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01" w:rsidRDefault="00231101" w:rsidP="00231101">
      <w:pPr>
        <w:rPr>
          <w:rFonts w:ascii="Bookman Old Style" w:hAnsi="Bookman Old Style" w:cs="Arial"/>
          <w:b/>
          <w:lang w:val="en-GB"/>
        </w:rPr>
      </w:pPr>
    </w:p>
    <w:p w:rsidR="00231101" w:rsidRPr="009F5ACB" w:rsidRDefault="00231101" w:rsidP="0023110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101" w:rsidRPr="009F5ACB" w:rsidRDefault="00231101" w:rsidP="0023110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231101" w:rsidRPr="009F5ACB" w:rsidRDefault="00231101" w:rsidP="0023110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231101" w:rsidRPr="009F5ACB" w:rsidRDefault="00231101" w:rsidP="0023110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231101" w:rsidRPr="009F5ACB" w:rsidRDefault="00231101" w:rsidP="00231101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231101" w:rsidRPr="009F5ACB" w:rsidRDefault="00231101" w:rsidP="00231101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231101" w:rsidRPr="009F5ACB" w:rsidRDefault="00231101" w:rsidP="00231101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231101" w:rsidRPr="009F5ACB" w:rsidRDefault="00231101" w:rsidP="00231101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231101" w:rsidRPr="009F5ACB" w:rsidRDefault="00231101" w:rsidP="00231101">
      <w:pPr>
        <w:rPr>
          <w:rFonts w:ascii="Bookman Old Style" w:hAnsi="Bookman Old Style"/>
          <w:b/>
        </w:rPr>
      </w:pPr>
    </w:p>
    <w:p w:rsidR="00231101" w:rsidRPr="009F5ACB" w:rsidRDefault="00231101" w:rsidP="0023110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50</w:t>
      </w:r>
    </w:p>
    <w:p w:rsidR="00231101" w:rsidRPr="009159E3" w:rsidRDefault="00231101" w:rsidP="0023110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29.    11.     2017</w:t>
      </w:r>
    </w:p>
    <w:p w:rsidR="00231101" w:rsidRPr="009159E3" w:rsidRDefault="00231101" w:rsidP="00231101">
      <w:pPr>
        <w:rPr>
          <w:rFonts w:ascii="Bookman Old Style" w:hAnsi="Bookman Old Style" w:cs="Arial"/>
          <w:b/>
        </w:rPr>
      </w:pPr>
    </w:p>
    <w:p w:rsidR="00231101" w:rsidRPr="009159E3" w:rsidRDefault="00231101" w:rsidP="00231101">
      <w:pPr>
        <w:rPr>
          <w:rFonts w:ascii="Bookman Old Style" w:hAnsi="Bookman Old Style" w:cs="Arial"/>
        </w:rPr>
      </w:pPr>
    </w:p>
    <w:p w:rsidR="00231101" w:rsidRDefault="00231101" w:rsidP="00231101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 xml:space="preserve">privind :atribuirea unui drept de uz si servitute in baza Legii nr. 123/2012 a unei </w:t>
      </w:r>
    </w:p>
    <w:p w:rsidR="00231101" w:rsidRDefault="00231101" w:rsidP="00231101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 xml:space="preserve">suprafete de teren de 7 mp catre Societatea de Distributie a Energiei </w:t>
      </w:r>
    </w:p>
    <w:p w:rsidR="00231101" w:rsidRPr="00116A6A" w:rsidRDefault="00231101" w:rsidP="00231101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>Electrice Muntenia Nord SA – S.D.E.E. Galati .</w:t>
      </w:r>
    </w:p>
    <w:p w:rsidR="00231101" w:rsidRPr="009159E3" w:rsidRDefault="00231101" w:rsidP="00231101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231101" w:rsidRPr="00BC23D6" w:rsidRDefault="00231101" w:rsidP="00231101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231101" w:rsidRPr="00A051CE" w:rsidRDefault="00231101" w:rsidP="00231101">
      <w:pPr>
        <w:ind w:firstLine="708"/>
        <w:rPr>
          <w:rFonts w:ascii="Bookman Old Style" w:hAnsi="Bookman Old Style"/>
          <w:color w:val="FF0000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>
        <w:rPr>
          <w:rFonts w:ascii="Bookman Old Style" w:hAnsi="Bookman Old Style"/>
          <w:color w:val="FF0000"/>
          <w:sz w:val="22"/>
          <w:szCs w:val="22"/>
        </w:rPr>
        <w:t>ordinara din data de 29.11.2017</w:t>
      </w:r>
      <w:r w:rsidRPr="00A051CE">
        <w:rPr>
          <w:rFonts w:ascii="Bookman Old Style" w:hAnsi="Bookman Old Style"/>
          <w:color w:val="FF0000"/>
          <w:sz w:val="22"/>
          <w:szCs w:val="22"/>
        </w:rPr>
        <w:t>.</w:t>
      </w:r>
    </w:p>
    <w:p w:rsidR="00231101" w:rsidRPr="00B07FD5" w:rsidRDefault="00231101" w:rsidP="00231101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231101" w:rsidRPr="00B07FD5" w:rsidRDefault="00231101" w:rsidP="00231101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231101" w:rsidRDefault="00231101" w:rsidP="00231101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231101" w:rsidRDefault="00231101" w:rsidP="00231101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Avand in vedere adresa nr. 14301/23.11.2017 a SDEE Muntenia Nord – SDEE Galati, prin care solicita punerea la dispozitie gratuita a suprafetei de 7 mp din domeniul public, in vederea amplasarii bransamentului electric subteran si pentru fundatia BMP-ului (racordat din linia electrica aeriana LEA 0,4 KV existenta alimentata din PTA Moara Foltesti), ce alimenteaza cu energie electrica Locuinta Diaconu Ionel Sandu . </w:t>
      </w:r>
    </w:p>
    <w:p w:rsidR="00231101" w:rsidRDefault="00231101" w:rsidP="00231101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 w:cs="Tahoma"/>
          <w:sz w:val="22"/>
          <w:szCs w:val="22"/>
          <w:lang w:val="it-IT"/>
        </w:rPr>
      </w:pPr>
      <w:r>
        <w:rPr>
          <w:rFonts w:ascii="Bookman Old Style" w:hAnsi="Bookman Old Style"/>
          <w:sz w:val="22"/>
          <w:szCs w:val="22"/>
        </w:rPr>
        <w:t>Avand in vedere prevederile H.C.L. nr. 6 din 20.01.2017 privind modificarea</w:t>
      </w:r>
      <w:r>
        <w:rPr>
          <w:rFonts w:ascii="Bookman Old Style" w:hAnsi="Bookman Old Style" w:cs="Tahoma"/>
          <w:sz w:val="22"/>
          <w:szCs w:val="22"/>
          <w:lang w:val="it-IT"/>
        </w:rPr>
        <w:t xml:space="preserve"> anexei din H.C.L. nr. 29/21.11.2016 – insusirea inventarului bunurilor care apartin domenului public al comunei Foltesti, judetul Galati .</w:t>
      </w:r>
    </w:p>
    <w:p w:rsidR="00231101" w:rsidRDefault="00231101" w:rsidP="00231101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 w:cs="Tahoma"/>
          <w:sz w:val="22"/>
          <w:szCs w:val="22"/>
          <w:lang w:val="it-IT"/>
        </w:rPr>
      </w:pPr>
      <w:r>
        <w:rPr>
          <w:rFonts w:ascii="Bookman Old Style" w:hAnsi="Bookman Old Style" w:cs="Tahoma"/>
          <w:sz w:val="22"/>
          <w:szCs w:val="22"/>
          <w:lang w:val="it-IT"/>
        </w:rPr>
        <w:t>Avand in vedere prevederile art. 12 alin.(2) lit.a) si lit.c), coroborate cu cele din alin.(3) si alin.(4) din Legea nr. 123/2012 privind energia electrica si gazele naturale.</w:t>
      </w:r>
    </w:p>
    <w:p w:rsidR="00231101" w:rsidRPr="00973793" w:rsidRDefault="00231101" w:rsidP="00231101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  <w:lang w:val="it-IT"/>
        </w:rPr>
        <w:t>Avand in vedere prevederile art.7 alin.(2), art. 749 – 772 din Codul Civil aprobat prin Legea nr. 287/2009, republicata, cu modificarile si completarile ulterioare ,</w:t>
      </w:r>
    </w:p>
    <w:p w:rsidR="00231101" w:rsidRPr="00973793" w:rsidRDefault="00231101" w:rsidP="00231101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973793">
        <w:rPr>
          <w:rFonts w:ascii="Bookman Old Style" w:hAnsi="Bookman Old Style"/>
          <w:sz w:val="22"/>
          <w:szCs w:val="22"/>
        </w:rPr>
        <w:t>Avand in vedere prevederile art. 3</w:t>
      </w:r>
      <w:r>
        <w:rPr>
          <w:rFonts w:ascii="Bookman Old Style" w:hAnsi="Bookman Old Style"/>
          <w:sz w:val="22"/>
          <w:szCs w:val="22"/>
        </w:rPr>
        <w:t>6 alin.(2) lit. c si ale art.124</w:t>
      </w:r>
      <w:r w:rsidRPr="00973793">
        <w:rPr>
          <w:rFonts w:ascii="Bookman Old Style" w:hAnsi="Bookman Old Style"/>
          <w:sz w:val="22"/>
          <w:szCs w:val="22"/>
        </w:rPr>
        <w:t xml:space="preserve"> din Legea nr.215/2001 privind administratia publica locala, republicata cu modificarile si completarile ulterioare .</w:t>
      </w:r>
    </w:p>
    <w:p w:rsidR="00231101" w:rsidRPr="00973793" w:rsidRDefault="00231101" w:rsidP="00231101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>In baza art.45</w:t>
      </w:r>
      <w:r>
        <w:rPr>
          <w:rFonts w:ascii="Bookman Old Style" w:hAnsi="Bookman Old Style" w:cs="Arial"/>
          <w:sz w:val="22"/>
          <w:szCs w:val="22"/>
        </w:rPr>
        <w:t xml:space="preserve"> alin.(3)</w:t>
      </w:r>
      <w:r w:rsidRPr="00B07FD5">
        <w:rPr>
          <w:rFonts w:ascii="Bookman Old Style" w:hAnsi="Bookman Old Style" w:cs="Arial"/>
          <w:sz w:val="22"/>
          <w:szCs w:val="22"/>
        </w:rPr>
        <w:t xml:space="preserve"> din Legea nr.215/2001 privind administratia publica locala, republicata </w:t>
      </w:r>
      <w:r w:rsidRPr="00973793">
        <w:rPr>
          <w:rFonts w:ascii="Bookman Old Style" w:hAnsi="Bookman Old Style"/>
          <w:sz w:val="22"/>
          <w:szCs w:val="22"/>
        </w:rPr>
        <w:t>cu modificarile si completarile ulterioare .</w:t>
      </w:r>
    </w:p>
    <w:p w:rsidR="00231101" w:rsidRPr="00B07FD5" w:rsidRDefault="00231101" w:rsidP="0023110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231101" w:rsidRPr="00035BAC" w:rsidRDefault="00231101" w:rsidP="00231101">
      <w:pPr>
        <w:jc w:val="both"/>
        <w:rPr>
          <w:rFonts w:ascii="Bookman Old Style" w:hAnsi="Bookman Old Style" w:cs="Arial"/>
          <w:sz w:val="22"/>
          <w:szCs w:val="22"/>
        </w:rPr>
      </w:pPr>
    </w:p>
    <w:p w:rsidR="00231101" w:rsidRPr="00BC23D6" w:rsidRDefault="00231101" w:rsidP="00231101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231101" w:rsidRPr="00BC23D6" w:rsidRDefault="00231101" w:rsidP="00231101">
      <w:pPr>
        <w:rPr>
          <w:rFonts w:ascii="Bookman Old Style" w:hAnsi="Bookman Old Style" w:cs="Arial"/>
          <w:b/>
        </w:rPr>
      </w:pPr>
    </w:p>
    <w:p w:rsidR="00231101" w:rsidRDefault="00231101" w:rsidP="0023110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C23D6">
        <w:rPr>
          <w:rFonts w:ascii="Bookman Old Style" w:hAnsi="Bookman Old Style" w:cs="Arial"/>
          <w:b/>
        </w:rPr>
        <w:t>Art.1.</w:t>
      </w:r>
      <w:r w:rsidRPr="00BC23D6">
        <w:rPr>
          <w:rFonts w:ascii="Bookman Old Style" w:hAnsi="Bookman Old Style" w:cs="Arial"/>
        </w:rPr>
        <w:t xml:space="preserve"> –</w:t>
      </w:r>
      <w:r>
        <w:rPr>
          <w:rFonts w:ascii="Bookman Old Style" w:hAnsi="Bookman Old Style" w:cs="Arial"/>
        </w:rPr>
        <w:t xml:space="preserve">(1) </w:t>
      </w:r>
      <w:r w:rsidRPr="00BC23D6">
        <w:rPr>
          <w:rFonts w:ascii="Bookman Old Style" w:hAnsi="Bookman Old Style" w:cs="Arial"/>
        </w:rPr>
        <w:t xml:space="preserve"> </w:t>
      </w:r>
      <w:r w:rsidRPr="00BC23D6">
        <w:rPr>
          <w:rFonts w:ascii="Bookman Old Style" w:hAnsi="Bookman Old Style" w:cs="Arial"/>
          <w:sz w:val="22"/>
          <w:szCs w:val="22"/>
        </w:rPr>
        <w:t>S</w:t>
      </w:r>
      <w:r>
        <w:rPr>
          <w:rFonts w:ascii="Bookman Old Style" w:hAnsi="Bookman Old Style" w:cs="Arial"/>
          <w:sz w:val="22"/>
          <w:szCs w:val="22"/>
        </w:rPr>
        <w:t>e  atribuie in folosinta cu titlu gratuit, prin exercitarea unui drept de uz si de servitute a unei suprafete de teren de 7 mp din domeniul public al comunei Foltesti, in sat Foltesti, catre  Societatea de Distributie a Energiei Electrice Muntenia Nord SA – Sucursala de Distributie a Energiei Electrice Galati, pentru amplasarea bransamentului subteran si pentru fundatia BMP – ului, in vederea racordarii la reteaua de energie electrica a locuintei domnului Diaconu Ionel Sandu.</w:t>
      </w:r>
    </w:p>
    <w:p w:rsidR="00231101" w:rsidRDefault="00231101" w:rsidP="00231101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  </w:t>
      </w:r>
    </w:p>
    <w:p w:rsidR="00231101" w:rsidRDefault="00231101" w:rsidP="0023110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 xml:space="preserve">           </w:t>
      </w:r>
      <w:r>
        <w:rPr>
          <w:rFonts w:ascii="Bookman Old Style" w:hAnsi="Bookman Old Style" w:cs="Arial"/>
          <w:sz w:val="22"/>
          <w:szCs w:val="22"/>
        </w:rPr>
        <w:t xml:space="preserve">(2) Atribuirea se face pe durata existentei retelei electrice, adiacent limitei de proprietate a locuintei, SDEE avand obligatia de a realiza reteaua cu respectarea prevederilor legale in vigoare, de a nu afecta alte obiective ori proprietati publice sau private, de a achita obligatiile, potrivit normelor legale in vigoare. </w:t>
      </w:r>
    </w:p>
    <w:p w:rsidR="00231101" w:rsidRDefault="00231101" w:rsidP="0023110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231101" w:rsidRDefault="00231101" w:rsidP="0023110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            (3) Terenul in suprafata de 7 mp este situat in satul Foltesti, comuna Foltesti, judetul Galati, conform planului de situatie, care constituie anexa nr.1 la prezenta hotarare. </w:t>
      </w:r>
    </w:p>
    <w:p w:rsidR="00231101" w:rsidRDefault="00231101" w:rsidP="0023110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231101" w:rsidRDefault="00231101" w:rsidP="0023110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A06345">
        <w:rPr>
          <w:rFonts w:ascii="Bookman Old Style" w:hAnsi="Bookman Old Style" w:cs="Arial"/>
          <w:b/>
          <w:sz w:val="22"/>
          <w:szCs w:val="22"/>
        </w:rPr>
        <w:t>Art.2</w:t>
      </w:r>
      <w:r>
        <w:rPr>
          <w:rFonts w:ascii="Bookman Old Style" w:hAnsi="Bookman Old Style" w:cs="Arial"/>
          <w:sz w:val="22"/>
          <w:szCs w:val="22"/>
        </w:rPr>
        <w:t xml:space="preserve">. – Drepturile de uz si de servitute au ca obiect utilitatea publica, au caracter legal, iar continutul acestora este prevazut la art.14 din Legea nr. 123/2012 cu modificarile si completarile ulterioare si se exercita fara inscriere in Cartea funciara pe toata durata existentei capacitatii energetice . </w:t>
      </w:r>
    </w:p>
    <w:p w:rsidR="00231101" w:rsidRDefault="00231101" w:rsidP="00231101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2"/>
          <w:szCs w:val="22"/>
        </w:rPr>
      </w:pPr>
    </w:p>
    <w:p w:rsidR="00231101" w:rsidRDefault="00231101" w:rsidP="00231101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>Art.3</w:t>
      </w:r>
      <w:r w:rsidRPr="00A77301">
        <w:rPr>
          <w:rFonts w:ascii="Bookman Old Style" w:hAnsi="Bookman Old Style" w:cs="Arial"/>
          <w:b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- </w:t>
      </w:r>
      <w:r w:rsidRPr="00211C9B">
        <w:rPr>
          <w:rFonts w:ascii="Bookman Old Style" w:hAnsi="Bookman Old Style" w:cs="Arial"/>
          <w:sz w:val="22"/>
          <w:szCs w:val="22"/>
        </w:rPr>
        <w:t xml:space="preserve">Prezenta hotarare va fi transmisa </w:t>
      </w:r>
      <w:r>
        <w:rPr>
          <w:rFonts w:ascii="Bookman Old Style" w:hAnsi="Bookman Old Style" w:cs="Arial"/>
          <w:sz w:val="22"/>
          <w:szCs w:val="22"/>
        </w:rPr>
        <w:t>Institutiei Prefectului - judetul</w:t>
      </w:r>
      <w:r w:rsidRPr="00211C9B">
        <w:rPr>
          <w:rFonts w:ascii="Bookman Old Style" w:hAnsi="Bookman Old Style" w:cs="Arial"/>
          <w:sz w:val="22"/>
          <w:szCs w:val="22"/>
        </w:rPr>
        <w:t xml:space="preserve"> Galati, </w:t>
      </w:r>
      <w:r>
        <w:rPr>
          <w:rFonts w:ascii="Bookman Old Style" w:hAnsi="Bookman Old Style" w:cs="Arial"/>
          <w:sz w:val="22"/>
          <w:szCs w:val="22"/>
        </w:rPr>
        <w:t xml:space="preserve">primarului comunei Foltesti si SDEE Galati si </w:t>
      </w:r>
      <w:r w:rsidRPr="00211C9B">
        <w:rPr>
          <w:rFonts w:ascii="Bookman Old Style" w:hAnsi="Bookman Old Style" w:cs="Arial"/>
          <w:sz w:val="22"/>
          <w:szCs w:val="22"/>
        </w:rPr>
        <w:t>va fi facuta publica prin grija secretarului comunei Foltesti prin afisare, iar de aducerea la indeplinire a prevederilor prezentei, raspunde primarul comunei Foltesti.</w:t>
      </w:r>
    </w:p>
    <w:p w:rsidR="00231101" w:rsidRDefault="00231101" w:rsidP="00231101">
      <w:pPr>
        <w:jc w:val="both"/>
        <w:rPr>
          <w:rFonts w:ascii="Bookman Old Style" w:hAnsi="Bookman Old Style" w:cs="Arial"/>
          <w:sz w:val="22"/>
          <w:szCs w:val="22"/>
        </w:rPr>
      </w:pPr>
    </w:p>
    <w:p w:rsidR="00231101" w:rsidRDefault="00231101" w:rsidP="00231101">
      <w:pPr>
        <w:jc w:val="both"/>
        <w:rPr>
          <w:rFonts w:ascii="Bookman Old Style" w:hAnsi="Bookman Old Style" w:cs="Arial"/>
          <w:sz w:val="22"/>
          <w:szCs w:val="22"/>
        </w:rPr>
      </w:pPr>
    </w:p>
    <w:p w:rsidR="00231101" w:rsidRPr="009159E3" w:rsidRDefault="00231101" w:rsidP="00231101">
      <w:pPr>
        <w:jc w:val="both"/>
        <w:rPr>
          <w:rFonts w:ascii="Bookman Old Style" w:hAnsi="Bookman Old Style" w:cs="Arial"/>
          <w:sz w:val="22"/>
          <w:szCs w:val="22"/>
        </w:rPr>
      </w:pPr>
    </w:p>
    <w:p w:rsidR="00231101" w:rsidRPr="00211C9B" w:rsidRDefault="00231101" w:rsidP="00231101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231101" w:rsidRPr="00211C9B" w:rsidRDefault="00231101" w:rsidP="00231101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  <w:r w:rsidRPr="009159E3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A77301">
        <w:rPr>
          <w:rFonts w:ascii="Bookman Old Style" w:hAnsi="Bookman Old Style" w:cs="Arial"/>
          <w:b/>
          <w:lang w:val="es-ES"/>
        </w:rPr>
        <w:t>MARIAN   CILICHI</w:t>
      </w:r>
      <w:r w:rsidRPr="00FE1158">
        <w:rPr>
          <w:rFonts w:ascii="Bookman Old Style" w:hAnsi="Bookman Old Style" w:cs="Arial"/>
          <w:b/>
          <w:lang w:val="en-GB"/>
        </w:rPr>
        <w:t>DREANU</w:t>
      </w: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231101" w:rsidRDefault="00231101" w:rsidP="00231101">
      <w:pPr>
        <w:jc w:val="center"/>
        <w:rPr>
          <w:rFonts w:ascii="Bookman Old Style" w:hAnsi="Bookman Old Style" w:cs="Arial"/>
          <w:b/>
          <w:lang w:val="en-GB"/>
        </w:rPr>
      </w:pPr>
    </w:p>
    <w:p w:rsidR="00F65806" w:rsidRDefault="00F65806"/>
    <w:sectPr w:rsidR="00F65806" w:rsidSect="00F6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1101"/>
    <w:rsid w:val="00231101"/>
    <w:rsid w:val="00F6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1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101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2018-01-16T09:37:00Z</dcterms:created>
  <dcterms:modified xsi:type="dcterms:W3CDTF">2018-01-16T09:37:00Z</dcterms:modified>
</cp:coreProperties>
</file>