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667B5" w:rsidRDefault="004667B5" w:rsidP="004667B5">
      <w:pPr>
        <w:jc w:val="center"/>
        <w:rPr>
          <w:rFonts w:ascii="Arial Black" w:hAnsi="Arial Black"/>
          <w:sz w:val="40"/>
          <w:szCs w:val="40"/>
        </w:rPr>
      </w:pPr>
    </w:p>
    <w:p w:rsidR="004667B5" w:rsidRPr="001073F7" w:rsidRDefault="004667B5" w:rsidP="004667B5">
      <w:pPr>
        <w:jc w:val="center"/>
        <w:rPr>
          <w:rFonts w:ascii="Times New Roman" w:hAnsi="Times New Roman"/>
          <w:sz w:val="40"/>
          <w:szCs w:val="40"/>
        </w:rPr>
      </w:pPr>
    </w:p>
    <w:p w:rsidR="004667B5" w:rsidRPr="00B14AD4" w:rsidRDefault="004667B5" w:rsidP="00B14AD4">
      <w:pPr>
        <w:jc w:val="center"/>
        <w:rPr>
          <w:rFonts w:ascii="Arial Black" w:hAnsi="Arial Black"/>
          <w:b/>
          <w:color w:val="0070C0"/>
          <w:sz w:val="52"/>
          <w:szCs w:val="52"/>
          <w:lang w:val="ro-RO"/>
        </w:rPr>
      </w:pPr>
      <w:r w:rsidRPr="00B14AD4">
        <w:rPr>
          <w:rFonts w:ascii="Arial Black" w:hAnsi="Arial Black"/>
          <w:b/>
          <w:color w:val="0070C0"/>
          <w:sz w:val="52"/>
          <w:szCs w:val="52"/>
        </w:rPr>
        <w:t>PLAN DE AMENAJARE PASTORAL</w:t>
      </w:r>
      <w:r w:rsidRPr="00B14AD4">
        <w:rPr>
          <w:rFonts w:ascii="Arial Black" w:hAnsi="Arial Black"/>
          <w:b/>
          <w:color w:val="0070C0"/>
          <w:sz w:val="52"/>
          <w:szCs w:val="52"/>
          <w:lang w:val="ro-RO"/>
        </w:rPr>
        <w:t>Ă</w:t>
      </w:r>
    </w:p>
    <w:p w:rsidR="004667B5" w:rsidRPr="00B14AD4" w:rsidRDefault="00443F8F" w:rsidP="004667B5">
      <w:pPr>
        <w:jc w:val="center"/>
        <w:rPr>
          <w:rFonts w:ascii="Arial Black" w:hAnsi="Arial Black"/>
          <w:b/>
          <w:color w:val="0070C0"/>
          <w:sz w:val="52"/>
          <w:szCs w:val="52"/>
          <w:lang w:val="ro-RO"/>
        </w:rPr>
      </w:pPr>
      <w:r w:rsidRPr="00B14AD4">
        <w:rPr>
          <w:rFonts w:ascii="Arial Black" w:hAnsi="Arial Black"/>
          <w:b/>
          <w:color w:val="0070C0"/>
          <w:sz w:val="52"/>
          <w:szCs w:val="52"/>
          <w:lang w:val="ro-RO"/>
        </w:rPr>
        <w:t>COMUNA FOLTEȘTI</w:t>
      </w:r>
      <w:r w:rsidR="004667B5" w:rsidRPr="00B14AD4">
        <w:rPr>
          <w:rFonts w:ascii="Arial Black" w:hAnsi="Arial Black"/>
          <w:b/>
          <w:color w:val="0070C0"/>
          <w:sz w:val="52"/>
          <w:szCs w:val="52"/>
          <w:lang w:val="ro-RO"/>
        </w:rPr>
        <w:t xml:space="preserve"> JUDEȚUL GALAȚI</w:t>
      </w:r>
    </w:p>
    <w:p w:rsidR="00443F8F" w:rsidRPr="00B14AD4" w:rsidRDefault="004667B5" w:rsidP="00B14AD4">
      <w:pPr>
        <w:jc w:val="center"/>
        <w:rPr>
          <w:rFonts w:ascii="Arial Black" w:hAnsi="Arial Black"/>
          <w:b/>
          <w:color w:val="0070C0"/>
          <w:sz w:val="52"/>
          <w:szCs w:val="52"/>
          <w:lang w:val="ro-RO"/>
        </w:rPr>
      </w:pPr>
      <w:r w:rsidRPr="00B14AD4">
        <w:rPr>
          <w:rFonts w:ascii="Arial Black" w:hAnsi="Arial Black"/>
          <w:b/>
          <w:color w:val="0070C0"/>
          <w:sz w:val="52"/>
          <w:szCs w:val="52"/>
          <w:lang w:val="ro-RO"/>
        </w:rPr>
        <w:t>2015</w:t>
      </w:r>
    </w:p>
    <w:p w:rsidR="00443F8F" w:rsidRDefault="00443F8F" w:rsidP="00494DB4">
      <w:pPr>
        <w:rPr>
          <w:rFonts w:ascii="Times New Roman" w:hAnsi="Times New Roman"/>
          <w:noProof/>
          <w:sz w:val="40"/>
          <w:szCs w:val="40"/>
        </w:rPr>
      </w:pPr>
    </w:p>
    <w:p w:rsidR="00443F8F" w:rsidRDefault="00B56415" w:rsidP="004667B5">
      <w:pPr>
        <w:jc w:val="center"/>
        <w:rPr>
          <w:rFonts w:ascii="Times New Roman" w:hAnsi="Times New Roman"/>
          <w:noProof/>
          <w:sz w:val="40"/>
          <w:szCs w:val="40"/>
        </w:rPr>
      </w:pPr>
      <w:r>
        <w:rPr>
          <w:rFonts w:ascii="Times New Roman" w:hAnsi="Times New Roman"/>
          <w:noProof/>
          <w:sz w:val="40"/>
          <w:szCs w:val="40"/>
          <w:lang w:val="ro-RO" w:eastAsia="ro-RO"/>
        </w:rPr>
        <w:drawing>
          <wp:inline distT="0" distB="0" distL="0" distR="0">
            <wp:extent cx="4468483" cy="3351918"/>
            <wp:effectExtent l="0" t="0" r="0" b="0"/>
            <wp:docPr id="131" name="Picture 131" descr="C:\Users\Usery\Desktop\P1010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y\Desktop\P101095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73000" cy="3355306"/>
                    </a:xfrm>
                    <a:prstGeom prst="rect">
                      <a:avLst/>
                    </a:prstGeom>
                    <a:noFill/>
                    <a:ln>
                      <a:noFill/>
                    </a:ln>
                  </pic:spPr>
                </pic:pic>
              </a:graphicData>
            </a:graphic>
          </wp:inline>
        </w:drawing>
      </w:r>
    </w:p>
    <w:p w:rsidR="00443F8F" w:rsidRPr="001073F7" w:rsidRDefault="00443F8F" w:rsidP="00296A7E">
      <w:pPr>
        <w:rPr>
          <w:rFonts w:ascii="Times New Roman" w:hAnsi="Times New Roman"/>
          <w:sz w:val="40"/>
          <w:szCs w:val="40"/>
          <w:lang w:val="ro-RO"/>
        </w:rPr>
      </w:pPr>
    </w:p>
    <w:p w:rsidR="004667B5" w:rsidRPr="009A1D29" w:rsidRDefault="004667B5" w:rsidP="004667B5">
      <w:pPr>
        <w:jc w:val="center"/>
        <w:rPr>
          <w:rFonts w:ascii="Times New Roman" w:hAnsi="Times New Roman"/>
          <w:b/>
          <w:i/>
          <w:sz w:val="48"/>
          <w:szCs w:val="48"/>
          <w:lang w:val="ro-RO"/>
        </w:rPr>
      </w:pPr>
      <w:r w:rsidRPr="009A1D29">
        <w:rPr>
          <w:rFonts w:ascii="Times New Roman" w:hAnsi="Times New Roman"/>
          <w:b/>
          <w:i/>
          <w:sz w:val="48"/>
          <w:szCs w:val="48"/>
          <w:lang w:val="ro-RO"/>
        </w:rPr>
        <w:lastRenderedPageBreak/>
        <w:t>PROIECT DE AMENAJAMENT PASTORAL PENTRU PAJIȘTILE AFLATE PE TERITORIUL COMUNEI F</w:t>
      </w:r>
      <w:r w:rsidR="00443F8F">
        <w:rPr>
          <w:rFonts w:ascii="Times New Roman" w:hAnsi="Times New Roman"/>
          <w:b/>
          <w:i/>
          <w:sz w:val="48"/>
          <w:szCs w:val="48"/>
          <w:lang w:val="ro-RO"/>
        </w:rPr>
        <w:t xml:space="preserve">OLTEȘTI </w:t>
      </w:r>
      <w:r w:rsidRPr="009A1D29">
        <w:rPr>
          <w:rFonts w:ascii="Times New Roman" w:hAnsi="Times New Roman"/>
          <w:b/>
          <w:i/>
          <w:sz w:val="48"/>
          <w:szCs w:val="48"/>
          <w:lang w:val="ro-RO"/>
        </w:rPr>
        <w:t>JUDEȚUL GALAȚI</w:t>
      </w:r>
    </w:p>
    <w:p w:rsidR="004667B5" w:rsidRPr="001073F7" w:rsidRDefault="004667B5" w:rsidP="004667B5">
      <w:pPr>
        <w:spacing w:after="0" w:line="360" w:lineRule="auto"/>
        <w:jc w:val="both"/>
        <w:rPr>
          <w:rFonts w:ascii="Times New Roman" w:hAnsi="Times New Roman"/>
          <w:b/>
          <w:i/>
          <w:sz w:val="48"/>
          <w:szCs w:val="48"/>
          <w:u w:val="single"/>
          <w:lang w:val="ro-RO"/>
        </w:rPr>
      </w:pPr>
      <w:r w:rsidRPr="001073F7">
        <w:rPr>
          <w:rFonts w:ascii="Times New Roman" w:hAnsi="Times New Roman"/>
          <w:b/>
          <w:i/>
          <w:sz w:val="24"/>
          <w:szCs w:val="24"/>
          <w:lang w:val="ro-RO"/>
        </w:rPr>
        <w:t>Având în vedere 78/2015 privind modificarea și completarea Normelor metodologice pentru aplicarea OUG. Nr. 34/2013 privind organizarea, administrarea și exploatarea pajiștilor permanente și pentru modificareași completarea legii fondului funciar nr.18/1991, aprobate prin HGnr. 1064/2013, s-a constituit la nivel județean Grupul de lucru pentru elaborarea proiectelor de amenajamente pastorale format din specialiști ai instituțiilor: Camera Agricolă a Județului Galați, Oficiul Județean pentru Studii Pedologice, Comisoriatul de Re</w:t>
      </w:r>
      <w:r>
        <w:rPr>
          <w:rFonts w:ascii="Times New Roman" w:hAnsi="Times New Roman"/>
          <w:b/>
          <w:i/>
          <w:sz w:val="24"/>
          <w:szCs w:val="24"/>
          <w:lang w:val="ro-RO"/>
        </w:rPr>
        <w:t>gim Silvic și Cinegetic Focșani, Direcía pentru Agricultură Galați</w:t>
      </w:r>
    </w:p>
    <w:p w:rsidR="004667B5" w:rsidRDefault="004667B5" w:rsidP="004667B5">
      <w:pPr>
        <w:rPr>
          <w:rFonts w:ascii="Times New Roman" w:hAnsi="Times New Roman"/>
          <w:b/>
          <w:i/>
          <w:sz w:val="28"/>
          <w:szCs w:val="28"/>
          <w:lang w:val="ro-RO"/>
        </w:rPr>
      </w:pPr>
    </w:p>
    <w:p w:rsidR="004667B5" w:rsidRPr="001073F7" w:rsidRDefault="004667B5" w:rsidP="004667B5">
      <w:pPr>
        <w:rPr>
          <w:rFonts w:ascii="Times New Roman" w:hAnsi="Times New Roman"/>
          <w:b/>
          <w:i/>
          <w:sz w:val="28"/>
          <w:szCs w:val="28"/>
          <w:lang w:val="ro-RO"/>
        </w:rPr>
      </w:pPr>
    </w:p>
    <w:p w:rsidR="004667B5" w:rsidRPr="009A1D29" w:rsidRDefault="004667B5" w:rsidP="004667B5">
      <w:pPr>
        <w:rPr>
          <w:rFonts w:ascii="Times New Roman" w:hAnsi="Times New Roman"/>
          <w:b/>
          <w:i/>
          <w:sz w:val="32"/>
          <w:szCs w:val="32"/>
          <w:lang w:val="ro-RO"/>
        </w:rPr>
      </w:pPr>
      <w:r w:rsidRPr="009A1D29">
        <w:rPr>
          <w:rFonts w:ascii="Times New Roman" w:hAnsi="Times New Roman"/>
          <w:b/>
          <w:i/>
          <w:sz w:val="32"/>
          <w:szCs w:val="32"/>
          <w:lang w:val="ro-RO"/>
        </w:rPr>
        <w:t>ELABORATOR:  CAMERA AGRICOLĂ A JUDEȚULUI GALAȚI</w:t>
      </w:r>
    </w:p>
    <w:p w:rsidR="004667B5" w:rsidRPr="009A1D29" w:rsidRDefault="004667B5" w:rsidP="004667B5">
      <w:pPr>
        <w:rPr>
          <w:rFonts w:ascii="Times New Roman" w:hAnsi="Times New Roman"/>
          <w:b/>
          <w:i/>
          <w:sz w:val="32"/>
          <w:szCs w:val="32"/>
          <w:lang w:val="ro-RO"/>
        </w:rPr>
      </w:pPr>
    </w:p>
    <w:p w:rsidR="004667B5" w:rsidRPr="009A1D29" w:rsidRDefault="004667B5" w:rsidP="004667B5">
      <w:pPr>
        <w:rPr>
          <w:rFonts w:ascii="Times New Roman" w:hAnsi="Times New Roman"/>
          <w:b/>
          <w:i/>
          <w:sz w:val="32"/>
          <w:szCs w:val="32"/>
          <w:lang w:val="ro-RO"/>
        </w:rPr>
      </w:pPr>
      <w:r w:rsidRPr="009A1D29">
        <w:rPr>
          <w:rFonts w:ascii="Times New Roman" w:hAnsi="Times New Roman"/>
          <w:b/>
          <w:i/>
          <w:sz w:val="32"/>
          <w:szCs w:val="32"/>
          <w:lang w:val="ro-RO"/>
        </w:rPr>
        <w:t xml:space="preserve">BENEFICIAR: </w:t>
      </w:r>
      <w:r>
        <w:rPr>
          <w:rFonts w:ascii="Times New Roman" w:hAnsi="Times New Roman"/>
          <w:b/>
          <w:i/>
          <w:sz w:val="32"/>
          <w:szCs w:val="32"/>
          <w:lang w:val="ro-RO"/>
        </w:rPr>
        <w:t xml:space="preserve"> </w:t>
      </w:r>
      <w:r w:rsidRPr="009A1D29">
        <w:rPr>
          <w:rFonts w:ascii="Times New Roman" w:hAnsi="Times New Roman"/>
          <w:b/>
          <w:i/>
          <w:sz w:val="32"/>
          <w:szCs w:val="32"/>
          <w:lang w:val="ro-RO"/>
        </w:rPr>
        <w:t xml:space="preserve">PRIMĂRIA COMUNEI </w:t>
      </w:r>
      <w:r w:rsidR="00443F8F">
        <w:rPr>
          <w:rFonts w:ascii="Times New Roman" w:hAnsi="Times New Roman"/>
          <w:b/>
          <w:i/>
          <w:sz w:val="32"/>
          <w:szCs w:val="32"/>
          <w:lang w:val="ro-RO"/>
        </w:rPr>
        <w:t>FOLTEȘTI</w:t>
      </w:r>
    </w:p>
    <w:p w:rsidR="004667B5" w:rsidRDefault="004667B5" w:rsidP="004667B5">
      <w:pPr>
        <w:rPr>
          <w:rFonts w:ascii="Times New Roman" w:hAnsi="Times New Roman"/>
          <w:b/>
          <w:i/>
          <w:sz w:val="28"/>
          <w:szCs w:val="28"/>
          <w:lang w:val="ro-RO"/>
        </w:rPr>
      </w:pPr>
    </w:p>
    <w:p w:rsidR="004667B5" w:rsidRDefault="004667B5" w:rsidP="004667B5">
      <w:pPr>
        <w:rPr>
          <w:rFonts w:ascii="Times New Roman" w:hAnsi="Times New Roman"/>
          <w:b/>
          <w:i/>
          <w:sz w:val="28"/>
          <w:szCs w:val="28"/>
          <w:lang w:val="ro-RO"/>
        </w:rPr>
      </w:pPr>
    </w:p>
    <w:p w:rsidR="004667B5" w:rsidRDefault="004667B5" w:rsidP="004667B5">
      <w:pPr>
        <w:rPr>
          <w:rFonts w:ascii="Times New Roman" w:hAnsi="Times New Roman"/>
          <w:b/>
          <w:i/>
          <w:sz w:val="28"/>
          <w:szCs w:val="28"/>
          <w:lang w:val="ro-RO"/>
        </w:rPr>
      </w:pPr>
    </w:p>
    <w:p w:rsidR="004667B5" w:rsidRDefault="004667B5" w:rsidP="004667B5">
      <w:pPr>
        <w:rPr>
          <w:rFonts w:ascii="Times New Roman" w:hAnsi="Times New Roman"/>
          <w:b/>
          <w:i/>
          <w:sz w:val="28"/>
          <w:szCs w:val="28"/>
          <w:lang w:val="ro-RO"/>
        </w:rPr>
      </w:pPr>
    </w:p>
    <w:p w:rsidR="004667B5" w:rsidRDefault="004667B5" w:rsidP="004667B5">
      <w:pPr>
        <w:rPr>
          <w:rFonts w:ascii="Times New Roman" w:hAnsi="Times New Roman"/>
          <w:b/>
          <w:i/>
          <w:sz w:val="28"/>
          <w:szCs w:val="28"/>
          <w:lang w:val="ro-RO"/>
        </w:rPr>
      </w:pPr>
    </w:p>
    <w:p w:rsidR="004667B5" w:rsidRDefault="004667B5" w:rsidP="004667B5">
      <w:pPr>
        <w:rPr>
          <w:rFonts w:ascii="Times New Roman" w:hAnsi="Times New Roman"/>
          <w:b/>
          <w:i/>
          <w:sz w:val="28"/>
          <w:szCs w:val="28"/>
          <w:lang w:val="ro-RO"/>
        </w:rPr>
      </w:pPr>
    </w:p>
    <w:p w:rsidR="004667B5" w:rsidRDefault="004667B5" w:rsidP="004667B5">
      <w:pPr>
        <w:rPr>
          <w:rFonts w:ascii="Times New Roman" w:hAnsi="Times New Roman"/>
          <w:b/>
          <w:i/>
          <w:sz w:val="28"/>
          <w:szCs w:val="28"/>
          <w:lang w:val="ro-RO"/>
        </w:rPr>
      </w:pPr>
    </w:p>
    <w:p w:rsidR="004667B5" w:rsidRPr="001073F7" w:rsidRDefault="004667B5" w:rsidP="004667B5">
      <w:pPr>
        <w:rPr>
          <w:rFonts w:ascii="Times New Roman" w:hAnsi="Times New Roman"/>
          <w:b/>
          <w:i/>
          <w:sz w:val="28"/>
          <w:szCs w:val="28"/>
          <w:lang w:val="ro-RO"/>
        </w:rPr>
      </w:pPr>
    </w:p>
    <w:p w:rsidR="004667B5" w:rsidRPr="001073F7" w:rsidRDefault="004667B5" w:rsidP="004667B5">
      <w:pPr>
        <w:jc w:val="center"/>
        <w:rPr>
          <w:rFonts w:ascii="Times New Roman" w:hAnsi="Times New Roman"/>
          <w:b/>
          <w:i/>
          <w:sz w:val="28"/>
          <w:szCs w:val="28"/>
          <w:lang w:val="ro-RO"/>
        </w:rPr>
      </w:pPr>
      <w:r w:rsidRPr="001073F7">
        <w:rPr>
          <w:rFonts w:ascii="Times New Roman" w:hAnsi="Times New Roman"/>
          <w:b/>
          <w:i/>
          <w:sz w:val="28"/>
          <w:szCs w:val="28"/>
          <w:lang w:val="ro-RO"/>
        </w:rPr>
        <w:t>LISTĂ DE SEMNĂTURI</w:t>
      </w:r>
    </w:p>
    <w:p w:rsidR="004667B5" w:rsidRPr="001073F7" w:rsidRDefault="004667B5" w:rsidP="004667B5">
      <w:pPr>
        <w:ind w:left="2832" w:firstLine="708"/>
        <w:rPr>
          <w:rFonts w:ascii="Times New Roman" w:hAnsi="Times New Roman"/>
          <w:b/>
          <w:i/>
          <w:sz w:val="28"/>
          <w:szCs w:val="28"/>
          <w:lang w:val="ro-RO"/>
        </w:rPr>
      </w:pPr>
      <w:r w:rsidRPr="001073F7">
        <w:rPr>
          <w:rFonts w:ascii="Times New Roman" w:hAnsi="Times New Roman"/>
          <w:b/>
          <w:i/>
          <w:sz w:val="28"/>
          <w:szCs w:val="28"/>
          <w:lang w:val="ro-RO"/>
        </w:rPr>
        <w:t>CAJ   GALAȚI</w:t>
      </w:r>
    </w:p>
    <w:p w:rsidR="004667B5" w:rsidRPr="001073F7" w:rsidRDefault="004667B5" w:rsidP="004667B5">
      <w:pPr>
        <w:rPr>
          <w:rFonts w:ascii="Times New Roman" w:hAnsi="Times New Roman"/>
          <w:b/>
          <w:i/>
          <w:sz w:val="28"/>
          <w:szCs w:val="28"/>
          <w:lang w:val="ro-RO"/>
        </w:rPr>
      </w:pPr>
    </w:p>
    <w:p w:rsidR="004667B5" w:rsidRDefault="004667B5" w:rsidP="004667B5">
      <w:pPr>
        <w:rPr>
          <w:rFonts w:ascii="Times New Roman" w:hAnsi="Times New Roman"/>
          <w:b/>
          <w:i/>
          <w:sz w:val="28"/>
          <w:szCs w:val="28"/>
          <w:lang w:val="ro-RO"/>
        </w:rPr>
      </w:pPr>
      <w:r w:rsidRPr="001073F7">
        <w:rPr>
          <w:rFonts w:ascii="Times New Roman" w:hAnsi="Times New Roman"/>
          <w:b/>
          <w:i/>
          <w:sz w:val="28"/>
          <w:szCs w:val="28"/>
          <w:lang w:val="ro-RO"/>
        </w:rPr>
        <w:t>Responsabil contract:  Director executiv – Dr. Ing. Dima Floricel Maricel</w:t>
      </w:r>
    </w:p>
    <w:p w:rsidR="004667B5" w:rsidRPr="001073F7" w:rsidRDefault="004667B5" w:rsidP="004667B5">
      <w:pPr>
        <w:rPr>
          <w:rFonts w:ascii="Times New Roman" w:hAnsi="Times New Roman"/>
          <w:b/>
          <w:i/>
          <w:sz w:val="28"/>
          <w:szCs w:val="28"/>
          <w:lang w:val="ro-RO"/>
        </w:rPr>
      </w:pPr>
    </w:p>
    <w:p w:rsidR="004667B5" w:rsidRPr="001073F7" w:rsidRDefault="00B56415" w:rsidP="004667B5">
      <w:pPr>
        <w:rPr>
          <w:rFonts w:ascii="Times New Roman" w:hAnsi="Times New Roman"/>
          <w:b/>
          <w:i/>
          <w:sz w:val="28"/>
          <w:szCs w:val="28"/>
          <w:lang w:val="ro-RO"/>
        </w:rPr>
      </w:pPr>
      <w:r>
        <w:rPr>
          <w:rFonts w:ascii="Times New Roman" w:hAnsi="Times New Roman"/>
          <w:b/>
          <w:i/>
          <w:sz w:val="28"/>
          <w:szCs w:val="28"/>
          <w:lang w:val="ro-RO"/>
        </w:rPr>
        <w:t>ELABORATOR</w:t>
      </w:r>
      <w:r w:rsidR="00B14AD4">
        <w:rPr>
          <w:rFonts w:ascii="Times New Roman" w:hAnsi="Times New Roman"/>
          <w:b/>
          <w:i/>
          <w:sz w:val="28"/>
          <w:szCs w:val="28"/>
          <w:lang w:val="ro-RO"/>
        </w:rPr>
        <w:t>I</w:t>
      </w:r>
      <w:r w:rsidR="004667B5" w:rsidRPr="001073F7">
        <w:rPr>
          <w:rFonts w:ascii="Times New Roman" w:hAnsi="Times New Roman"/>
          <w:b/>
          <w:i/>
          <w:sz w:val="28"/>
          <w:szCs w:val="28"/>
          <w:lang w:val="ro-RO"/>
        </w:rPr>
        <w:t>:  Ing. Agronom</w:t>
      </w:r>
      <w:r w:rsidR="004667B5">
        <w:rPr>
          <w:rFonts w:ascii="Times New Roman" w:hAnsi="Times New Roman"/>
          <w:b/>
          <w:i/>
          <w:sz w:val="28"/>
          <w:szCs w:val="28"/>
          <w:lang w:val="ro-RO"/>
        </w:rPr>
        <w:t xml:space="preserve"> </w:t>
      </w:r>
      <w:r w:rsidR="004667B5" w:rsidRPr="001073F7">
        <w:rPr>
          <w:rFonts w:ascii="Times New Roman" w:hAnsi="Times New Roman"/>
          <w:b/>
          <w:i/>
          <w:sz w:val="28"/>
          <w:szCs w:val="28"/>
          <w:lang w:val="ro-RO"/>
        </w:rPr>
        <w:t>- Mormocea Lucica</w:t>
      </w:r>
    </w:p>
    <w:p w:rsidR="004667B5" w:rsidRDefault="004667B5" w:rsidP="004667B5">
      <w:pPr>
        <w:rPr>
          <w:rFonts w:ascii="Times New Roman" w:hAnsi="Times New Roman"/>
          <w:b/>
          <w:i/>
          <w:sz w:val="28"/>
          <w:szCs w:val="28"/>
          <w:lang w:val="ro-RO"/>
        </w:rPr>
      </w:pPr>
      <w:r w:rsidRPr="001073F7">
        <w:rPr>
          <w:rFonts w:ascii="Times New Roman" w:hAnsi="Times New Roman"/>
          <w:b/>
          <w:i/>
          <w:sz w:val="28"/>
          <w:szCs w:val="28"/>
          <w:lang w:val="ro-RO"/>
        </w:rPr>
        <w:tab/>
      </w:r>
      <w:r w:rsidRPr="001073F7">
        <w:rPr>
          <w:rFonts w:ascii="Times New Roman" w:hAnsi="Times New Roman"/>
          <w:b/>
          <w:i/>
          <w:sz w:val="28"/>
          <w:szCs w:val="28"/>
          <w:lang w:val="ro-RO"/>
        </w:rPr>
        <w:tab/>
        <w:t xml:space="preserve">     </w:t>
      </w:r>
      <w:r>
        <w:rPr>
          <w:rFonts w:ascii="Times New Roman" w:hAnsi="Times New Roman"/>
          <w:b/>
          <w:i/>
          <w:sz w:val="28"/>
          <w:szCs w:val="28"/>
          <w:lang w:val="ro-RO"/>
        </w:rPr>
        <w:t xml:space="preserve">     </w:t>
      </w:r>
      <w:r w:rsidR="007F469B">
        <w:rPr>
          <w:rFonts w:ascii="Times New Roman" w:hAnsi="Times New Roman"/>
          <w:b/>
          <w:i/>
          <w:sz w:val="28"/>
          <w:szCs w:val="28"/>
          <w:lang w:val="ro-RO"/>
        </w:rPr>
        <w:t xml:space="preserve"> </w:t>
      </w:r>
      <w:r w:rsidR="00B56415">
        <w:rPr>
          <w:rFonts w:ascii="Times New Roman" w:hAnsi="Times New Roman"/>
          <w:b/>
          <w:i/>
          <w:sz w:val="28"/>
          <w:szCs w:val="28"/>
          <w:lang w:val="ro-RO"/>
        </w:rPr>
        <w:t>P</w:t>
      </w:r>
      <w:r w:rsidRPr="001073F7">
        <w:rPr>
          <w:rFonts w:ascii="Times New Roman" w:hAnsi="Times New Roman"/>
          <w:b/>
          <w:i/>
          <w:sz w:val="28"/>
          <w:szCs w:val="28"/>
          <w:lang w:val="ro-RO"/>
        </w:rPr>
        <w:t xml:space="preserve">edolog </w:t>
      </w:r>
      <w:r w:rsidR="007F469B">
        <w:rPr>
          <w:rFonts w:ascii="Times New Roman" w:hAnsi="Times New Roman"/>
          <w:b/>
          <w:i/>
          <w:sz w:val="28"/>
          <w:szCs w:val="28"/>
          <w:lang w:val="ro-RO"/>
        </w:rPr>
        <w:t>–</w:t>
      </w:r>
      <w:r>
        <w:rPr>
          <w:rFonts w:ascii="Times New Roman" w:hAnsi="Times New Roman"/>
          <w:b/>
          <w:i/>
          <w:sz w:val="28"/>
          <w:szCs w:val="28"/>
          <w:lang w:val="ro-RO"/>
        </w:rPr>
        <w:t xml:space="preserve"> </w:t>
      </w:r>
      <w:r w:rsidR="00B56415">
        <w:rPr>
          <w:rFonts w:ascii="Times New Roman" w:hAnsi="Times New Roman"/>
          <w:b/>
          <w:i/>
          <w:sz w:val="28"/>
          <w:szCs w:val="28"/>
          <w:lang w:val="ro-RO"/>
        </w:rPr>
        <w:t>Moraru Sorina Simona</w:t>
      </w:r>
      <w:r w:rsidR="007F469B">
        <w:rPr>
          <w:rFonts w:ascii="Times New Roman" w:hAnsi="Times New Roman"/>
          <w:b/>
          <w:i/>
          <w:sz w:val="28"/>
          <w:szCs w:val="28"/>
          <w:lang w:val="ro-RO"/>
        </w:rPr>
        <w:t xml:space="preserve"> </w:t>
      </w:r>
    </w:p>
    <w:p w:rsidR="004667B5" w:rsidRDefault="004667B5" w:rsidP="004667B5">
      <w:pPr>
        <w:rPr>
          <w:rFonts w:ascii="Times New Roman" w:hAnsi="Times New Roman"/>
          <w:b/>
          <w:i/>
          <w:sz w:val="28"/>
          <w:szCs w:val="28"/>
          <w:lang w:val="ro-RO"/>
        </w:rPr>
      </w:pPr>
      <w:r>
        <w:rPr>
          <w:rFonts w:ascii="Times New Roman" w:hAnsi="Times New Roman"/>
          <w:b/>
          <w:i/>
          <w:sz w:val="28"/>
          <w:szCs w:val="28"/>
          <w:lang w:val="ro-RO"/>
        </w:rPr>
        <w:tab/>
      </w:r>
      <w:r>
        <w:rPr>
          <w:rFonts w:ascii="Times New Roman" w:hAnsi="Times New Roman"/>
          <w:b/>
          <w:i/>
          <w:sz w:val="28"/>
          <w:szCs w:val="28"/>
          <w:lang w:val="ro-RO"/>
        </w:rPr>
        <w:tab/>
      </w:r>
      <w:r>
        <w:rPr>
          <w:rFonts w:ascii="Times New Roman" w:hAnsi="Times New Roman"/>
          <w:b/>
          <w:i/>
          <w:sz w:val="28"/>
          <w:szCs w:val="28"/>
          <w:lang w:val="ro-RO"/>
        </w:rPr>
        <w:tab/>
        <w:t xml:space="preserve">Pedolog- Simionică </w:t>
      </w:r>
      <w:r w:rsidR="00B56415">
        <w:rPr>
          <w:rFonts w:ascii="Times New Roman" w:hAnsi="Times New Roman"/>
          <w:b/>
          <w:i/>
          <w:sz w:val="28"/>
          <w:szCs w:val="28"/>
          <w:lang w:val="ro-RO"/>
        </w:rPr>
        <w:t xml:space="preserve"> </w:t>
      </w:r>
      <w:r>
        <w:rPr>
          <w:rFonts w:ascii="Times New Roman" w:hAnsi="Times New Roman"/>
          <w:b/>
          <w:i/>
          <w:sz w:val="28"/>
          <w:szCs w:val="28"/>
          <w:lang w:val="ro-RO"/>
        </w:rPr>
        <w:t>Răzvan</w:t>
      </w:r>
      <w:r w:rsidR="00B56415">
        <w:rPr>
          <w:rFonts w:ascii="Times New Roman" w:hAnsi="Times New Roman"/>
          <w:b/>
          <w:i/>
          <w:sz w:val="28"/>
          <w:szCs w:val="28"/>
          <w:lang w:val="ro-RO"/>
        </w:rPr>
        <w:t xml:space="preserve"> </w:t>
      </w:r>
      <w:r>
        <w:rPr>
          <w:rFonts w:ascii="Times New Roman" w:hAnsi="Times New Roman"/>
          <w:b/>
          <w:i/>
          <w:sz w:val="28"/>
          <w:szCs w:val="28"/>
          <w:lang w:val="ro-RO"/>
        </w:rPr>
        <w:t>Laurențiu</w:t>
      </w:r>
    </w:p>
    <w:p w:rsidR="004667B5" w:rsidRDefault="004667B5" w:rsidP="004667B5">
      <w:pPr>
        <w:rPr>
          <w:rFonts w:ascii="Times New Roman" w:hAnsi="Times New Roman"/>
          <w:b/>
          <w:i/>
          <w:sz w:val="28"/>
          <w:szCs w:val="28"/>
          <w:lang w:val="ro-RO"/>
        </w:rPr>
      </w:pPr>
    </w:p>
    <w:p w:rsidR="004667B5" w:rsidRPr="001073F7" w:rsidRDefault="004667B5" w:rsidP="004667B5">
      <w:pPr>
        <w:rPr>
          <w:rFonts w:ascii="Times New Roman" w:hAnsi="Times New Roman"/>
          <w:b/>
          <w:i/>
          <w:sz w:val="28"/>
          <w:szCs w:val="28"/>
          <w:lang w:val="ro-RO"/>
        </w:rPr>
      </w:pPr>
    </w:p>
    <w:p w:rsidR="004667B5" w:rsidRPr="001073F7" w:rsidRDefault="004667B5" w:rsidP="004667B5">
      <w:pPr>
        <w:rPr>
          <w:rFonts w:ascii="Times New Roman" w:hAnsi="Times New Roman"/>
          <w:b/>
          <w:i/>
          <w:sz w:val="28"/>
          <w:szCs w:val="28"/>
          <w:lang w:val="ro-RO"/>
        </w:rPr>
      </w:pPr>
      <w:r w:rsidRPr="001073F7">
        <w:rPr>
          <w:rFonts w:ascii="Times New Roman" w:hAnsi="Times New Roman"/>
          <w:b/>
          <w:i/>
          <w:sz w:val="28"/>
          <w:szCs w:val="28"/>
          <w:lang w:val="ro-RO"/>
        </w:rPr>
        <w:tab/>
      </w:r>
      <w:r w:rsidRPr="001073F7">
        <w:rPr>
          <w:rFonts w:ascii="Times New Roman" w:hAnsi="Times New Roman"/>
          <w:b/>
          <w:i/>
          <w:sz w:val="28"/>
          <w:szCs w:val="28"/>
          <w:lang w:val="ro-RO"/>
        </w:rPr>
        <w:tab/>
        <w:t xml:space="preserve">VERIFICATOR: </w:t>
      </w:r>
      <w:r>
        <w:rPr>
          <w:rFonts w:ascii="Times New Roman" w:hAnsi="Times New Roman"/>
          <w:b/>
          <w:i/>
          <w:sz w:val="28"/>
          <w:szCs w:val="28"/>
          <w:lang w:val="ro-RO"/>
        </w:rPr>
        <w:t xml:space="preserve"> </w:t>
      </w:r>
      <w:r w:rsidRPr="001073F7">
        <w:rPr>
          <w:rFonts w:ascii="Times New Roman" w:hAnsi="Times New Roman"/>
          <w:b/>
          <w:i/>
          <w:sz w:val="28"/>
          <w:szCs w:val="28"/>
          <w:lang w:val="ro-RO"/>
        </w:rPr>
        <w:t>DIRECȚIA PENTRU AGRICULTURĂ GALAȚI</w:t>
      </w:r>
    </w:p>
    <w:p w:rsidR="004667B5" w:rsidRDefault="004667B5" w:rsidP="004667B5">
      <w:pPr>
        <w:rPr>
          <w:rFonts w:ascii="Times New Roman" w:hAnsi="Times New Roman"/>
          <w:b/>
          <w:i/>
          <w:sz w:val="28"/>
          <w:szCs w:val="28"/>
          <w:lang w:val="ro-RO"/>
        </w:rPr>
      </w:pPr>
      <w:r w:rsidRPr="001073F7">
        <w:rPr>
          <w:rFonts w:ascii="Times New Roman" w:hAnsi="Times New Roman"/>
          <w:b/>
          <w:i/>
          <w:sz w:val="28"/>
          <w:szCs w:val="28"/>
          <w:lang w:val="ro-RO"/>
        </w:rPr>
        <w:tab/>
      </w:r>
      <w:r w:rsidRPr="001073F7">
        <w:rPr>
          <w:rFonts w:ascii="Times New Roman" w:hAnsi="Times New Roman"/>
          <w:b/>
          <w:i/>
          <w:sz w:val="28"/>
          <w:szCs w:val="28"/>
          <w:lang w:val="ro-RO"/>
        </w:rPr>
        <w:tab/>
        <w:t xml:space="preserve">       Ing. Agronom- Chiricuță Eugenia</w:t>
      </w:r>
    </w:p>
    <w:p w:rsidR="004667B5" w:rsidRDefault="004667B5" w:rsidP="004667B5">
      <w:pPr>
        <w:rPr>
          <w:rFonts w:ascii="Times New Roman" w:hAnsi="Times New Roman"/>
          <w:b/>
          <w:i/>
          <w:sz w:val="28"/>
          <w:szCs w:val="28"/>
          <w:lang w:val="ro-RO"/>
        </w:rPr>
      </w:pPr>
      <w:r>
        <w:rPr>
          <w:rFonts w:ascii="Times New Roman" w:hAnsi="Times New Roman"/>
          <w:b/>
          <w:i/>
          <w:sz w:val="28"/>
          <w:szCs w:val="28"/>
          <w:lang w:val="ro-RO"/>
        </w:rPr>
        <w:tab/>
      </w:r>
      <w:r>
        <w:rPr>
          <w:rFonts w:ascii="Times New Roman" w:hAnsi="Times New Roman"/>
          <w:b/>
          <w:i/>
          <w:sz w:val="28"/>
          <w:szCs w:val="28"/>
          <w:lang w:val="ro-RO"/>
        </w:rPr>
        <w:tab/>
        <w:t xml:space="preserve">   </w:t>
      </w:r>
    </w:p>
    <w:p w:rsidR="004667B5" w:rsidRDefault="004667B5" w:rsidP="004667B5">
      <w:pPr>
        <w:rPr>
          <w:rFonts w:ascii="Times New Roman" w:hAnsi="Times New Roman"/>
          <w:b/>
          <w:i/>
          <w:sz w:val="28"/>
          <w:szCs w:val="28"/>
          <w:lang w:val="ro-RO"/>
        </w:rPr>
      </w:pPr>
    </w:p>
    <w:p w:rsidR="004667B5" w:rsidRDefault="004667B5" w:rsidP="004667B5">
      <w:pPr>
        <w:rPr>
          <w:rFonts w:ascii="Times New Roman" w:hAnsi="Times New Roman"/>
          <w:b/>
          <w:i/>
          <w:sz w:val="28"/>
          <w:szCs w:val="28"/>
          <w:lang w:val="ro-RO"/>
        </w:rPr>
      </w:pPr>
    </w:p>
    <w:p w:rsidR="004667B5" w:rsidRPr="001073F7" w:rsidRDefault="004667B5" w:rsidP="004667B5">
      <w:pPr>
        <w:rPr>
          <w:rFonts w:ascii="Times New Roman" w:hAnsi="Times New Roman"/>
          <w:b/>
          <w:i/>
          <w:sz w:val="28"/>
          <w:szCs w:val="28"/>
          <w:lang w:val="ro-RO"/>
        </w:rPr>
      </w:pPr>
    </w:p>
    <w:p w:rsidR="004667B5" w:rsidRPr="001073F7" w:rsidRDefault="004667B5" w:rsidP="004667B5">
      <w:pPr>
        <w:rPr>
          <w:rFonts w:ascii="Times New Roman" w:hAnsi="Times New Roman"/>
          <w:b/>
          <w:i/>
          <w:sz w:val="28"/>
          <w:szCs w:val="28"/>
          <w:lang w:val="ro-RO"/>
        </w:rPr>
      </w:pPr>
    </w:p>
    <w:p w:rsidR="004667B5" w:rsidRDefault="004667B5" w:rsidP="004667B5">
      <w:pPr>
        <w:rPr>
          <w:rFonts w:ascii="Times New Roman" w:hAnsi="Times New Roman"/>
          <w:b/>
          <w:i/>
          <w:sz w:val="28"/>
          <w:szCs w:val="28"/>
          <w:lang w:val="ro-RO"/>
        </w:rPr>
      </w:pPr>
      <w:r w:rsidRPr="001073F7">
        <w:rPr>
          <w:rFonts w:ascii="Times New Roman" w:hAnsi="Times New Roman"/>
          <w:b/>
          <w:i/>
        </w:rPr>
        <w:t>Prezenta lucrare este destinat</w:t>
      </w:r>
      <w:r>
        <w:rPr>
          <w:rFonts w:ascii="Times New Roman" w:hAnsi="Times New Roman"/>
          <w:b/>
          <w:i/>
        </w:rPr>
        <w:t>ă</w:t>
      </w:r>
      <w:r w:rsidRPr="001073F7">
        <w:rPr>
          <w:rFonts w:ascii="Times New Roman" w:hAnsi="Times New Roman"/>
          <w:b/>
          <w:i/>
        </w:rPr>
        <w:t xml:space="preserve"> numai scopului pentru care a fost intocmit</w:t>
      </w:r>
      <w:r>
        <w:rPr>
          <w:rFonts w:ascii="Times New Roman" w:hAnsi="Times New Roman"/>
          <w:b/>
          <w:i/>
        </w:rPr>
        <w:t>ă</w:t>
      </w:r>
      <w:r w:rsidRPr="001073F7">
        <w:rPr>
          <w:rFonts w:ascii="Times New Roman" w:hAnsi="Times New Roman"/>
          <w:b/>
          <w:i/>
        </w:rPr>
        <w:t>. Prezenta lucrare nu poate fi reprodusi</w:t>
      </w:r>
      <w:r>
        <w:rPr>
          <w:rFonts w:ascii="Times New Roman" w:hAnsi="Times New Roman"/>
          <w:b/>
          <w:i/>
        </w:rPr>
        <w:t>ă</w:t>
      </w:r>
      <w:r w:rsidRPr="001073F7">
        <w:rPr>
          <w:rFonts w:ascii="Times New Roman" w:hAnsi="Times New Roman"/>
          <w:b/>
          <w:i/>
        </w:rPr>
        <w:t xml:space="preserve"> sau publica</w:t>
      </w:r>
      <w:r>
        <w:rPr>
          <w:rFonts w:ascii="Times New Roman" w:hAnsi="Times New Roman"/>
          <w:b/>
          <w:i/>
        </w:rPr>
        <w:t xml:space="preserve">tă, integral sau partial, fară aprobarea scrisă </w:t>
      </w:r>
      <w:r w:rsidRPr="001073F7">
        <w:rPr>
          <w:rFonts w:ascii="Times New Roman" w:hAnsi="Times New Roman"/>
          <w:b/>
          <w:i/>
        </w:rPr>
        <w:t xml:space="preserve"> a autorilor.</w:t>
      </w:r>
    </w:p>
    <w:p w:rsidR="004667B5" w:rsidRDefault="004667B5" w:rsidP="004667B5">
      <w:pPr>
        <w:rPr>
          <w:rFonts w:ascii="Times New Roman" w:hAnsi="Times New Roman"/>
          <w:b/>
          <w:i/>
          <w:sz w:val="28"/>
          <w:szCs w:val="28"/>
          <w:lang w:val="ro-RO"/>
        </w:rPr>
      </w:pPr>
    </w:p>
    <w:p w:rsidR="004667B5" w:rsidRDefault="004667B5" w:rsidP="004667B5">
      <w:pPr>
        <w:rPr>
          <w:rFonts w:ascii="Times New Roman" w:hAnsi="Times New Roman"/>
          <w:b/>
          <w:i/>
          <w:sz w:val="28"/>
          <w:szCs w:val="28"/>
          <w:lang w:val="ro-RO"/>
        </w:rPr>
      </w:pPr>
    </w:p>
    <w:p w:rsidR="004667B5" w:rsidRDefault="004667B5" w:rsidP="004667B5">
      <w:pPr>
        <w:rPr>
          <w:rFonts w:ascii="Times New Roman" w:hAnsi="Times New Roman"/>
          <w:b/>
          <w:i/>
          <w:sz w:val="28"/>
          <w:szCs w:val="28"/>
          <w:lang w:val="ro-RO"/>
        </w:rPr>
      </w:pPr>
    </w:p>
    <w:p w:rsidR="004667B5" w:rsidRPr="002240D7" w:rsidRDefault="004667B5" w:rsidP="004667B5">
      <w:pPr>
        <w:rPr>
          <w:rFonts w:ascii="Times New Roman" w:hAnsi="Times New Roman"/>
          <w:b/>
          <w:i/>
          <w:sz w:val="24"/>
          <w:szCs w:val="24"/>
          <w:lang w:val="ro-RO"/>
        </w:rPr>
      </w:pPr>
    </w:p>
    <w:p w:rsidR="004667B5" w:rsidRPr="002240D7" w:rsidRDefault="004667B5" w:rsidP="004667B5">
      <w:pPr>
        <w:jc w:val="center"/>
        <w:rPr>
          <w:rFonts w:ascii="Times New Roman" w:hAnsi="Times New Roman"/>
          <w:b/>
          <w:sz w:val="24"/>
          <w:szCs w:val="24"/>
        </w:rPr>
      </w:pPr>
      <w:r w:rsidRPr="002240D7">
        <w:rPr>
          <w:rFonts w:ascii="Times New Roman" w:hAnsi="Times New Roman"/>
          <w:b/>
          <w:sz w:val="24"/>
          <w:szCs w:val="24"/>
        </w:rPr>
        <w:t>CUPRINS</w:t>
      </w:r>
    </w:p>
    <w:p w:rsidR="004667B5" w:rsidRPr="002240D7" w:rsidRDefault="004667B5" w:rsidP="004667B5">
      <w:pPr>
        <w:spacing w:after="0" w:line="240" w:lineRule="auto"/>
        <w:ind w:firstLine="720"/>
        <w:rPr>
          <w:rFonts w:ascii="Times New Roman" w:hAnsi="Times New Roman"/>
          <w:b/>
          <w:sz w:val="24"/>
          <w:szCs w:val="24"/>
        </w:rPr>
      </w:pPr>
      <w:r w:rsidRPr="002240D7">
        <w:rPr>
          <w:rFonts w:ascii="Times New Roman" w:hAnsi="Times New Roman"/>
          <w:b/>
          <w:sz w:val="24"/>
          <w:szCs w:val="24"/>
        </w:rPr>
        <w:t>INTRODUCERE. CADRUL TEMATIC</w:t>
      </w:r>
    </w:p>
    <w:p w:rsidR="004667B5" w:rsidRPr="002240D7" w:rsidRDefault="004667B5" w:rsidP="004667B5">
      <w:pPr>
        <w:spacing w:after="0" w:line="240" w:lineRule="auto"/>
        <w:ind w:firstLine="720"/>
        <w:rPr>
          <w:rFonts w:ascii="Times New Roman" w:hAnsi="Times New Roman"/>
          <w:b/>
          <w:bCs/>
          <w:color w:val="000000"/>
          <w:sz w:val="24"/>
          <w:szCs w:val="24"/>
        </w:rPr>
      </w:pPr>
      <w:r w:rsidRPr="002240D7">
        <w:rPr>
          <w:rFonts w:ascii="Times New Roman" w:hAnsi="Times New Roman"/>
          <w:b/>
          <w:sz w:val="24"/>
          <w:szCs w:val="24"/>
        </w:rPr>
        <w:t xml:space="preserve">CAP. 1. </w:t>
      </w:r>
      <w:r w:rsidRPr="002240D7">
        <w:rPr>
          <w:rFonts w:ascii="Times New Roman" w:hAnsi="Times New Roman"/>
          <w:b/>
          <w:bCs/>
          <w:color w:val="000000"/>
          <w:sz w:val="24"/>
          <w:szCs w:val="24"/>
        </w:rPr>
        <w:t>SITUAŢIA TERITORIAL – ADMINISTRATIVĂ</w:t>
      </w:r>
    </w:p>
    <w:p w:rsidR="004667B5" w:rsidRPr="002240D7" w:rsidRDefault="004667B5" w:rsidP="004667B5">
      <w:pPr>
        <w:spacing w:after="0" w:line="240" w:lineRule="auto"/>
        <w:ind w:firstLine="720"/>
        <w:rPr>
          <w:rFonts w:ascii="Times New Roman" w:hAnsi="Times New Roman"/>
          <w:bCs/>
          <w:color w:val="000000"/>
          <w:sz w:val="24"/>
          <w:szCs w:val="24"/>
        </w:rPr>
      </w:pPr>
      <w:r w:rsidRPr="002240D7">
        <w:rPr>
          <w:rFonts w:ascii="Times New Roman" w:hAnsi="Times New Roman"/>
          <w:bCs/>
          <w:color w:val="000000"/>
          <w:sz w:val="24"/>
          <w:szCs w:val="24"/>
        </w:rPr>
        <w:t>1.1.    Amplasarea teritorială a localităţii</w:t>
      </w:r>
    </w:p>
    <w:p w:rsidR="004667B5" w:rsidRPr="002240D7" w:rsidRDefault="004667B5" w:rsidP="004667B5">
      <w:pPr>
        <w:spacing w:after="0" w:line="240" w:lineRule="auto"/>
        <w:ind w:firstLine="720"/>
        <w:rPr>
          <w:rFonts w:ascii="Times New Roman" w:hAnsi="Times New Roman"/>
          <w:bCs/>
          <w:color w:val="000000"/>
          <w:sz w:val="24"/>
          <w:szCs w:val="24"/>
        </w:rPr>
      </w:pPr>
      <w:r w:rsidRPr="002240D7">
        <w:rPr>
          <w:rFonts w:ascii="Times New Roman" w:hAnsi="Times New Roman"/>
          <w:bCs/>
          <w:color w:val="000000"/>
          <w:sz w:val="24"/>
          <w:szCs w:val="24"/>
        </w:rPr>
        <w:t>1.2     Denumirea deţinătorului legal</w:t>
      </w:r>
    </w:p>
    <w:p w:rsidR="004667B5" w:rsidRPr="002240D7" w:rsidRDefault="004667B5" w:rsidP="004667B5">
      <w:pPr>
        <w:spacing w:after="0" w:line="240" w:lineRule="auto"/>
        <w:ind w:left="720"/>
        <w:rPr>
          <w:rFonts w:ascii="Times New Roman" w:hAnsi="Times New Roman"/>
          <w:bCs/>
          <w:color w:val="000000"/>
          <w:sz w:val="24"/>
          <w:szCs w:val="24"/>
        </w:rPr>
      </w:pPr>
      <w:r w:rsidRPr="002240D7">
        <w:rPr>
          <w:rFonts w:ascii="Times New Roman" w:hAnsi="Times New Roman"/>
          <w:bCs/>
          <w:color w:val="000000"/>
          <w:sz w:val="24"/>
          <w:szCs w:val="24"/>
          <w:lang w:val="ro-RO"/>
        </w:rPr>
        <w:t xml:space="preserve">1.3.    </w:t>
      </w:r>
      <w:r w:rsidRPr="002240D7">
        <w:rPr>
          <w:rFonts w:ascii="Times New Roman" w:hAnsi="Times New Roman"/>
          <w:bCs/>
          <w:color w:val="000000"/>
          <w:sz w:val="24"/>
          <w:szCs w:val="24"/>
        </w:rPr>
        <w:t>Documente care atestă dreptul de proprietate sau detinere legală. Istoricul proprietă</w:t>
      </w:r>
      <w:r w:rsidR="00C15B45">
        <w:rPr>
          <w:rFonts w:ascii="Times New Roman" w:hAnsi="Times New Roman"/>
          <w:bCs/>
          <w:color w:val="000000"/>
          <w:sz w:val="24"/>
          <w:szCs w:val="24"/>
        </w:rPr>
        <w:t>ț</w:t>
      </w:r>
      <w:r w:rsidRPr="002240D7">
        <w:rPr>
          <w:rFonts w:ascii="Times New Roman" w:hAnsi="Times New Roman"/>
          <w:bCs/>
          <w:color w:val="000000"/>
          <w:sz w:val="24"/>
          <w:szCs w:val="24"/>
        </w:rPr>
        <w:t>ii</w:t>
      </w:r>
    </w:p>
    <w:p w:rsidR="004667B5" w:rsidRPr="002240D7" w:rsidRDefault="004667B5" w:rsidP="004667B5">
      <w:pPr>
        <w:spacing w:after="0" w:line="240" w:lineRule="auto"/>
        <w:ind w:firstLine="720"/>
        <w:rPr>
          <w:rFonts w:ascii="Times New Roman" w:hAnsi="Times New Roman"/>
          <w:sz w:val="24"/>
          <w:szCs w:val="24"/>
          <w:lang w:val="ro-RO"/>
        </w:rPr>
      </w:pPr>
      <w:r w:rsidRPr="002240D7">
        <w:rPr>
          <w:rFonts w:ascii="Times New Roman" w:hAnsi="Times New Roman"/>
          <w:sz w:val="24"/>
          <w:szCs w:val="24"/>
        </w:rPr>
        <w:t>1.4.   Gospod</w:t>
      </w:r>
      <w:r w:rsidRPr="002240D7">
        <w:rPr>
          <w:rFonts w:ascii="Times New Roman" w:hAnsi="Times New Roman"/>
          <w:sz w:val="24"/>
          <w:szCs w:val="24"/>
          <w:lang w:val="ro-RO"/>
        </w:rPr>
        <w:t>ărirea anterioară a pajiştilor din amenajament</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hAnsi="Times New Roman"/>
          <w:b/>
          <w:sz w:val="24"/>
          <w:szCs w:val="24"/>
        </w:rPr>
      </w:pPr>
      <w:r w:rsidRPr="002240D7">
        <w:rPr>
          <w:rFonts w:ascii="Times New Roman" w:hAnsi="Times New Roman"/>
          <w:b/>
          <w:sz w:val="24"/>
          <w:szCs w:val="24"/>
        </w:rPr>
        <w:tab/>
        <w:t>CAP. 2.ORGANIZAREA TERITORIULUI</w:t>
      </w:r>
    </w:p>
    <w:p w:rsidR="004667B5" w:rsidRPr="002240D7" w:rsidRDefault="004667B5" w:rsidP="004667B5">
      <w:pPr>
        <w:spacing w:after="0" w:line="240" w:lineRule="auto"/>
        <w:ind w:firstLine="720"/>
        <w:rPr>
          <w:rFonts w:ascii="Times New Roman" w:hAnsi="Times New Roman"/>
          <w:sz w:val="24"/>
          <w:szCs w:val="24"/>
        </w:rPr>
      </w:pPr>
      <w:r w:rsidRPr="002240D7">
        <w:rPr>
          <w:rFonts w:ascii="Times New Roman" w:hAnsi="Times New Roman"/>
          <w:sz w:val="24"/>
          <w:szCs w:val="24"/>
        </w:rPr>
        <w:t>2.1.    Denumirea trupurilor de pajişte care fac obiectul acestui studiu</w:t>
      </w:r>
    </w:p>
    <w:p w:rsidR="004667B5" w:rsidRPr="002240D7" w:rsidRDefault="004667B5" w:rsidP="004667B5">
      <w:pPr>
        <w:spacing w:after="0" w:line="240" w:lineRule="auto"/>
        <w:ind w:firstLine="720"/>
        <w:rPr>
          <w:rFonts w:ascii="Times New Roman" w:hAnsi="Times New Roman"/>
          <w:sz w:val="24"/>
          <w:szCs w:val="24"/>
        </w:rPr>
      </w:pPr>
      <w:r w:rsidRPr="002240D7">
        <w:rPr>
          <w:rFonts w:ascii="Times New Roman" w:hAnsi="Times New Roman"/>
          <w:sz w:val="24"/>
          <w:szCs w:val="24"/>
        </w:rPr>
        <w:t>2.2.    Amplasarea teritorial</w:t>
      </w:r>
      <w:r w:rsidRPr="002240D7">
        <w:rPr>
          <w:rFonts w:ascii="Times New Roman" w:hAnsi="Times New Roman"/>
          <w:sz w:val="24"/>
          <w:szCs w:val="24"/>
          <w:lang w:val="ro-RO"/>
        </w:rPr>
        <w:t>ă a trupurilor de pajişte (planul cadastral</w:t>
      </w:r>
      <w:r w:rsidRPr="002240D7">
        <w:rPr>
          <w:rFonts w:ascii="Times New Roman" w:hAnsi="Times New Roman"/>
          <w:sz w:val="24"/>
          <w:szCs w:val="24"/>
        </w:rPr>
        <w:t>).</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hAnsi="Times New Roman"/>
          <w:bCs/>
          <w:color w:val="000000"/>
          <w:sz w:val="24"/>
          <w:szCs w:val="24"/>
          <w:lang w:val="ro-RO"/>
        </w:rPr>
      </w:pPr>
      <w:r w:rsidRPr="002240D7">
        <w:rPr>
          <w:rFonts w:ascii="Times New Roman" w:hAnsi="Times New Roman"/>
          <w:bCs/>
          <w:color w:val="000000"/>
          <w:sz w:val="24"/>
          <w:szCs w:val="24"/>
          <w:lang w:val="ro-RO"/>
        </w:rPr>
        <w:tab/>
        <w:t>2.3.    Constituirea şi materializarea parcelarului şi subparcelarului descriptiv</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hAnsi="Times New Roman"/>
          <w:bCs/>
          <w:color w:val="000000"/>
          <w:sz w:val="24"/>
          <w:szCs w:val="24"/>
          <w:lang w:val="ro-RO"/>
        </w:rPr>
      </w:pPr>
      <w:r w:rsidRPr="002240D7">
        <w:rPr>
          <w:rFonts w:ascii="Times New Roman" w:hAnsi="Times New Roman"/>
          <w:bCs/>
          <w:color w:val="000000"/>
          <w:sz w:val="24"/>
          <w:szCs w:val="24"/>
          <w:lang w:val="ro-RO"/>
        </w:rPr>
        <w:tab/>
        <w:t>2.4.    Baza cartografică utilizată</w:t>
      </w:r>
    </w:p>
    <w:p w:rsidR="004667B5" w:rsidRPr="002240D7" w:rsidRDefault="004667B5" w:rsidP="004667B5">
      <w:pPr>
        <w:spacing w:after="0" w:line="240" w:lineRule="auto"/>
        <w:ind w:firstLine="720"/>
        <w:rPr>
          <w:rFonts w:ascii="Times New Roman" w:hAnsi="Times New Roman"/>
          <w:sz w:val="24"/>
          <w:szCs w:val="24"/>
        </w:rPr>
      </w:pPr>
      <w:r w:rsidRPr="002240D7">
        <w:rPr>
          <w:rFonts w:ascii="Times New Roman" w:hAnsi="Times New Roman"/>
          <w:bCs/>
          <w:color w:val="000000"/>
          <w:sz w:val="24"/>
          <w:szCs w:val="24"/>
          <w:lang w:val="ro-RO"/>
        </w:rPr>
        <w:t>2.4.1. Evidenţa planurilor pe trupuri de paji</w:t>
      </w:r>
      <w:r w:rsidR="00C15B45">
        <w:rPr>
          <w:rFonts w:ascii="Times New Roman" w:hAnsi="Times New Roman"/>
          <w:bCs/>
          <w:color w:val="000000"/>
          <w:sz w:val="24"/>
          <w:szCs w:val="24"/>
          <w:lang w:val="ro-RO"/>
        </w:rPr>
        <w:t>ș</w:t>
      </w:r>
      <w:r w:rsidRPr="002240D7">
        <w:rPr>
          <w:rFonts w:ascii="Times New Roman" w:hAnsi="Times New Roman"/>
          <w:bCs/>
          <w:color w:val="000000"/>
          <w:sz w:val="24"/>
          <w:szCs w:val="24"/>
          <w:lang w:val="ro-RO"/>
        </w:rPr>
        <w:t>te</w:t>
      </w:r>
    </w:p>
    <w:p w:rsidR="004667B5" w:rsidRPr="002240D7" w:rsidRDefault="004667B5" w:rsidP="004667B5">
      <w:pPr>
        <w:spacing w:after="0" w:line="240" w:lineRule="auto"/>
        <w:ind w:firstLine="720"/>
        <w:rPr>
          <w:rFonts w:ascii="Times New Roman" w:hAnsi="Times New Roman"/>
          <w:sz w:val="24"/>
          <w:szCs w:val="24"/>
        </w:rPr>
      </w:pPr>
      <w:r w:rsidRPr="002240D7">
        <w:rPr>
          <w:rFonts w:ascii="Times New Roman" w:hAnsi="Times New Roman"/>
          <w:bCs/>
          <w:color w:val="000000"/>
          <w:sz w:val="24"/>
          <w:szCs w:val="24"/>
          <w:lang w:val="ro-RO"/>
        </w:rPr>
        <w:t>2.4.2. Ridicări în plan</w:t>
      </w:r>
    </w:p>
    <w:p w:rsidR="004667B5" w:rsidRPr="002240D7" w:rsidRDefault="004667B5" w:rsidP="004667B5">
      <w:pPr>
        <w:spacing w:after="0" w:line="240" w:lineRule="auto"/>
        <w:ind w:firstLine="720"/>
        <w:rPr>
          <w:rFonts w:ascii="Times New Roman" w:hAnsi="Times New Roman"/>
          <w:sz w:val="24"/>
          <w:szCs w:val="24"/>
        </w:rPr>
      </w:pPr>
      <w:r w:rsidRPr="002240D7">
        <w:rPr>
          <w:rFonts w:ascii="Times New Roman" w:hAnsi="Times New Roman"/>
          <w:bCs/>
          <w:sz w:val="24"/>
          <w:szCs w:val="24"/>
        </w:rPr>
        <w:t xml:space="preserve">2.5     </w:t>
      </w:r>
      <w:r w:rsidRPr="002240D7">
        <w:rPr>
          <w:rFonts w:ascii="Times New Roman" w:hAnsi="Times New Roman"/>
          <w:sz w:val="24"/>
          <w:szCs w:val="24"/>
        </w:rPr>
        <w:t>Suprafata pajitilor. determinarea suprafețelor</w:t>
      </w:r>
    </w:p>
    <w:p w:rsidR="004667B5" w:rsidRPr="002240D7" w:rsidRDefault="004667B5" w:rsidP="004667B5">
      <w:pPr>
        <w:spacing w:after="0" w:line="240" w:lineRule="auto"/>
        <w:ind w:firstLine="720"/>
        <w:rPr>
          <w:rFonts w:ascii="Times New Roman" w:hAnsi="Times New Roman"/>
          <w:sz w:val="24"/>
          <w:szCs w:val="24"/>
        </w:rPr>
      </w:pPr>
      <w:r w:rsidRPr="002240D7">
        <w:rPr>
          <w:rFonts w:ascii="Times New Roman" w:hAnsi="Times New Roman"/>
          <w:bCs/>
          <w:iCs/>
          <w:sz w:val="24"/>
          <w:szCs w:val="24"/>
        </w:rPr>
        <w:t>2.5.1  Suprafața pajiștii pe categorii de folosințe</w:t>
      </w:r>
    </w:p>
    <w:p w:rsidR="004667B5" w:rsidRPr="002240D7" w:rsidRDefault="004667B5" w:rsidP="004667B5">
      <w:pPr>
        <w:spacing w:after="0" w:line="240" w:lineRule="auto"/>
        <w:ind w:firstLine="720"/>
        <w:rPr>
          <w:rFonts w:ascii="Times New Roman" w:hAnsi="Times New Roman"/>
          <w:bCs/>
          <w:iCs/>
          <w:sz w:val="24"/>
          <w:szCs w:val="24"/>
        </w:rPr>
      </w:pPr>
      <w:r w:rsidRPr="002240D7">
        <w:rPr>
          <w:rFonts w:ascii="Times New Roman" w:hAnsi="Times New Roman"/>
          <w:bCs/>
          <w:iCs/>
          <w:sz w:val="24"/>
          <w:szCs w:val="24"/>
        </w:rPr>
        <w:t>2.5.2  Organizarea administrativă</w:t>
      </w:r>
    </w:p>
    <w:p w:rsidR="004667B5" w:rsidRPr="002240D7" w:rsidRDefault="004667B5" w:rsidP="004667B5">
      <w:pPr>
        <w:spacing w:after="0" w:line="240" w:lineRule="auto"/>
        <w:ind w:firstLine="720"/>
        <w:rPr>
          <w:rFonts w:ascii="Times New Roman" w:hAnsi="Times New Roman"/>
          <w:color w:val="000000"/>
          <w:sz w:val="24"/>
          <w:szCs w:val="24"/>
        </w:rPr>
      </w:pPr>
      <w:r w:rsidRPr="002240D7">
        <w:rPr>
          <w:rFonts w:ascii="Times New Roman" w:hAnsi="Times New Roman"/>
          <w:bCs/>
          <w:sz w:val="24"/>
          <w:szCs w:val="24"/>
        </w:rPr>
        <w:t xml:space="preserve">2.6 .   </w:t>
      </w:r>
      <w:r w:rsidRPr="002240D7">
        <w:rPr>
          <w:rFonts w:ascii="Times New Roman" w:hAnsi="Times New Roman"/>
          <w:sz w:val="24"/>
          <w:szCs w:val="24"/>
        </w:rPr>
        <w:t>Enclave</w:t>
      </w:r>
    </w:p>
    <w:p w:rsidR="004667B5" w:rsidRPr="002240D7" w:rsidRDefault="004667B5" w:rsidP="004667B5">
      <w:pPr>
        <w:autoSpaceDE w:val="0"/>
        <w:autoSpaceDN w:val="0"/>
        <w:adjustRightInd w:val="0"/>
        <w:spacing w:after="0" w:line="240" w:lineRule="auto"/>
        <w:ind w:firstLine="720"/>
        <w:rPr>
          <w:rFonts w:ascii="Times New Roman" w:hAnsi="Times New Roman"/>
          <w:b/>
          <w:bCs/>
          <w:color w:val="000000"/>
          <w:sz w:val="24"/>
          <w:szCs w:val="24"/>
        </w:rPr>
      </w:pPr>
      <w:r w:rsidRPr="002240D7">
        <w:rPr>
          <w:rFonts w:ascii="Times New Roman" w:hAnsi="Times New Roman"/>
          <w:b/>
          <w:bCs/>
          <w:color w:val="000000"/>
          <w:sz w:val="24"/>
          <w:szCs w:val="24"/>
        </w:rPr>
        <w:t>Cap. 3. CARACTERISTICI GEOGRAFICE ȘI CLIMATICE</w:t>
      </w:r>
    </w:p>
    <w:p w:rsidR="004667B5" w:rsidRPr="002240D7" w:rsidRDefault="004667B5" w:rsidP="004667B5">
      <w:pPr>
        <w:spacing w:after="0" w:line="240" w:lineRule="auto"/>
        <w:ind w:firstLine="720"/>
        <w:rPr>
          <w:rFonts w:ascii="Times New Roman" w:hAnsi="Times New Roman"/>
          <w:bCs/>
          <w:color w:val="000000"/>
          <w:sz w:val="24"/>
          <w:szCs w:val="24"/>
        </w:rPr>
      </w:pPr>
      <w:r w:rsidRPr="002240D7">
        <w:rPr>
          <w:rFonts w:ascii="Times New Roman" w:hAnsi="Times New Roman"/>
          <w:bCs/>
          <w:color w:val="000000"/>
          <w:sz w:val="24"/>
          <w:szCs w:val="24"/>
        </w:rPr>
        <w:t>3.1.    Indicarea zonei geografice si caracteristicile reliefului</w:t>
      </w:r>
    </w:p>
    <w:p w:rsidR="004667B5" w:rsidRPr="002240D7" w:rsidRDefault="004667B5" w:rsidP="004667B5">
      <w:pPr>
        <w:spacing w:after="0" w:line="240" w:lineRule="auto"/>
        <w:ind w:firstLine="720"/>
        <w:rPr>
          <w:rFonts w:ascii="Times New Roman" w:hAnsi="Times New Roman"/>
          <w:bCs/>
          <w:color w:val="000000"/>
          <w:sz w:val="24"/>
          <w:szCs w:val="24"/>
        </w:rPr>
      </w:pPr>
      <w:r w:rsidRPr="002240D7">
        <w:rPr>
          <w:rFonts w:ascii="Times New Roman" w:hAnsi="Times New Roman"/>
          <w:bCs/>
          <w:color w:val="000000"/>
          <w:sz w:val="24"/>
          <w:szCs w:val="24"/>
        </w:rPr>
        <w:t>3.2.    Altitudine, expoziţie şi pantă</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hAnsi="Times New Roman"/>
          <w:bCs/>
          <w:color w:val="000000"/>
          <w:sz w:val="24"/>
          <w:szCs w:val="24"/>
          <w:lang w:val="ro-RO"/>
        </w:rPr>
      </w:pPr>
      <w:r w:rsidRPr="002240D7">
        <w:rPr>
          <w:rFonts w:ascii="Times New Roman" w:hAnsi="Times New Roman"/>
          <w:bCs/>
          <w:color w:val="000000"/>
          <w:sz w:val="24"/>
          <w:szCs w:val="24"/>
          <w:lang w:val="ro-RO"/>
        </w:rPr>
        <w:tab/>
        <w:t>3.3.    Caracteristici pedologice şi geologice</w:t>
      </w:r>
    </w:p>
    <w:p w:rsidR="004667B5" w:rsidRPr="002240D7" w:rsidRDefault="004667B5" w:rsidP="004667B5">
      <w:pPr>
        <w:spacing w:after="0" w:line="240" w:lineRule="auto"/>
        <w:ind w:firstLine="720"/>
        <w:rPr>
          <w:rFonts w:ascii="Times New Roman" w:hAnsi="Times New Roman"/>
          <w:sz w:val="24"/>
          <w:szCs w:val="24"/>
        </w:rPr>
      </w:pPr>
      <w:r w:rsidRPr="002240D7">
        <w:rPr>
          <w:rFonts w:ascii="Times New Roman" w:hAnsi="Times New Roman"/>
          <w:bCs/>
          <w:sz w:val="24"/>
          <w:szCs w:val="24"/>
        </w:rPr>
        <w:t xml:space="preserve">3.4     </w:t>
      </w:r>
      <w:r w:rsidRPr="002240D7">
        <w:rPr>
          <w:rFonts w:ascii="Times New Roman" w:hAnsi="Times New Roman"/>
          <w:sz w:val="24"/>
          <w:szCs w:val="24"/>
        </w:rPr>
        <w:t>Re</w:t>
      </w:r>
      <w:r w:rsidR="00C15B45">
        <w:rPr>
          <w:rFonts w:ascii="Times New Roman" w:hAnsi="Times New Roman"/>
          <w:sz w:val="24"/>
          <w:szCs w:val="24"/>
        </w:rPr>
        <w:t>ț</w:t>
      </w:r>
      <w:r w:rsidRPr="002240D7">
        <w:rPr>
          <w:rFonts w:ascii="Times New Roman" w:hAnsi="Times New Roman"/>
          <w:sz w:val="24"/>
          <w:szCs w:val="24"/>
        </w:rPr>
        <w:t>eaua hidrografică</w:t>
      </w:r>
    </w:p>
    <w:p w:rsidR="004667B5" w:rsidRPr="002240D7" w:rsidRDefault="004667B5" w:rsidP="004667B5">
      <w:pPr>
        <w:spacing w:after="0" w:line="240" w:lineRule="auto"/>
        <w:ind w:firstLine="720"/>
        <w:rPr>
          <w:rFonts w:ascii="Times New Roman" w:hAnsi="Times New Roman"/>
          <w:sz w:val="24"/>
          <w:szCs w:val="24"/>
        </w:rPr>
      </w:pPr>
      <w:r w:rsidRPr="002240D7">
        <w:rPr>
          <w:rFonts w:ascii="Times New Roman" w:hAnsi="Times New Roman"/>
          <w:sz w:val="24"/>
          <w:szCs w:val="24"/>
        </w:rPr>
        <w:t>3.5.    Date climatice</w:t>
      </w:r>
    </w:p>
    <w:p w:rsidR="004667B5" w:rsidRPr="002240D7" w:rsidRDefault="004667B5" w:rsidP="004667B5">
      <w:pPr>
        <w:spacing w:after="0" w:line="240" w:lineRule="auto"/>
        <w:ind w:firstLine="720"/>
        <w:rPr>
          <w:rFonts w:ascii="Times New Roman" w:hAnsi="Times New Roman"/>
          <w:sz w:val="24"/>
          <w:szCs w:val="24"/>
        </w:rPr>
      </w:pPr>
      <w:r w:rsidRPr="002240D7">
        <w:rPr>
          <w:rFonts w:ascii="Times New Roman" w:hAnsi="Times New Roman"/>
          <w:sz w:val="24"/>
          <w:szCs w:val="24"/>
        </w:rPr>
        <w:t>3.5.1. Regimul termic</w:t>
      </w:r>
    </w:p>
    <w:p w:rsidR="004667B5" w:rsidRPr="002240D7" w:rsidRDefault="004667B5" w:rsidP="004667B5">
      <w:pPr>
        <w:spacing w:after="0" w:line="240" w:lineRule="auto"/>
        <w:ind w:firstLine="720"/>
        <w:rPr>
          <w:rFonts w:ascii="Times New Roman" w:hAnsi="Times New Roman"/>
          <w:sz w:val="24"/>
          <w:szCs w:val="24"/>
        </w:rPr>
      </w:pPr>
      <w:r w:rsidRPr="002240D7">
        <w:rPr>
          <w:rFonts w:ascii="Times New Roman" w:hAnsi="Times New Roman"/>
          <w:sz w:val="24"/>
          <w:szCs w:val="24"/>
        </w:rPr>
        <w:t>3.5.2. Regimul pluviometric</w:t>
      </w:r>
    </w:p>
    <w:p w:rsidR="004667B5" w:rsidRPr="002240D7" w:rsidRDefault="004667B5" w:rsidP="004667B5">
      <w:pPr>
        <w:spacing w:after="0" w:line="240" w:lineRule="auto"/>
        <w:ind w:firstLine="720"/>
        <w:rPr>
          <w:rFonts w:ascii="Times New Roman" w:hAnsi="Times New Roman"/>
          <w:sz w:val="24"/>
          <w:szCs w:val="24"/>
        </w:rPr>
      </w:pPr>
      <w:r w:rsidRPr="002240D7">
        <w:rPr>
          <w:rFonts w:ascii="Times New Roman" w:hAnsi="Times New Roman"/>
          <w:sz w:val="24"/>
          <w:szCs w:val="24"/>
        </w:rPr>
        <w:t>3.5.3. Regimul eolian</w:t>
      </w:r>
    </w:p>
    <w:p w:rsidR="004667B5" w:rsidRPr="002240D7" w:rsidRDefault="004667B5" w:rsidP="004667B5">
      <w:pPr>
        <w:autoSpaceDE w:val="0"/>
        <w:autoSpaceDN w:val="0"/>
        <w:adjustRightInd w:val="0"/>
        <w:spacing w:after="0" w:line="240" w:lineRule="auto"/>
        <w:ind w:firstLine="720"/>
        <w:rPr>
          <w:rFonts w:ascii="Times New Roman" w:hAnsi="Times New Roman"/>
          <w:b/>
          <w:bCs/>
          <w:color w:val="000000"/>
          <w:sz w:val="24"/>
          <w:szCs w:val="24"/>
          <w:lang w:val="ro-RO"/>
        </w:rPr>
      </w:pPr>
      <w:r w:rsidRPr="002240D7">
        <w:rPr>
          <w:rFonts w:ascii="Times New Roman" w:hAnsi="Times New Roman"/>
          <w:b/>
          <w:bCs/>
          <w:color w:val="000000"/>
          <w:sz w:val="24"/>
          <w:szCs w:val="24"/>
        </w:rPr>
        <w:t>Cap.4. VEGETA</w:t>
      </w:r>
      <w:r w:rsidRPr="002240D7">
        <w:rPr>
          <w:rFonts w:ascii="Times New Roman" w:hAnsi="Times New Roman"/>
          <w:b/>
          <w:bCs/>
          <w:color w:val="000000"/>
          <w:sz w:val="24"/>
          <w:szCs w:val="24"/>
          <w:lang w:val="ro-RO"/>
        </w:rPr>
        <w:t>ŢIA</w:t>
      </w:r>
    </w:p>
    <w:p w:rsidR="004667B5" w:rsidRPr="002240D7" w:rsidRDefault="004667B5" w:rsidP="004667B5">
      <w:pPr>
        <w:autoSpaceDE w:val="0"/>
        <w:autoSpaceDN w:val="0"/>
        <w:adjustRightInd w:val="0"/>
        <w:spacing w:after="0" w:line="240" w:lineRule="auto"/>
        <w:ind w:firstLine="720"/>
        <w:rPr>
          <w:rFonts w:ascii="Times New Roman" w:hAnsi="Times New Roman"/>
          <w:bCs/>
          <w:color w:val="000000"/>
          <w:sz w:val="24"/>
          <w:szCs w:val="24"/>
          <w:lang w:val="ro-RO"/>
        </w:rPr>
      </w:pPr>
      <w:r w:rsidRPr="002240D7">
        <w:rPr>
          <w:rFonts w:ascii="Times New Roman" w:hAnsi="Times New Roman"/>
          <w:bCs/>
          <w:color w:val="000000"/>
          <w:sz w:val="24"/>
          <w:szCs w:val="24"/>
          <w:lang w:val="ro-RO"/>
        </w:rPr>
        <w:t>4.1.   Date fitoclimatice</w:t>
      </w:r>
    </w:p>
    <w:p w:rsidR="004667B5" w:rsidRPr="002240D7" w:rsidRDefault="004667B5" w:rsidP="004667B5">
      <w:pPr>
        <w:autoSpaceDE w:val="0"/>
        <w:autoSpaceDN w:val="0"/>
        <w:adjustRightInd w:val="0"/>
        <w:spacing w:after="0" w:line="240" w:lineRule="auto"/>
        <w:ind w:firstLine="720"/>
        <w:rPr>
          <w:rFonts w:ascii="Times New Roman" w:hAnsi="Times New Roman"/>
          <w:sz w:val="24"/>
          <w:szCs w:val="24"/>
        </w:rPr>
      </w:pPr>
      <w:r w:rsidRPr="002240D7">
        <w:rPr>
          <w:rFonts w:ascii="Times New Roman" w:hAnsi="Times New Roman"/>
          <w:bCs/>
          <w:sz w:val="24"/>
          <w:szCs w:val="24"/>
        </w:rPr>
        <w:t xml:space="preserve">4.2    </w:t>
      </w:r>
      <w:r w:rsidRPr="002240D7">
        <w:rPr>
          <w:rFonts w:ascii="Times New Roman" w:hAnsi="Times New Roman"/>
          <w:sz w:val="24"/>
          <w:szCs w:val="24"/>
        </w:rPr>
        <w:t>Descrierea tipurilor de sta</w:t>
      </w:r>
      <w:r w:rsidR="00C15B45">
        <w:rPr>
          <w:rFonts w:ascii="Times New Roman" w:hAnsi="Times New Roman"/>
          <w:sz w:val="24"/>
          <w:szCs w:val="24"/>
        </w:rPr>
        <w:t>ț</w:t>
      </w:r>
      <w:r w:rsidRPr="002240D7">
        <w:rPr>
          <w:rFonts w:ascii="Times New Roman" w:hAnsi="Times New Roman"/>
          <w:sz w:val="24"/>
          <w:szCs w:val="24"/>
        </w:rPr>
        <w:t>iune</w:t>
      </w:r>
    </w:p>
    <w:p w:rsidR="004667B5" w:rsidRPr="002240D7" w:rsidRDefault="004667B5" w:rsidP="004667B5">
      <w:pPr>
        <w:autoSpaceDE w:val="0"/>
        <w:autoSpaceDN w:val="0"/>
        <w:adjustRightInd w:val="0"/>
        <w:spacing w:after="0" w:line="240" w:lineRule="auto"/>
        <w:ind w:firstLine="720"/>
        <w:rPr>
          <w:rFonts w:ascii="Times New Roman" w:hAnsi="Times New Roman"/>
          <w:bCs/>
          <w:color w:val="000000"/>
          <w:sz w:val="24"/>
          <w:szCs w:val="24"/>
          <w:lang w:val="ro-RO"/>
        </w:rPr>
      </w:pPr>
      <w:r w:rsidRPr="002240D7">
        <w:rPr>
          <w:rFonts w:ascii="Times New Roman" w:hAnsi="Times New Roman"/>
          <w:sz w:val="24"/>
          <w:szCs w:val="24"/>
        </w:rPr>
        <w:t>4.3    Principalele specii de plante din vegetația pajiștilor</w:t>
      </w:r>
    </w:p>
    <w:p w:rsidR="004667B5" w:rsidRPr="002240D7" w:rsidRDefault="004667B5" w:rsidP="004667B5">
      <w:pPr>
        <w:spacing w:after="0" w:line="240" w:lineRule="auto"/>
        <w:ind w:firstLine="720"/>
        <w:rPr>
          <w:rFonts w:ascii="Times New Roman" w:hAnsi="Times New Roman"/>
          <w:bCs/>
          <w:color w:val="000000"/>
          <w:sz w:val="24"/>
          <w:szCs w:val="24"/>
          <w:lang w:val="ro-RO"/>
        </w:rPr>
      </w:pPr>
      <w:r w:rsidRPr="002240D7">
        <w:rPr>
          <w:rFonts w:ascii="Times New Roman" w:hAnsi="Times New Roman"/>
          <w:bCs/>
          <w:color w:val="000000"/>
          <w:sz w:val="24"/>
          <w:szCs w:val="24"/>
        </w:rPr>
        <w:t>4.4.   Tipuri de paji</w:t>
      </w:r>
      <w:r w:rsidRPr="002240D7">
        <w:rPr>
          <w:rFonts w:ascii="Times New Roman" w:hAnsi="Times New Roman"/>
          <w:bCs/>
          <w:color w:val="000000"/>
          <w:sz w:val="24"/>
          <w:szCs w:val="24"/>
          <w:lang w:val="ro-RO"/>
        </w:rPr>
        <w:t>şti. Descrierea tipurilor</w:t>
      </w:r>
    </w:p>
    <w:p w:rsidR="004667B5" w:rsidRPr="002240D7" w:rsidRDefault="004667B5" w:rsidP="004667B5">
      <w:pPr>
        <w:spacing w:after="0" w:line="240" w:lineRule="auto"/>
        <w:ind w:firstLine="720"/>
        <w:rPr>
          <w:rFonts w:ascii="Times New Roman" w:hAnsi="Times New Roman"/>
          <w:bCs/>
          <w:color w:val="000000"/>
          <w:sz w:val="24"/>
          <w:szCs w:val="24"/>
          <w:lang w:val="ro-RO"/>
        </w:rPr>
      </w:pPr>
      <w:r w:rsidRPr="002240D7">
        <w:rPr>
          <w:rFonts w:ascii="Times New Roman" w:hAnsi="Times New Roman"/>
          <w:bCs/>
          <w:color w:val="000000"/>
          <w:sz w:val="24"/>
          <w:szCs w:val="24"/>
          <w:lang w:val="ro-RO"/>
        </w:rPr>
        <w:t>4.5    Habitate</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hAnsi="Times New Roman"/>
          <w:sz w:val="24"/>
          <w:szCs w:val="24"/>
        </w:rPr>
      </w:pPr>
      <w:r w:rsidRPr="002240D7">
        <w:rPr>
          <w:rFonts w:ascii="Times New Roman" w:hAnsi="Times New Roman"/>
          <w:bCs/>
          <w:sz w:val="24"/>
          <w:szCs w:val="24"/>
        </w:rPr>
        <w:tab/>
        <w:t xml:space="preserve">4.6.   </w:t>
      </w:r>
      <w:r w:rsidR="00406D51">
        <w:rPr>
          <w:rFonts w:ascii="Times New Roman" w:hAnsi="Times New Roman"/>
          <w:sz w:val="24"/>
          <w:szCs w:val="24"/>
        </w:rPr>
        <w:t>Descrierea vegetaț</w:t>
      </w:r>
      <w:r w:rsidRPr="002240D7">
        <w:rPr>
          <w:rFonts w:ascii="Times New Roman" w:hAnsi="Times New Roman"/>
          <w:sz w:val="24"/>
          <w:szCs w:val="24"/>
        </w:rPr>
        <w:t>iei lemnoase</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hAnsi="Times New Roman"/>
          <w:b/>
          <w:bCs/>
          <w:color w:val="000000"/>
          <w:sz w:val="24"/>
          <w:szCs w:val="24"/>
          <w:lang w:val="ro-RO"/>
        </w:rPr>
      </w:pPr>
      <w:r w:rsidRPr="002240D7">
        <w:rPr>
          <w:rFonts w:ascii="Times New Roman" w:hAnsi="Times New Roman"/>
          <w:b/>
          <w:bCs/>
          <w:color w:val="000000"/>
          <w:sz w:val="24"/>
          <w:szCs w:val="24"/>
          <w:lang w:val="ro-RO"/>
        </w:rPr>
        <w:tab/>
        <w:t>Cap 5. CADRUL DE AMENAJARE</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hAnsi="Times New Roman"/>
          <w:bCs/>
          <w:color w:val="000000"/>
          <w:sz w:val="24"/>
          <w:szCs w:val="24"/>
          <w:lang w:val="ro-RO"/>
        </w:rPr>
      </w:pPr>
      <w:r w:rsidRPr="002240D7">
        <w:rPr>
          <w:rFonts w:ascii="Times New Roman" w:hAnsi="Times New Roman"/>
          <w:bCs/>
          <w:color w:val="000000"/>
          <w:sz w:val="24"/>
          <w:szCs w:val="24"/>
          <w:lang w:val="ro-RO"/>
        </w:rPr>
        <w:tab/>
        <w:t>5.1.   Procedee de culegere a datelor din teren</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hAnsi="Times New Roman"/>
          <w:bCs/>
          <w:color w:val="000000"/>
          <w:sz w:val="24"/>
          <w:szCs w:val="24"/>
          <w:lang w:val="ro-RO"/>
        </w:rPr>
      </w:pPr>
      <w:r w:rsidRPr="002240D7">
        <w:rPr>
          <w:rFonts w:ascii="Times New Roman" w:hAnsi="Times New Roman"/>
          <w:bCs/>
          <w:color w:val="000000"/>
          <w:sz w:val="24"/>
          <w:szCs w:val="24"/>
          <w:lang w:val="ro-RO"/>
        </w:rPr>
        <w:tab/>
        <w:t>5.2.   Obiective social-economice şi ecologice</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hAnsi="Times New Roman"/>
          <w:bCs/>
          <w:color w:val="000000"/>
          <w:sz w:val="24"/>
          <w:szCs w:val="24"/>
          <w:lang w:val="ro-RO"/>
        </w:rPr>
      </w:pPr>
      <w:r w:rsidRPr="002240D7">
        <w:rPr>
          <w:rFonts w:ascii="Times New Roman" w:hAnsi="Times New Roman"/>
          <w:bCs/>
          <w:color w:val="000000"/>
          <w:sz w:val="24"/>
          <w:szCs w:val="24"/>
          <w:lang w:val="ro-RO"/>
        </w:rPr>
        <w:tab/>
        <w:t>5.3.   Stabilirea categoriilor de folosinţă a pajiştilor</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hAnsi="Times New Roman"/>
          <w:bCs/>
          <w:color w:val="000000"/>
          <w:sz w:val="24"/>
          <w:szCs w:val="24"/>
          <w:lang w:val="ro-RO"/>
        </w:rPr>
      </w:pPr>
      <w:r w:rsidRPr="002240D7">
        <w:rPr>
          <w:rFonts w:ascii="Times New Roman" w:hAnsi="Times New Roman"/>
          <w:bCs/>
          <w:sz w:val="24"/>
          <w:szCs w:val="24"/>
        </w:rPr>
        <w:tab/>
        <w:t xml:space="preserve">5.4    </w:t>
      </w:r>
      <w:r w:rsidRPr="002240D7">
        <w:rPr>
          <w:rFonts w:ascii="Times New Roman" w:hAnsi="Times New Roman"/>
          <w:sz w:val="24"/>
          <w:szCs w:val="24"/>
        </w:rPr>
        <w:t>Fundamentarea amenajamentului pastoral</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hAnsi="Times New Roman"/>
          <w:bCs/>
          <w:color w:val="000000"/>
          <w:sz w:val="24"/>
          <w:szCs w:val="24"/>
          <w:lang w:val="ro-RO"/>
        </w:rPr>
      </w:pPr>
      <w:r w:rsidRPr="002240D7">
        <w:rPr>
          <w:rFonts w:ascii="Times New Roman" w:hAnsi="Times New Roman"/>
          <w:bCs/>
          <w:color w:val="000000"/>
          <w:sz w:val="24"/>
          <w:szCs w:val="24"/>
          <w:lang w:val="ro-RO"/>
        </w:rPr>
        <w:tab/>
        <w:t>5.4.1</w:t>
      </w:r>
      <w:r w:rsidR="002240D7">
        <w:rPr>
          <w:rFonts w:ascii="Times New Roman" w:hAnsi="Times New Roman"/>
          <w:bCs/>
          <w:color w:val="000000"/>
          <w:sz w:val="24"/>
          <w:szCs w:val="24"/>
          <w:lang w:val="ro-RO"/>
        </w:rPr>
        <w:t xml:space="preserve">  </w:t>
      </w:r>
      <w:r w:rsidRPr="002240D7">
        <w:rPr>
          <w:rFonts w:ascii="Times New Roman" w:hAnsi="Times New Roman"/>
          <w:bCs/>
          <w:color w:val="000000"/>
          <w:sz w:val="24"/>
          <w:szCs w:val="24"/>
          <w:lang w:val="ro-RO"/>
        </w:rPr>
        <w:t>Durata sezonului de păşunat</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hAnsi="Times New Roman"/>
          <w:bCs/>
          <w:color w:val="000000"/>
          <w:sz w:val="24"/>
          <w:szCs w:val="24"/>
          <w:lang w:val="ro-RO"/>
        </w:rPr>
      </w:pPr>
      <w:r w:rsidRPr="002240D7">
        <w:rPr>
          <w:rFonts w:ascii="Times New Roman" w:hAnsi="Times New Roman"/>
          <w:bCs/>
          <w:color w:val="000000"/>
          <w:sz w:val="24"/>
          <w:szCs w:val="24"/>
          <w:lang w:val="ro-RO"/>
        </w:rPr>
        <w:t xml:space="preserve">           5.4.2. </w:t>
      </w:r>
      <w:r w:rsidR="002240D7">
        <w:rPr>
          <w:rFonts w:ascii="Times New Roman" w:hAnsi="Times New Roman"/>
          <w:bCs/>
          <w:color w:val="000000"/>
          <w:sz w:val="24"/>
          <w:szCs w:val="24"/>
          <w:lang w:val="ro-RO"/>
        </w:rPr>
        <w:t xml:space="preserve"> </w:t>
      </w:r>
      <w:r w:rsidRPr="002240D7">
        <w:rPr>
          <w:rFonts w:ascii="Times New Roman" w:hAnsi="Times New Roman"/>
          <w:bCs/>
          <w:color w:val="000000"/>
          <w:sz w:val="24"/>
          <w:szCs w:val="24"/>
          <w:lang w:val="ro-RO"/>
        </w:rPr>
        <w:t>Numărul ciclurilor de păşunat</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hAnsi="Times New Roman"/>
          <w:bCs/>
          <w:color w:val="000000"/>
          <w:sz w:val="24"/>
          <w:szCs w:val="24"/>
          <w:lang w:val="ro-RO"/>
        </w:rPr>
      </w:pPr>
      <w:r w:rsidRPr="002240D7">
        <w:rPr>
          <w:rFonts w:ascii="Times New Roman" w:hAnsi="Times New Roman"/>
          <w:bCs/>
          <w:color w:val="000000"/>
          <w:sz w:val="24"/>
          <w:szCs w:val="24"/>
          <w:lang w:val="ro-RO"/>
        </w:rPr>
        <w:tab/>
        <w:t>5.4.3  Fânețe</w:t>
      </w:r>
    </w:p>
    <w:p w:rsidR="004667B5" w:rsidRPr="002240D7" w:rsidRDefault="002240D7" w:rsidP="004667B5">
      <w:pPr>
        <w:spacing w:after="0" w:line="240" w:lineRule="auto"/>
        <w:ind w:firstLine="720"/>
        <w:rPr>
          <w:rFonts w:ascii="Times New Roman" w:hAnsi="Times New Roman"/>
          <w:bCs/>
          <w:color w:val="000000"/>
          <w:sz w:val="24"/>
          <w:szCs w:val="24"/>
          <w:lang w:val="ro-RO"/>
        </w:rPr>
      </w:pPr>
      <w:r>
        <w:rPr>
          <w:rFonts w:ascii="Times New Roman" w:hAnsi="Times New Roman"/>
          <w:bCs/>
          <w:color w:val="000000"/>
          <w:sz w:val="24"/>
          <w:szCs w:val="24"/>
          <w:lang w:val="ro-RO"/>
        </w:rPr>
        <w:t xml:space="preserve">5.4.4  </w:t>
      </w:r>
      <w:r w:rsidR="004667B5" w:rsidRPr="002240D7">
        <w:rPr>
          <w:rFonts w:ascii="Times New Roman" w:hAnsi="Times New Roman"/>
          <w:bCs/>
          <w:color w:val="000000"/>
          <w:sz w:val="24"/>
          <w:szCs w:val="24"/>
          <w:lang w:val="ro-RO"/>
        </w:rPr>
        <w:t>Capacitatea de păşunat</w:t>
      </w:r>
    </w:p>
    <w:p w:rsidR="004667B5" w:rsidRPr="002240D7" w:rsidRDefault="004667B5" w:rsidP="004667B5">
      <w:pPr>
        <w:spacing w:after="0" w:line="240" w:lineRule="auto"/>
        <w:ind w:firstLine="720"/>
        <w:rPr>
          <w:rFonts w:ascii="Times New Roman" w:hAnsi="Times New Roman"/>
          <w:bCs/>
          <w:color w:val="000000"/>
          <w:sz w:val="24"/>
          <w:szCs w:val="24"/>
          <w:lang w:val="ro-RO"/>
        </w:rPr>
      </w:pPr>
    </w:p>
    <w:p w:rsidR="004667B5" w:rsidRPr="002240D7" w:rsidRDefault="004667B5" w:rsidP="004667B5">
      <w:pPr>
        <w:spacing w:after="0" w:line="240" w:lineRule="auto"/>
        <w:ind w:firstLine="720"/>
        <w:rPr>
          <w:rFonts w:ascii="Times New Roman" w:hAnsi="Times New Roman"/>
          <w:bCs/>
          <w:color w:val="000000"/>
          <w:sz w:val="24"/>
          <w:szCs w:val="24"/>
          <w:lang w:val="ro-RO"/>
        </w:rPr>
      </w:pPr>
    </w:p>
    <w:p w:rsidR="004667B5" w:rsidRDefault="004667B5" w:rsidP="004667B5">
      <w:pPr>
        <w:spacing w:after="0" w:line="240" w:lineRule="auto"/>
        <w:ind w:firstLine="720"/>
        <w:rPr>
          <w:rFonts w:ascii="Times New Roman" w:hAnsi="Times New Roman"/>
          <w:bCs/>
          <w:color w:val="000000"/>
          <w:sz w:val="24"/>
          <w:szCs w:val="24"/>
          <w:lang w:val="ro-RO"/>
        </w:rPr>
      </w:pPr>
    </w:p>
    <w:p w:rsidR="002240D7" w:rsidRPr="002240D7" w:rsidRDefault="002240D7" w:rsidP="004667B5">
      <w:pPr>
        <w:spacing w:after="0" w:line="240" w:lineRule="auto"/>
        <w:ind w:firstLine="720"/>
        <w:rPr>
          <w:rFonts w:ascii="Times New Roman" w:hAnsi="Times New Roman"/>
          <w:bCs/>
          <w:color w:val="000000"/>
          <w:sz w:val="24"/>
          <w:szCs w:val="24"/>
          <w:lang w:val="ro-RO"/>
        </w:rPr>
      </w:pP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ind w:left="708"/>
        <w:rPr>
          <w:rFonts w:ascii="Times New Roman" w:eastAsia="Calibri" w:hAnsi="Times New Roman"/>
          <w:b/>
          <w:bCs/>
          <w:color w:val="000000"/>
          <w:sz w:val="24"/>
          <w:szCs w:val="24"/>
          <w:lang w:val="ro-RO"/>
        </w:rPr>
      </w:pPr>
      <w:r w:rsidRPr="002240D7">
        <w:rPr>
          <w:rFonts w:ascii="Times New Roman" w:eastAsia="Calibri" w:hAnsi="Times New Roman"/>
          <w:b/>
          <w:bCs/>
          <w:color w:val="000000"/>
          <w:sz w:val="24"/>
          <w:szCs w:val="24"/>
          <w:lang w:val="ro-RO"/>
        </w:rPr>
        <w:tab/>
        <w:t>Cap 6.</w:t>
      </w:r>
      <w:r w:rsidR="002240D7">
        <w:rPr>
          <w:rFonts w:ascii="Times New Roman" w:eastAsia="Calibri" w:hAnsi="Times New Roman"/>
          <w:b/>
          <w:bCs/>
          <w:color w:val="000000"/>
          <w:sz w:val="24"/>
          <w:szCs w:val="24"/>
          <w:lang w:val="ro-RO"/>
        </w:rPr>
        <w:t xml:space="preserve"> </w:t>
      </w:r>
      <w:r w:rsidRPr="002240D7">
        <w:rPr>
          <w:rFonts w:ascii="Times New Roman" w:eastAsia="Calibri" w:hAnsi="Times New Roman"/>
          <w:b/>
          <w:bCs/>
          <w:color w:val="000000"/>
          <w:sz w:val="24"/>
          <w:szCs w:val="24"/>
          <w:lang w:val="ro-RO"/>
        </w:rPr>
        <w:t xml:space="preserve"> ORGANIZAREA, ÎMBUNĂTĂŢIREA, DOTAREA ŞI FOLOSIREA PAJIŞTILOR</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ind w:left="708"/>
        <w:rPr>
          <w:rFonts w:ascii="Times New Roman" w:eastAsia="Calibri" w:hAnsi="Times New Roman"/>
          <w:b/>
          <w:bCs/>
          <w:color w:val="000000"/>
          <w:sz w:val="24"/>
          <w:szCs w:val="24"/>
          <w:lang w:val="ro-RO"/>
        </w:rPr>
      </w:pP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sidRPr="002240D7">
        <w:rPr>
          <w:rFonts w:ascii="Times New Roman" w:eastAsia="Calibri" w:hAnsi="Times New Roman"/>
          <w:bCs/>
          <w:color w:val="000000"/>
          <w:sz w:val="24"/>
          <w:szCs w:val="24"/>
          <w:lang w:val="ro-RO"/>
        </w:rPr>
        <w:tab/>
        <w:t>6.1.   Aspecte generale privind stabilirea metodelor de îmbunătățire a covorului ierbos</w:t>
      </w:r>
    </w:p>
    <w:p w:rsidR="004667B5" w:rsidRPr="002240D7" w:rsidRDefault="004667B5" w:rsidP="004667B5">
      <w:pPr>
        <w:pStyle w:val="ListParagraph1"/>
        <w:tabs>
          <w:tab w:val="left" w:pos="720"/>
          <w:tab w:val="left" w:pos="1440"/>
          <w:tab w:val="left" w:pos="2160"/>
          <w:tab w:val="left" w:pos="2880"/>
          <w:tab w:val="left" w:pos="3600"/>
          <w:tab w:val="left" w:pos="4320"/>
          <w:tab w:val="left" w:pos="5040"/>
          <w:tab w:val="left" w:pos="5760"/>
          <w:tab w:val="right" w:pos="9360"/>
        </w:tabs>
        <w:spacing w:after="0" w:line="240" w:lineRule="auto"/>
        <w:ind w:left="0"/>
        <w:rPr>
          <w:rFonts w:ascii="Times New Roman" w:hAnsi="Times New Roman"/>
          <w:sz w:val="24"/>
          <w:szCs w:val="24"/>
        </w:rPr>
      </w:pPr>
      <w:r w:rsidRPr="002240D7">
        <w:rPr>
          <w:rFonts w:ascii="Times New Roman" w:hAnsi="Times New Roman"/>
          <w:bCs/>
          <w:sz w:val="24"/>
          <w:szCs w:val="24"/>
        </w:rPr>
        <w:tab/>
        <w:t xml:space="preserve">6.2.   </w:t>
      </w:r>
      <w:r w:rsidRPr="002240D7">
        <w:rPr>
          <w:rFonts w:ascii="Times New Roman" w:hAnsi="Times New Roman"/>
          <w:sz w:val="24"/>
          <w:szCs w:val="24"/>
        </w:rPr>
        <w:t>Lucrări preliminare obligatorii de punere în valoare a pajiștilor</w:t>
      </w:r>
    </w:p>
    <w:p w:rsidR="004667B5" w:rsidRPr="002240D7" w:rsidRDefault="004667B5" w:rsidP="004667B5">
      <w:pPr>
        <w:pStyle w:val="ListParagraph1"/>
        <w:tabs>
          <w:tab w:val="left" w:pos="720"/>
          <w:tab w:val="left" w:pos="1440"/>
          <w:tab w:val="left" w:pos="2160"/>
          <w:tab w:val="left" w:pos="2880"/>
          <w:tab w:val="left" w:pos="3600"/>
          <w:tab w:val="left" w:pos="4320"/>
          <w:tab w:val="left" w:pos="5040"/>
          <w:tab w:val="left" w:pos="5760"/>
          <w:tab w:val="right" w:pos="9360"/>
        </w:tabs>
        <w:spacing w:after="0" w:line="240" w:lineRule="auto"/>
        <w:ind w:left="0"/>
        <w:rPr>
          <w:rFonts w:ascii="Times New Roman" w:hAnsi="Times New Roman"/>
          <w:sz w:val="24"/>
          <w:szCs w:val="24"/>
        </w:rPr>
      </w:pPr>
      <w:r w:rsidRPr="002240D7">
        <w:rPr>
          <w:rFonts w:ascii="Times New Roman" w:hAnsi="Times New Roman"/>
          <w:sz w:val="24"/>
          <w:szCs w:val="24"/>
        </w:rPr>
        <w:tab/>
        <w:t>6.2.1 Combaterea eroziunii de suprafață</w:t>
      </w:r>
    </w:p>
    <w:p w:rsidR="004667B5" w:rsidRPr="002240D7" w:rsidRDefault="004667B5" w:rsidP="004667B5">
      <w:pPr>
        <w:pStyle w:val="ListParagraph1"/>
        <w:tabs>
          <w:tab w:val="left" w:pos="720"/>
          <w:tab w:val="left" w:pos="1440"/>
          <w:tab w:val="left" w:pos="2160"/>
          <w:tab w:val="left" w:pos="2880"/>
          <w:tab w:val="left" w:pos="3600"/>
          <w:tab w:val="left" w:pos="4320"/>
          <w:tab w:val="left" w:pos="5040"/>
          <w:tab w:val="left" w:pos="5760"/>
          <w:tab w:val="right" w:pos="9360"/>
        </w:tabs>
        <w:spacing w:after="0" w:line="240" w:lineRule="auto"/>
        <w:ind w:left="0"/>
        <w:rPr>
          <w:rFonts w:ascii="Times New Roman" w:hAnsi="Times New Roman"/>
          <w:sz w:val="24"/>
          <w:szCs w:val="24"/>
        </w:rPr>
      </w:pPr>
      <w:r w:rsidRPr="002240D7">
        <w:rPr>
          <w:rFonts w:ascii="Times New Roman" w:hAnsi="Times New Roman"/>
          <w:sz w:val="24"/>
          <w:szCs w:val="24"/>
        </w:rPr>
        <w:tab/>
        <w:t>6.2.2 Combaterea eroziunii de adâncime și alunecarilor de teren</w:t>
      </w:r>
    </w:p>
    <w:p w:rsidR="004667B5" w:rsidRPr="002240D7" w:rsidRDefault="004667B5" w:rsidP="004667B5">
      <w:pPr>
        <w:pStyle w:val="ListParagraph1"/>
        <w:tabs>
          <w:tab w:val="left" w:pos="720"/>
          <w:tab w:val="left" w:pos="1440"/>
          <w:tab w:val="left" w:pos="2160"/>
          <w:tab w:val="left" w:pos="2880"/>
          <w:tab w:val="left" w:pos="3600"/>
          <w:tab w:val="left" w:pos="4320"/>
          <w:tab w:val="left" w:pos="5040"/>
          <w:tab w:val="left" w:pos="5760"/>
          <w:tab w:val="right" w:pos="9360"/>
        </w:tabs>
        <w:spacing w:after="0" w:line="240" w:lineRule="auto"/>
        <w:ind w:left="0"/>
        <w:rPr>
          <w:rFonts w:ascii="Times New Roman" w:hAnsi="Times New Roman"/>
          <w:sz w:val="24"/>
          <w:szCs w:val="24"/>
        </w:rPr>
      </w:pPr>
      <w:r w:rsidRPr="002240D7">
        <w:rPr>
          <w:rFonts w:ascii="Times New Roman" w:hAnsi="Times New Roman"/>
          <w:sz w:val="24"/>
          <w:szCs w:val="24"/>
        </w:rPr>
        <w:tab/>
        <w:t>6.2.3.Eliminarea excesului de umiditate</w:t>
      </w:r>
    </w:p>
    <w:p w:rsidR="004667B5" w:rsidRPr="002240D7" w:rsidRDefault="004667B5" w:rsidP="004667B5">
      <w:pPr>
        <w:pStyle w:val="ListParagraph1"/>
        <w:tabs>
          <w:tab w:val="left" w:pos="720"/>
          <w:tab w:val="left" w:pos="1440"/>
          <w:tab w:val="left" w:pos="2160"/>
          <w:tab w:val="left" w:pos="2880"/>
          <w:tab w:val="left" w:pos="3600"/>
          <w:tab w:val="left" w:pos="4320"/>
          <w:tab w:val="left" w:pos="5040"/>
          <w:tab w:val="left" w:pos="5760"/>
          <w:tab w:val="right" w:pos="9360"/>
        </w:tabs>
        <w:spacing w:after="0" w:line="240" w:lineRule="auto"/>
        <w:ind w:left="0"/>
        <w:rPr>
          <w:rFonts w:ascii="Times New Roman" w:hAnsi="Times New Roman"/>
          <w:sz w:val="24"/>
          <w:szCs w:val="24"/>
        </w:rPr>
      </w:pPr>
      <w:r w:rsidRPr="002240D7">
        <w:rPr>
          <w:rFonts w:ascii="Times New Roman" w:hAnsi="Times New Roman"/>
          <w:sz w:val="24"/>
          <w:szCs w:val="24"/>
        </w:rPr>
        <w:tab/>
        <w:t>6.2.4 Corectarea reacției extreme</w:t>
      </w:r>
    </w:p>
    <w:p w:rsidR="004667B5" w:rsidRPr="002240D7" w:rsidRDefault="004667B5" w:rsidP="004667B5">
      <w:pPr>
        <w:pStyle w:val="ListParagraph1"/>
        <w:tabs>
          <w:tab w:val="left" w:pos="720"/>
          <w:tab w:val="left" w:pos="1440"/>
          <w:tab w:val="left" w:pos="2160"/>
          <w:tab w:val="left" w:pos="2880"/>
          <w:tab w:val="left" w:pos="3600"/>
          <w:tab w:val="left" w:pos="4320"/>
          <w:tab w:val="left" w:pos="5040"/>
          <w:tab w:val="left" w:pos="5760"/>
          <w:tab w:val="right" w:pos="9360"/>
        </w:tabs>
        <w:spacing w:after="0" w:line="240" w:lineRule="auto"/>
        <w:ind w:left="0"/>
        <w:rPr>
          <w:rFonts w:ascii="Times New Roman" w:hAnsi="Times New Roman"/>
          <w:sz w:val="24"/>
          <w:szCs w:val="24"/>
        </w:rPr>
      </w:pPr>
      <w:r w:rsidRPr="002240D7">
        <w:rPr>
          <w:rFonts w:ascii="Times New Roman" w:hAnsi="Times New Roman"/>
          <w:sz w:val="24"/>
          <w:szCs w:val="24"/>
        </w:rPr>
        <w:tab/>
        <w:t>6.2.5 Combaterea vegetației lemnoase din pajiști</w:t>
      </w:r>
    </w:p>
    <w:p w:rsidR="004667B5" w:rsidRPr="002240D7" w:rsidRDefault="004667B5" w:rsidP="004667B5">
      <w:pPr>
        <w:pStyle w:val="ListParagraph1"/>
        <w:tabs>
          <w:tab w:val="left" w:pos="720"/>
          <w:tab w:val="left" w:pos="1440"/>
          <w:tab w:val="left" w:pos="2160"/>
          <w:tab w:val="left" w:pos="2880"/>
          <w:tab w:val="left" w:pos="3600"/>
          <w:tab w:val="left" w:pos="4320"/>
          <w:tab w:val="left" w:pos="5040"/>
          <w:tab w:val="left" w:pos="5760"/>
          <w:tab w:val="right" w:pos="9360"/>
        </w:tabs>
        <w:spacing w:after="0" w:line="240" w:lineRule="auto"/>
        <w:ind w:left="0"/>
        <w:rPr>
          <w:rFonts w:ascii="Times New Roman" w:hAnsi="Times New Roman"/>
          <w:sz w:val="24"/>
          <w:szCs w:val="24"/>
        </w:rPr>
      </w:pPr>
      <w:r w:rsidRPr="002240D7">
        <w:rPr>
          <w:rFonts w:ascii="Times New Roman" w:hAnsi="Times New Roman"/>
          <w:sz w:val="24"/>
          <w:szCs w:val="24"/>
        </w:rPr>
        <w:tab/>
        <w:t>6.2.6 Combaterea altor buruieni din pajiști</w:t>
      </w:r>
    </w:p>
    <w:p w:rsidR="004667B5" w:rsidRPr="002240D7" w:rsidRDefault="004667B5" w:rsidP="004667B5">
      <w:pPr>
        <w:pStyle w:val="ListParagraph1"/>
        <w:tabs>
          <w:tab w:val="left" w:pos="720"/>
          <w:tab w:val="left" w:pos="1440"/>
          <w:tab w:val="left" w:pos="2160"/>
          <w:tab w:val="left" w:pos="2880"/>
          <w:tab w:val="left" w:pos="3600"/>
          <w:tab w:val="left" w:pos="4320"/>
          <w:tab w:val="left" w:pos="5040"/>
          <w:tab w:val="left" w:pos="5760"/>
          <w:tab w:val="right" w:pos="9360"/>
        </w:tabs>
        <w:spacing w:after="0" w:line="240" w:lineRule="auto"/>
        <w:ind w:left="0"/>
        <w:rPr>
          <w:rFonts w:ascii="Times New Roman" w:hAnsi="Times New Roman"/>
          <w:sz w:val="24"/>
          <w:szCs w:val="24"/>
        </w:rPr>
      </w:pPr>
      <w:r w:rsidRPr="002240D7">
        <w:rPr>
          <w:rFonts w:ascii="Times New Roman" w:hAnsi="Times New Roman"/>
          <w:sz w:val="24"/>
          <w:szCs w:val="24"/>
        </w:rPr>
        <w:tab/>
        <w:t>6.2.7 Combaterea individuală a planatelor dăunătoare</w:t>
      </w:r>
    </w:p>
    <w:p w:rsidR="004667B5" w:rsidRPr="002240D7" w:rsidRDefault="00406D51" w:rsidP="004667B5">
      <w:pPr>
        <w:pStyle w:val="ListParagraph1"/>
        <w:tabs>
          <w:tab w:val="left" w:pos="720"/>
          <w:tab w:val="left" w:pos="1440"/>
          <w:tab w:val="left" w:pos="2160"/>
          <w:tab w:val="left" w:pos="2880"/>
          <w:tab w:val="left" w:pos="3600"/>
          <w:tab w:val="left" w:pos="4320"/>
          <w:tab w:val="left" w:pos="5040"/>
          <w:tab w:val="left" w:pos="5760"/>
          <w:tab w:val="right" w:pos="9360"/>
        </w:tabs>
        <w:spacing w:after="0" w:line="240" w:lineRule="auto"/>
        <w:ind w:left="0"/>
        <w:rPr>
          <w:rFonts w:ascii="Times New Roman" w:hAnsi="Times New Roman"/>
          <w:sz w:val="24"/>
          <w:szCs w:val="24"/>
        </w:rPr>
      </w:pPr>
      <w:r>
        <w:rPr>
          <w:rFonts w:ascii="Times New Roman" w:hAnsi="Times New Roman"/>
          <w:sz w:val="24"/>
          <w:szCs w:val="24"/>
        </w:rPr>
        <w:tab/>
        <w:t xml:space="preserve">6.2.8  </w:t>
      </w:r>
      <w:r w:rsidR="004667B5" w:rsidRPr="002240D7">
        <w:rPr>
          <w:rFonts w:ascii="Times New Roman" w:hAnsi="Times New Roman"/>
          <w:sz w:val="24"/>
          <w:szCs w:val="24"/>
        </w:rPr>
        <w:t>Distrugerea mușuroaielor</w:t>
      </w:r>
    </w:p>
    <w:p w:rsidR="004667B5" w:rsidRPr="002240D7" w:rsidRDefault="004667B5" w:rsidP="004667B5">
      <w:pPr>
        <w:pStyle w:val="ListParagraph1"/>
        <w:tabs>
          <w:tab w:val="left" w:pos="720"/>
          <w:tab w:val="left" w:pos="1440"/>
          <w:tab w:val="left" w:pos="2160"/>
          <w:tab w:val="left" w:pos="2880"/>
          <w:tab w:val="left" w:pos="3600"/>
          <w:tab w:val="left" w:pos="4320"/>
          <w:tab w:val="left" w:pos="5040"/>
          <w:tab w:val="left" w:pos="5760"/>
          <w:tab w:val="right" w:pos="9360"/>
        </w:tabs>
        <w:spacing w:after="0" w:line="240" w:lineRule="auto"/>
        <w:ind w:left="0"/>
        <w:rPr>
          <w:rFonts w:ascii="Times New Roman" w:hAnsi="Times New Roman"/>
          <w:sz w:val="24"/>
          <w:szCs w:val="24"/>
        </w:rPr>
      </w:pPr>
      <w:r w:rsidRPr="002240D7">
        <w:rPr>
          <w:rFonts w:ascii="Times New Roman" w:hAnsi="Times New Roman"/>
          <w:sz w:val="24"/>
          <w:szCs w:val="24"/>
        </w:rPr>
        <w:tab/>
        <w:t xml:space="preserve">6.2.9 </w:t>
      </w:r>
      <w:r w:rsidR="002240D7">
        <w:rPr>
          <w:rFonts w:ascii="Times New Roman" w:hAnsi="Times New Roman"/>
          <w:sz w:val="24"/>
          <w:szCs w:val="24"/>
        </w:rPr>
        <w:t xml:space="preserve"> </w:t>
      </w:r>
      <w:r w:rsidRPr="002240D7">
        <w:rPr>
          <w:rFonts w:ascii="Times New Roman" w:hAnsi="Times New Roman"/>
          <w:sz w:val="24"/>
          <w:szCs w:val="24"/>
        </w:rPr>
        <w:t>Lucrări de repunere în valoare a suprafețelor de pajiști</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sidRPr="002240D7">
        <w:rPr>
          <w:rFonts w:ascii="Times New Roman" w:eastAsia="Calibri" w:hAnsi="Times New Roman"/>
          <w:bCs/>
          <w:color w:val="000000"/>
          <w:sz w:val="24"/>
          <w:szCs w:val="24"/>
          <w:lang w:val="ro-RO"/>
        </w:rPr>
        <w:tab/>
        <w:t xml:space="preserve">6.3    </w:t>
      </w:r>
      <w:r w:rsidR="002240D7">
        <w:rPr>
          <w:rFonts w:ascii="Times New Roman" w:eastAsia="Calibri" w:hAnsi="Times New Roman"/>
          <w:bCs/>
          <w:color w:val="000000"/>
          <w:sz w:val="24"/>
          <w:szCs w:val="24"/>
          <w:lang w:val="ro-RO"/>
        </w:rPr>
        <w:t xml:space="preserve"> </w:t>
      </w:r>
      <w:r w:rsidRPr="002240D7">
        <w:rPr>
          <w:rFonts w:ascii="Times New Roman" w:eastAsia="Calibri" w:hAnsi="Times New Roman"/>
          <w:bCs/>
          <w:color w:val="000000"/>
          <w:sz w:val="24"/>
          <w:szCs w:val="24"/>
          <w:lang w:val="ro-RO"/>
        </w:rPr>
        <w:t>Metode de îmbunătățire a covorului ierbos prin fertilizare</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ind w:left="708"/>
        <w:rPr>
          <w:rFonts w:ascii="Times New Roman" w:eastAsia="Calibri" w:hAnsi="Times New Roman"/>
          <w:bCs/>
          <w:color w:val="000000"/>
          <w:sz w:val="24"/>
          <w:szCs w:val="24"/>
          <w:lang w:val="ro-RO"/>
        </w:rPr>
      </w:pPr>
      <w:r w:rsidRPr="002240D7">
        <w:rPr>
          <w:rFonts w:ascii="Times New Roman" w:eastAsia="Calibri" w:hAnsi="Times New Roman"/>
          <w:bCs/>
          <w:color w:val="000000"/>
          <w:sz w:val="24"/>
          <w:szCs w:val="24"/>
          <w:lang w:val="ro-RO"/>
        </w:rPr>
        <w:tab/>
        <w:t xml:space="preserve">6.4    </w:t>
      </w:r>
      <w:r w:rsidR="002240D7">
        <w:rPr>
          <w:rFonts w:ascii="Times New Roman" w:eastAsia="Calibri" w:hAnsi="Times New Roman"/>
          <w:bCs/>
          <w:color w:val="000000"/>
          <w:sz w:val="24"/>
          <w:szCs w:val="24"/>
          <w:lang w:val="ro-RO"/>
        </w:rPr>
        <w:t xml:space="preserve"> </w:t>
      </w:r>
      <w:r w:rsidRPr="002240D7">
        <w:rPr>
          <w:rFonts w:ascii="Times New Roman" w:eastAsia="Calibri" w:hAnsi="Times New Roman"/>
          <w:bCs/>
          <w:color w:val="000000"/>
          <w:sz w:val="24"/>
          <w:szCs w:val="24"/>
          <w:lang w:val="ro-RO"/>
        </w:rPr>
        <w:t>Metode de îmbunătățire prin supraînsămânțare și reînsămânțare a pajiștilor       degradate</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ind w:left="708"/>
        <w:rPr>
          <w:rFonts w:ascii="Times New Roman" w:eastAsia="Calibri" w:hAnsi="Times New Roman"/>
          <w:bCs/>
          <w:color w:val="000000"/>
          <w:sz w:val="24"/>
          <w:szCs w:val="24"/>
          <w:lang w:val="ro-RO"/>
        </w:rPr>
      </w:pPr>
      <w:r w:rsidRPr="002240D7">
        <w:rPr>
          <w:rFonts w:ascii="Times New Roman" w:eastAsia="Calibri" w:hAnsi="Times New Roman"/>
          <w:bCs/>
          <w:color w:val="000000"/>
          <w:sz w:val="24"/>
          <w:szCs w:val="24"/>
          <w:lang w:val="ro-RO"/>
        </w:rPr>
        <w:t>6.4.1</w:t>
      </w:r>
      <w:r w:rsidR="002240D7">
        <w:rPr>
          <w:rFonts w:ascii="Times New Roman" w:eastAsia="Calibri" w:hAnsi="Times New Roman"/>
          <w:bCs/>
          <w:color w:val="000000"/>
          <w:sz w:val="24"/>
          <w:szCs w:val="24"/>
          <w:lang w:val="ro-RO"/>
        </w:rPr>
        <w:t xml:space="preserve"> </w:t>
      </w:r>
      <w:r w:rsidRPr="002240D7">
        <w:rPr>
          <w:rFonts w:ascii="Times New Roman" w:eastAsia="Calibri" w:hAnsi="Times New Roman"/>
          <w:bCs/>
          <w:color w:val="000000"/>
          <w:sz w:val="24"/>
          <w:szCs w:val="24"/>
          <w:lang w:val="ro-RO"/>
        </w:rPr>
        <w:t xml:space="preserve"> Principii</w:t>
      </w:r>
      <w:r w:rsidR="00406D51">
        <w:rPr>
          <w:rFonts w:ascii="Times New Roman" w:eastAsia="Calibri" w:hAnsi="Times New Roman"/>
          <w:bCs/>
          <w:color w:val="000000"/>
          <w:sz w:val="24"/>
          <w:szCs w:val="24"/>
          <w:lang w:val="ro-RO"/>
        </w:rPr>
        <w:t xml:space="preserve"> </w:t>
      </w:r>
      <w:r w:rsidRPr="002240D7">
        <w:rPr>
          <w:rFonts w:ascii="Times New Roman" w:eastAsia="Calibri" w:hAnsi="Times New Roman"/>
          <w:bCs/>
          <w:color w:val="000000"/>
          <w:sz w:val="24"/>
          <w:szCs w:val="24"/>
          <w:lang w:val="ro-RO"/>
        </w:rPr>
        <w:t>de refacere totală sau parțială a covorului ierbos,</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ind w:left="708"/>
        <w:rPr>
          <w:rFonts w:ascii="Times New Roman" w:eastAsia="Calibri" w:hAnsi="Times New Roman"/>
          <w:bCs/>
          <w:color w:val="000000"/>
          <w:sz w:val="24"/>
          <w:szCs w:val="24"/>
          <w:lang w:val="ro-RO"/>
        </w:rPr>
      </w:pPr>
      <w:r w:rsidRPr="002240D7">
        <w:rPr>
          <w:rFonts w:ascii="Times New Roman" w:eastAsia="Calibri" w:hAnsi="Times New Roman"/>
          <w:bCs/>
          <w:color w:val="000000"/>
          <w:sz w:val="24"/>
          <w:szCs w:val="24"/>
          <w:lang w:val="ro-RO"/>
        </w:rPr>
        <w:t>6.4.2</w:t>
      </w:r>
      <w:r w:rsidR="002240D7">
        <w:rPr>
          <w:rFonts w:ascii="Times New Roman" w:eastAsia="Calibri" w:hAnsi="Times New Roman"/>
          <w:bCs/>
          <w:color w:val="000000"/>
          <w:sz w:val="24"/>
          <w:szCs w:val="24"/>
          <w:lang w:val="ro-RO"/>
        </w:rPr>
        <w:t xml:space="preserve"> </w:t>
      </w:r>
      <w:r w:rsidRPr="002240D7">
        <w:rPr>
          <w:rFonts w:ascii="Times New Roman" w:eastAsia="Calibri" w:hAnsi="Times New Roman"/>
          <w:bCs/>
          <w:color w:val="000000"/>
          <w:sz w:val="24"/>
          <w:szCs w:val="24"/>
          <w:lang w:val="ro-RO"/>
        </w:rPr>
        <w:t xml:space="preserve"> Alegerea amestecurilor de ierburi,</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ind w:left="708"/>
        <w:rPr>
          <w:rFonts w:ascii="Times New Roman" w:eastAsia="Calibri" w:hAnsi="Times New Roman"/>
          <w:bCs/>
          <w:color w:val="000000"/>
          <w:sz w:val="24"/>
          <w:szCs w:val="24"/>
          <w:lang w:val="ro-RO"/>
        </w:rPr>
      </w:pPr>
      <w:r w:rsidRPr="002240D7">
        <w:rPr>
          <w:rFonts w:ascii="Times New Roman" w:eastAsia="Calibri" w:hAnsi="Times New Roman"/>
          <w:bCs/>
          <w:color w:val="000000"/>
          <w:sz w:val="24"/>
          <w:szCs w:val="24"/>
          <w:lang w:val="ro-RO"/>
        </w:rPr>
        <w:t xml:space="preserve">6.4.3 </w:t>
      </w:r>
      <w:r w:rsidR="002240D7">
        <w:rPr>
          <w:rFonts w:ascii="Times New Roman" w:eastAsia="Calibri" w:hAnsi="Times New Roman"/>
          <w:bCs/>
          <w:color w:val="000000"/>
          <w:sz w:val="24"/>
          <w:szCs w:val="24"/>
          <w:lang w:val="ro-RO"/>
        </w:rPr>
        <w:t xml:space="preserve"> </w:t>
      </w:r>
      <w:r w:rsidRPr="002240D7">
        <w:rPr>
          <w:rFonts w:ascii="Times New Roman" w:eastAsia="Calibri" w:hAnsi="Times New Roman"/>
          <w:bCs/>
          <w:color w:val="000000"/>
          <w:sz w:val="24"/>
          <w:szCs w:val="24"/>
          <w:lang w:val="ro-RO"/>
        </w:rPr>
        <w:t>Supraînsămânțarea pajiștilor;</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ind w:left="708"/>
        <w:rPr>
          <w:rFonts w:ascii="Times New Roman" w:eastAsia="Calibri" w:hAnsi="Times New Roman"/>
          <w:bCs/>
          <w:color w:val="000000"/>
          <w:sz w:val="24"/>
          <w:szCs w:val="24"/>
          <w:lang w:val="ro-RO"/>
        </w:rPr>
      </w:pPr>
      <w:r w:rsidRPr="002240D7">
        <w:rPr>
          <w:rFonts w:ascii="Times New Roman" w:eastAsia="Calibri" w:hAnsi="Times New Roman"/>
          <w:bCs/>
          <w:color w:val="000000"/>
          <w:sz w:val="24"/>
          <w:szCs w:val="24"/>
          <w:lang w:val="ro-RO"/>
        </w:rPr>
        <w:t xml:space="preserve">6.4.4 </w:t>
      </w:r>
      <w:r w:rsidR="002240D7">
        <w:rPr>
          <w:rFonts w:ascii="Times New Roman" w:eastAsia="Calibri" w:hAnsi="Times New Roman"/>
          <w:bCs/>
          <w:color w:val="000000"/>
          <w:sz w:val="24"/>
          <w:szCs w:val="24"/>
          <w:lang w:val="ro-RO"/>
        </w:rPr>
        <w:t xml:space="preserve"> </w:t>
      </w:r>
      <w:r w:rsidRPr="002240D7">
        <w:rPr>
          <w:rFonts w:ascii="Times New Roman" w:eastAsia="Calibri" w:hAnsi="Times New Roman"/>
          <w:bCs/>
          <w:color w:val="000000"/>
          <w:sz w:val="24"/>
          <w:szCs w:val="24"/>
          <w:lang w:val="ro-RO"/>
        </w:rPr>
        <w:t>Reînsămânțarea pajiștilor degradate</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ind w:left="708"/>
        <w:rPr>
          <w:rFonts w:ascii="Times New Roman" w:eastAsia="Calibri" w:hAnsi="Times New Roman"/>
          <w:bCs/>
          <w:color w:val="000000"/>
          <w:sz w:val="24"/>
          <w:szCs w:val="24"/>
          <w:lang w:val="ro-RO"/>
        </w:rPr>
      </w:pPr>
      <w:r w:rsidRPr="002240D7">
        <w:rPr>
          <w:rFonts w:ascii="Times New Roman" w:eastAsia="Calibri" w:hAnsi="Times New Roman"/>
          <w:bCs/>
          <w:color w:val="000000"/>
          <w:sz w:val="24"/>
          <w:szCs w:val="24"/>
          <w:lang w:val="ro-RO"/>
        </w:rPr>
        <w:t>6.5</w:t>
      </w:r>
      <w:r w:rsidR="002240D7">
        <w:rPr>
          <w:rFonts w:ascii="Times New Roman" w:eastAsia="Calibri" w:hAnsi="Times New Roman"/>
          <w:bCs/>
          <w:color w:val="000000"/>
          <w:sz w:val="24"/>
          <w:szCs w:val="24"/>
          <w:lang w:val="ro-RO"/>
        </w:rPr>
        <w:t xml:space="preserve">.5 </w:t>
      </w:r>
      <w:r w:rsidRPr="002240D7">
        <w:rPr>
          <w:rFonts w:ascii="Times New Roman" w:eastAsia="Calibri" w:hAnsi="Times New Roman"/>
          <w:bCs/>
          <w:color w:val="000000"/>
          <w:sz w:val="24"/>
          <w:szCs w:val="24"/>
          <w:lang w:val="ro-RO"/>
        </w:rPr>
        <w:t xml:space="preserve"> Folosirea pajiștilor</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ind w:left="708"/>
        <w:rPr>
          <w:rFonts w:ascii="Times New Roman" w:eastAsia="Calibri" w:hAnsi="Times New Roman"/>
          <w:bCs/>
          <w:color w:val="000000"/>
          <w:sz w:val="24"/>
          <w:szCs w:val="24"/>
          <w:lang w:val="ro-RO"/>
        </w:rPr>
      </w:pPr>
      <w:r w:rsidRPr="002240D7">
        <w:rPr>
          <w:rFonts w:ascii="Times New Roman" w:eastAsia="Calibri" w:hAnsi="Times New Roman"/>
          <w:bCs/>
          <w:color w:val="000000"/>
          <w:sz w:val="24"/>
          <w:szCs w:val="24"/>
          <w:lang w:val="ro-RO"/>
        </w:rPr>
        <w:t xml:space="preserve">6.5.1 </w:t>
      </w:r>
      <w:r w:rsidR="002240D7">
        <w:rPr>
          <w:rFonts w:ascii="Times New Roman" w:eastAsia="Calibri" w:hAnsi="Times New Roman"/>
          <w:bCs/>
          <w:color w:val="000000"/>
          <w:sz w:val="24"/>
          <w:szCs w:val="24"/>
          <w:lang w:val="ro-RO"/>
        </w:rPr>
        <w:t xml:space="preserve"> </w:t>
      </w:r>
      <w:r w:rsidRPr="002240D7">
        <w:rPr>
          <w:rFonts w:ascii="Times New Roman" w:eastAsia="Calibri" w:hAnsi="Times New Roman"/>
          <w:bCs/>
          <w:color w:val="000000"/>
          <w:sz w:val="24"/>
          <w:szCs w:val="24"/>
          <w:lang w:val="ro-RO"/>
        </w:rPr>
        <w:t>Repartizarea pajiștilor pentru pășunatul cu animale</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ind w:left="708"/>
        <w:rPr>
          <w:rFonts w:ascii="Times New Roman" w:eastAsia="Calibri" w:hAnsi="Times New Roman"/>
          <w:bCs/>
          <w:color w:val="000000"/>
          <w:sz w:val="24"/>
          <w:szCs w:val="24"/>
          <w:lang w:val="ro-RO"/>
        </w:rPr>
      </w:pPr>
      <w:r w:rsidRPr="002240D7">
        <w:rPr>
          <w:rFonts w:ascii="Times New Roman" w:eastAsia="Calibri" w:hAnsi="Times New Roman"/>
          <w:bCs/>
          <w:color w:val="000000"/>
          <w:sz w:val="24"/>
          <w:szCs w:val="24"/>
          <w:lang w:val="ro-RO"/>
        </w:rPr>
        <w:t>6.5.2</w:t>
      </w:r>
      <w:r w:rsidR="002240D7">
        <w:rPr>
          <w:rFonts w:ascii="Times New Roman" w:eastAsia="Calibri" w:hAnsi="Times New Roman"/>
          <w:bCs/>
          <w:color w:val="000000"/>
          <w:sz w:val="24"/>
          <w:szCs w:val="24"/>
          <w:lang w:val="ro-RO"/>
        </w:rPr>
        <w:t xml:space="preserve"> </w:t>
      </w:r>
      <w:r w:rsidRPr="002240D7">
        <w:rPr>
          <w:rFonts w:ascii="Times New Roman" w:eastAsia="Calibri" w:hAnsi="Times New Roman"/>
          <w:bCs/>
          <w:color w:val="000000"/>
          <w:sz w:val="24"/>
          <w:szCs w:val="24"/>
          <w:lang w:val="ro-RO"/>
        </w:rPr>
        <w:t xml:space="preserve"> Organizarea pășunilor pe diferite specii de animale</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ind w:left="708"/>
        <w:rPr>
          <w:rFonts w:ascii="Times New Roman" w:eastAsia="Calibri" w:hAnsi="Times New Roman"/>
          <w:bCs/>
          <w:color w:val="000000"/>
          <w:sz w:val="24"/>
          <w:szCs w:val="24"/>
          <w:lang w:val="ro-RO"/>
        </w:rPr>
      </w:pPr>
      <w:r w:rsidRPr="002240D7">
        <w:rPr>
          <w:rFonts w:ascii="Times New Roman" w:eastAsia="Calibri" w:hAnsi="Times New Roman"/>
          <w:bCs/>
          <w:color w:val="000000"/>
          <w:sz w:val="24"/>
          <w:szCs w:val="24"/>
          <w:lang w:val="ro-RO"/>
        </w:rPr>
        <w:t>6.5.3</w:t>
      </w:r>
      <w:r w:rsidR="002240D7">
        <w:rPr>
          <w:rFonts w:ascii="Times New Roman" w:eastAsia="Calibri" w:hAnsi="Times New Roman"/>
          <w:bCs/>
          <w:color w:val="000000"/>
          <w:sz w:val="24"/>
          <w:szCs w:val="24"/>
          <w:lang w:val="ro-RO"/>
        </w:rPr>
        <w:t xml:space="preserve"> </w:t>
      </w:r>
      <w:r w:rsidRPr="002240D7">
        <w:rPr>
          <w:rFonts w:ascii="Times New Roman" w:eastAsia="Calibri" w:hAnsi="Times New Roman"/>
          <w:bCs/>
          <w:color w:val="000000"/>
          <w:sz w:val="24"/>
          <w:szCs w:val="24"/>
          <w:lang w:val="ro-RO"/>
        </w:rPr>
        <w:t xml:space="preserve"> Dezinfectarea pășunilor și asigurarea apei de băut</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ind w:left="708"/>
        <w:rPr>
          <w:rFonts w:ascii="Times New Roman" w:eastAsia="Calibri" w:hAnsi="Times New Roman"/>
          <w:bCs/>
          <w:color w:val="000000"/>
          <w:sz w:val="24"/>
          <w:szCs w:val="24"/>
          <w:lang w:val="ro-RO"/>
        </w:rPr>
      </w:pPr>
      <w:r w:rsidRPr="002240D7">
        <w:rPr>
          <w:rFonts w:ascii="Times New Roman" w:eastAsia="Calibri" w:hAnsi="Times New Roman"/>
          <w:bCs/>
          <w:color w:val="000000"/>
          <w:sz w:val="24"/>
          <w:szCs w:val="24"/>
          <w:lang w:val="ro-RO"/>
        </w:rPr>
        <w:t xml:space="preserve">6.5.4 </w:t>
      </w:r>
      <w:r w:rsidR="002240D7">
        <w:rPr>
          <w:rFonts w:ascii="Times New Roman" w:eastAsia="Calibri" w:hAnsi="Times New Roman"/>
          <w:bCs/>
          <w:color w:val="000000"/>
          <w:sz w:val="24"/>
          <w:szCs w:val="24"/>
          <w:lang w:val="ro-RO"/>
        </w:rPr>
        <w:t xml:space="preserve"> </w:t>
      </w:r>
      <w:r w:rsidRPr="002240D7">
        <w:rPr>
          <w:rFonts w:ascii="Times New Roman" w:eastAsia="Calibri" w:hAnsi="Times New Roman"/>
          <w:bCs/>
          <w:color w:val="000000"/>
          <w:sz w:val="24"/>
          <w:szCs w:val="24"/>
          <w:lang w:val="ro-RO"/>
        </w:rPr>
        <w:t>Termeni tehnici pentru pășunatul rațional și necesarul de iarbă</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ind w:left="708"/>
        <w:rPr>
          <w:rFonts w:ascii="Times New Roman" w:eastAsia="Calibri" w:hAnsi="Times New Roman"/>
          <w:bCs/>
          <w:color w:val="000000"/>
          <w:sz w:val="24"/>
          <w:szCs w:val="24"/>
          <w:lang w:val="ro-RO"/>
        </w:rPr>
      </w:pPr>
      <w:r w:rsidRPr="002240D7">
        <w:rPr>
          <w:rFonts w:ascii="Times New Roman" w:eastAsia="Calibri" w:hAnsi="Times New Roman"/>
          <w:bCs/>
          <w:color w:val="000000"/>
          <w:sz w:val="24"/>
          <w:szCs w:val="24"/>
          <w:lang w:val="ro-RO"/>
        </w:rPr>
        <w:t>6.5.5</w:t>
      </w:r>
      <w:r w:rsidR="002240D7">
        <w:rPr>
          <w:rFonts w:ascii="Times New Roman" w:eastAsia="Calibri" w:hAnsi="Times New Roman"/>
          <w:bCs/>
          <w:color w:val="000000"/>
          <w:sz w:val="24"/>
          <w:szCs w:val="24"/>
          <w:lang w:val="ro-RO"/>
        </w:rPr>
        <w:t xml:space="preserve"> </w:t>
      </w:r>
      <w:r w:rsidRPr="002240D7">
        <w:rPr>
          <w:rFonts w:ascii="Times New Roman" w:eastAsia="Calibri" w:hAnsi="Times New Roman"/>
          <w:bCs/>
          <w:color w:val="000000"/>
          <w:sz w:val="24"/>
          <w:szCs w:val="24"/>
          <w:lang w:val="ro-RO"/>
        </w:rPr>
        <w:t xml:space="preserve"> Determinarea valorii pastorale</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ind w:left="708"/>
        <w:rPr>
          <w:rFonts w:ascii="Times New Roman" w:eastAsia="Calibri" w:hAnsi="Times New Roman"/>
          <w:bCs/>
          <w:color w:val="000000"/>
          <w:sz w:val="24"/>
          <w:szCs w:val="24"/>
          <w:lang w:val="ro-RO"/>
        </w:rPr>
      </w:pPr>
      <w:r w:rsidRPr="002240D7">
        <w:rPr>
          <w:rFonts w:ascii="Times New Roman" w:eastAsia="Calibri" w:hAnsi="Times New Roman"/>
          <w:bCs/>
          <w:color w:val="000000"/>
          <w:sz w:val="24"/>
          <w:szCs w:val="24"/>
          <w:lang w:val="ro-RO"/>
        </w:rPr>
        <w:t xml:space="preserve">6.5.6 </w:t>
      </w:r>
      <w:r w:rsidR="002240D7">
        <w:rPr>
          <w:rFonts w:ascii="Times New Roman" w:eastAsia="Calibri" w:hAnsi="Times New Roman"/>
          <w:bCs/>
          <w:color w:val="000000"/>
          <w:sz w:val="24"/>
          <w:szCs w:val="24"/>
          <w:lang w:val="ro-RO"/>
        </w:rPr>
        <w:t xml:space="preserve"> </w:t>
      </w:r>
      <w:r w:rsidRPr="002240D7">
        <w:rPr>
          <w:rFonts w:ascii="Times New Roman" w:eastAsia="Calibri" w:hAnsi="Times New Roman"/>
          <w:bCs/>
          <w:color w:val="000000"/>
          <w:sz w:val="24"/>
          <w:szCs w:val="24"/>
          <w:lang w:val="ro-RO"/>
        </w:rPr>
        <w:t>Sisteme de pășunat</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ind w:left="708"/>
        <w:rPr>
          <w:rFonts w:ascii="Times New Roman" w:eastAsia="Calibri" w:hAnsi="Times New Roman"/>
          <w:bCs/>
          <w:color w:val="000000"/>
          <w:sz w:val="24"/>
          <w:szCs w:val="24"/>
          <w:lang w:val="ro-RO"/>
        </w:rPr>
      </w:pPr>
      <w:r w:rsidRPr="002240D7">
        <w:rPr>
          <w:rFonts w:ascii="Times New Roman" w:eastAsia="Calibri" w:hAnsi="Times New Roman"/>
          <w:bCs/>
          <w:color w:val="000000"/>
          <w:sz w:val="24"/>
          <w:szCs w:val="24"/>
          <w:lang w:val="ro-RO"/>
        </w:rPr>
        <w:t xml:space="preserve">6.5.7 </w:t>
      </w:r>
      <w:r w:rsidR="002240D7">
        <w:rPr>
          <w:rFonts w:ascii="Times New Roman" w:eastAsia="Calibri" w:hAnsi="Times New Roman"/>
          <w:bCs/>
          <w:color w:val="000000"/>
          <w:sz w:val="24"/>
          <w:szCs w:val="24"/>
          <w:lang w:val="ro-RO"/>
        </w:rPr>
        <w:t xml:space="preserve"> </w:t>
      </w:r>
      <w:r w:rsidRPr="002240D7">
        <w:rPr>
          <w:rFonts w:ascii="Times New Roman" w:eastAsia="Calibri" w:hAnsi="Times New Roman"/>
          <w:bCs/>
          <w:color w:val="000000"/>
          <w:sz w:val="24"/>
          <w:szCs w:val="24"/>
          <w:lang w:val="ro-RO"/>
        </w:rPr>
        <w:t>Mărimea și împărțirea pajiștii</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ind w:left="708"/>
        <w:rPr>
          <w:rFonts w:ascii="Times New Roman" w:eastAsia="Calibri" w:hAnsi="Times New Roman"/>
          <w:bCs/>
          <w:color w:val="000000"/>
          <w:sz w:val="24"/>
          <w:szCs w:val="24"/>
          <w:lang w:val="ro-RO"/>
        </w:rPr>
      </w:pPr>
      <w:r w:rsidRPr="002240D7">
        <w:rPr>
          <w:rFonts w:ascii="Times New Roman" w:eastAsia="Calibri" w:hAnsi="Times New Roman"/>
          <w:bCs/>
          <w:color w:val="000000"/>
          <w:sz w:val="24"/>
          <w:szCs w:val="24"/>
          <w:lang w:val="ro-RO"/>
        </w:rPr>
        <w:t xml:space="preserve">6.5.8 </w:t>
      </w:r>
      <w:r w:rsidR="002240D7">
        <w:rPr>
          <w:rFonts w:ascii="Times New Roman" w:eastAsia="Calibri" w:hAnsi="Times New Roman"/>
          <w:bCs/>
          <w:color w:val="000000"/>
          <w:sz w:val="24"/>
          <w:szCs w:val="24"/>
          <w:lang w:val="ro-RO"/>
        </w:rPr>
        <w:t xml:space="preserve"> </w:t>
      </w:r>
      <w:r w:rsidRPr="002240D7">
        <w:rPr>
          <w:rFonts w:ascii="Times New Roman" w:eastAsia="Calibri" w:hAnsi="Times New Roman"/>
          <w:bCs/>
          <w:color w:val="000000"/>
          <w:sz w:val="24"/>
          <w:szCs w:val="24"/>
          <w:lang w:val="ro-RO"/>
        </w:rPr>
        <w:t>Durata optimă</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ind w:left="708"/>
        <w:rPr>
          <w:rFonts w:ascii="Times New Roman" w:eastAsia="Calibri" w:hAnsi="Times New Roman"/>
          <w:bCs/>
          <w:color w:val="000000"/>
          <w:sz w:val="24"/>
          <w:szCs w:val="24"/>
          <w:lang w:val="ro-RO"/>
        </w:rPr>
      </w:pPr>
      <w:r w:rsidRPr="002240D7">
        <w:rPr>
          <w:rFonts w:ascii="Times New Roman" w:eastAsia="Calibri" w:hAnsi="Times New Roman"/>
          <w:bCs/>
          <w:color w:val="000000"/>
          <w:sz w:val="24"/>
          <w:szCs w:val="24"/>
          <w:lang w:val="ro-RO"/>
        </w:rPr>
        <w:t xml:space="preserve">6.5.9 </w:t>
      </w:r>
      <w:r w:rsidR="002240D7">
        <w:rPr>
          <w:rFonts w:ascii="Times New Roman" w:eastAsia="Calibri" w:hAnsi="Times New Roman"/>
          <w:bCs/>
          <w:color w:val="000000"/>
          <w:sz w:val="24"/>
          <w:szCs w:val="24"/>
          <w:lang w:val="ro-RO"/>
        </w:rPr>
        <w:t xml:space="preserve"> </w:t>
      </w:r>
      <w:r w:rsidRPr="002240D7">
        <w:rPr>
          <w:rFonts w:ascii="Times New Roman" w:eastAsia="Calibri" w:hAnsi="Times New Roman"/>
          <w:bCs/>
          <w:color w:val="000000"/>
          <w:sz w:val="24"/>
          <w:szCs w:val="24"/>
          <w:lang w:val="ro-RO"/>
        </w:rPr>
        <w:t>Recoltarea pajiștilor</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hAnsi="Times New Roman"/>
          <w:bCs/>
          <w:sz w:val="24"/>
          <w:szCs w:val="24"/>
        </w:rPr>
      </w:pPr>
      <w:r w:rsidRPr="002240D7">
        <w:rPr>
          <w:rFonts w:ascii="Times New Roman" w:hAnsi="Times New Roman"/>
          <w:bCs/>
          <w:sz w:val="24"/>
          <w:szCs w:val="24"/>
        </w:rPr>
        <w:tab/>
        <w:t xml:space="preserve">6.6.   </w:t>
      </w:r>
      <w:r w:rsidR="002240D7">
        <w:rPr>
          <w:rFonts w:ascii="Times New Roman" w:hAnsi="Times New Roman"/>
          <w:bCs/>
          <w:sz w:val="24"/>
          <w:szCs w:val="24"/>
        </w:rPr>
        <w:t xml:space="preserve"> </w:t>
      </w:r>
      <w:r w:rsidRPr="002240D7">
        <w:rPr>
          <w:rFonts w:ascii="Times New Roman" w:hAnsi="Times New Roman"/>
          <w:bCs/>
          <w:sz w:val="24"/>
          <w:szCs w:val="24"/>
        </w:rPr>
        <w:t>Construcții zoopastorale</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hAnsi="Times New Roman"/>
          <w:bCs/>
          <w:sz w:val="24"/>
          <w:szCs w:val="24"/>
        </w:rPr>
      </w:pPr>
      <w:r w:rsidRPr="002240D7">
        <w:rPr>
          <w:rFonts w:ascii="Times New Roman" w:hAnsi="Times New Roman"/>
          <w:bCs/>
          <w:sz w:val="24"/>
          <w:szCs w:val="24"/>
        </w:rPr>
        <w:tab/>
        <w:t>6.6.1</w:t>
      </w:r>
      <w:r w:rsidR="002240D7">
        <w:rPr>
          <w:rFonts w:ascii="Times New Roman" w:hAnsi="Times New Roman"/>
          <w:bCs/>
          <w:sz w:val="24"/>
          <w:szCs w:val="24"/>
        </w:rPr>
        <w:t xml:space="preserve"> </w:t>
      </w:r>
      <w:r w:rsidRPr="002240D7">
        <w:rPr>
          <w:rFonts w:ascii="Times New Roman" w:hAnsi="Times New Roman"/>
          <w:bCs/>
          <w:sz w:val="24"/>
          <w:szCs w:val="24"/>
        </w:rPr>
        <w:t xml:space="preserve"> Drumuri și căi de acces</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hAnsi="Times New Roman"/>
          <w:bCs/>
          <w:sz w:val="24"/>
          <w:szCs w:val="24"/>
        </w:rPr>
      </w:pPr>
      <w:r w:rsidRPr="002240D7">
        <w:rPr>
          <w:rFonts w:ascii="Times New Roman" w:hAnsi="Times New Roman"/>
          <w:bCs/>
          <w:sz w:val="24"/>
          <w:szCs w:val="24"/>
        </w:rPr>
        <w:tab/>
        <w:t xml:space="preserve">6.6.2 </w:t>
      </w:r>
      <w:r w:rsidR="002240D7">
        <w:rPr>
          <w:rFonts w:ascii="Times New Roman" w:hAnsi="Times New Roman"/>
          <w:bCs/>
          <w:sz w:val="24"/>
          <w:szCs w:val="24"/>
        </w:rPr>
        <w:t xml:space="preserve"> </w:t>
      </w:r>
      <w:r w:rsidRPr="002240D7">
        <w:rPr>
          <w:rFonts w:ascii="Times New Roman" w:hAnsi="Times New Roman"/>
          <w:bCs/>
          <w:sz w:val="24"/>
          <w:szCs w:val="24"/>
        </w:rPr>
        <w:t>Alimentarea cu apă</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hAnsi="Times New Roman"/>
          <w:bCs/>
          <w:sz w:val="24"/>
          <w:szCs w:val="24"/>
        </w:rPr>
      </w:pPr>
      <w:r w:rsidRPr="002240D7">
        <w:rPr>
          <w:rFonts w:ascii="Times New Roman" w:hAnsi="Times New Roman"/>
          <w:bCs/>
          <w:sz w:val="24"/>
          <w:szCs w:val="24"/>
        </w:rPr>
        <w:tab/>
        <w:t xml:space="preserve">6.6.3 </w:t>
      </w:r>
      <w:r w:rsidR="002240D7">
        <w:rPr>
          <w:rFonts w:ascii="Times New Roman" w:hAnsi="Times New Roman"/>
          <w:bCs/>
          <w:sz w:val="24"/>
          <w:szCs w:val="24"/>
        </w:rPr>
        <w:t xml:space="preserve"> </w:t>
      </w:r>
      <w:r w:rsidRPr="002240D7">
        <w:rPr>
          <w:rFonts w:ascii="Times New Roman" w:hAnsi="Times New Roman"/>
          <w:bCs/>
          <w:sz w:val="24"/>
          <w:szCs w:val="24"/>
        </w:rPr>
        <w:t>Locuințe și adăposturi pentru oameni și animale</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hAnsi="Times New Roman"/>
          <w:sz w:val="24"/>
          <w:szCs w:val="24"/>
          <w:lang w:val="ro-RO"/>
        </w:rPr>
      </w:pP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hAnsi="Times New Roman"/>
          <w:b/>
          <w:bCs/>
          <w:sz w:val="24"/>
          <w:szCs w:val="24"/>
        </w:rPr>
      </w:pPr>
      <w:r w:rsidRPr="002240D7">
        <w:rPr>
          <w:rFonts w:ascii="Times New Roman" w:hAnsi="Times New Roman"/>
          <w:b/>
          <w:bCs/>
          <w:sz w:val="24"/>
          <w:szCs w:val="24"/>
        </w:rPr>
        <w:tab/>
        <w:t>CAP. 7. DESCRIERE PARCELARĂ</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hAnsi="Times New Roman"/>
          <w:b/>
          <w:bCs/>
          <w:sz w:val="24"/>
          <w:szCs w:val="24"/>
        </w:rPr>
      </w:pP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hAnsi="Times New Roman"/>
          <w:b/>
          <w:bCs/>
          <w:sz w:val="24"/>
          <w:szCs w:val="24"/>
        </w:rPr>
      </w:pPr>
      <w:r w:rsidRPr="002240D7">
        <w:rPr>
          <w:rFonts w:ascii="Times New Roman" w:hAnsi="Times New Roman"/>
          <w:b/>
          <w:bCs/>
          <w:sz w:val="24"/>
          <w:szCs w:val="24"/>
        </w:rPr>
        <w:tab/>
        <w:t>Cap. 8 . DIVERSE</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rPr>
      </w:pPr>
      <w:r w:rsidRPr="002240D7">
        <w:rPr>
          <w:rFonts w:ascii="Times New Roman" w:eastAsia="Calibri" w:hAnsi="Times New Roman"/>
          <w:bCs/>
          <w:color w:val="000000"/>
          <w:sz w:val="24"/>
          <w:szCs w:val="24"/>
        </w:rPr>
        <w:tab/>
        <w:t>8 1.   Data intrării în vigoare a amenajamentului,durata acestuia</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rPr>
      </w:pPr>
      <w:r w:rsidRPr="002240D7">
        <w:rPr>
          <w:rFonts w:ascii="Times New Roman" w:eastAsia="Calibri" w:hAnsi="Times New Roman"/>
          <w:bCs/>
          <w:color w:val="000000"/>
          <w:sz w:val="24"/>
          <w:szCs w:val="24"/>
        </w:rPr>
        <w:tab/>
        <w:t>8. 2.  Colectivul de elaborare a prezentei lucrări</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rPr>
      </w:pPr>
      <w:r w:rsidRPr="002240D7">
        <w:rPr>
          <w:rFonts w:ascii="Times New Roman" w:eastAsia="Calibri" w:hAnsi="Times New Roman"/>
          <w:bCs/>
          <w:color w:val="000000"/>
          <w:sz w:val="24"/>
          <w:szCs w:val="24"/>
        </w:rPr>
        <w:tab/>
        <w:t>8. 3.  Hărţile si anexe ce se ataşează amenajamentului</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sidRPr="002240D7">
        <w:rPr>
          <w:rFonts w:ascii="Times New Roman" w:eastAsia="Calibri" w:hAnsi="Times New Roman"/>
          <w:bCs/>
          <w:color w:val="000000"/>
          <w:sz w:val="24"/>
          <w:szCs w:val="24"/>
          <w:lang w:val="ro-RO"/>
        </w:rPr>
        <w:tab/>
        <w:t>8.4.   Calendarul lucrarilor executate anual pentru fiecare parcel</w:t>
      </w:r>
      <w:r w:rsidR="00406D51">
        <w:rPr>
          <w:rFonts w:ascii="Times New Roman" w:eastAsia="Calibri" w:hAnsi="Times New Roman"/>
          <w:bCs/>
          <w:color w:val="000000"/>
          <w:sz w:val="24"/>
          <w:szCs w:val="24"/>
          <w:lang w:val="ro-RO"/>
        </w:rPr>
        <w:t>ă</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sidRPr="002240D7">
        <w:rPr>
          <w:rFonts w:ascii="Times New Roman" w:eastAsia="Calibri" w:hAnsi="Times New Roman"/>
          <w:bCs/>
          <w:color w:val="000000"/>
          <w:sz w:val="24"/>
          <w:szCs w:val="24"/>
          <w:lang w:val="ro-RO"/>
        </w:rPr>
        <w:tab/>
        <w:t>8.5    Bibliografie</w:t>
      </w: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p w:rsidR="004667B5" w:rsidRPr="002240D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p w:rsidR="004667B5"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p w:rsidR="004667B5" w:rsidRPr="001073F7" w:rsidRDefault="004667B5" w:rsidP="004667B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p w:rsidR="00956815" w:rsidRDefault="00956815"/>
    <w:p w:rsidR="00CB542F" w:rsidRDefault="00CB542F" w:rsidP="00CB542F">
      <w:pPr>
        <w:spacing w:after="0" w:line="360" w:lineRule="auto"/>
        <w:rPr>
          <w:rFonts w:ascii="Times New Roman" w:hAnsi="Times New Roman"/>
          <w:b/>
          <w:sz w:val="24"/>
          <w:szCs w:val="24"/>
        </w:rPr>
      </w:pPr>
      <w:r w:rsidRPr="001073F7">
        <w:rPr>
          <w:rFonts w:ascii="Times New Roman" w:hAnsi="Times New Roman"/>
          <w:b/>
          <w:sz w:val="24"/>
          <w:szCs w:val="24"/>
        </w:rPr>
        <w:t xml:space="preserve">INTRODUCERE. </w:t>
      </w:r>
      <w:r>
        <w:rPr>
          <w:rFonts w:ascii="Times New Roman" w:hAnsi="Times New Roman"/>
          <w:b/>
          <w:sz w:val="24"/>
          <w:szCs w:val="24"/>
        </w:rPr>
        <w:t xml:space="preserve"> </w:t>
      </w:r>
      <w:r w:rsidRPr="001073F7">
        <w:rPr>
          <w:rFonts w:ascii="Times New Roman" w:hAnsi="Times New Roman"/>
          <w:b/>
          <w:sz w:val="24"/>
          <w:szCs w:val="24"/>
        </w:rPr>
        <w:t>CADRUL TEMATIC</w:t>
      </w:r>
    </w:p>
    <w:p w:rsidR="00CB542F" w:rsidRPr="001073F7" w:rsidRDefault="00CB542F" w:rsidP="00CB542F">
      <w:pPr>
        <w:spacing w:after="0" w:line="360" w:lineRule="auto"/>
        <w:rPr>
          <w:rFonts w:ascii="Times New Roman" w:hAnsi="Times New Roman"/>
          <w:bCs/>
          <w:color w:val="000000"/>
          <w:sz w:val="24"/>
          <w:szCs w:val="24"/>
        </w:rPr>
      </w:pPr>
    </w:p>
    <w:p w:rsidR="00CB542F" w:rsidRPr="001073F7" w:rsidRDefault="00CB542F" w:rsidP="00CB542F">
      <w:pPr>
        <w:spacing w:after="0" w:line="360" w:lineRule="auto"/>
        <w:ind w:firstLine="720"/>
        <w:jc w:val="both"/>
        <w:rPr>
          <w:rFonts w:ascii="Times New Roman" w:hAnsi="Times New Roman"/>
          <w:color w:val="000000"/>
          <w:sz w:val="24"/>
          <w:szCs w:val="24"/>
        </w:rPr>
      </w:pPr>
      <w:r w:rsidRPr="001073F7">
        <w:rPr>
          <w:rFonts w:ascii="Times New Roman" w:hAnsi="Times New Roman"/>
          <w:color w:val="000000"/>
          <w:sz w:val="24"/>
          <w:szCs w:val="24"/>
        </w:rPr>
        <w:t>Amenajamentul pastoral reprezint</w:t>
      </w:r>
      <w:r w:rsidRPr="001073F7">
        <w:rPr>
          <w:rFonts w:ascii="Times New Roman" w:hAnsi="Times New Roman"/>
          <w:color w:val="000000"/>
          <w:sz w:val="24"/>
          <w:szCs w:val="24"/>
          <w:lang w:val="ro-RO"/>
        </w:rPr>
        <w:t>ă</w:t>
      </w:r>
      <w:r w:rsidRPr="001073F7">
        <w:rPr>
          <w:rFonts w:ascii="Times New Roman" w:hAnsi="Times New Roman"/>
          <w:color w:val="000000"/>
          <w:sz w:val="24"/>
          <w:szCs w:val="24"/>
        </w:rPr>
        <w:t xml:space="preserve"> un îndrumar de lucru adaptat condiţiilor locale, pentru valorificarea</w:t>
      </w:r>
      <w:r>
        <w:rPr>
          <w:rFonts w:ascii="Times New Roman" w:hAnsi="Times New Roman"/>
          <w:color w:val="000000"/>
          <w:sz w:val="24"/>
          <w:szCs w:val="24"/>
        </w:rPr>
        <w:t xml:space="preserve"> </w:t>
      </w:r>
      <w:r w:rsidRPr="001073F7">
        <w:rPr>
          <w:rFonts w:ascii="Times New Roman" w:hAnsi="Times New Roman"/>
          <w:color w:val="000000"/>
          <w:sz w:val="24"/>
          <w:szCs w:val="24"/>
        </w:rPr>
        <w:t>economică şi durabilă a pajiştilor, astfel încât să permită menţinerea biodiversităţii,  creşterea productivităţii, a capacităţii de regenerare a plantelor, utilizatorii având obligaţia să gestioneze  pajiştile conform normelor tehnice prevăzute în amenajament.</w:t>
      </w:r>
    </w:p>
    <w:p w:rsidR="002F4C08" w:rsidRDefault="00CB542F" w:rsidP="00CB542F">
      <w:pPr>
        <w:autoSpaceDE w:val="0"/>
        <w:autoSpaceDN w:val="0"/>
        <w:adjustRightInd w:val="0"/>
        <w:spacing w:after="0" w:line="360" w:lineRule="auto"/>
        <w:jc w:val="both"/>
        <w:rPr>
          <w:rFonts w:ascii="Times New Roman" w:hAnsi="Times New Roman"/>
          <w:sz w:val="24"/>
          <w:szCs w:val="24"/>
          <w:lang w:val="it-IT"/>
        </w:rPr>
      </w:pPr>
      <w:r w:rsidRPr="001073F7">
        <w:rPr>
          <w:rFonts w:ascii="Times New Roman" w:hAnsi="Times New Roman"/>
          <w:b/>
          <w:bCs/>
          <w:sz w:val="24"/>
          <w:szCs w:val="24"/>
          <w:lang w:val="it-IT"/>
        </w:rPr>
        <w:t xml:space="preserve">„Amenajamentul pastoral" </w:t>
      </w:r>
      <w:r w:rsidRPr="001073F7">
        <w:rPr>
          <w:rFonts w:ascii="Times New Roman" w:hAnsi="Times New Roman"/>
          <w:sz w:val="24"/>
          <w:szCs w:val="24"/>
          <w:lang w:val="it-IT"/>
        </w:rPr>
        <w:t>reprezintă „documentația care cuprinde măsurile tehnice, organizatorice și economice necesare ameliorăr</w:t>
      </w:r>
      <w:r w:rsidR="00406D51">
        <w:rPr>
          <w:rFonts w:ascii="Times New Roman" w:hAnsi="Times New Roman"/>
          <w:sz w:val="24"/>
          <w:szCs w:val="24"/>
          <w:lang w:val="it-IT"/>
        </w:rPr>
        <w:t>ii și exploată</w:t>
      </w:r>
      <w:r w:rsidRPr="001073F7">
        <w:rPr>
          <w:rFonts w:ascii="Times New Roman" w:hAnsi="Times New Roman"/>
          <w:sz w:val="24"/>
          <w:szCs w:val="24"/>
          <w:lang w:val="it-IT"/>
        </w:rPr>
        <w:t>rii pajiștilor", în conformitate cu obiectivele de management a pajiștilor prevăzute în „Normele metodologice pentru aplicarea prevederilor Ordonanței de urgență a Guvernului nr.34/2013 privind organizarea, administrarea și exploatarea pajiștilor permanente și pentru modificarea și completarea Legii fondului funciar nr. 18/1991</w:t>
      </w:r>
      <w:r w:rsidR="002F4C08">
        <w:rPr>
          <w:rFonts w:ascii="Times New Roman" w:hAnsi="Times New Roman"/>
          <w:sz w:val="24"/>
          <w:szCs w:val="24"/>
          <w:lang w:val="it-IT"/>
        </w:rPr>
        <w:t>.</w:t>
      </w:r>
    </w:p>
    <w:p w:rsidR="00CB542F" w:rsidRPr="001073F7" w:rsidRDefault="00CB542F" w:rsidP="00CB542F">
      <w:pPr>
        <w:autoSpaceDE w:val="0"/>
        <w:autoSpaceDN w:val="0"/>
        <w:adjustRightInd w:val="0"/>
        <w:spacing w:after="0" w:line="360" w:lineRule="auto"/>
        <w:jc w:val="both"/>
        <w:rPr>
          <w:rFonts w:ascii="Times New Roman" w:hAnsi="Times New Roman"/>
          <w:sz w:val="24"/>
          <w:szCs w:val="24"/>
          <w:lang w:val="it-IT"/>
        </w:rPr>
      </w:pPr>
      <w:r w:rsidRPr="001073F7">
        <w:rPr>
          <w:rFonts w:ascii="Times New Roman" w:hAnsi="Times New Roman"/>
          <w:sz w:val="24"/>
          <w:szCs w:val="24"/>
          <w:lang w:val="it-IT"/>
        </w:rPr>
        <w:t>Modalitatea de administrare a pajiștilor aparținătoare unei localități, reprezintă felul în care se asigură managementul unei pajiști, respectiv organizarea, administrarea și exploatarea pajiștilor permanente (conform Ordonan</w:t>
      </w:r>
      <w:r w:rsidR="00406D51">
        <w:rPr>
          <w:rFonts w:ascii="Times New Roman" w:hAnsi="Times New Roman"/>
          <w:sz w:val="24"/>
          <w:szCs w:val="24"/>
          <w:lang w:val="it-IT"/>
        </w:rPr>
        <w:t>ț</w:t>
      </w:r>
      <w:r w:rsidRPr="001073F7">
        <w:rPr>
          <w:rFonts w:ascii="Times New Roman" w:hAnsi="Times New Roman"/>
          <w:sz w:val="24"/>
          <w:szCs w:val="24"/>
          <w:lang w:val="it-IT"/>
        </w:rPr>
        <w:t>ei de urgen</w:t>
      </w:r>
      <w:r w:rsidR="00406D51">
        <w:rPr>
          <w:rFonts w:ascii="Times New Roman" w:hAnsi="Times New Roman"/>
          <w:sz w:val="24"/>
          <w:szCs w:val="24"/>
          <w:lang w:val="it-IT"/>
        </w:rPr>
        <w:t>ță</w:t>
      </w:r>
      <w:r w:rsidRPr="001073F7">
        <w:rPr>
          <w:rFonts w:ascii="Times New Roman" w:hAnsi="Times New Roman"/>
          <w:sz w:val="24"/>
          <w:szCs w:val="24"/>
          <w:lang w:val="it-IT"/>
        </w:rPr>
        <w:t xml:space="preserve"> a Guvernului - OUG nr. 34/2013).</w:t>
      </w:r>
    </w:p>
    <w:p w:rsidR="00CB542F" w:rsidRPr="001073F7" w:rsidRDefault="00CB542F" w:rsidP="00CB542F">
      <w:pPr>
        <w:autoSpaceDE w:val="0"/>
        <w:autoSpaceDN w:val="0"/>
        <w:adjustRightInd w:val="0"/>
        <w:spacing w:after="0" w:line="360" w:lineRule="auto"/>
        <w:ind w:firstLine="720"/>
        <w:jc w:val="both"/>
        <w:rPr>
          <w:rFonts w:ascii="Times New Roman" w:hAnsi="Times New Roman"/>
          <w:sz w:val="24"/>
          <w:szCs w:val="24"/>
          <w:lang w:val="ro-RO"/>
        </w:rPr>
      </w:pPr>
      <w:r w:rsidRPr="001073F7">
        <w:rPr>
          <w:rFonts w:ascii="Times New Roman" w:hAnsi="Times New Roman"/>
          <w:sz w:val="24"/>
          <w:szCs w:val="24"/>
          <w:lang w:val="ro-RO"/>
        </w:rPr>
        <w:t>Fundamentarea amenajamentului pastoral constă în soluțiile tehnologice și tehnice care asigură realizarea obiectivelor privind gospodărirea rațională a suprafețelor de pajiști. Amenajamentul pastoral trebuie să respecte codul de bune practici agricole și să fie în concordanță cu condițiile pedoclimatice ale arealului unde se află amplasată pajiștea.</w:t>
      </w:r>
    </w:p>
    <w:p w:rsidR="00CB542F" w:rsidRPr="001073F7" w:rsidRDefault="00CB542F" w:rsidP="00CB542F">
      <w:pPr>
        <w:autoSpaceDE w:val="0"/>
        <w:autoSpaceDN w:val="0"/>
        <w:adjustRightInd w:val="0"/>
        <w:spacing w:after="0" w:line="360" w:lineRule="auto"/>
        <w:jc w:val="both"/>
        <w:rPr>
          <w:rFonts w:ascii="Times New Roman" w:hAnsi="Times New Roman"/>
          <w:sz w:val="24"/>
          <w:szCs w:val="24"/>
          <w:lang w:val="it-IT"/>
        </w:rPr>
      </w:pPr>
      <w:r w:rsidRPr="001073F7">
        <w:rPr>
          <w:rFonts w:ascii="Times New Roman" w:hAnsi="Times New Roman"/>
          <w:sz w:val="24"/>
          <w:szCs w:val="24"/>
          <w:lang w:val="it-IT"/>
        </w:rPr>
        <w:t xml:space="preserve">Toate problemele și rezolvările acestora trebuie să fie introduse în </w:t>
      </w:r>
      <w:r w:rsidRPr="001073F7">
        <w:rPr>
          <w:rFonts w:ascii="Times New Roman" w:hAnsi="Times New Roman"/>
          <w:b/>
          <w:bCs/>
          <w:sz w:val="24"/>
          <w:szCs w:val="24"/>
          <w:lang w:val="it-IT"/>
        </w:rPr>
        <w:t xml:space="preserve">„planurile de amenajamente pastorale" </w:t>
      </w:r>
      <w:r w:rsidRPr="001073F7">
        <w:rPr>
          <w:rFonts w:ascii="Times New Roman" w:hAnsi="Times New Roman"/>
          <w:sz w:val="24"/>
          <w:szCs w:val="24"/>
          <w:lang w:val="it-IT"/>
        </w:rPr>
        <w:t>ale pajiștilor permanente, precum și  respectarea de către autoritățile administrației publice locale a obligatiilor prevăzute de lege în acest domeniu:</w:t>
      </w:r>
    </w:p>
    <w:p w:rsidR="00CB542F" w:rsidRPr="001073F7" w:rsidRDefault="00CB542F" w:rsidP="00CB542F">
      <w:pPr>
        <w:numPr>
          <w:ilvl w:val="0"/>
          <w:numId w:val="2"/>
        </w:numPr>
        <w:autoSpaceDE w:val="0"/>
        <w:autoSpaceDN w:val="0"/>
        <w:adjustRightInd w:val="0"/>
        <w:spacing w:after="0" w:line="360" w:lineRule="auto"/>
        <w:jc w:val="both"/>
        <w:rPr>
          <w:rFonts w:ascii="Times New Roman" w:hAnsi="Times New Roman"/>
          <w:sz w:val="24"/>
          <w:szCs w:val="24"/>
          <w:lang w:val="it-IT"/>
        </w:rPr>
      </w:pPr>
      <w:r w:rsidRPr="001073F7">
        <w:rPr>
          <w:rFonts w:ascii="Times New Roman" w:hAnsi="Times New Roman"/>
          <w:b/>
          <w:bCs/>
          <w:sz w:val="24"/>
          <w:szCs w:val="24"/>
          <w:lang w:val="it-IT"/>
        </w:rPr>
        <w:t xml:space="preserve">Ordonanța de urgență a Guvernului - OUG nr. 34/2013 </w:t>
      </w:r>
      <w:r w:rsidRPr="001073F7">
        <w:rPr>
          <w:rFonts w:ascii="Times New Roman" w:hAnsi="Times New Roman"/>
          <w:sz w:val="24"/>
          <w:szCs w:val="24"/>
          <w:lang w:val="it-IT"/>
        </w:rPr>
        <w:t xml:space="preserve">(act publicat în monitorul oficial nr. 267 din 13 mai 2013) privind - </w:t>
      </w:r>
      <w:r w:rsidRPr="001073F7">
        <w:rPr>
          <w:rFonts w:ascii="Times New Roman" w:hAnsi="Times New Roman"/>
          <w:bCs/>
          <w:sz w:val="24"/>
          <w:szCs w:val="24"/>
          <w:lang w:val="it-IT"/>
        </w:rPr>
        <w:t xml:space="preserve">organizarea, administrarea exploatarea pajiștilor permanente și pentru modificarea și completarea Legii fondului funciar nr.18/1991. </w:t>
      </w:r>
      <w:r w:rsidR="00406D51">
        <w:rPr>
          <w:rFonts w:ascii="Times New Roman" w:hAnsi="Times New Roman"/>
          <w:bCs/>
          <w:sz w:val="24"/>
          <w:szCs w:val="24"/>
          <w:lang w:val="it-IT"/>
        </w:rPr>
        <w:t>ORDIN nr. 544 din 21 iunie 2013</w:t>
      </w:r>
      <w:r w:rsidRPr="001073F7">
        <w:rPr>
          <w:rFonts w:ascii="Times New Roman" w:hAnsi="Times New Roman"/>
          <w:bCs/>
          <w:sz w:val="24"/>
          <w:szCs w:val="24"/>
          <w:lang w:val="it-IT"/>
        </w:rPr>
        <w:t xml:space="preserve"> </w:t>
      </w:r>
      <w:r w:rsidRPr="001073F7">
        <w:rPr>
          <w:rFonts w:ascii="Times New Roman" w:hAnsi="Times New Roman"/>
          <w:sz w:val="24"/>
          <w:szCs w:val="24"/>
          <w:lang w:val="it-IT"/>
        </w:rPr>
        <w:t xml:space="preserve">privind - </w:t>
      </w:r>
      <w:r w:rsidRPr="001073F7">
        <w:rPr>
          <w:rFonts w:ascii="Times New Roman" w:hAnsi="Times New Roman"/>
          <w:bCs/>
          <w:sz w:val="24"/>
          <w:szCs w:val="24"/>
          <w:lang w:val="it-IT"/>
        </w:rPr>
        <w:t>metodologia de calcul a încărcăturii optime de animale pe hectar</w:t>
      </w:r>
      <w:r w:rsidR="00406D51">
        <w:rPr>
          <w:rFonts w:ascii="Times New Roman" w:hAnsi="Times New Roman"/>
          <w:bCs/>
          <w:sz w:val="24"/>
          <w:szCs w:val="24"/>
          <w:lang w:val="it-IT"/>
        </w:rPr>
        <w:t>ul</w:t>
      </w:r>
      <w:r w:rsidRPr="001073F7">
        <w:rPr>
          <w:rFonts w:ascii="Times New Roman" w:hAnsi="Times New Roman"/>
          <w:bCs/>
          <w:sz w:val="24"/>
          <w:szCs w:val="24"/>
          <w:lang w:val="it-IT"/>
        </w:rPr>
        <w:t xml:space="preserve"> de pajiște, </w:t>
      </w:r>
      <w:r w:rsidRPr="001073F7">
        <w:rPr>
          <w:rFonts w:ascii="Times New Roman" w:hAnsi="Times New Roman"/>
          <w:sz w:val="24"/>
          <w:szCs w:val="24"/>
          <w:lang w:val="it-IT"/>
        </w:rPr>
        <w:t>emis de MINISTERUL AGRICULTURII ȘI DEZVOLTZĂRII RURALE (act publicat în monitorul oficial nr. 386 din 28 iunie 2013).</w:t>
      </w:r>
    </w:p>
    <w:p w:rsidR="00CB542F" w:rsidRPr="001073F7" w:rsidRDefault="00CB542F" w:rsidP="00CB542F">
      <w:pPr>
        <w:numPr>
          <w:ilvl w:val="0"/>
          <w:numId w:val="2"/>
        </w:numPr>
        <w:autoSpaceDE w:val="0"/>
        <w:autoSpaceDN w:val="0"/>
        <w:adjustRightInd w:val="0"/>
        <w:spacing w:after="0" w:line="360" w:lineRule="auto"/>
        <w:jc w:val="both"/>
        <w:rPr>
          <w:rFonts w:ascii="Times New Roman" w:hAnsi="Times New Roman"/>
          <w:sz w:val="24"/>
          <w:szCs w:val="24"/>
          <w:lang w:val="it-IT"/>
        </w:rPr>
      </w:pPr>
      <w:r w:rsidRPr="001073F7">
        <w:rPr>
          <w:rFonts w:ascii="Times New Roman" w:hAnsi="Times New Roman"/>
          <w:b/>
          <w:bCs/>
          <w:sz w:val="24"/>
          <w:szCs w:val="24"/>
          <w:lang w:val="it-IT"/>
        </w:rPr>
        <w:t xml:space="preserve">ORDIN nr. 544 din 21 iunie 2013, </w:t>
      </w:r>
      <w:r w:rsidRPr="001073F7">
        <w:rPr>
          <w:rFonts w:ascii="Times New Roman" w:hAnsi="Times New Roman"/>
          <w:sz w:val="24"/>
          <w:szCs w:val="24"/>
          <w:lang w:val="it-IT"/>
        </w:rPr>
        <w:t xml:space="preserve">privind - </w:t>
      </w:r>
      <w:r w:rsidRPr="001073F7">
        <w:rPr>
          <w:rFonts w:ascii="Times New Roman" w:hAnsi="Times New Roman"/>
          <w:bCs/>
          <w:sz w:val="24"/>
          <w:szCs w:val="24"/>
          <w:lang w:val="it-IT"/>
        </w:rPr>
        <w:t xml:space="preserve">metodologia de calcul a încărcăturii optime de </w:t>
      </w:r>
      <w:r w:rsidRPr="001073F7">
        <w:rPr>
          <w:rFonts w:ascii="Times New Roman" w:hAnsi="Times New Roman"/>
          <w:bCs/>
          <w:sz w:val="24"/>
          <w:szCs w:val="24"/>
          <w:shd w:val="clear" w:color="auto" w:fill="FFFFFF"/>
          <w:lang w:val="it-IT"/>
        </w:rPr>
        <w:t xml:space="preserve">animale pe hectar de pajiște, </w:t>
      </w:r>
      <w:r w:rsidRPr="001073F7">
        <w:rPr>
          <w:rFonts w:ascii="Times New Roman" w:hAnsi="Times New Roman"/>
          <w:sz w:val="24"/>
          <w:szCs w:val="24"/>
          <w:shd w:val="clear" w:color="auto" w:fill="FFFFFF"/>
          <w:lang w:val="it-IT"/>
        </w:rPr>
        <w:t>emis de MINISTERUL AGRICULTURII ȘI DEZVOLTĂRII</w:t>
      </w:r>
      <w:r w:rsidR="004360A5">
        <w:rPr>
          <w:rFonts w:ascii="Times New Roman" w:hAnsi="Times New Roman"/>
          <w:sz w:val="24"/>
          <w:szCs w:val="24"/>
          <w:shd w:val="clear" w:color="auto" w:fill="FFFFFF"/>
          <w:lang w:val="it-IT"/>
        </w:rPr>
        <w:t xml:space="preserve"> </w:t>
      </w:r>
      <w:r w:rsidRPr="001073F7">
        <w:rPr>
          <w:rFonts w:ascii="Times New Roman" w:hAnsi="Times New Roman"/>
          <w:sz w:val="24"/>
          <w:szCs w:val="24"/>
          <w:lang w:val="it-IT"/>
        </w:rPr>
        <w:t xml:space="preserve"> RURALE (act publicat în monitorul oficial nr. 386 din 28 iunie 2013).</w:t>
      </w:r>
    </w:p>
    <w:p w:rsidR="00CB542F" w:rsidRPr="001073F7" w:rsidRDefault="00CB542F" w:rsidP="00CB542F">
      <w:pPr>
        <w:numPr>
          <w:ilvl w:val="0"/>
          <w:numId w:val="2"/>
        </w:numPr>
        <w:autoSpaceDE w:val="0"/>
        <w:autoSpaceDN w:val="0"/>
        <w:adjustRightInd w:val="0"/>
        <w:spacing w:after="0" w:line="360" w:lineRule="auto"/>
        <w:jc w:val="both"/>
        <w:rPr>
          <w:rFonts w:ascii="Times New Roman" w:hAnsi="Times New Roman"/>
          <w:sz w:val="24"/>
          <w:szCs w:val="24"/>
          <w:lang w:val="it-IT"/>
        </w:rPr>
      </w:pPr>
      <w:r w:rsidRPr="001073F7">
        <w:rPr>
          <w:rFonts w:ascii="Times New Roman" w:hAnsi="Times New Roman"/>
          <w:b/>
          <w:bCs/>
          <w:sz w:val="24"/>
          <w:szCs w:val="24"/>
          <w:lang w:val="it-IT"/>
        </w:rPr>
        <w:t xml:space="preserve">HOTĂRÂRE nr. 1.064, </w:t>
      </w:r>
      <w:r w:rsidRPr="001073F7">
        <w:rPr>
          <w:rFonts w:ascii="Times New Roman" w:hAnsi="Times New Roman"/>
          <w:sz w:val="24"/>
          <w:szCs w:val="24"/>
          <w:lang w:val="it-IT"/>
        </w:rPr>
        <w:t>din 11 decembrie 2013</w:t>
      </w:r>
      <w:r w:rsidR="004360A5">
        <w:rPr>
          <w:rFonts w:ascii="Times New Roman" w:hAnsi="Times New Roman"/>
          <w:sz w:val="24"/>
          <w:szCs w:val="24"/>
          <w:lang w:val="it-IT"/>
        </w:rPr>
        <w:t xml:space="preserve"> </w:t>
      </w:r>
      <w:r w:rsidRPr="001073F7">
        <w:rPr>
          <w:rFonts w:ascii="Times New Roman" w:hAnsi="Times New Roman"/>
          <w:sz w:val="24"/>
          <w:szCs w:val="24"/>
          <w:lang w:val="it-IT"/>
        </w:rPr>
        <w:t xml:space="preserve"> privind </w:t>
      </w:r>
      <w:r w:rsidRPr="001073F7">
        <w:rPr>
          <w:rFonts w:ascii="Times New Roman" w:hAnsi="Times New Roman"/>
          <w:bCs/>
          <w:sz w:val="24"/>
          <w:szCs w:val="24"/>
          <w:lang w:val="it-IT"/>
        </w:rPr>
        <w:t xml:space="preserve">Normele metodologice pentru aplicarea prevederilor Ordonanței de urgență a Guvernului nr. 34/2013 privind organizarea, administrarea și exploatarea pajiștilor permanente și pentru modificarea și completarea Legii fondului funciar nr. 18/1991, </w:t>
      </w:r>
      <w:r w:rsidRPr="001073F7">
        <w:rPr>
          <w:rFonts w:ascii="Times New Roman" w:hAnsi="Times New Roman"/>
          <w:sz w:val="24"/>
          <w:szCs w:val="24"/>
          <w:lang w:val="it-IT"/>
        </w:rPr>
        <w:t xml:space="preserve">document emis de Guvernul României (act publicat in monitorul oficial nr. 833 din 24 decembrie 2013). Conform </w:t>
      </w:r>
      <w:r w:rsidRPr="001073F7">
        <w:rPr>
          <w:rFonts w:ascii="Times New Roman" w:hAnsi="Times New Roman"/>
          <w:bCs/>
          <w:sz w:val="24"/>
          <w:szCs w:val="24"/>
          <w:lang w:val="it-IT"/>
        </w:rPr>
        <w:t xml:space="preserve">HG 1064 11/12/2013, </w:t>
      </w:r>
      <w:r w:rsidRPr="001073F7">
        <w:rPr>
          <w:rFonts w:ascii="Times New Roman" w:hAnsi="Times New Roman"/>
          <w:sz w:val="24"/>
          <w:szCs w:val="24"/>
          <w:lang w:val="it-IT"/>
        </w:rPr>
        <w:t>Art. 4</w:t>
      </w:r>
      <w:r w:rsidR="004360A5">
        <w:rPr>
          <w:rFonts w:ascii="Times New Roman" w:hAnsi="Times New Roman"/>
          <w:sz w:val="24"/>
          <w:szCs w:val="24"/>
          <w:lang w:val="it-IT"/>
        </w:rPr>
        <w:t>-</w:t>
      </w:r>
      <w:r w:rsidRPr="001073F7">
        <w:rPr>
          <w:rFonts w:ascii="Times New Roman" w:hAnsi="Times New Roman"/>
          <w:sz w:val="24"/>
          <w:szCs w:val="24"/>
          <w:lang w:val="it-IT"/>
        </w:rPr>
        <w:t xml:space="preserve"> administrarea pajiștilor aflate în domeniul public și/sau privat al comunelor, orașelor, municipiilor și al municipiului București se face de către consiliile locale, cu respectarea prevederilor legale în vigoare. </w:t>
      </w:r>
    </w:p>
    <w:p w:rsidR="00CB542F" w:rsidRPr="001073F7" w:rsidRDefault="00CB542F" w:rsidP="00CB542F">
      <w:pPr>
        <w:autoSpaceDE w:val="0"/>
        <w:autoSpaceDN w:val="0"/>
        <w:adjustRightInd w:val="0"/>
        <w:spacing w:after="0" w:line="360" w:lineRule="auto"/>
        <w:jc w:val="both"/>
        <w:rPr>
          <w:rFonts w:ascii="Times New Roman" w:hAnsi="Times New Roman"/>
          <w:sz w:val="24"/>
          <w:szCs w:val="24"/>
          <w:lang w:val="it-IT"/>
        </w:rPr>
      </w:pPr>
    </w:p>
    <w:p w:rsidR="00CB542F" w:rsidRPr="001073F7" w:rsidRDefault="00CB542F" w:rsidP="00CB542F">
      <w:pPr>
        <w:numPr>
          <w:ilvl w:val="0"/>
          <w:numId w:val="2"/>
        </w:numPr>
        <w:autoSpaceDE w:val="0"/>
        <w:autoSpaceDN w:val="0"/>
        <w:adjustRightInd w:val="0"/>
        <w:spacing w:after="0" w:line="360" w:lineRule="auto"/>
        <w:jc w:val="both"/>
        <w:rPr>
          <w:rFonts w:ascii="Times New Roman" w:hAnsi="Times New Roman"/>
          <w:sz w:val="24"/>
          <w:szCs w:val="24"/>
          <w:lang w:val="it-IT"/>
        </w:rPr>
      </w:pPr>
      <w:r w:rsidRPr="001073F7">
        <w:rPr>
          <w:rFonts w:ascii="Times New Roman" w:hAnsi="Times New Roman"/>
          <w:b/>
          <w:bCs/>
          <w:sz w:val="24"/>
          <w:szCs w:val="24"/>
          <w:lang w:val="it-IT"/>
        </w:rPr>
        <w:t xml:space="preserve">HOTĂRÂREA nr.78 din 4 februarie </w:t>
      </w:r>
      <w:r w:rsidRPr="001073F7">
        <w:rPr>
          <w:rFonts w:ascii="Times New Roman" w:hAnsi="Times New Roman"/>
          <w:bCs/>
          <w:sz w:val="24"/>
          <w:szCs w:val="24"/>
          <w:lang w:val="it-IT"/>
        </w:rPr>
        <w:t>2015 privind modificarea și completarea Normelor metodologice pentru aplicarea Ordonanței de urgență a Guvernului nr.34/2013 privind organizarea, administrarea exploatarea pajiștilor permanente și modificarea și completarea Legii fondului  funciar nr.18/1991,</w:t>
      </w:r>
      <w:r w:rsidR="00883643">
        <w:rPr>
          <w:rFonts w:ascii="Times New Roman" w:hAnsi="Times New Roman"/>
          <w:bCs/>
          <w:sz w:val="24"/>
          <w:szCs w:val="24"/>
          <w:lang w:val="it-IT"/>
        </w:rPr>
        <w:t xml:space="preserve"> </w:t>
      </w:r>
      <w:r w:rsidRPr="001073F7">
        <w:rPr>
          <w:rFonts w:ascii="Times New Roman" w:hAnsi="Times New Roman"/>
          <w:bCs/>
          <w:sz w:val="24"/>
          <w:szCs w:val="24"/>
          <w:lang w:val="it-IT"/>
        </w:rPr>
        <w:t>aprobate prin Hotărâre nr. 1.064</w:t>
      </w:r>
      <w:r w:rsidRPr="001073F7">
        <w:rPr>
          <w:rFonts w:ascii="Times New Roman" w:hAnsi="Times New Roman"/>
          <w:b/>
          <w:bCs/>
          <w:sz w:val="24"/>
          <w:szCs w:val="24"/>
          <w:lang w:val="it-IT"/>
        </w:rPr>
        <w:t>/</w:t>
      </w:r>
      <w:r w:rsidRPr="001073F7">
        <w:rPr>
          <w:rFonts w:ascii="Times New Roman" w:hAnsi="Times New Roman"/>
          <w:sz w:val="24"/>
          <w:szCs w:val="24"/>
          <w:lang w:val="it-IT"/>
        </w:rPr>
        <w:t xml:space="preserve"> 2013</w:t>
      </w:r>
    </w:p>
    <w:p w:rsidR="00CB542F" w:rsidRPr="001073F7" w:rsidRDefault="00CB542F" w:rsidP="00CB542F">
      <w:pPr>
        <w:numPr>
          <w:ilvl w:val="0"/>
          <w:numId w:val="3"/>
        </w:numPr>
        <w:spacing w:before="100" w:beforeAutospacing="1" w:after="100" w:afterAutospacing="1" w:line="360" w:lineRule="auto"/>
        <w:jc w:val="both"/>
        <w:rPr>
          <w:rFonts w:ascii="Times New Roman" w:hAnsi="Times New Roman"/>
          <w:color w:val="333333"/>
          <w:sz w:val="24"/>
          <w:szCs w:val="24"/>
          <w:lang w:val="ro-RO"/>
        </w:rPr>
      </w:pPr>
      <w:r w:rsidRPr="001073F7">
        <w:rPr>
          <w:rFonts w:ascii="Times New Roman" w:hAnsi="Times New Roman"/>
          <w:color w:val="333333"/>
          <w:sz w:val="24"/>
          <w:szCs w:val="24"/>
          <w:lang w:val="ro-RO"/>
        </w:rPr>
        <w:t xml:space="preserve">Potrivit Legii 86/2014, pajiştile permanente din extravilanul localităţilor, denumite în continuare pajişti permanente, sunt terenuri consacrate producţiei de iarbă şi de alte plante furajere erbacee cultivate sau spontane, care nu au făcut parte din sistemul de rotaţie a culturilor din exploataţie timp de cel puţin 5 ani sau mai mult, aşa cum este prevăzut la art. 4 alin. (1) </w:t>
      </w:r>
      <w:hyperlink r:id="rId10" w:anchor="p-146934492" w:tgtFrame="_blank" w:history="1">
        <w:r w:rsidRPr="001073F7">
          <w:rPr>
            <w:rFonts w:ascii="Times New Roman" w:hAnsi="Times New Roman"/>
            <w:color w:val="0000FF"/>
            <w:sz w:val="24"/>
            <w:szCs w:val="24"/>
            <w:u w:val="single"/>
            <w:shd w:val="clear" w:color="auto" w:fill="FFFFFF"/>
            <w:lang w:val="ro-RO"/>
          </w:rPr>
          <w:t>lit. (h)</w:t>
        </w:r>
      </w:hyperlink>
      <w:r w:rsidRPr="001073F7">
        <w:rPr>
          <w:rFonts w:ascii="Times New Roman" w:hAnsi="Times New Roman"/>
          <w:color w:val="333333"/>
          <w:sz w:val="24"/>
          <w:szCs w:val="24"/>
          <w:shd w:val="clear" w:color="auto" w:fill="FFFFFF"/>
          <w:lang w:val="ro-RO"/>
        </w:rPr>
        <w:t xml:space="preserve"> </w:t>
      </w:r>
      <w:r w:rsidRPr="001073F7">
        <w:rPr>
          <w:rFonts w:ascii="Times New Roman" w:hAnsi="Times New Roman"/>
          <w:color w:val="333333"/>
          <w:sz w:val="24"/>
          <w:szCs w:val="24"/>
          <w:lang w:val="ro-RO"/>
        </w:rPr>
        <w:t xml:space="preserve">din Regulamentul (UE) nr. 1.307/2013 al Parlamentului European şi al Consiliului din 17 decembrie 2013 de stabilire a unor norme privind plăţile directe acordate fermierilor prin scheme de sprijin în cadrul politicii agricole comune şi de abrogare a Regulamentului (CE) </w:t>
      </w:r>
      <w:hyperlink r:id="rId11" w:tgtFrame="_blank" w:history="1">
        <w:r w:rsidRPr="001073F7">
          <w:rPr>
            <w:rFonts w:ascii="Times New Roman" w:hAnsi="Times New Roman"/>
            <w:color w:val="0000FF"/>
            <w:sz w:val="24"/>
            <w:szCs w:val="24"/>
            <w:u w:val="single"/>
            <w:lang w:val="ro-RO"/>
          </w:rPr>
          <w:t>nr. 637/2008</w:t>
        </w:r>
      </w:hyperlink>
      <w:r w:rsidRPr="001073F7">
        <w:rPr>
          <w:rFonts w:ascii="Times New Roman" w:hAnsi="Times New Roman"/>
          <w:color w:val="333333"/>
          <w:sz w:val="24"/>
          <w:szCs w:val="24"/>
          <w:lang w:val="ro-RO"/>
        </w:rPr>
        <w:t xml:space="preserve"> al Consiliului şi a Regulamentului (CE) </w:t>
      </w:r>
      <w:hyperlink r:id="rId12" w:tgtFrame="_blank" w:history="1">
        <w:r w:rsidRPr="001073F7">
          <w:rPr>
            <w:rFonts w:ascii="Times New Roman" w:hAnsi="Times New Roman"/>
            <w:color w:val="0000FF"/>
            <w:sz w:val="24"/>
            <w:szCs w:val="24"/>
            <w:u w:val="single"/>
            <w:lang w:val="ro-RO"/>
          </w:rPr>
          <w:t>nr. 73/2009</w:t>
        </w:r>
      </w:hyperlink>
      <w:r w:rsidRPr="001073F7">
        <w:rPr>
          <w:rFonts w:ascii="Times New Roman" w:hAnsi="Times New Roman"/>
          <w:color w:val="333333"/>
          <w:sz w:val="24"/>
          <w:szCs w:val="24"/>
          <w:lang w:val="ro-RO"/>
        </w:rPr>
        <w:t xml:space="preserve"> al Consiliului, denumit în continuare Regulament. </w:t>
      </w:r>
    </w:p>
    <w:p w:rsidR="00CB542F" w:rsidRPr="00D869AB" w:rsidRDefault="00CB542F" w:rsidP="00CB542F">
      <w:pPr>
        <w:autoSpaceDE w:val="0"/>
        <w:autoSpaceDN w:val="0"/>
        <w:adjustRightInd w:val="0"/>
        <w:spacing w:line="360" w:lineRule="auto"/>
        <w:ind w:firstLine="720"/>
        <w:jc w:val="both"/>
        <w:rPr>
          <w:rFonts w:ascii="Times New Roman" w:hAnsi="Times New Roman"/>
          <w:b/>
          <w:i/>
          <w:color w:val="000000"/>
          <w:sz w:val="24"/>
          <w:szCs w:val="24"/>
        </w:rPr>
      </w:pPr>
      <w:r w:rsidRPr="00D869AB">
        <w:rPr>
          <w:rFonts w:ascii="Times New Roman" w:hAnsi="Times New Roman"/>
          <w:b/>
          <w:i/>
          <w:color w:val="000000"/>
          <w:sz w:val="24"/>
          <w:szCs w:val="24"/>
          <w:lang w:val="ro-RO"/>
        </w:rPr>
        <w:t xml:space="preserve">În conformitate cu </w:t>
      </w:r>
      <w:r w:rsidRPr="00D869AB">
        <w:rPr>
          <w:rFonts w:ascii="Times New Roman" w:hAnsi="Times New Roman"/>
          <w:b/>
          <w:i/>
          <w:color w:val="000000"/>
          <w:sz w:val="24"/>
          <w:szCs w:val="24"/>
        </w:rPr>
        <w:t xml:space="preserve">OUG 34/2013, amenajamentul pastoral cuprinde: </w:t>
      </w:r>
    </w:p>
    <w:p w:rsidR="00CB542F" w:rsidRPr="001073F7" w:rsidRDefault="00CB542F" w:rsidP="00CB542F">
      <w:pPr>
        <w:pStyle w:val="ListParagraph1"/>
        <w:numPr>
          <w:ilvl w:val="0"/>
          <w:numId w:val="1"/>
        </w:numPr>
        <w:autoSpaceDE w:val="0"/>
        <w:autoSpaceDN w:val="0"/>
        <w:adjustRightInd w:val="0"/>
        <w:spacing w:line="360" w:lineRule="auto"/>
        <w:jc w:val="both"/>
        <w:rPr>
          <w:rFonts w:ascii="Times New Roman" w:hAnsi="Times New Roman"/>
          <w:color w:val="000000"/>
          <w:sz w:val="24"/>
          <w:szCs w:val="24"/>
          <w:lang w:val="ro-RO"/>
        </w:rPr>
      </w:pPr>
      <w:r w:rsidRPr="001073F7">
        <w:rPr>
          <w:rFonts w:ascii="Times New Roman" w:hAnsi="Times New Roman"/>
          <w:color w:val="000000"/>
          <w:sz w:val="24"/>
          <w:szCs w:val="24"/>
        </w:rPr>
        <w:t xml:space="preserve">actele care stau la baza dreptului de proprietate, inclusiv schiţa pajiştii sau planul cadastral; </w:t>
      </w:r>
    </w:p>
    <w:p w:rsidR="00CB542F" w:rsidRPr="001073F7" w:rsidRDefault="00CB542F" w:rsidP="00CB542F">
      <w:pPr>
        <w:pStyle w:val="ListParagraph1"/>
        <w:numPr>
          <w:ilvl w:val="0"/>
          <w:numId w:val="1"/>
        </w:numPr>
        <w:autoSpaceDE w:val="0"/>
        <w:autoSpaceDN w:val="0"/>
        <w:adjustRightInd w:val="0"/>
        <w:spacing w:line="360" w:lineRule="auto"/>
        <w:jc w:val="both"/>
        <w:rPr>
          <w:rFonts w:ascii="Times New Roman" w:hAnsi="Times New Roman"/>
          <w:color w:val="000000"/>
          <w:sz w:val="24"/>
          <w:szCs w:val="24"/>
          <w:lang w:val="ro-RO"/>
        </w:rPr>
      </w:pPr>
      <w:r w:rsidRPr="001073F7">
        <w:rPr>
          <w:rFonts w:ascii="Times New Roman" w:hAnsi="Times New Roman"/>
          <w:color w:val="000000"/>
          <w:sz w:val="24"/>
          <w:szCs w:val="24"/>
        </w:rPr>
        <w:t xml:space="preserve">determinarea suprafeţei pajiștii cu prezentarea denumirii, suprafeţei, vecinătăţilor şi a hotarelor; </w:t>
      </w:r>
    </w:p>
    <w:p w:rsidR="00CB542F" w:rsidRPr="001073F7" w:rsidRDefault="00CB542F" w:rsidP="00CB542F">
      <w:pPr>
        <w:pStyle w:val="ListParagraph1"/>
        <w:numPr>
          <w:ilvl w:val="0"/>
          <w:numId w:val="1"/>
        </w:numPr>
        <w:autoSpaceDE w:val="0"/>
        <w:autoSpaceDN w:val="0"/>
        <w:adjustRightInd w:val="0"/>
        <w:spacing w:line="360" w:lineRule="auto"/>
        <w:jc w:val="both"/>
        <w:rPr>
          <w:rFonts w:ascii="Times New Roman" w:hAnsi="Times New Roman"/>
          <w:color w:val="000000"/>
          <w:sz w:val="24"/>
          <w:szCs w:val="24"/>
          <w:lang w:val="ro-RO"/>
        </w:rPr>
      </w:pPr>
      <w:r w:rsidRPr="001073F7">
        <w:rPr>
          <w:rFonts w:ascii="Times New Roman" w:hAnsi="Times New Roman"/>
          <w:color w:val="000000"/>
          <w:sz w:val="24"/>
          <w:szCs w:val="24"/>
        </w:rPr>
        <w:t xml:space="preserve">descrierea situaţiei geografice şi topografice a pajiştii sau a diferitelor unităţi în cazul în care pajiştea se compune din mai multe porţiuni; </w:t>
      </w:r>
    </w:p>
    <w:p w:rsidR="00CB542F" w:rsidRPr="001073F7" w:rsidRDefault="00CB542F" w:rsidP="00CB542F">
      <w:pPr>
        <w:pStyle w:val="ListParagraph1"/>
        <w:numPr>
          <w:ilvl w:val="0"/>
          <w:numId w:val="1"/>
        </w:numPr>
        <w:autoSpaceDE w:val="0"/>
        <w:autoSpaceDN w:val="0"/>
        <w:adjustRightInd w:val="0"/>
        <w:spacing w:line="360" w:lineRule="auto"/>
        <w:jc w:val="both"/>
        <w:rPr>
          <w:rFonts w:ascii="Times New Roman" w:hAnsi="Times New Roman"/>
          <w:color w:val="000000"/>
          <w:sz w:val="24"/>
          <w:szCs w:val="24"/>
          <w:lang w:val="ro-RO"/>
        </w:rPr>
      </w:pPr>
      <w:r w:rsidRPr="001073F7">
        <w:rPr>
          <w:rFonts w:ascii="Times New Roman" w:hAnsi="Times New Roman"/>
          <w:color w:val="000000"/>
          <w:sz w:val="24"/>
          <w:szCs w:val="24"/>
        </w:rPr>
        <w:t xml:space="preserve">descrierea solului pajiştii; </w:t>
      </w:r>
    </w:p>
    <w:p w:rsidR="00CB542F" w:rsidRPr="001073F7" w:rsidRDefault="00CB542F" w:rsidP="00CB542F">
      <w:pPr>
        <w:pStyle w:val="ListParagraph1"/>
        <w:numPr>
          <w:ilvl w:val="0"/>
          <w:numId w:val="1"/>
        </w:numPr>
        <w:autoSpaceDE w:val="0"/>
        <w:autoSpaceDN w:val="0"/>
        <w:adjustRightInd w:val="0"/>
        <w:spacing w:line="360" w:lineRule="auto"/>
        <w:jc w:val="both"/>
        <w:rPr>
          <w:rFonts w:ascii="Times New Roman" w:hAnsi="Times New Roman"/>
          <w:color w:val="000000"/>
          <w:sz w:val="24"/>
          <w:szCs w:val="24"/>
          <w:lang w:val="ro-RO"/>
        </w:rPr>
      </w:pPr>
      <w:r w:rsidRPr="001073F7">
        <w:rPr>
          <w:rFonts w:ascii="Times New Roman" w:hAnsi="Times New Roman"/>
          <w:color w:val="000000"/>
          <w:sz w:val="24"/>
          <w:szCs w:val="24"/>
        </w:rPr>
        <w:t>descrierea florei paji</w:t>
      </w:r>
      <w:r w:rsidRPr="001073F7">
        <w:rPr>
          <w:rFonts w:ascii="Times New Roman" w:hAnsi="Times New Roman"/>
          <w:color w:val="000000"/>
          <w:sz w:val="24"/>
          <w:szCs w:val="24"/>
          <w:lang w:val="ro-RO"/>
        </w:rPr>
        <w:t>ş</w:t>
      </w:r>
      <w:r w:rsidRPr="001073F7">
        <w:rPr>
          <w:rFonts w:ascii="Times New Roman" w:hAnsi="Times New Roman"/>
          <w:color w:val="000000"/>
          <w:sz w:val="24"/>
          <w:szCs w:val="24"/>
        </w:rPr>
        <w:t xml:space="preserve">tii; </w:t>
      </w:r>
    </w:p>
    <w:p w:rsidR="00CB542F" w:rsidRPr="001073F7" w:rsidRDefault="00CB542F" w:rsidP="00CB542F">
      <w:pPr>
        <w:pStyle w:val="ListParagraph1"/>
        <w:numPr>
          <w:ilvl w:val="0"/>
          <w:numId w:val="1"/>
        </w:numPr>
        <w:autoSpaceDE w:val="0"/>
        <w:autoSpaceDN w:val="0"/>
        <w:adjustRightInd w:val="0"/>
        <w:spacing w:line="360" w:lineRule="auto"/>
        <w:jc w:val="both"/>
        <w:rPr>
          <w:rFonts w:ascii="Times New Roman" w:hAnsi="Times New Roman"/>
          <w:color w:val="000000"/>
          <w:sz w:val="24"/>
          <w:szCs w:val="24"/>
          <w:lang w:val="ro-RO"/>
        </w:rPr>
      </w:pPr>
      <w:r w:rsidRPr="001073F7">
        <w:rPr>
          <w:rFonts w:ascii="Times New Roman" w:hAnsi="Times New Roman"/>
          <w:color w:val="000000"/>
          <w:sz w:val="24"/>
          <w:szCs w:val="24"/>
        </w:rPr>
        <w:t xml:space="preserve">calitatea pajiştii; </w:t>
      </w:r>
    </w:p>
    <w:p w:rsidR="00CB542F" w:rsidRPr="001073F7" w:rsidRDefault="00CB542F" w:rsidP="00CB542F">
      <w:pPr>
        <w:pStyle w:val="ListParagraph1"/>
        <w:numPr>
          <w:ilvl w:val="0"/>
          <w:numId w:val="1"/>
        </w:numPr>
        <w:autoSpaceDE w:val="0"/>
        <w:autoSpaceDN w:val="0"/>
        <w:adjustRightInd w:val="0"/>
        <w:spacing w:line="360" w:lineRule="auto"/>
        <w:jc w:val="both"/>
        <w:rPr>
          <w:rFonts w:ascii="Times New Roman" w:hAnsi="Times New Roman"/>
          <w:color w:val="000000"/>
          <w:sz w:val="24"/>
          <w:szCs w:val="24"/>
          <w:lang w:val="ro-RO"/>
        </w:rPr>
      </w:pPr>
      <w:r w:rsidRPr="001073F7">
        <w:rPr>
          <w:rFonts w:ascii="Times New Roman" w:hAnsi="Times New Roman"/>
          <w:color w:val="000000"/>
          <w:sz w:val="24"/>
          <w:szCs w:val="24"/>
        </w:rPr>
        <w:t xml:space="preserve">determinarea suprafeţelor de pajişte care sunt oprite de la păşunat; </w:t>
      </w:r>
    </w:p>
    <w:p w:rsidR="00CB542F" w:rsidRPr="001073F7" w:rsidRDefault="00CB542F" w:rsidP="00CB542F">
      <w:pPr>
        <w:pStyle w:val="ListParagraph1"/>
        <w:numPr>
          <w:ilvl w:val="0"/>
          <w:numId w:val="1"/>
        </w:numPr>
        <w:autoSpaceDE w:val="0"/>
        <w:autoSpaceDN w:val="0"/>
        <w:adjustRightInd w:val="0"/>
        <w:spacing w:line="360" w:lineRule="auto"/>
        <w:jc w:val="both"/>
        <w:rPr>
          <w:rFonts w:ascii="Times New Roman" w:hAnsi="Times New Roman"/>
          <w:color w:val="000000"/>
          <w:sz w:val="24"/>
          <w:szCs w:val="24"/>
          <w:lang w:val="ro-RO"/>
        </w:rPr>
      </w:pPr>
      <w:r w:rsidRPr="001073F7">
        <w:rPr>
          <w:rFonts w:ascii="Times New Roman" w:hAnsi="Times New Roman"/>
          <w:color w:val="000000"/>
          <w:sz w:val="24"/>
          <w:szCs w:val="24"/>
        </w:rPr>
        <w:t xml:space="preserve">perioada de păşunat; </w:t>
      </w:r>
    </w:p>
    <w:p w:rsidR="00CB542F" w:rsidRPr="001073F7" w:rsidRDefault="00CB542F" w:rsidP="00CB542F">
      <w:pPr>
        <w:pStyle w:val="ListParagraph1"/>
        <w:numPr>
          <w:ilvl w:val="0"/>
          <w:numId w:val="1"/>
        </w:numPr>
        <w:autoSpaceDE w:val="0"/>
        <w:autoSpaceDN w:val="0"/>
        <w:adjustRightInd w:val="0"/>
        <w:spacing w:line="360" w:lineRule="auto"/>
        <w:jc w:val="both"/>
        <w:rPr>
          <w:rFonts w:ascii="Times New Roman" w:hAnsi="Times New Roman"/>
          <w:color w:val="000000"/>
          <w:sz w:val="24"/>
          <w:szCs w:val="24"/>
          <w:lang w:val="ro-RO"/>
        </w:rPr>
      </w:pPr>
      <w:r w:rsidRPr="001073F7">
        <w:rPr>
          <w:rFonts w:ascii="Times New Roman" w:hAnsi="Times New Roman"/>
          <w:color w:val="000000"/>
          <w:sz w:val="24"/>
          <w:szCs w:val="24"/>
        </w:rPr>
        <w:t xml:space="preserve">capacitatea de păşunat şi încărcătura optimă; </w:t>
      </w:r>
    </w:p>
    <w:p w:rsidR="00CB542F" w:rsidRPr="001073F7" w:rsidRDefault="00CB542F" w:rsidP="00CB542F">
      <w:pPr>
        <w:pStyle w:val="ListParagraph1"/>
        <w:numPr>
          <w:ilvl w:val="0"/>
          <w:numId w:val="1"/>
        </w:numPr>
        <w:autoSpaceDE w:val="0"/>
        <w:autoSpaceDN w:val="0"/>
        <w:adjustRightInd w:val="0"/>
        <w:spacing w:after="0" w:line="360" w:lineRule="auto"/>
        <w:ind w:left="1077" w:hanging="357"/>
        <w:jc w:val="both"/>
        <w:rPr>
          <w:rFonts w:ascii="Times New Roman" w:hAnsi="Times New Roman"/>
          <w:color w:val="000000"/>
          <w:sz w:val="24"/>
          <w:szCs w:val="24"/>
          <w:lang w:val="ro-RO"/>
        </w:rPr>
      </w:pPr>
      <w:r w:rsidRPr="001073F7">
        <w:rPr>
          <w:rFonts w:ascii="Times New Roman" w:hAnsi="Times New Roman"/>
          <w:color w:val="000000"/>
          <w:sz w:val="24"/>
          <w:szCs w:val="24"/>
        </w:rPr>
        <w:t xml:space="preserve">stabilirea căilor de acces; </w:t>
      </w:r>
    </w:p>
    <w:p w:rsidR="00CB542F" w:rsidRPr="001073F7" w:rsidRDefault="00CB542F" w:rsidP="00CB542F">
      <w:pPr>
        <w:pStyle w:val="ListParagraph1"/>
        <w:numPr>
          <w:ilvl w:val="0"/>
          <w:numId w:val="1"/>
        </w:numPr>
        <w:autoSpaceDE w:val="0"/>
        <w:autoSpaceDN w:val="0"/>
        <w:adjustRightInd w:val="0"/>
        <w:spacing w:after="0" w:line="360" w:lineRule="auto"/>
        <w:ind w:left="1077" w:hanging="357"/>
        <w:jc w:val="both"/>
        <w:rPr>
          <w:rFonts w:ascii="Times New Roman" w:hAnsi="Times New Roman"/>
          <w:color w:val="000000"/>
          <w:sz w:val="24"/>
          <w:szCs w:val="24"/>
          <w:lang w:val="ro-RO"/>
        </w:rPr>
      </w:pPr>
      <w:r w:rsidRPr="001073F7">
        <w:rPr>
          <w:rFonts w:ascii="Times New Roman" w:hAnsi="Times New Roman"/>
          <w:color w:val="000000"/>
          <w:sz w:val="24"/>
          <w:szCs w:val="24"/>
        </w:rPr>
        <w:t xml:space="preserve">stabilirea surselor şi a locurilor de adăpat; </w:t>
      </w:r>
    </w:p>
    <w:p w:rsidR="00CB542F" w:rsidRPr="001073F7" w:rsidRDefault="00CB542F" w:rsidP="00CB542F">
      <w:pPr>
        <w:pStyle w:val="ListParagraph1"/>
        <w:numPr>
          <w:ilvl w:val="0"/>
          <w:numId w:val="1"/>
        </w:numPr>
        <w:autoSpaceDE w:val="0"/>
        <w:autoSpaceDN w:val="0"/>
        <w:adjustRightInd w:val="0"/>
        <w:spacing w:after="0" w:line="360" w:lineRule="auto"/>
        <w:ind w:left="1077" w:hanging="357"/>
        <w:jc w:val="both"/>
        <w:rPr>
          <w:rFonts w:ascii="Times New Roman" w:hAnsi="Times New Roman"/>
          <w:color w:val="000000"/>
          <w:sz w:val="24"/>
          <w:szCs w:val="24"/>
          <w:lang w:val="ro-RO"/>
        </w:rPr>
      </w:pPr>
      <w:r w:rsidRPr="001073F7">
        <w:rPr>
          <w:rFonts w:ascii="Times New Roman" w:hAnsi="Times New Roman"/>
          <w:color w:val="000000"/>
          <w:sz w:val="24"/>
          <w:szCs w:val="24"/>
        </w:rPr>
        <w:t xml:space="preserve">locurile de adăpost pentru animale şi oameni; </w:t>
      </w:r>
    </w:p>
    <w:p w:rsidR="00CB542F" w:rsidRPr="001073F7" w:rsidRDefault="00CB542F" w:rsidP="00CB542F">
      <w:pPr>
        <w:pStyle w:val="ListParagraph1"/>
        <w:numPr>
          <w:ilvl w:val="0"/>
          <w:numId w:val="1"/>
        </w:numPr>
        <w:autoSpaceDE w:val="0"/>
        <w:autoSpaceDN w:val="0"/>
        <w:adjustRightInd w:val="0"/>
        <w:spacing w:after="0" w:line="360" w:lineRule="auto"/>
        <w:ind w:left="1077" w:hanging="357"/>
        <w:jc w:val="both"/>
        <w:rPr>
          <w:rFonts w:ascii="Times New Roman" w:hAnsi="Times New Roman"/>
          <w:color w:val="000000"/>
          <w:sz w:val="24"/>
          <w:szCs w:val="24"/>
          <w:lang w:val="ro-RO"/>
        </w:rPr>
      </w:pPr>
      <w:r w:rsidRPr="001073F7">
        <w:rPr>
          <w:rFonts w:ascii="Times New Roman" w:hAnsi="Times New Roman"/>
          <w:color w:val="000000"/>
          <w:sz w:val="24"/>
          <w:szCs w:val="24"/>
        </w:rPr>
        <w:t xml:space="preserve">împărţirea pajiştii pe unităţi de exploatare şi tarlale pentru diferite specii; </w:t>
      </w:r>
    </w:p>
    <w:p w:rsidR="00CB542F" w:rsidRPr="001073F7" w:rsidRDefault="00CB542F" w:rsidP="00CB542F">
      <w:pPr>
        <w:pStyle w:val="ListParagraph1"/>
        <w:numPr>
          <w:ilvl w:val="0"/>
          <w:numId w:val="1"/>
        </w:numPr>
        <w:autoSpaceDE w:val="0"/>
        <w:autoSpaceDN w:val="0"/>
        <w:adjustRightInd w:val="0"/>
        <w:spacing w:after="0" w:line="360" w:lineRule="auto"/>
        <w:ind w:left="1077" w:hanging="357"/>
        <w:jc w:val="both"/>
        <w:rPr>
          <w:rFonts w:ascii="Times New Roman" w:hAnsi="Times New Roman"/>
          <w:color w:val="000000"/>
          <w:sz w:val="24"/>
          <w:szCs w:val="24"/>
          <w:lang w:val="ro-RO"/>
        </w:rPr>
      </w:pPr>
      <w:r w:rsidRPr="001073F7">
        <w:rPr>
          <w:rFonts w:ascii="Times New Roman" w:hAnsi="Times New Roman"/>
          <w:color w:val="000000"/>
          <w:sz w:val="24"/>
          <w:szCs w:val="24"/>
        </w:rPr>
        <w:t xml:space="preserve">lucrările care se execută în fiecare an pentru întreţinerea şi creşterea fertilităţii solului; </w:t>
      </w:r>
    </w:p>
    <w:p w:rsidR="00CB542F" w:rsidRPr="001073F7" w:rsidRDefault="00CB542F" w:rsidP="00CB542F">
      <w:pPr>
        <w:pStyle w:val="ListParagraph1"/>
        <w:numPr>
          <w:ilvl w:val="0"/>
          <w:numId w:val="1"/>
        </w:numPr>
        <w:autoSpaceDE w:val="0"/>
        <w:autoSpaceDN w:val="0"/>
        <w:adjustRightInd w:val="0"/>
        <w:spacing w:after="0" w:line="360" w:lineRule="auto"/>
        <w:ind w:left="1077" w:hanging="357"/>
        <w:jc w:val="both"/>
        <w:rPr>
          <w:rFonts w:ascii="Times New Roman" w:hAnsi="Times New Roman"/>
          <w:color w:val="000000"/>
          <w:sz w:val="24"/>
          <w:szCs w:val="24"/>
          <w:lang w:val="ro-RO"/>
        </w:rPr>
      </w:pPr>
      <w:r w:rsidRPr="001073F7">
        <w:rPr>
          <w:rFonts w:ascii="Times New Roman" w:hAnsi="Times New Roman"/>
          <w:color w:val="000000"/>
          <w:sz w:val="24"/>
          <w:szCs w:val="24"/>
        </w:rPr>
        <w:t xml:space="preserve">lucrările de îmbunătăţire anuală şi pe termen lung; </w:t>
      </w:r>
    </w:p>
    <w:p w:rsidR="00CB542F" w:rsidRPr="001073F7" w:rsidRDefault="00CB542F" w:rsidP="00CB542F">
      <w:pPr>
        <w:pStyle w:val="ListParagraph1"/>
        <w:numPr>
          <w:ilvl w:val="0"/>
          <w:numId w:val="1"/>
        </w:numPr>
        <w:autoSpaceDE w:val="0"/>
        <w:autoSpaceDN w:val="0"/>
        <w:adjustRightInd w:val="0"/>
        <w:spacing w:after="0" w:line="360" w:lineRule="auto"/>
        <w:ind w:left="1077" w:hanging="357"/>
        <w:jc w:val="both"/>
        <w:rPr>
          <w:rFonts w:ascii="Times New Roman" w:hAnsi="Times New Roman"/>
          <w:color w:val="000000"/>
          <w:sz w:val="24"/>
          <w:szCs w:val="24"/>
          <w:lang w:val="ro-RO"/>
        </w:rPr>
      </w:pPr>
      <w:r w:rsidRPr="001073F7">
        <w:rPr>
          <w:rFonts w:ascii="Times New Roman" w:hAnsi="Times New Roman"/>
          <w:color w:val="000000"/>
          <w:sz w:val="24"/>
          <w:szCs w:val="24"/>
        </w:rPr>
        <w:t>lucrările tehnice şi instalaţiile care se utilizează, cu indicarea locului de amplasare.</w:t>
      </w:r>
    </w:p>
    <w:p w:rsidR="00CB542F" w:rsidRPr="001073F7" w:rsidRDefault="00CB542F" w:rsidP="00CB542F">
      <w:pPr>
        <w:autoSpaceDE w:val="0"/>
        <w:autoSpaceDN w:val="0"/>
        <w:adjustRightInd w:val="0"/>
        <w:spacing w:line="360" w:lineRule="auto"/>
        <w:ind w:firstLine="720"/>
        <w:jc w:val="both"/>
        <w:rPr>
          <w:rFonts w:ascii="Times New Roman" w:hAnsi="Times New Roman"/>
          <w:color w:val="000000"/>
          <w:sz w:val="24"/>
          <w:szCs w:val="24"/>
        </w:rPr>
      </w:pPr>
      <w:r w:rsidRPr="001073F7">
        <w:rPr>
          <w:rFonts w:ascii="Times New Roman" w:hAnsi="Times New Roman"/>
          <w:color w:val="000000"/>
          <w:sz w:val="24"/>
          <w:szCs w:val="24"/>
        </w:rPr>
        <w:t>Dacă lucrările cuprinse în primele elemente din amenajament (acte de proprietate, descriere geografică si topografică), pot fi realizate pe baza documentelor si informaţiilor existente, activităţile referitoare la descrierea staţiunilor şi determinarea tipurilor de pajişti şi stabilirea tehnologiilor de cultură şi exploatare a pajiştilor, necesită deplasarea şi culegerea de informaţii pe teren.</w:t>
      </w:r>
    </w:p>
    <w:p w:rsidR="00CB542F" w:rsidRPr="001073F7" w:rsidRDefault="00CB542F" w:rsidP="00CB542F">
      <w:pPr>
        <w:autoSpaceDE w:val="0"/>
        <w:autoSpaceDN w:val="0"/>
        <w:adjustRightInd w:val="0"/>
        <w:spacing w:line="360" w:lineRule="auto"/>
        <w:ind w:firstLine="720"/>
        <w:jc w:val="both"/>
        <w:rPr>
          <w:rFonts w:ascii="Times New Roman" w:hAnsi="Times New Roman"/>
          <w:color w:val="000000"/>
          <w:sz w:val="24"/>
          <w:szCs w:val="24"/>
        </w:rPr>
      </w:pPr>
      <w:r w:rsidRPr="001073F7">
        <w:rPr>
          <w:rFonts w:ascii="Times New Roman" w:hAnsi="Times New Roman"/>
          <w:color w:val="000000"/>
          <w:sz w:val="24"/>
          <w:szCs w:val="24"/>
        </w:rPr>
        <w:t>Amenajamentul pastoral se întocmeşte de către specialiştii în domeniu, pe o perioada de 10 ani, cuprinzând toate suprafeţele de pajişti aflate în proprietatea unităţilor administrative-teritoriale.</w:t>
      </w:r>
    </w:p>
    <w:p w:rsidR="00CB542F" w:rsidRPr="001073F7" w:rsidRDefault="00CB542F" w:rsidP="00CB542F">
      <w:pPr>
        <w:autoSpaceDE w:val="0"/>
        <w:autoSpaceDN w:val="0"/>
        <w:adjustRightInd w:val="0"/>
        <w:spacing w:before="100" w:after="240" w:line="360" w:lineRule="auto"/>
        <w:ind w:firstLine="720"/>
        <w:jc w:val="both"/>
        <w:rPr>
          <w:rFonts w:ascii="Times New Roman" w:hAnsi="Times New Roman"/>
          <w:sz w:val="24"/>
          <w:szCs w:val="24"/>
          <w:highlight w:val="white"/>
          <w:lang w:val="ro-RO"/>
        </w:rPr>
      </w:pPr>
      <w:r w:rsidRPr="001073F7">
        <w:rPr>
          <w:rFonts w:ascii="Times New Roman" w:hAnsi="Times New Roman"/>
          <w:sz w:val="24"/>
          <w:szCs w:val="24"/>
          <w:highlight w:val="white"/>
          <w:lang w:val="ro-RO"/>
        </w:rPr>
        <w:t>Modul de implementare a amenajamentului pastoral se stabileste prin contractul de concesiune sau închiriere, conform pevederilor legale, responsabilitatea pentru gestionarea pajiştilor conform normelor tehnice prevazute în amenajament, cu respectarea bunelor condiţii agricole şi de mediu revenind exclusiv utilizatorului, iar primarii prin aparatul de specialitate asigură controlul cu privire la respectarea prevederilor con</w:t>
      </w:r>
      <w:r>
        <w:rPr>
          <w:rFonts w:ascii="Times New Roman" w:hAnsi="Times New Roman"/>
          <w:sz w:val="24"/>
          <w:szCs w:val="24"/>
          <w:highlight w:val="white"/>
          <w:lang w:val="ro-RO"/>
        </w:rPr>
        <w:t>tractuale stabilite pentru pajiș</w:t>
      </w:r>
      <w:r w:rsidRPr="001073F7">
        <w:rPr>
          <w:rFonts w:ascii="Times New Roman" w:hAnsi="Times New Roman"/>
          <w:sz w:val="24"/>
          <w:szCs w:val="24"/>
          <w:highlight w:val="white"/>
          <w:lang w:val="ro-RO"/>
        </w:rPr>
        <w:t xml:space="preserve">tile concesionate, sau închiriate. </w:t>
      </w:r>
    </w:p>
    <w:p w:rsidR="00CB542F" w:rsidRPr="001073F7" w:rsidRDefault="00CB542F" w:rsidP="00CB542F">
      <w:pPr>
        <w:autoSpaceDE w:val="0"/>
        <w:autoSpaceDN w:val="0"/>
        <w:adjustRightInd w:val="0"/>
        <w:spacing w:before="100" w:after="240" w:line="360" w:lineRule="auto"/>
        <w:ind w:firstLine="720"/>
        <w:jc w:val="both"/>
        <w:rPr>
          <w:rFonts w:ascii="Times New Roman" w:hAnsi="Times New Roman"/>
          <w:sz w:val="24"/>
          <w:szCs w:val="24"/>
        </w:rPr>
      </w:pPr>
      <w:r w:rsidRPr="001073F7">
        <w:rPr>
          <w:rFonts w:ascii="Times New Roman" w:hAnsi="Times New Roman"/>
          <w:sz w:val="24"/>
          <w:szCs w:val="24"/>
          <w:highlight w:val="white"/>
          <w:lang w:val="ro-RO"/>
        </w:rPr>
        <w:t>Pentru început este necesar să definim următorii termeni de specialitate utilizaţi în prezentul</w:t>
      </w:r>
      <w:r>
        <w:rPr>
          <w:rFonts w:ascii="Times New Roman" w:hAnsi="Times New Roman"/>
          <w:sz w:val="24"/>
          <w:szCs w:val="24"/>
          <w:highlight w:val="white"/>
          <w:lang w:val="ro-RO"/>
        </w:rPr>
        <w:t xml:space="preserve"> </w:t>
      </w:r>
      <w:r w:rsidRPr="001073F7">
        <w:rPr>
          <w:rFonts w:ascii="Times New Roman" w:hAnsi="Times New Roman"/>
          <w:sz w:val="24"/>
          <w:szCs w:val="24"/>
          <w:highlight w:val="white"/>
          <w:lang w:val="ro-RO"/>
        </w:rPr>
        <w:t>proiect de amenajament pastoral</w:t>
      </w:r>
      <w:r w:rsidRPr="001073F7">
        <w:rPr>
          <w:rFonts w:ascii="Times New Roman" w:hAnsi="Times New Roman"/>
          <w:sz w:val="24"/>
          <w:szCs w:val="24"/>
          <w:highlight w:val="white"/>
        </w:rPr>
        <w:t xml:space="preserve">: </w:t>
      </w:r>
    </w:p>
    <w:p w:rsidR="00CB542F" w:rsidRPr="001073F7" w:rsidRDefault="00CB542F" w:rsidP="00CB542F">
      <w:pPr>
        <w:autoSpaceDE w:val="0"/>
        <w:autoSpaceDN w:val="0"/>
        <w:adjustRightInd w:val="0"/>
        <w:spacing w:before="100" w:after="240" w:line="360" w:lineRule="auto"/>
        <w:ind w:firstLine="720"/>
        <w:jc w:val="both"/>
        <w:rPr>
          <w:rFonts w:ascii="Times New Roman" w:hAnsi="Times New Roman"/>
          <w:color w:val="000000"/>
          <w:sz w:val="24"/>
          <w:szCs w:val="24"/>
        </w:rPr>
      </w:pPr>
      <w:r w:rsidRPr="001073F7">
        <w:rPr>
          <w:rFonts w:ascii="Times New Roman" w:hAnsi="Times New Roman"/>
          <w:b/>
          <w:bCs/>
          <w:i/>
          <w:iCs/>
          <w:color w:val="000000"/>
          <w:sz w:val="24"/>
          <w:szCs w:val="24"/>
        </w:rPr>
        <w:t>Corpul de pajiste</w:t>
      </w:r>
      <w:r w:rsidRPr="001073F7">
        <w:rPr>
          <w:rFonts w:ascii="Times New Roman" w:hAnsi="Times New Roman"/>
          <w:color w:val="000000"/>
          <w:sz w:val="24"/>
          <w:szCs w:val="24"/>
        </w:rPr>
        <w:t xml:space="preserve"> – este cea mai mare unitate economic</w:t>
      </w:r>
      <w:r w:rsidRPr="001073F7">
        <w:rPr>
          <w:rFonts w:ascii="Times New Roman" w:hAnsi="Times New Roman"/>
          <w:color w:val="000000"/>
          <w:sz w:val="24"/>
          <w:szCs w:val="24"/>
          <w:lang w:val="ro-RO"/>
        </w:rPr>
        <w:t>ă</w:t>
      </w:r>
      <w:r w:rsidRPr="001073F7">
        <w:rPr>
          <w:rFonts w:ascii="Times New Roman" w:hAnsi="Times New Roman"/>
          <w:color w:val="000000"/>
          <w:sz w:val="24"/>
          <w:szCs w:val="24"/>
        </w:rPr>
        <w:t xml:space="preserve"> pastorală, cu suprafete cuprinse</w:t>
      </w:r>
      <w:r>
        <w:rPr>
          <w:rFonts w:ascii="Times New Roman" w:hAnsi="Times New Roman"/>
          <w:color w:val="000000"/>
          <w:sz w:val="24"/>
          <w:szCs w:val="24"/>
        </w:rPr>
        <w:t xml:space="preserve"> </w:t>
      </w:r>
      <w:r w:rsidRPr="001073F7">
        <w:rPr>
          <w:rFonts w:ascii="Times New Roman" w:hAnsi="Times New Roman"/>
          <w:color w:val="000000"/>
          <w:sz w:val="24"/>
          <w:szCs w:val="24"/>
        </w:rPr>
        <w:t xml:space="preserve">100 si 25.000 ha (ex.: gol de munte, lunca râu, etc.); </w:t>
      </w:r>
    </w:p>
    <w:p w:rsidR="00CB542F" w:rsidRPr="001073F7" w:rsidRDefault="00CB542F" w:rsidP="00CB542F">
      <w:pPr>
        <w:autoSpaceDE w:val="0"/>
        <w:autoSpaceDN w:val="0"/>
        <w:adjustRightInd w:val="0"/>
        <w:spacing w:before="100" w:after="240" w:line="360" w:lineRule="auto"/>
        <w:ind w:firstLine="720"/>
        <w:jc w:val="both"/>
        <w:rPr>
          <w:rFonts w:ascii="Times New Roman" w:hAnsi="Times New Roman"/>
          <w:color w:val="000000"/>
          <w:sz w:val="24"/>
          <w:szCs w:val="24"/>
        </w:rPr>
      </w:pPr>
      <w:r w:rsidRPr="001073F7">
        <w:rPr>
          <w:rFonts w:ascii="Times New Roman" w:hAnsi="Times New Roman"/>
          <w:b/>
          <w:bCs/>
          <w:i/>
          <w:iCs/>
          <w:color w:val="000000"/>
          <w:sz w:val="24"/>
          <w:szCs w:val="24"/>
        </w:rPr>
        <w:t xml:space="preserve">Trupul de pajiste </w:t>
      </w:r>
      <w:r w:rsidRPr="001073F7">
        <w:rPr>
          <w:rFonts w:ascii="Times New Roman" w:hAnsi="Times New Roman"/>
          <w:color w:val="000000"/>
          <w:sz w:val="24"/>
          <w:szCs w:val="24"/>
        </w:rPr>
        <w:t>– reprezintă o suprafa</w:t>
      </w:r>
      <w:r>
        <w:rPr>
          <w:rFonts w:ascii="Times New Roman" w:hAnsi="Times New Roman"/>
          <w:color w:val="000000"/>
          <w:sz w:val="24"/>
          <w:szCs w:val="24"/>
        </w:rPr>
        <w:t>ț</w:t>
      </w:r>
      <w:r w:rsidRPr="001073F7">
        <w:rPr>
          <w:rFonts w:ascii="Times New Roman" w:hAnsi="Times New Roman"/>
          <w:color w:val="000000"/>
          <w:sz w:val="24"/>
          <w:szCs w:val="24"/>
        </w:rPr>
        <w:t>ă continuă înconjurată</w:t>
      </w:r>
      <w:r>
        <w:rPr>
          <w:rFonts w:ascii="Times New Roman" w:hAnsi="Times New Roman"/>
          <w:color w:val="000000"/>
          <w:sz w:val="24"/>
          <w:szCs w:val="24"/>
        </w:rPr>
        <w:t xml:space="preserve"> </w:t>
      </w:r>
      <w:r w:rsidRPr="001073F7">
        <w:rPr>
          <w:rFonts w:ascii="Times New Roman" w:hAnsi="Times New Roman"/>
          <w:color w:val="000000"/>
          <w:sz w:val="24"/>
          <w:szCs w:val="24"/>
        </w:rPr>
        <w:t>de terenuri apar</w:t>
      </w:r>
      <w:r>
        <w:rPr>
          <w:rFonts w:ascii="Times New Roman" w:hAnsi="Times New Roman"/>
          <w:color w:val="000000"/>
          <w:sz w:val="24"/>
          <w:szCs w:val="24"/>
        </w:rPr>
        <w:t>ț</w:t>
      </w:r>
      <w:r w:rsidRPr="001073F7">
        <w:rPr>
          <w:rFonts w:ascii="Times New Roman" w:hAnsi="Times New Roman"/>
          <w:color w:val="000000"/>
          <w:sz w:val="24"/>
          <w:szCs w:val="24"/>
        </w:rPr>
        <w:t>inând categoriei de folosin</w:t>
      </w:r>
      <w:r>
        <w:rPr>
          <w:rFonts w:ascii="Times New Roman" w:hAnsi="Times New Roman"/>
          <w:color w:val="000000"/>
          <w:sz w:val="24"/>
          <w:szCs w:val="24"/>
        </w:rPr>
        <w:t>ță</w:t>
      </w:r>
      <w:r w:rsidRPr="001073F7">
        <w:rPr>
          <w:rFonts w:ascii="Times New Roman" w:hAnsi="Times New Roman"/>
          <w:color w:val="000000"/>
          <w:sz w:val="24"/>
          <w:szCs w:val="24"/>
        </w:rPr>
        <w:t xml:space="preserve"> a terenurilor, indiferent de întinderea </w:t>
      </w:r>
      <w:r>
        <w:rPr>
          <w:rFonts w:ascii="Times New Roman" w:hAnsi="Times New Roman"/>
          <w:color w:val="000000"/>
          <w:sz w:val="24"/>
          <w:szCs w:val="24"/>
        </w:rPr>
        <w:t>ș</w:t>
      </w:r>
      <w:r w:rsidRPr="001073F7">
        <w:rPr>
          <w:rFonts w:ascii="Times New Roman" w:hAnsi="Times New Roman"/>
          <w:color w:val="000000"/>
          <w:sz w:val="24"/>
          <w:szCs w:val="24"/>
        </w:rPr>
        <w:t xml:space="preserve">i apartenența ei;  </w:t>
      </w:r>
    </w:p>
    <w:p w:rsidR="00CB542F" w:rsidRPr="001073F7" w:rsidRDefault="00CB542F" w:rsidP="00CB542F">
      <w:pPr>
        <w:autoSpaceDE w:val="0"/>
        <w:autoSpaceDN w:val="0"/>
        <w:adjustRightInd w:val="0"/>
        <w:spacing w:before="100" w:after="240" w:line="360" w:lineRule="auto"/>
        <w:ind w:firstLine="720"/>
        <w:jc w:val="both"/>
        <w:rPr>
          <w:rFonts w:ascii="Times New Roman" w:hAnsi="Times New Roman"/>
          <w:color w:val="000000"/>
          <w:sz w:val="24"/>
          <w:szCs w:val="24"/>
        </w:rPr>
      </w:pPr>
      <w:r w:rsidRPr="001073F7">
        <w:rPr>
          <w:rFonts w:ascii="Times New Roman" w:hAnsi="Times New Roman"/>
          <w:b/>
          <w:bCs/>
          <w:i/>
          <w:iCs/>
          <w:color w:val="000000"/>
          <w:sz w:val="24"/>
          <w:szCs w:val="24"/>
        </w:rPr>
        <w:t>Parcela descriptivă</w:t>
      </w:r>
      <w:r w:rsidRPr="001073F7">
        <w:rPr>
          <w:rFonts w:ascii="Times New Roman" w:hAnsi="Times New Roman"/>
          <w:color w:val="000000"/>
          <w:sz w:val="24"/>
          <w:szCs w:val="24"/>
        </w:rPr>
        <w:t>– este unitatea constitutivă de bază din cadrul unui trup de paji</w:t>
      </w:r>
      <w:r>
        <w:rPr>
          <w:rFonts w:ascii="Times New Roman" w:hAnsi="Times New Roman"/>
          <w:color w:val="000000"/>
          <w:sz w:val="24"/>
          <w:szCs w:val="24"/>
        </w:rPr>
        <w:t>ș</w:t>
      </w:r>
      <w:r w:rsidRPr="001073F7">
        <w:rPr>
          <w:rFonts w:ascii="Times New Roman" w:hAnsi="Times New Roman"/>
          <w:color w:val="000000"/>
          <w:sz w:val="24"/>
          <w:szCs w:val="24"/>
        </w:rPr>
        <w:t xml:space="preserve">te, delimitată în cadrul parcelarului în funcție de condițiile staționale și a vegetației, cu caracter permanent, indiferent de modul de folosință a terenului în cadrul trupului respectiv. </w:t>
      </w:r>
    </w:p>
    <w:p w:rsidR="00CB542F" w:rsidRPr="001073F7" w:rsidRDefault="00CB542F" w:rsidP="00CB542F">
      <w:pPr>
        <w:autoSpaceDE w:val="0"/>
        <w:autoSpaceDN w:val="0"/>
        <w:adjustRightInd w:val="0"/>
        <w:spacing w:after="0" w:line="360" w:lineRule="auto"/>
        <w:ind w:firstLine="720"/>
        <w:jc w:val="both"/>
        <w:rPr>
          <w:rFonts w:ascii="Times New Roman" w:hAnsi="Times New Roman"/>
          <w:color w:val="000000"/>
          <w:sz w:val="24"/>
          <w:szCs w:val="24"/>
        </w:rPr>
      </w:pPr>
      <w:r w:rsidRPr="001073F7">
        <w:rPr>
          <w:rFonts w:ascii="Times New Roman" w:hAnsi="Times New Roman"/>
          <w:b/>
          <w:bCs/>
          <w:i/>
          <w:iCs/>
          <w:color w:val="000000"/>
          <w:sz w:val="24"/>
          <w:szCs w:val="24"/>
        </w:rPr>
        <w:t xml:space="preserve">Subparcelele </w:t>
      </w:r>
      <w:r w:rsidRPr="001073F7">
        <w:rPr>
          <w:rFonts w:ascii="Times New Roman" w:hAnsi="Times New Roman"/>
          <w:color w:val="000000"/>
          <w:sz w:val="24"/>
          <w:szCs w:val="24"/>
        </w:rPr>
        <w:t>– subdiviziunea parcelei descriptive unde se aplică  tehnologii diferen</w:t>
      </w:r>
      <w:r>
        <w:rPr>
          <w:rFonts w:ascii="Times New Roman" w:hAnsi="Times New Roman"/>
          <w:color w:val="000000"/>
          <w:sz w:val="24"/>
          <w:szCs w:val="24"/>
        </w:rPr>
        <w:t>ț</w:t>
      </w:r>
      <w:r w:rsidRPr="001073F7">
        <w:rPr>
          <w:rFonts w:ascii="Times New Roman" w:hAnsi="Times New Roman"/>
          <w:color w:val="000000"/>
          <w:sz w:val="24"/>
          <w:szCs w:val="24"/>
        </w:rPr>
        <w:t>iate de îmbunătătire;</w:t>
      </w:r>
    </w:p>
    <w:p w:rsidR="00CB542F" w:rsidRPr="001073F7" w:rsidRDefault="00CB542F" w:rsidP="00CB542F">
      <w:pPr>
        <w:autoSpaceDE w:val="0"/>
        <w:autoSpaceDN w:val="0"/>
        <w:adjustRightInd w:val="0"/>
        <w:spacing w:after="0" w:line="360" w:lineRule="auto"/>
        <w:ind w:firstLine="720"/>
        <w:jc w:val="both"/>
        <w:rPr>
          <w:rFonts w:ascii="Times New Roman" w:hAnsi="Times New Roman"/>
          <w:color w:val="000000"/>
          <w:sz w:val="24"/>
          <w:szCs w:val="24"/>
        </w:rPr>
      </w:pPr>
      <w:r w:rsidRPr="001073F7">
        <w:rPr>
          <w:rFonts w:ascii="Times New Roman" w:hAnsi="Times New Roman"/>
          <w:b/>
          <w:bCs/>
          <w:i/>
          <w:iCs/>
          <w:color w:val="000000"/>
          <w:sz w:val="24"/>
          <w:szCs w:val="24"/>
        </w:rPr>
        <w:t>Parcela de exploatare</w:t>
      </w:r>
      <w:r w:rsidRPr="001073F7">
        <w:rPr>
          <w:rFonts w:ascii="Times New Roman" w:hAnsi="Times New Roman"/>
          <w:color w:val="000000"/>
          <w:sz w:val="24"/>
          <w:szCs w:val="24"/>
        </w:rPr>
        <w:t xml:space="preserve"> – suprafața din cadrul unei pășuni, delimitată prin limite  naturale  sau artificiale (garduri fixe, garduri electrice, etc.), cu producții de iarbă aproximativ egale,</w:t>
      </w:r>
    </w:p>
    <w:p w:rsidR="00CB542F" w:rsidRPr="001073F7" w:rsidRDefault="00CB542F" w:rsidP="00CB542F">
      <w:pPr>
        <w:autoSpaceDE w:val="0"/>
        <w:autoSpaceDN w:val="0"/>
        <w:adjustRightInd w:val="0"/>
        <w:spacing w:after="0" w:line="360" w:lineRule="auto"/>
        <w:jc w:val="both"/>
        <w:rPr>
          <w:rFonts w:ascii="Times New Roman" w:hAnsi="Times New Roman"/>
          <w:color w:val="000000"/>
          <w:sz w:val="24"/>
          <w:szCs w:val="24"/>
        </w:rPr>
      </w:pPr>
      <w:r w:rsidRPr="001073F7">
        <w:rPr>
          <w:rFonts w:ascii="Times New Roman" w:hAnsi="Times New Roman"/>
          <w:color w:val="000000"/>
          <w:sz w:val="24"/>
          <w:szCs w:val="24"/>
        </w:rPr>
        <w:t>utilizate pentru pă</w:t>
      </w:r>
      <w:r>
        <w:rPr>
          <w:rFonts w:ascii="Times New Roman" w:hAnsi="Times New Roman"/>
          <w:color w:val="000000"/>
          <w:sz w:val="24"/>
          <w:szCs w:val="24"/>
        </w:rPr>
        <w:t>ș</w:t>
      </w:r>
      <w:r w:rsidRPr="001073F7">
        <w:rPr>
          <w:rFonts w:ascii="Times New Roman" w:hAnsi="Times New Roman"/>
          <w:color w:val="000000"/>
          <w:sz w:val="24"/>
          <w:szCs w:val="24"/>
        </w:rPr>
        <w:t>unatul ra</w:t>
      </w:r>
      <w:r>
        <w:rPr>
          <w:rFonts w:ascii="Times New Roman" w:hAnsi="Times New Roman"/>
          <w:color w:val="000000"/>
          <w:sz w:val="24"/>
          <w:szCs w:val="24"/>
        </w:rPr>
        <w:t>ș</w:t>
      </w:r>
      <w:r w:rsidRPr="001073F7">
        <w:rPr>
          <w:rFonts w:ascii="Times New Roman" w:hAnsi="Times New Roman"/>
          <w:color w:val="000000"/>
          <w:sz w:val="24"/>
          <w:szCs w:val="24"/>
        </w:rPr>
        <w:t>ional în rota</w:t>
      </w:r>
      <w:r>
        <w:rPr>
          <w:rFonts w:ascii="Times New Roman" w:hAnsi="Times New Roman"/>
          <w:color w:val="000000"/>
          <w:sz w:val="24"/>
          <w:szCs w:val="24"/>
        </w:rPr>
        <w:t>ț</w:t>
      </w:r>
      <w:r w:rsidRPr="001073F7">
        <w:rPr>
          <w:rFonts w:ascii="Times New Roman" w:hAnsi="Times New Roman"/>
          <w:color w:val="000000"/>
          <w:sz w:val="24"/>
          <w:szCs w:val="24"/>
        </w:rPr>
        <w:t>ie.</w:t>
      </w:r>
    </w:p>
    <w:p w:rsidR="00CB542F" w:rsidRPr="001073F7" w:rsidRDefault="00CB542F" w:rsidP="00CB542F">
      <w:pPr>
        <w:autoSpaceDE w:val="0"/>
        <w:autoSpaceDN w:val="0"/>
        <w:adjustRightInd w:val="0"/>
        <w:spacing w:after="0" w:line="360" w:lineRule="auto"/>
        <w:jc w:val="both"/>
        <w:rPr>
          <w:rFonts w:ascii="Times New Roman" w:hAnsi="Times New Roman"/>
          <w:b/>
          <w:bCs/>
          <w:i/>
          <w:iCs/>
          <w:color w:val="000000"/>
          <w:sz w:val="24"/>
          <w:szCs w:val="24"/>
        </w:rPr>
      </w:pPr>
    </w:p>
    <w:p w:rsidR="00CB542F" w:rsidRDefault="00CB542F" w:rsidP="00CB542F">
      <w:pPr>
        <w:autoSpaceDE w:val="0"/>
        <w:autoSpaceDN w:val="0"/>
        <w:adjustRightInd w:val="0"/>
        <w:spacing w:after="0" w:line="360" w:lineRule="auto"/>
        <w:ind w:firstLine="720"/>
        <w:rPr>
          <w:rFonts w:ascii="Times New Roman" w:hAnsi="Times New Roman"/>
          <w:bCs/>
          <w:color w:val="000000"/>
          <w:sz w:val="24"/>
          <w:szCs w:val="24"/>
        </w:rPr>
      </w:pPr>
      <w:r w:rsidRPr="001073F7">
        <w:rPr>
          <w:rFonts w:ascii="Times New Roman" w:hAnsi="Times New Roman"/>
          <w:b/>
          <w:bCs/>
          <w:i/>
          <w:iCs/>
          <w:color w:val="000000"/>
          <w:sz w:val="24"/>
          <w:szCs w:val="24"/>
        </w:rPr>
        <w:t xml:space="preserve">Enclave – </w:t>
      </w:r>
      <w:r w:rsidRPr="001073F7">
        <w:rPr>
          <w:rFonts w:ascii="Times New Roman" w:hAnsi="Times New Roman"/>
          <w:color w:val="000000"/>
          <w:sz w:val="24"/>
          <w:szCs w:val="24"/>
        </w:rPr>
        <w:t>suprafete de teren cu alte categorie de folosintă (arabi</w:t>
      </w:r>
      <w:r>
        <w:rPr>
          <w:rFonts w:ascii="Times New Roman" w:hAnsi="Times New Roman"/>
          <w:color w:val="000000"/>
          <w:sz w:val="24"/>
          <w:szCs w:val="24"/>
        </w:rPr>
        <w:t xml:space="preserve">l, pădure, luciu de apă, etc.), </w:t>
      </w:r>
      <w:r w:rsidRPr="001073F7">
        <w:rPr>
          <w:rFonts w:ascii="Times New Roman" w:hAnsi="Times New Roman"/>
          <w:color w:val="000000"/>
          <w:sz w:val="24"/>
          <w:szCs w:val="24"/>
        </w:rPr>
        <w:t>amplasate în interiorul pajiștii.</w:t>
      </w:r>
      <w:r w:rsidRPr="001073F7">
        <w:rPr>
          <w:rFonts w:ascii="Times New Roman" w:hAnsi="Times New Roman"/>
          <w:color w:val="333333"/>
          <w:sz w:val="24"/>
          <w:szCs w:val="24"/>
        </w:rPr>
        <w:br/>
      </w:r>
    </w:p>
    <w:p w:rsidR="00CB542F" w:rsidRDefault="00CB542F" w:rsidP="00CB542F">
      <w:pPr>
        <w:autoSpaceDE w:val="0"/>
        <w:autoSpaceDN w:val="0"/>
        <w:adjustRightInd w:val="0"/>
        <w:spacing w:after="0" w:line="360" w:lineRule="auto"/>
        <w:ind w:firstLine="720"/>
        <w:rPr>
          <w:rFonts w:ascii="Times New Roman" w:hAnsi="Times New Roman"/>
          <w:bCs/>
          <w:color w:val="000000"/>
          <w:sz w:val="24"/>
          <w:szCs w:val="24"/>
        </w:rPr>
      </w:pPr>
    </w:p>
    <w:p w:rsidR="00CB542F" w:rsidRDefault="00CB542F" w:rsidP="00CB542F">
      <w:pPr>
        <w:autoSpaceDE w:val="0"/>
        <w:autoSpaceDN w:val="0"/>
        <w:adjustRightInd w:val="0"/>
        <w:spacing w:after="0" w:line="360" w:lineRule="auto"/>
        <w:ind w:firstLine="720"/>
        <w:rPr>
          <w:rFonts w:ascii="Times New Roman" w:hAnsi="Times New Roman"/>
          <w:bCs/>
          <w:color w:val="000000"/>
          <w:sz w:val="24"/>
          <w:szCs w:val="24"/>
        </w:rPr>
      </w:pPr>
    </w:p>
    <w:p w:rsidR="00CB542F" w:rsidRDefault="00CB542F" w:rsidP="00CB542F">
      <w:pPr>
        <w:autoSpaceDE w:val="0"/>
        <w:autoSpaceDN w:val="0"/>
        <w:adjustRightInd w:val="0"/>
        <w:spacing w:after="0" w:line="360" w:lineRule="auto"/>
        <w:ind w:firstLine="720"/>
        <w:rPr>
          <w:rFonts w:ascii="Times New Roman" w:hAnsi="Times New Roman"/>
          <w:bCs/>
          <w:color w:val="000000"/>
          <w:sz w:val="24"/>
          <w:szCs w:val="24"/>
        </w:rPr>
      </w:pPr>
    </w:p>
    <w:p w:rsidR="00CB542F" w:rsidRDefault="00CB542F" w:rsidP="00CB542F">
      <w:pPr>
        <w:autoSpaceDE w:val="0"/>
        <w:autoSpaceDN w:val="0"/>
        <w:adjustRightInd w:val="0"/>
        <w:spacing w:after="0" w:line="360" w:lineRule="auto"/>
        <w:ind w:firstLine="720"/>
        <w:rPr>
          <w:rFonts w:ascii="Times New Roman" w:hAnsi="Times New Roman"/>
          <w:bCs/>
          <w:color w:val="000000"/>
          <w:sz w:val="24"/>
          <w:szCs w:val="24"/>
        </w:rPr>
      </w:pPr>
    </w:p>
    <w:p w:rsidR="00CB542F" w:rsidRDefault="00CB542F" w:rsidP="00CB542F">
      <w:pPr>
        <w:autoSpaceDE w:val="0"/>
        <w:autoSpaceDN w:val="0"/>
        <w:adjustRightInd w:val="0"/>
        <w:spacing w:after="0" w:line="360" w:lineRule="auto"/>
        <w:ind w:firstLine="720"/>
        <w:rPr>
          <w:rFonts w:ascii="Times New Roman" w:hAnsi="Times New Roman"/>
          <w:bCs/>
          <w:color w:val="000000"/>
          <w:sz w:val="24"/>
          <w:szCs w:val="24"/>
        </w:rPr>
      </w:pPr>
    </w:p>
    <w:p w:rsidR="00CB542F" w:rsidRDefault="00CB542F" w:rsidP="00CB542F">
      <w:pPr>
        <w:autoSpaceDE w:val="0"/>
        <w:autoSpaceDN w:val="0"/>
        <w:adjustRightInd w:val="0"/>
        <w:spacing w:after="0" w:line="360" w:lineRule="auto"/>
        <w:ind w:firstLine="720"/>
        <w:rPr>
          <w:rFonts w:ascii="Times New Roman" w:hAnsi="Times New Roman"/>
          <w:bCs/>
          <w:color w:val="000000"/>
          <w:sz w:val="24"/>
          <w:szCs w:val="24"/>
        </w:rPr>
      </w:pPr>
    </w:p>
    <w:p w:rsidR="00CB542F" w:rsidRDefault="00CB542F" w:rsidP="00CB542F">
      <w:pPr>
        <w:autoSpaceDE w:val="0"/>
        <w:autoSpaceDN w:val="0"/>
        <w:adjustRightInd w:val="0"/>
        <w:spacing w:after="0" w:line="360" w:lineRule="auto"/>
        <w:ind w:firstLine="720"/>
        <w:rPr>
          <w:rFonts w:ascii="Times New Roman" w:hAnsi="Times New Roman"/>
          <w:bCs/>
          <w:color w:val="000000"/>
          <w:sz w:val="24"/>
          <w:szCs w:val="24"/>
        </w:rPr>
      </w:pPr>
    </w:p>
    <w:p w:rsidR="00DE2B31" w:rsidRDefault="00DE2B31"/>
    <w:p w:rsidR="00B56415" w:rsidRDefault="00B56415"/>
    <w:p w:rsidR="00B56415" w:rsidRDefault="00B56415"/>
    <w:p w:rsidR="00B56415" w:rsidRDefault="00B56415"/>
    <w:p w:rsidR="00DE2B31" w:rsidRPr="001073F7" w:rsidRDefault="00DE2B31" w:rsidP="00DE2B31">
      <w:pPr>
        <w:jc w:val="center"/>
        <w:rPr>
          <w:rFonts w:ascii="Times New Roman" w:hAnsi="Times New Roman"/>
          <w:b/>
          <w:bCs/>
          <w:color w:val="000000"/>
          <w:sz w:val="24"/>
          <w:szCs w:val="24"/>
        </w:rPr>
      </w:pPr>
      <w:r w:rsidRPr="001073F7">
        <w:rPr>
          <w:rFonts w:ascii="Times New Roman" w:hAnsi="Times New Roman"/>
          <w:b/>
          <w:sz w:val="24"/>
          <w:szCs w:val="24"/>
        </w:rPr>
        <w:t xml:space="preserve">CAP. 1. </w:t>
      </w:r>
      <w:r w:rsidRPr="001073F7">
        <w:rPr>
          <w:rFonts w:ascii="Times New Roman" w:hAnsi="Times New Roman"/>
          <w:b/>
          <w:bCs/>
          <w:color w:val="000000"/>
          <w:sz w:val="24"/>
          <w:szCs w:val="24"/>
        </w:rPr>
        <w:t>SITUAŢIA TERITORIAL – ADMINISTRATIVĂ</w:t>
      </w:r>
    </w:p>
    <w:p w:rsidR="00DE2B31" w:rsidRPr="001073F7" w:rsidRDefault="00DE2B31" w:rsidP="00DE2B31">
      <w:pPr>
        <w:rPr>
          <w:rFonts w:ascii="Times New Roman" w:hAnsi="Times New Roman"/>
          <w:b/>
          <w:bCs/>
          <w:color w:val="000000"/>
          <w:sz w:val="24"/>
          <w:szCs w:val="24"/>
        </w:rPr>
      </w:pPr>
    </w:p>
    <w:p w:rsidR="00DE2B31" w:rsidRPr="001073F7" w:rsidRDefault="00DE2B31" w:rsidP="00DE2B31">
      <w:pPr>
        <w:ind w:firstLine="720"/>
        <w:rPr>
          <w:rFonts w:ascii="Times New Roman" w:hAnsi="Times New Roman"/>
          <w:b/>
          <w:bCs/>
          <w:color w:val="000000"/>
          <w:sz w:val="24"/>
          <w:szCs w:val="24"/>
        </w:rPr>
      </w:pPr>
      <w:r w:rsidRPr="001073F7">
        <w:rPr>
          <w:rFonts w:ascii="Times New Roman" w:hAnsi="Times New Roman"/>
          <w:b/>
          <w:bCs/>
          <w:color w:val="000000"/>
          <w:sz w:val="24"/>
          <w:szCs w:val="24"/>
        </w:rPr>
        <w:t>1.1.</w:t>
      </w:r>
      <w:r w:rsidRPr="001073F7">
        <w:rPr>
          <w:rFonts w:ascii="Times New Roman" w:hAnsi="Times New Roman"/>
          <w:b/>
          <w:bCs/>
          <w:color w:val="000000"/>
          <w:sz w:val="24"/>
          <w:szCs w:val="24"/>
        </w:rPr>
        <w:tab/>
        <w:t>Amplasarea teritorială a localităţii</w:t>
      </w:r>
    </w:p>
    <w:p w:rsidR="00DE2B31" w:rsidRPr="001073F7" w:rsidRDefault="00DE2B31" w:rsidP="00DE2B31">
      <w:pPr>
        <w:spacing w:line="240" w:lineRule="auto"/>
        <w:jc w:val="both"/>
        <w:rPr>
          <w:rFonts w:ascii="Times New Roman" w:hAnsi="Times New Roman"/>
          <w:b/>
          <w:bCs/>
          <w:color w:val="000000"/>
          <w:sz w:val="24"/>
          <w:szCs w:val="24"/>
        </w:rPr>
      </w:pPr>
      <w:r w:rsidRPr="001073F7">
        <w:rPr>
          <w:rFonts w:ascii="Times New Roman" w:hAnsi="Times New Roman"/>
          <w:b/>
          <w:bCs/>
          <w:color w:val="000000"/>
          <w:sz w:val="24"/>
          <w:szCs w:val="24"/>
        </w:rPr>
        <w:t>Așezare geografică:</w:t>
      </w:r>
    </w:p>
    <w:p w:rsidR="0082652A" w:rsidRDefault="0082652A" w:rsidP="00610E4E">
      <w:pPr>
        <w:pStyle w:val="NormalWeb"/>
        <w:spacing w:before="0" w:beforeAutospacing="0" w:after="0" w:afterAutospacing="0" w:line="360" w:lineRule="auto"/>
        <w:jc w:val="both"/>
      </w:pPr>
      <w:r>
        <w:t xml:space="preserve">Comuna </w:t>
      </w:r>
      <w:r w:rsidR="00610E4E">
        <w:t xml:space="preserve"> </w:t>
      </w:r>
      <w:r>
        <w:t>FOLTE</w:t>
      </w:r>
      <w:r w:rsidR="005642BD">
        <w:t>Ș</w:t>
      </w:r>
      <w:r>
        <w:t>TI este situat</w:t>
      </w:r>
      <w:r w:rsidR="005642BD">
        <w:t>ă î</w:t>
      </w:r>
      <w:r>
        <w:t>n partea de est a jude</w:t>
      </w:r>
      <w:r w:rsidR="00D40A2C">
        <w:t>ț</w:t>
      </w:r>
      <w:r>
        <w:t xml:space="preserve">ului </w:t>
      </w:r>
      <w:r w:rsidR="005642BD">
        <w:t xml:space="preserve"> </w:t>
      </w:r>
      <w:r>
        <w:t>Gala</w:t>
      </w:r>
      <w:r w:rsidR="00D40A2C">
        <w:t>ț</w:t>
      </w:r>
      <w:r w:rsidR="005642BD">
        <w:t>i</w:t>
      </w:r>
      <w:r>
        <w:t xml:space="preserve">, </w:t>
      </w:r>
      <w:r w:rsidR="005642BD">
        <w:t>î</w:t>
      </w:r>
      <w:r>
        <w:t>nvecinat</w:t>
      </w:r>
      <w:r w:rsidR="005642BD">
        <w:t>ă</w:t>
      </w:r>
      <w:r>
        <w:t xml:space="preserve"> la N cu comuna M</w:t>
      </w:r>
      <w:r w:rsidR="00D40A2C">
        <w:t>ă</w:t>
      </w:r>
      <w:r>
        <w:t>st</w:t>
      </w:r>
      <w:r w:rsidR="00D40A2C">
        <w:t>ăcani, la S cu comuna Frumuș</w:t>
      </w:r>
      <w:r>
        <w:t>i</w:t>
      </w:r>
      <w:r w:rsidR="00D40A2C">
        <w:t>ț</w:t>
      </w:r>
      <w:r>
        <w:t xml:space="preserve">a, la V cu comuna </w:t>
      </w:r>
      <w:r w:rsidR="00D40A2C">
        <w:t>Scâ</w:t>
      </w:r>
      <w:r>
        <w:t>nteie</w:t>
      </w:r>
      <w:r w:rsidR="00D40A2C">
        <w:t>ș</w:t>
      </w:r>
      <w:r>
        <w:t>ti iar la E cu Republica Moldova. </w:t>
      </w:r>
    </w:p>
    <w:p w:rsidR="0082652A" w:rsidRDefault="0082652A" w:rsidP="00610E4E">
      <w:pPr>
        <w:pStyle w:val="NormalWeb"/>
        <w:spacing w:before="0" w:beforeAutospacing="0" w:after="0" w:afterAutospacing="0" w:line="360" w:lineRule="auto"/>
        <w:jc w:val="both"/>
      </w:pPr>
      <w:r>
        <w:t>Se g</w:t>
      </w:r>
      <w:r w:rsidR="00D40A2C">
        <w:t>ă</w:t>
      </w:r>
      <w:r>
        <w:t>se</w:t>
      </w:r>
      <w:r w:rsidR="00D40A2C">
        <w:t>ște la o distanță</w:t>
      </w:r>
      <w:r>
        <w:t xml:space="preserve"> de 12 km de cel mai apropiat ora</w:t>
      </w:r>
      <w:r w:rsidR="00610E4E">
        <w:t>ș</w:t>
      </w:r>
      <w:r>
        <w:t>, T</w:t>
      </w:r>
      <w:r w:rsidR="00610E4E">
        <w:t>â</w:t>
      </w:r>
      <w:r>
        <w:t xml:space="preserve">rgu Bujor </w:t>
      </w:r>
      <w:r w:rsidR="00D40A2C">
        <w:t>ș</w:t>
      </w:r>
      <w:r>
        <w:t>i la 31 km de municipiul re</w:t>
      </w:r>
      <w:r w:rsidR="00A42672">
        <w:t>ș</w:t>
      </w:r>
      <w:r>
        <w:t>edin</w:t>
      </w:r>
      <w:r w:rsidR="00A42672">
        <w:t>ță</w:t>
      </w:r>
      <w:r>
        <w:t xml:space="preserve"> de jude</w:t>
      </w:r>
      <w:r w:rsidR="00A42672">
        <w:t>ț</w:t>
      </w:r>
      <w:r w:rsidR="00DD5D1A">
        <w:t xml:space="preserve"> </w:t>
      </w:r>
      <w:r>
        <w:t xml:space="preserve"> Gala</w:t>
      </w:r>
      <w:r w:rsidR="00A42672">
        <w:t>ț</w:t>
      </w:r>
      <w:r>
        <w:t xml:space="preserve">i. Comuna are </w:t>
      </w:r>
      <w:r w:rsidR="00A42672">
        <w:t>î</w:t>
      </w:r>
      <w:r>
        <w:t>n componen</w:t>
      </w:r>
      <w:r w:rsidR="00A42672">
        <w:t>ță</w:t>
      </w:r>
      <w:r w:rsidR="006810E1">
        <w:t xml:space="preserve"> satul Stoicani </w:t>
      </w:r>
      <w:r w:rsidR="006810E1">
        <w:rPr>
          <w:lang w:val="ro-RO"/>
        </w:rPr>
        <w:t xml:space="preserve">și </w:t>
      </w:r>
      <w:r>
        <w:t xml:space="preserve"> Satul Folte</w:t>
      </w:r>
      <w:r w:rsidR="00A42672">
        <w:t>ș</w:t>
      </w:r>
      <w:r>
        <w:t>ti, re</w:t>
      </w:r>
      <w:r w:rsidR="00A42672">
        <w:t>ș</w:t>
      </w:r>
      <w:r>
        <w:t>edin</w:t>
      </w:r>
      <w:r w:rsidR="00A42672">
        <w:t>ța de comună</w:t>
      </w:r>
      <w:r>
        <w:t xml:space="preserve">, </w:t>
      </w:r>
      <w:r w:rsidR="00A42672">
        <w:t>î</w:t>
      </w:r>
      <w:r>
        <w:t>nsumeaz</w:t>
      </w:r>
      <w:r w:rsidR="00A42672">
        <w:t>ă</w:t>
      </w:r>
      <w:r>
        <w:t xml:space="preserve"> aproximativ 1000 de gospod</w:t>
      </w:r>
      <w:r w:rsidR="00A42672">
        <w:t>ă</w:t>
      </w:r>
      <w:r>
        <w:t>rii, fiind urmat de Sto</w:t>
      </w:r>
      <w:r w:rsidR="005B4665">
        <w:t>icani cu aproximativ 600 gospodă</w:t>
      </w:r>
      <w:r>
        <w:t>rii.</w:t>
      </w:r>
      <w:r w:rsidR="005B4665">
        <w:t xml:space="preserve"> </w:t>
      </w:r>
      <w:r>
        <w:t xml:space="preserve"> In total, pe teritoriul comunei tr</w:t>
      </w:r>
      <w:r w:rsidR="005B4665">
        <w:t>ă</w:t>
      </w:r>
      <w:r>
        <w:t>iesc peste 3300 de locuitori. </w:t>
      </w:r>
    </w:p>
    <w:p w:rsidR="0082652A" w:rsidRDefault="0082652A" w:rsidP="00610E4E">
      <w:pPr>
        <w:pStyle w:val="NormalWeb"/>
        <w:spacing w:before="0" w:beforeAutospacing="0" w:after="0" w:afterAutospacing="0" w:line="360" w:lineRule="auto"/>
        <w:jc w:val="both"/>
      </w:pPr>
      <w:r>
        <w:t>Teritoriul comunei,</w:t>
      </w:r>
      <w:r w:rsidR="00DD5D1A">
        <w:t xml:space="preserve"> </w:t>
      </w:r>
      <w:r>
        <w:t xml:space="preserve"> </w:t>
      </w:r>
      <w:r w:rsidR="00CF24E7">
        <w:t>însumâ</w:t>
      </w:r>
      <w:r>
        <w:t xml:space="preserve">nd </w:t>
      </w:r>
      <w:r w:rsidR="00CF24E7">
        <w:t xml:space="preserve"> </w:t>
      </w:r>
      <w:r>
        <w:t xml:space="preserve">6900 ha teren, este situat </w:t>
      </w:r>
      <w:r w:rsidR="00CF24E7">
        <w:t>î</w:t>
      </w:r>
      <w:r>
        <w:t>n partea estic</w:t>
      </w:r>
      <w:r w:rsidR="00CF24E7">
        <w:t>ă a Podiș</w:t>
      </w:r>
      <w:r>
        <w:t xml:space="preserve">ului Covurlui, fiind o succesiune de dealuri </w:t>
      </w:r>
      <w:r w:rsidR="00CF24E7">
        <w:t>î</w:t>
      </w:r>
      <w:r>
        <w:t xml:space="preserve">nguste, </w:t>
      </w:r>
      <w:r w:rsidR="00CF24E7">
        <w:t>î</w:t>
      </w:r>
      <w:r>
        <w:t xml:space="preserve">nalte, prelungi </w:t>
      </w:r>
      <w:r w:rsidR="00CF24E7">
        <w:t>ș</w:t>
      </w:r>
      <w:r>
        <w:t>i v</w:t>
      </w:r>
      <w:r w:rsidR="00CF24E7">
        <w:t>ă</w:t>
      </w:r>
      <w:r>
        <w:t>i paralele. Este str</w:t>
      </w:r>
      <w:r w:rsidR="00CF24E7">
        <w:t>ăbătut de pâ</w:t>
      </w:r>
      <w:r>
        <w:t>r</w:t>
      </w:r>
      <w:r w:rsidR="00CF24E7">
        <w:t>âul Chineja ș</w:t>
      </w:r>
      <w:r>
        <w:t>i m</w:t>
      </w:r>
      <w:r w:rsidR="00CF24E7">
        <w:t>ă</w:t>
      </w:r>
      <w:r>
        <w:t>rginit la est de r</w:t>
      </w:r>
      <w:r w:rsidR="00CF24E7">
        <w:t>â</w:t>
      </w:r>
      <w:r>
        <w:t>ul Prut. </w:t>
      </w:r>
    </w:p>
    <w:p w:rsidR="0082652A" w:rsidRDefault="0082652A" w:rsidP="00610E4E">
      <w:pPr>
        <w:pStyle w:val="NormalWeb"/>
        <w:spacing w:before="0" w:beforeAutospacing="0" w:after="0" w:afterAutospacing="0" w:line="360" w:lineRule="auto"/>
        <w:jc w:val="both"/>
      </w:pPr>
      <w:r>
        <w:t>Accesul c</w:t>
      </w:r>
      <w:r w:rsidR="00CF24E7">
        <w:t>ă</w:t>
      </w:r>
      <w:r>
        <w:t>tre satele comunei se face pe drumurile jude</w:t>
      </w:r>
      <w:r w:rsidR="00CF24E7">
        <w:t>țene DJ 242 ș</w:t>
      </w:r>
      <w:r>
        <w:t>i pe DN 26</w:t>
      </w:r>
      <w:r w:rsidR="00CF24E7">
        <w:t xml:space="preserve"> Galaț</w:t>
      </w:r>
      <w:r>
        <w:t>i - Murgeni. </w:t>
      </w:r>
    </w:p>
    <w:p w:rsidR="0082652A" w:rsidRDefault="0082652A" w:rsidP="00610E4E">
      <w:pPr>
        <w:pStyle w:val="NormalWeb"/>
        <w:spacing w:before="0" w:beforeAutospacing="0" w:after="0" w:afterAutospacing="0" w:line="360" w:lineRule="auto"/>
        <w:jc w:val="both"/>
      </w:pPr>
      <w:r>
        <w:t>Marea majoritate a popula</w:t>
      </w:r>
      <w:r w:rsidR="00CF24E7">
        <w:t>ț</w:t>
      </w:r>
      <w:r>
        <w:t>iei se ocup</w:t>
      </w:r>
      <w:r w:rsidR="00CF24E7">
        <w:t>ă</w:t>
      </w:r>
      <w:r>
        <w:t xml:space="preserve"> cu cultivarea terenurilor </w:t>
      </w:r>
      <w:r w:rsidR="00CF24E7">
        <w:t>ș</w:t>
      </w:r>
      <w:r>
        <w:t>i cre</w:t>
      </w:r>
      <w:r w:rsidR="00CF24E7">
        <w:t>ș</w:t>
      </w:r>
      <w:r>
        <w:t>terea animalelor. </w:t>
      </w:r>
    </w:p>
    <w:p w:rsidR="0082652A" w:rsidRDefault="0082652A" w:rsidP="00610E4E">
      <w:pPr>
        <w:pStyle w:val="NormalWeb"/>
        <w:spacing w:before="0" w:beforeAutospacing="0" w:after="0" w:afterAutospacing="0" w:line="360" w:lineRule="auto"/>
        <w:jc w:val="both"/>
      </w:pPr>
      <w:r>
        <w:t>Printre punctele de interes ale comunei se numar</w:t>
      </w:r>
      <w:r w:rsidR="00CF24E7">
        <w:t>ă</w:t>
      </w:r>
      <w:r>
        <w:t>: </w:t>
      </w:r>
    </w:p>
    <w:p w:rsidR="0082652A" w:rsidRDefault="0082652A" w:rsidP="00610E4E">
      <w:pPr>
        <w:pStyle w:val="NormalWeb"/>
        <w:spacing w:before="0" w:beforeAutospacing="0" w:after="0" w:afterAutospacing="0" w:line="360" w:lineRule="auto"/>
        <w:jc w:val="both"/>
      </w:pPr>
      <w:r>
        <w:t>- Valul lui Atanaric sat Stoicani; comuna Folte</w:t>
      </w:r>
      <w:r w:rsidR="00CF24E7">
        <w:t>ș</w:t>
      </w:r>
      <w:r>
        <w:t>ti sec. II - IV p. Chr.Epoca migra</w:t>
      </w:r>
      <w:r w:rsidR="00CF24E7">
        <w:t>ț</w:t>
      </w:r>
      <w:r>
        <w:t>iilor. </w:t>
      </w:r>
    </w:p>
    <w:p w:rsidR="0082652A" w:rsidRDefault="0082652A" w:rsidP="00610E4E">
      <w:pPr>
        <w:pStyle w:val="NormalWeb"/>
        <w:spacing w:before="0" w:beforeAutospacing="0" w:after="0" w:afterAutospacing="0" w:line="360" w:lineRule="auto"/>
        <w:jc w:val="both"/>
      </w:pPr>
      <w:r>
        <w:t>- Necropola sat Stoicani; comuna Folte</w:t>
      </w:r>
      <w:r w:rsidR="00CF24E7">
        <w:t>ș</w:t>
      </w:r>
      <w:r>
        <w:t>ti "Dealul de pe R</w:t>
      </w:r>
      <w:r w:rsidR="00CF24E7">
        <w:t>â</w:t>
      </w:r>
      <w:r>
        <w:t>p</w:t>
      </w:r>
      <w:r w:rsidR="00CF24E7">
        <w:t>ă</w:t>
      </w:r>
      <w:r>
        <w:t xml:space="preserve">", </w:t>
      </w:r>
      <w:r w:rsidR="00CF24E7">
        <w:t>î</w:t>
      </w:r>
      <w:r>
        <w:t>n vatra satului, la 150 m V de "Cet</w:t>
      </w:r>
      <w:r w:rsidR="00CF24E7">
        <w:t>ăț</w:t>
      </w:r>
      <w:r>
        <w:t>uia" sec. XI - X a. Chr.Hallstatt. </w:t>
      </w:r>
    </w:p>
    <w:p w:rsidR="0082652A" w:rsidRDefault="0082652A" w:rsidP="00610E4E">
      <w:pPr>
        <w:pStyle w:val="NormalWeb"/>
        <w:spacing w:before="0" w:beforeAutospacing="0" w:after="0" w:afterAutospacing="0" w:line="360" w:lineRule="auto"/>
        <w:jc w:val="both"/>
      </w:pPr>
      <w:r>
        <w:t>- Situl arheologic de la Stoicani, punct "Cet</w:t>
      </w:r>
      <w:r w:rsidR="00CF24E7">
        <w:t>ăț</w:t>
      </w:r>
      <w:r>
        <w:t xml:space="preserve">uia" sat Stoicani, la marginea de E a satului, 100 m V de halta CFR Stoicani. </w:t>
      </w:r>
    </w:p>
    <w:p w:rsidR="00DE2B31" w:rsidRDefault="00E862CF" w:rsidP="00610E4E">
      <w:pPr>
        <w:spacing w:after="0" w:line="360" w:lineRule="auto"/>
        <w:jc w:val="both"/>
        <w:rPr>
          <w:rFonts w:ascii="Times New Roman" w:hAnsi="Times New Roman"/>
          <w:bCs/>
          <w:color w:val="000000"/>
          <w:sz w:val="24"/>
          <w:szCs w:val="24"/>
          <w:lang w:val="ro-RO"/>
        </w:rPr>
      </w:pPr>
      <w:r w:rsidRPr="0070399B">
        <w:rPr>
          <w:rFonts w:ascii="Times New Roman" w:hAnsi="Times New Roman"/>
          <w:b/>
          <w:bCs/>
          <w:sz w:val="24"/>
          <w:szCs w:val="24"/>
          <w:lang w:val="ro-RO"/>
        </w:rPr>
        <w:t xml:space="preserve">Aspecte Morfografice și Morfometrice: </w:t>
      </w:r>
      <w:r w:rsidRPr="0070399B">
        <w:rPr>
          <w:rFonts w:ascii="Times New Roman" w:hAnsi="Times New Roman"/>
          <w:bCs/>
          <w:sz w:val="24"/>
          <w:szCs w:val="24"/>
          <w:lang w:val="ro-RO"/>
        </w:rPr>
        <w:t>Comuna</w:t>
      </w:r>
      <w:r w:rsidR="0070399B">
        <w:rPr>
          <w:rFonts w:ascii="Times New Roman" w:hAnsi="Times New Roman"/>
          <w:bCs/>
          <w:sz w:val="24"/>
          <w:szCs w:val="24"/>
          <w:lang w:val="ro-RO"/>
        </w:rPr>
        <w:t xml:space="preserve"> Foltești </w:t>
      </w:r>
      <w:r w:rsidR="0070399B" w:rsidRPr="001073F7">
        <w:rPr>
          <w:rFonts w:ascii="Times New Roman" w:hAnsi="Times New Roman"/>
          <w:bCs/>
          <w:color w:val="000000"/>
          <w:sz w:val="24"/>
          <w:szCs w:val="24"/>
          <w:lang w:val="ro-RO"/>
        </w:rPr>
        <w:t>se încadrează geografic în Podiș</w:t>
      </w:r>
      <w:r w:rsidR="0070399B">
        <w:rPr>
          <w:rFonts w:ascii="Times New Roman" w:hAnsi="Times New Roman"/>
          <w:bCs/>
          <w:color w:val="000000"/>
          <w:sz w:val="24"/>
          <w:szCs w:val="24"/>
          <w:lang w:val="ro-RO"/>
        </w:rPr>
        <w:t>ul Moldovenesc, și anu</w:t>
      </w:r>
      <w:r w:rsidR="0070399B" w:rsidRPr="001073F7">
        <w:rPr>
          <w:rFonts w:ascii="Times New Roman" w:hAnsi="Times New Roman"/>
          <w:bCs/>
          <w:color w:val="000000"/>
          <w:sz w:val="24"/>
          <w:szCs w:val="24"/>
          <w:lang w:val="ro-RO"/>
        </w:rPr>
        <w:t>me în Câmpia înaltă a Covurluiului, fiind poziționată de-a lungul văii Chineja, cu direcție nord- sud.</w:t>
      </w:r>
      <w:r w:rsidR="0070399B">
        <w:rPr>
          <w:rFonts w:ascii="Times New Roman" w:hAnsi="Times New Roman"/>
          <w:bCs/>
          <w:color w:val="000000"/>
          <w:sz w:val="24"/>
          <w:szCs w:val="24"/>
          <w:lang w:val="ro-RO"/>
        </w:rPr>
        <w:t xml:space="preserve"> În timpul precipitațiilor abundente  apele cu caracter torențial se scurg temporar în direcția SV și S spre râul Ghineja așa cum sunt înclinați și versanții dealurilor:</w:t>
      </w:r>
    </w:p>
    <w:p w:rsidR="0070399B" w:rsidRPr="00095BA6" w:rsidRDefault="0070399B" w:rsidP="00095BA6">
      <w:pPr>
        <w:spacing w:after="0" w:line="360" w:lineRule="auto"/>
        <w:jc w:val="both"/>
        <w:rPr>
          <w:rFonts w:ascii="Times New Roman" w:hAnsi="Times New Roman"/>
          <w:bCs/>
          <w:sz w:val="24"/>
          <w:szCs w:val="24"/>
          <w:lang w:val="ro-RO"/>
        </w:rPr>
      </w:pPr>
      <w:r w:rsidRPr="00095BA6">
        <w:rPr>
          <w:rFonts w:ascii="Times New Roman" w:hAnsi="Times New Roman"/>
          <w:bCs/>
          <w:sz w:val="24"/>
          <w:szCs w:val="24"/>
          <w:lang w:val="ro-RO"/>
        </w:rPr>
        <w:t>Vegetația naturală este formată din specii în care predomină elmente de stepă și luncă, care se păstrează pe suprafețele destinate pășunatului și în jurul bălților ce se mențin în perioadele cu precipitații mai abundente și dispar în timpul verilor secetoase.</w:t>
      </w:r>
    </w:p>
    <w:p w:rsidR="0070399B" w:rsidRPr="001073F7" w:rsidRDefault="0070399B" w:rsidP="0070399B">
      <w:pPr>
        <w:spacing w:after="0" w:line="360" w:lineRule="auto"/>
        <w:jc w:val="both"/>
        <w:rPr>
          <w:rFonts w:ascii="Times New Roman" w:hAnsi="Times New Roman"/>
          <w:bCs/>
          <w:color w:val="000000"/>
          <w:sz w:val="24"/>
          <w:szCs w:val="24"/>
          <w:lang w:val="ro-RO"/>
        </w:rPr>
      </w:pPr>
      <w:r w:rsidRPr="001073F7">
        <w:rPr>
          <w:rFonts w:ascii="Times New Roman" w:hAnsi="Times New Roman"/>
          <w:bCs/>
          <w:color w:val="000000"/>
          <w:sz w:val="24"/>
          <w:szCs w:val="24"/>
          <w:lang w:val="ro-RO"/>
        </w:rPr>
        <w:t>Zona de trecere de la câmpie înaltă la luncă în a cărei alcătuire intră pământuri argiloase, lunca coboară la altitudini de 7-8 m și este constituită din depozite aluvionare fine, gr</w:t>
      </w:r>
      <w:r w:rsidR="002B781C">
        <w:rPr>
          <w:rFonts w:ascii="Times New Roman" w:hAnsi="Times New Roman"/>
          <w:bCs/>
          <w:color w:val="000000"/>
          <w:sz w:val="24"/>
          <w:szCs w:val="24"/>
          <w:lang w:val="ro-RO"/>
        </w:rPr>
        <w:t>ad ridicat de umiditate, mâlite</w:t>
      </w:r>
      <w:r w:rsidRPr="001073F7">
        <w:rPr>
          <w:rFonts w:ascii="Times New Roman" w:hAnsi="Times New Roman"/>
          <w:bCs/>
          <w:color w:val="000000"/>
          <w:sz w:val="24"/>
          <w:szCs w:val="24"/>
          <w:lang w:val="ro-RO"/>
        </w:rPr>
        <w:t xml:space="preserve"> sau cu intercalații de mâl. Solurile predominante sunt cele molice-corespunzătoare stepelor, aparținând tipurilor cernoziomice, iar dintre cele azonale se întânlesc aluviuni, soluri aluviale, lăcoviști.</w:t>
      </w:r>
    </w:p>
    <w:p w:rsidR="0070399B" w:rsidRPr="001073F7" w:rsidRDefault="0070399B" w:rsidP="0070399B">
      <w:pPr>
        <w:spacing w:after="0" w:line="360" w:lineRule="auto"/>
        <w:jc w:val="both"/>
        <w:rPr>
          <w:rFonts w:ascii="Times New Roman" w:hAnsi="Times New Roman"/>
          <w:bCs/>
          <w:color w:val="FF0000"/>
          <w:sz w:val="24"/>
          <w:szCs w:val="24"/>
          <w:lang w:val="ro-RO"/>
        </w:rPr>
      </w:pPr>
      <w:r w:rsidRPr="001073F7">
        <w:rPr>
          <w:rFonts w:ascii="Times New Roman" w:hAnsi="Times New Roman"/>
          <w:bCs/>
          <w:color w:val="000000"/>
          <w:sz w:val="24"/>
          <w:szCs w:val="24"/>
          <w:lang w:val="ro-RO"/>
        </w:rPr>
        <w:t xml:space="preserve">Sub aspect climatic predomină clima temperat continentală, prezentând mari diferențe de temperatură între vară și iarnă. </w:t>
      </w:r>
      <w:r w:rsidRPr="001073F7">
        <w:rPr>
          <w:rFonts w:ascii="Times New Roman" w:hAnsi="Times New Roman"/>
          <w:bCs/>
          <w:sz w:val="24"/>
          <w:szCs w:val="24"/>
          <w:lang w:val="ro-RO"/>
        </w:rPr>
        <w:t>Precipitațiile sunt 450-500 ml anual, regimul ploilor fiind neuniform. Vânturile sunt frecvente, direcțiile lor fiind determinate de circulația generală a maselor de aer și influența de orientare a formelor de relief.</w:t>
      </w:r>
    </w:p>
    <w:p w:rsidR="0070399B" w:rsidRPr="001073F7" w:rsidRDefault="0070399B" w:rsidP="0070399B">
      <w:pPr>
        <w:spacing w:after="0" w:line="360" w:lineRule="auto"/>
        <w:jc w:val="both"/>
        <w:rPr>
          <w:rFonts w:ascii="Times New Roman" w:hAnsi="Times New Roman"/>
          <w:bCs/>
          <w:color w:val="FF0000"/>
          <w:sz w:val="24"/>
          <w:szCs w:val="24"/>
          <w:lang w:val="ro-RO"/>
        </w:rPr>
      </w:pPr>
      <w:r w:rsidRPr="001073F7">
        <w:rPr>
          <w:rFonts w:ascii="Times New Roman" w:hAnsi="Times New Roman"/>
          <w:bCs/>
          <w:sz w:val="24"/>
          <w:szCs w:val="24"/>
          <w:lang w:val="ro-RO"/>
        </w:rPr>
        <w:t>Iernile sunt lungi și blânde, în majoritatea anilor fiind îndestulate cu zăpadă.</w:t>
      </w:r>
      <w:r>
        <w:rPr>
          <w:rFonts w:ascii="Times New Roman" w:hAnsi="Times New Roman"/>
          <w:bCs/>
          <w:sz w:val="24"/>
          <w:szCs w:val="24"/>
          <w:lang w:val="ro-RO"/>
        </w:rPr>
        <w:t xml:space="preserve"> </w:t>
      </w:r>
      <w:r w:rsidRPr="001073F7">
        <w:rPr>
          <w:rFonts w:ascii="Times New Roman" w:hAnsi="Times New Roman"/>
          <w:bCs/>
          <w:sz w:val="24"/>
          <w:szCs w:val="24"/>
          <w:lang w:val="ro-RO"/>
        </w:rPr>
        <w:t>Și aici bate crivățul mai mult iarna și primăvara iar în timp de secetă bate austral un vânt caracteristic fonic pe care localnicii îl numesc sugestiv ”traistă – goală</w:t>
      </w:r>
      <w:r w:rsidRPr="00D869AB">
        <w:rPr>
          <w:rFonts w:ascii="Times New Roman" w:hAnsi="Times New Roman"/>
          <w:bCs/>
          <w:sz w:val="24"/>
          <w:szCs w:val="24"/>
          <w:lang w:val="ro-RO"/>
        </w:rPr>
        <w:t>”</w:t>
      </w:r>
    </w:p>
    <w:p w:rsidR="0070399B" w:rsidRPr="001073F7" w:rsidRDefault="0070399B" w:rsidP="0070399B">
      <w:pPr>
        <w:spacing w:after="0" w:line="360" w:lineRule="auto"/>
        <w:jc w:val="both"/>
        <w:rPr>
          <w:rFonts w:ascii="Times New Roman" w:hAnsi="Times New Roman"/>
          <w:bCs/>
          <w:sz w:val="24"/>
          <w:szCs w:val="24"/>
          <w:lang w:val="ro-RO"/>
        </w:rPr>
      </w:pPr>
      <w:r w:rsidRPr="001073F7">
        <w:rPr>
          <w:rFonts w:ascii="Times New Roman" w:hAnsi="Times New Roman"/>
          <w:bCs/>
          <w:sz w:val="24"/>
          <w:szCs w:val="24"/>
          <w:lang w:val="ro-RO"/>
        </w:rPr>
        <w:t>Rețeaua hidrografică este tributară Prutului, comuna fiind străbătută de pârâul Chineja care curge pe un braț părăsit al Prutului. Rețeaua hidrografică a zonei prezintă fenomene de îmbătrânire, de micșorare și de dispariție a cursurilor de apă în aluviuni.</w:t>
      </w:r>
      <w:r>
        <w:rPr>
          <w:rFonts w:ascii="Times New Roman" w:hAnsi="Times New Roman"/>
          <w:bCs/>
          <w:sz w:val="24"/>
          <w:szCs w:val="24"/>
          <w:lang w:val="ro-RO"/>
        </w:rPr>
        <w:t xml:space="preserve"> </w:t>
      </w:r>
      <w:r w:rsidRPr="001073F7">
        <w:rPr>
          <w:rFonts w:ascii="Times New Roman" w:hAnsi="Times New Roman"/>
          <w:bCs/>
          <w:sz w:val="24"/>
          <w:szCs w:val="24"/>
          <w:lang w:val="ro-RO"/>
        </w:rPr>
        <w:t xml:space="preserve">Pârâul Chineja este alimentat la rândul său de afluenți care se dezvoltă sub văile de eroziune – acestea fiind Valea </w:t>
      </w:r>
      <w:r>
        <w:rPr>
          <w:rFonts w:ascii="Times New Roman" w:hAnsi="Times New Roman"/>
          <w:bCs/>
          <w:sz w:val="24"/>
          <w:szCs w:val="24"/>
          <w:lang w:val="ro-RO"/>
        </w:rPr>
        <w:t>Preotesei(valea Islazului Foltești), Valea Mirăului, Valea Ghelasei, Valea Frumușiței, Valea Plopilor și Valea Islazului Fântânele</w:t>
      </w:r>
      <w:r w:rsidR="00095BA6">
        <w:rPr>
          <w:rFonts w:ascii="Times New Roman" w:hAnsi="Times New Roman"/>
          <w:bCs/>
          <w:sz w:val="24"/>
          <w:szCs w:val="24"/>
          <w:lang w:val="ro-RO"/>
        </w:rPr>
        <w:t xml:space="preserve"> .</w:t>
      </w:r>
    </w:p>
    <w:p w:rsidR="0070399B" w:rsidRPr="001073F7" w:rsidRDefault="0070399B" w:rsidP="0070399B">
      <w:pPr>
        <w:spacing w:after="0" w:line="360" w:lineRule="auto"/>
        <w:jc w:val="both"/>
        <w:rPr>
          <w:rFonts w:ascii="Times New Roman" w:hAnsi="Times New Roman"/>
          <w:bCs/>
          <w:sz w:val="24"/>
          <w:szCs w:val="24"/>
          <w:lang w:val="ro-RO"/>
        </w:rPr>
      </w:pPr>
      <w:r w:rsidRPr="001073F7">
        <w:rPr>
          <w:rFonts w:ascii="Times New Roman" w:hAnsi="Times New Roman"/>
          <w:bCs/>
          <w:sz w:val="24"/>
          <w:szCs w:val="24"/>
          <w:lang w:val="ro-RO"/>
        </w:rPr>
        <w:t>Flora este întregită prin covorul întins al ierburilor care ocupă suprafețe întinse. Din loc în loc se întânlesc în plină câmpie, trupuri de pădure, rămășițe ale pădurilor ce acopereau odinioară, o mare parte a Bărăganului.</w:t>
      </w:r>
    </w:p>
    <w:p w:rsidR="0070399B" w:rsidRPr="001073F7" w:rsidRDefault="0070399B" w:rsidP="0070399B">
      <w:pPr>
        <w:spacing w:after="0" w:line="360" w:lineRule="auto"/>
        <w:jc w:val="both"/>
        <w:rPr>
          <w:rFonts w:ascii="Times New Roman" w:hAnsi="Times New Roman"/>
          <w:bCs/>
          <w:sz w:val="24"/>
          <w:szCs w:val="24"/>
          <w:lang w:val="ro-RO"/>
        </w:rPr>
      </w:pPr>
      <w:r w:rsidRPr="001073F7">
        <w:rPr>
          <w:rFonts w:ascii="Times New Roman" w:hAnsi="Times New Roman"/>
          <w:bCs/>
          <w:sz w:val="24"/>
          <w:szCs w:val="24"/>
          <w:lang w:val="ro-RO"/>
        </w:rPr>
        <w:t xml:space="preserve"> Vegetația reprezintă rezultatul interferenței ariei de influență est europeană sudică și atlantică. Predomină vegetația de silvostepă </w:t>
      </w:r>
      <w:r>
        <w:rPr>
          <w:rFonts w:ascii="Times New Roman" w:hAnsi="Times New Roman"/>
          <w:bCs/>
          <w:sz w:val="24"/>
          <w:szCs w:val="24"/>
          <w:lang w:val="ro-RO"/>
        </w:rPr>
        <w:t xml:space="preserve">și stepă, </w:t>
      </w:r>
      <w:r w:rsidRPr="001073F7">
        <w:rPr>
          <w:rFonts w:ascii="Times New Roman" w:hAnsi="Times New Roman"/>
          <w:bCs/>
          <w:sz w:val="24"/>
          <w:szCs w:val="24"/>
          <w:lang w:val="ro-RO"/>
        </w:rPr>
        <w:t>dar în zona luncilor se găsește  o bogată floră hidrofilă</w:t>
      </w:r>
      <w:r>
        <w:rPr>
          <w:rFonts w:ascii="Times New Roman" w:hAnsi="Times New Roman"/>
          <w:bCs/>
          <w:sz w:val="24"/>
          <w:szCs w:val="24"/>
          <w:lang w:val="ro-RO"/>
        </w:rPr>
        <w:t xml:space="preserve"> </w:t>
      </w:r>
      <w:r w:rsidRPr="001073F7">
        <w:rPr>
          <w:rFonts w:ascii="Times New Roman" w:hAnsi="Times New Roman"/>
          <w:bCs/>
          <w:sz w:val="24"/>
          <w:szCs w:val="24"/>
          <w:lang w:val="ro-RO"/>
        </w:rPr>
        <w:t xml:space="preserve">( papură, stuf, rogoz, trestie), </w:t>
      </w:r>
      <w:r>
        <w:rPr>
          <w:rFonts w:ascii="Times New Roman" w:hAnsi="Times New Roman"/>
          <w:bCs/>
          <w:sz w:val="24"/>
          <w:szCs w:val="24"/>
          <w:lang w:val="ro-RO"/>
        </w:rPr>
        <w:t xml:space="preserve"> </w:t>
      </w:r>
      <w:r w:rsidRPr="001073F7">
        <w:rPr>
          <w:rFonts w:ascii="Times New Roman" w:hAnsi="Times New Roman"/>
          <w:bCs/>
          <w:sz w:val="24"/>
          <w:szCs w:val="24"/>
          <w:lang w:val="ro-RO"/>
        </w:rPr>
        <w:t>plus o vegetația acvatică bogată.</w:t>
      </w:r>
    </w:p>
    <w:p w:rsidR="0070399B" w:rsidRPr="001073F7" w:rsidRDefault="0070399B" w:rsidP="0070399B">
      <w:pPr>
        <w:spacing w:after="0" w:line="360" w:lineRule="auto"/>
        <w:jc w:val="both"/>
        <w:rPr>
          <w:rFonts w:ascii="Times New Roman" w:hAnsi="Times New Roman"/>
          <w:bCs/>
          <w:sz w:val="24"/>
          <w:szCs w:val="24"/>
          <w:lang w:val="ro-RO"/>
        </w:rPr>
      </w:pPr>
      <w:r w:rsidRPr="001073F7">
        <w:rPr>
          <w:rFonts w:ascii="Times New Roman" w:hAnsi="Times New Roman"/>
          <w:bCs/>
          <w:sz w:val="24"/>
          <w:szCs w:val="24"/>
          <w:lang w:val="ro-RO"/>
        </w:rPr>
        <w:t>La marginea ghiolurilor întânlim nuferi albi, nuferi galbeni, săgeata apei, stânjenelul galben, etc. Vegetația lemnoasă a luncilor cuprinde mai multe esențe moi. Întânlim plop, răchită, salcie, arin, etc</w:t>
      </w:r>
    </w:p>
    <w:p w:rsidR="0070399B" w:rsidRPr="001073F7" w:rsidRDefault="0070399B" w:rsidP="0070399B">
      <w:pPr>
        <w:spacing w:after="0" w:line="360" w:lineRule="auto"/>
        <w:jc w:val="both"/>
        <w:rPr>
          <w:rFonts w:ascii="Times New Roman" w:hAnsi="Times New Roman"/>
          <w:bCs/>
          <w:sz w:val="24"/>
          <w:szCs w:val="24"/>
          <w:lang w:val="ro-RO"/>
        </w:rPr>
      </w:pPr>
      <w:r w:rsidRPr="001073F7">
        <w:rPr>
          <w:rFonts w:ascii="Times New Roman" w:hAnsi="Times New Roman"/>
          <w:bCs/>
          <w:sz w:val="24"/>
          <w:szCs w:val="24"/>
          <w:lang w:val="ro-RO"/>
        </w:rPr>
        <w:t>Fauna aparține stepei și silvostepei ce caracterizează sudul Moldovei, precum și biotopul bălților și luncilor. Întânlim: mistreți, căprioare, dropii, popândăi, hârciogi, arici, orbeți, potârnichi, prepelițe, ciocârlii, berze, rațe, lișițe, cocostârci, vulpi, iepuri, pescăruși, vrăbii, rândunici, cuci, privighetori, sturzi, pitulici, porumbei, etc.</w:t>
      </w:r>
    </w:p>
    <w:p w:rsidR="0070399B" w:rsidRPr="001073F7" w:rsidRDefault="0070399B" w:rsidP="0070399B">
      <w:pPr>
        <w:spacing w:after="0" w:line="360" w:lineRule="auto"/>
        <w:jc w:val="both"/>
        <w:rPr>
          <w:rFonts w:ascii="Times New Roman" w:hAnsi="Times New Roman"/>
          <w:bCs/>
          <w:sz w:val="24"/>
          <w:szCs w:val="24"/>
          <w:lang w:val="ro-RO"/>
        </w:rPr>
      </w:pPr>
      <w:r w:rsidRPr="001073F7">
        <w:rPr>
          <w:rFonts w:ascii="Times New Roman" w:hAnsi="Times New Roman"/>
          <w:bCs/>
          <w:sz w:val="24"/>
          <w:szCs w:val="24"/>
          <w:lang w:val="ro-RO"/>
        </w:rPr>
        <w:t>În privi</w:t>
      </w:r>
      <w:r>
        <w:rPr>
          <w:rFonts w:ascii="Times New Roman" w:hAnsi="Times New Roman"/>
          <w:bCs/>
          <w:sz w:val="24"/>
          <w:szCs w:val="24"/>
          <w:lang w:val="ro-RO"/>
        </w:rPr>
        <w:t xml:space="preserve">nța peștilor în apele Prutului </w:t>
      </w:r>
      <w:r w:rsidRPr="001073F7">
        <w:rPr>
          <w:rFonts w:ascii="Times New Roman" w:hAnsi="Times New Roman"/>
          <w:bCs/>
          <w:sz w:val="24"/>
          <w:szCs w:val="24"/>
          <w:lang w:val="ro-RO"/>
        </w:rPr>
        <w:t xml:space="preserve"> se găsește predominant crap, șalău, somn.</w:t>
      </w:r>
    </w:p>
    <w:p w:rsidR="0070399B" w:rsidRPr="001073F7" w:rsidRDefault="0070399B" w:rsidP="0070399B">
      <w:pPr>
        <w:spacing w:after="0" w:line="360" w:lineRule="auto"/>
        <w:jc w:val="both"/>
        <w:rPr>
          <w:rFonts w:ascii="Times New Roman" w:hAnsi="Times New Roman"/>
          <w:bCs/>
          <w:sz w:val="24"/>
          <w:szCs w:val="24"/>
          <w:lang w:val="ro-RO"/>
        </w:rPr>
      </w:pPr>
      <w:r w:rsidRPr="001073F7">
        <w:rPr>
          <w:rFonts w:ascii="Times New Roman" w:hAnsi="Times New Roman"/>
          <w:bCs/>
          <w:sz w:val="24"/>
          <w:szCs w:val="24"/>
          <w:lang w:val="ro-RO"/>
        </w:rPr>
        <w:t xml:space="preserve">Solurile cele mai fertile, ocupă o mare parte a teritoriului comunei făcând din aceasta o importantă producătoare de cereale. </w:t>
      </w:r>
    </w:p>
    <w:p w:rsidR="0070399B" w:rsidRPr="001073F7" w:rsidRDefault="0070399B" w:rsidP="0070399B">
      <w:pPr>
        <w:spacing w:after="0" w:line="360" w:lineRule="auto"/>
        <w:jc w:val="both"/>
        <w:rPr>
          <w:rFonts w:ascii="Times New Roman" w:hAnsi="Times New Roman"/>
          <w:bCs/>
          <w:sz w:val="24"/>
          <w:szCs w:val="24"/>
          <w:lang w:val="ro-RO"/>
        </w:rPr>
      </w:pPr>
      <w:r w:rsidRPr="001073F7">
        <w:rPr>
          <w:rFonts w:ascii="Times New Roman" w:hAnsi="Times New Roman"/>
          <w:bCs/>
          <w:sz w:val="24"/>
          <w:szCs w:val="24"/>
          <w:lang w:val="ro-RO"/>
        </w:rPr>
        <w:t>În câmpie, solul este format din cernoziomuri de toate tipurile. În ținutul ocupat de deal predomină cernoziomul degradat. Aceste soluri sunt prielnice culturilor cerealiere și celor viticole, care constituie, bogăția importantă a comunei.</w:t>
      </w:r>
    </w:p>
    <w:p w:rsidR="00125B0D" w:rsidRPr="00DB2A81" w:rsidRDefault="00125B0D" w:rsidP="00125B0D">
      <w:pPr>
        <w:spacing w:after="0"/>
        <w:rPr>
          <w:rFonts w:ascii="Times New Roman" w:hAnsi="Times New Roman"/>
          <w:b/>
          <w:bCs/>
          <w:color w:val="000000"/>
          <w:sz w:val="24"/>
          <w:szCs w:val="24"/>
        </w:rPr>
      </w:pPr>
      <w:r w:rsidRPr="001073F7">
        <w:rPr>
          <w:rFonts w:ascii="Times New Roman" w:hAnsi="Times New Roman"/>
          <w:b/>
          <w:bCs/>
          <w:color w:val="000000"/>
          <w:sz w:val="24"/>
          <w:szCs w:val="24"/>
        </w:rPr>
        <w:t>1.</w:t>
      </w:r>
      <w:r>
        <w:rPr>
          <w:rFonts w:ascii="Times New Roman" w:hAnsi="Times New Roman"/>
          <w:b/>
          <w:bCs/>
          <w:color w:val="000000"/>
          <w:sz w:val="24"/>
          <w:szCs w:val="24"/>
        </w:rPr>
        <w:t>2 Denumirea deţinătorului legal</w:t>
      </w:r>
    </w:p>
    <w:p w:rsidR="00BA29E3" w:rsidRPr="00883643" w:rsidRDefault="00125B0D" w:rsidP="00883643">
      <w:pPr>
        <w:spacing w:after="0" w:line="360" w:lineRule="auto"/>
        <w:jc w:val="both"/>
        <w:rPr>
          <w:rFonts w:ascii="Times New Roman" w:hAnsi="Times New Roman"/>
          <w:bCs/>
          <w:color w:val="000000"/>
          <w:sz w:val="24"/>
          <w:szCs w:val="24"/>
          <w:lang w:val="ro-RO"/>
        </w:rPr>
      </w:pPr>
      <w:r w:rsidRPr="001073F7">
        <w:rPr>
          <w:rFonts w:ascii="Times New Roman" w:hAnsi="Times New Roman"/>
          <w:bCs/>
          <w:color w:val="000000"/>
          <w:sz w:val="24"/>
          <w:szCs w:val="24"/>
        </w:rPr>
        <w:t>Deţinătorul legal al pajiştilor permanente de pe islazurile comunale incluse în prezentul amenajament pastoral</w:t>
      </w:r>
      <w:r w:rsidRPr="001073F7">
        <w:rPr>
          <w:rFonts w:ascii="Times New Roman" w:hAnsi="Times New Roman"/>
          <w:bCs/>
          <w:color w:val="000000"/>
          <w:sz w:val="24"/>
          <w:szCs w:val="24"/>
          <w:lang w:val="ro-RO"/>
        </w:rPr>
        <w:t xml:space="preserve"> este Consiliul local al Comunei </w:t>
      </w:r>
      <w:r w:rsidR="00880901">
        <w:rPr>
          <w:rFonts w:ascii="Times New Roman" w:hAnsi="Times New Roman"/>
          <w:bCs/>
          <w:color w:val="000000"/>
          <w:sz w:val="24"/>
          <w:szCs w:val="24"/>
          <w:lang w:val="ro-RO"/>
        </w:rPr>
        <w:t>Foltești</w:t>
      </w:r>
      <w:r w:rsidRPr="001073F7">
        <w:rPr>
          <w:rFonts w:ascii="Times New Roman" w:hAnsi="Times New Roman"/>
          <w:bCs/>
          <w:color w:val="000000"/>
          <w:sz w:val="24"/>
          <w:szCs w:val="24"/>
          <w:lang w:val="ro-RO"/>
        </w:rPr>
        <w:t xml:space="preserve"> persoană juridică de drept public, titulară a codului de înregistrare fiscală nr.</w:t>
      </w:r>
      <w:r w:rsidR="000C7752">
        <w:rPr>
          <w:rFonts w:ascii="Times New Roman" w:hAnsi="Times New Roman"/>
          <w:bCs/>
          <w:color w:val="000000"/>
          <w:sz w:val="24"/>
          <w:szCs w:val="24"/>
          <w:lang w:val="ro-RO"/>
        </w:rPr>
        <w:t xml:space="preserve">13236802 </w:t>
      </w:r>
      <w:r w:rsidRPr="001073F7">
        <w:rPr>
          <w:rFonts w:ascii="Times New Roman" w:hAnsi="Times New Roman"/>
          <w:bCs/>
          <w:color w:val="000000"/>
          <w:sz w:val="24"/>
          <w:szCs w:val="24"/>
          <w:lang w:val="ro-RO"/>
        </w:rPr>
        <w:t xml:space="preserve">, cu sediul în comuna </w:t>
      </w:r>
      <w:r w:rsidR="00880901">
        <w:rPr>
          <w:rFonts w:ascii="Times New Roman" w:hAnsi="Times New Roman"/>
          <w:bCs/>
          <w:color w:val="000000"/>
          <w:sz w:val="24"/>
          <w:szCs w:val="24"/>
          <w:lang w:val="ro-RO"/>
        </w:rPr>
        <w:t>Foltești</w:t>
      </w:r>
      <w:r w:rsidRPr="001073F7">
        <w:rPr>
          <w:rFonts w:ascii="Times New Roman" w:hAnsi="Times New Roman"/>
          <w:bCs/>
          <w:color w:val="000000"/>
          <w:sz w:val="24"/>
          <w:szCs w:val="24"/>
          <w:lang w:val="ro-RO"/>
        </w:rPr>
        <w:t xml:space="preserve"> str. </w:t>
      </w:r>
      <w:r w:rsidR="000C7752">
        <w:rPr>
          <w:rFonts w:ascii="Times New Roman" w:hAnsi="Times New Roman"/>
          <w:bCs/>
          <w:sz w:val="24"/>
          <w:szCs w:val="24"/>
          <w:lang w:val="ro-RO"/>
        </w:rPr>
        <w:t>Principală</w:t>
      </w:r>
      <w:r w:rsidRPr="000C7752">
        <w:rPr>
          <w:rFonts w:ascii="Times New Roman" w:hAnsi="Times New Roman"/>
          <w:bCs/>
          <w:sz w:val="24"/>
          <w:szCs w:val="24"/>
          <w:lang w:val="ro-RO"/>
        </w:rPr>
        <w:t xml:space="preserve"> </w:t>
      </w:r>
      <w:r w:rsidR="000C7752" w:rsidRPr="000C7752">
        <w:rPr>
          <w:rFonts w:ascii="Times New Roman" w:hAnsi="Times New Roman"/>
          <w:bCs/>
          <w:sz w:val="24"/>
          <w:szCs w:val="24"/>
          <w:lang w:val="ro-RO"/>
        </w:rPr>
        <w:t>nr. 225</w:t>
      </w:r>
      <w:r w:rsidR="00883643">
        <w:rPr>
          <w:rFonts w:ascii="Times New Roman" w:hAnsi="Times New Roman"/>
          <w:bCs/>
          <w:color w:val="000000"/>
          <w:sz w:val="24"/>
          <w:szCs w:val="24"/>
          <w:lang w:val="ro-RO"/>
        </w:rPr>
        <w:t xml:space="preserve"> judeţul Galați</w:t>
      </w:r>
    </w:p>
    <w:p w:rsidR="00BA29E3" w:rsidRDefault="00BA29E3" w:rsidP="00545C96">
      <w:pPr>
        <w:spacing w:after="0"/>
        <w:rPr>
          <w:rFonts w:ascii="Times New Roman" w:hAnsi="Times New Roman"/>
          <w:b/>
          <w:bCs/>
          <w:color w:val="000000"/>
          <w:sz w:val="24"/>
          <w:szCs w:val="24"/>
          <w:lang w:val="ro-RO"/>
        </w:rPr>
      </w:pPr>
    </w:p>
    <w:p w:rsidR="00545C96" w:rsidRPr="001253D1" w:rsidRDefault="00545C96" w:rsidP="00545C96">
      <w:pPr>
        <w:spacing w:after="0"/>
        <w:rPr>
          <w:rFonts w:ascii="Times New Roman" w:hAnsi="Times New Roman"/>
          <w:b/>
          <w:bCs/>
          <w:color w:val="000000"/>
          <w:sz w:val="24"/>
          <w:szCs w:val="24"/>
        </w:rPr>
      </w:pPr>
      <w:r w:rsidRPr="001073F7">
        <w:rPr>
          <w:rFonts w:ascii="Times New Roman" w:hAnsi="Times New Roman"/>
          <w:b/>
          <w:bCs/>
          <w:color w:val="000000"/>
          <w:sz w:val="24"/>
          <w:szCs w:val="24"/>
          <w:lang w:val="ro-RO"/>
        </w:rPr>
        <w:t>1.3.</w:t>
      </w:r>
      <w:r w:rsidRPr="001073F7">
        <w:rPr>
          <w:rFonts w:ascii="Times New Roman" w:hAnsi="Times New Roman"/>
          <w:b/>
          <w:bCs/>
          <w:color w:val="000000"/>
          <w:sz w:val="24"/>
          <w:szCs w:val="24"/>
          <w:lang w:val="ro-RO"/>
        </w:rPr>
        <w:tab/>
      </w:r>
      <w:r w:rsidRPr="001073F7">
        <w:rPr>
          <w:rFonts w:ascii="Times New Roman" w:hAnsi="Times New Roman"/>
          <w:b/>
          <w:bCs/>
          <w:color w:val="000000"/>
          <w:sz w:val="24"/>
          <w:szCs w:val="24"/>
        </w:rPr>
        <w:t>Documente care atest</w:t>
      </w:r>
      <w:r w:rsidR="000C7752">
        <w:rPr>
          <w:rFonts w:ascii="Times New Roman" w:hAnsi="Times New Roman"/>
          <w:b/>
          <w:bCs/>
          <w:color w:val="000000"/>
          <w:sz w:val="24"/>
          <w:szCs w:val="24"/>
        </w:rPr>
        <w:t>ă dreptul de proprietate sau deț</w:t>
      </w:r>
      <w:r w:rsidRPr="001073F7">
        <w:rPr>
          <w:rFonts w:ascii="Times New Roman" w:hAnsi="Times New Roman"/>
          <w:b/>
          <w:bCs/>
          <w:color w:val="000000"/>
          <w:sz w:val="24"/>
          <w:szCs w:val="24"/>
        </w:rPr>
        <w:t xml:space="preserve">inere </w:t>
      </w:r>
      <w:r>
        <w:rPr>
          <w:rFonts w:ascii="Times New Roman" w:hAnsi="Times New Roman"/>
          <w:b/>
          <w:bCs/>
          <w:color w:val="000000"/>
          <w:sz w:val="24"/>
          <w:szCs w:val="24"/>
        </w:rPr>
        <w:t xml:space="preserve">legală. </w:t>
      </w:r>
      <w:r w:rsidR="000C7752">
        <w:rPr>
          <w:rFonts w:ascii="Times New Roman" w:hAnsi="Times New Roman"/>
          <w:b/>
          <w:bCs/>
          <w:color w:val="000000"/>
          <w:sz w:val="24"/>
          <w:szCs w:val="24"/>
        </w:rPr>
        <w:t xml:space="preserve"> </w:t>
      </w:r>
      <w:r>
        <w:rPr>
          <w:rFonts w:ascii="Times New Roman" w:hAnsi="Times New Roman"/>
          <w:b/>
          <w:bCs/>
          <w:color w:val="000000"/>
          <w:sz w:val="24"/>
          <w:szCs w:val="24"/>
        </w:rPr>
        <w:t>Istoricul proprietătii.</w:t>
      </w:r>
    </w:p>
    <w:p w:rsidR="00A43F74" w:rsidRDefault="00545C96" w:rsidP="00545C96">
      <w:pPr>
        <w:spacing w:after="0" w:line="360" w:lineRule="auto"/>
        <w:jc w:val="both"/>
        <w:rPr>
          <w:rFonts w:ascii="Times New Roman" w:hAnsi="Times New Roman"/>
          <w:bCs/>
          <w:color w:val="000000"/>
          <w:sz w:val="24"/>
          <w:szCs w:val="24"/>
        </w:rPr>
      </w:pPr>
      <w:r w:rsidRPr="001073F7">
        <w:rPr>
          <w:rFonts w:ascii="Times New Roman" w:hAnsi="Times New Roman"/>
          <w:bCs/>
          <w:color w:val="000000"/>
          <w:sz w:val="24"/>
          <w:szCs w:val="24"/>
        </w:rPr>
        <w:t xml:space="preserve">In prezent, pajiştile permanente de pe islazurile comunale incluse în prezentul amenajament pastoral se află în proprietatea privată a comunei </w:t>
      </w:r>
      <w:r>
        <w:rPr>
          <w:rFonts w:ascii="Times New Roman" w:hAnsi="Times New Roman"/>
          <w:bCs/>
          <w:color w:val="000000"/>
          <w:sz w:val="24"/>
          <w:szCs w:val="24"/>
        </w:rPr>
        <w:t xml:space="preserve">Foltești </w:t>
      </w:r>
      <w:r w:rsidRPr="001073F7">
        <w:rPr>
          <w:rFonts w:ascii="Times New Roman" w:hAnsi="Times New Roman"/>
          <w:bCs/>
          <w:color w:val="000000"/>
          <w:sz w:val="24"/>
          <w:szCs w:val="24"/>
        </w:rPr>
        <w:t xml:space="preserve">potrivit art. 33 din Legea fondului funciar nr. 18/1991,  republicată cu modificările şi completările ulterioare, în suprafață de </w:t>
      </w:r>
      <w:r w:rsidR="00883643">
        <w:rPr>
          <w:rFonts w:ascii="Times New Roman" w:hAnsi="Times New Roman"/>
          <w:bCs/>
          <w:color w:val="000000"/>
          <w:sz w:val="24"/>
          <w:szCs w:val="24"/>
        </w:rPr>
        <w:t>4</w:t>
      </w:r>
      <w:r>
        <w:rPr>
          <w:rFonts w:ascii="Times New Roman" w:hAnsi="Times New Roman"/>
          <w:b/>
          <w:bCs/>
          <w:color w:val="000000"/>
          <w:sz w:val="24"/>
          <w:szCs w:val="24"/>
        </w:rPr>
        <w:t>5</w:t>
      </w:r>
      <w:r w:rsidR="000C7752">
        <w:rPr>
          <w:rFonts w:ascii="Times New Roman" w:hAnsi="Times New Roman"/>
          <w:b/>
          <w:bCs/>
          <w:color w:val="000000"/>
          <w:sz w:val="24"/>
          <w:szCs w:val="24"/>
        </w:rPr>
        <w:t>0, 21</w:t>
      </w:r>
      <w:r>
        <w:rPr>
          <w:rFonts w:ascii="Times New Roman" w:hAnsi="Times New Roman"/>
          <w:b/>
          <w:bCs/>
          <w:color w:val="000000"/>
          <w:sz w:val="24"/>
          <w:szCs w:val="24"/>
        </w:rPr>
        <w:t xml:space="preserve"> ha </w:t>
      </w:r>
      <w:r w:rsidR="00A43F74">
        <w:rPr>
          <w:rFonts w:ascii="Times New Roman" w:hAnsi="Times New Roman"/>
          <w:bCs/>
          <w:color w:val="000000"/>
          <w:sz w:val="24"/>
          <w:szCs w:val="24"/>
        </w:rPr>
        <w:t>.</w:t>
      </w:r>
    </w:p>
    <w:p w:rsidR="00545C96" w:rsidRPr="000C7752" w:rsidRDefault="0064315D" w:rsidP="00545C96">
      <w:pPr>
        <w:spacing w:after="0" w:line="360" w:lineRule="auto"/>
        <w:jc w:val="both"/>
        <w:rPr>
          <w:rFonts w:ascii="Times New Roman" w:hAnsi="Times New Roman"/>
          <w:b/>
          <w:bCs/>
          <w:sz w:val="24"/>
          <w:szCs w:val="24"/>
        </w:rPr>
      </w:pPr>
      <w:r w:rsidRPr="0064315D">
        <w:rPr>
          <w:rFonts w:ascii="Times New Roman" w:hAnsi="Times New Roman"/>
          <w:bCs/>
          <w:sz w:val="24"/>
          <w:szCs w:val="24"/>
        </w:rPr>
        <w:t xml:space="preserve"> Suprafața de</w:t>
      </w:r>
      <w:r>
        <w:rPr>
          <w:rFonts w:ascii="Times New Roman" w:hAnsi="Times New Roman"/>
          <w:b/>
          <w:bCs/>
          <w:sz w:val="24"/>
          <w:szCs w:val="24"/>
        </w:rPr>
        <w:t xml:space="preserve"> </w:t>
      </w:r>
      <w:r w:rsidR="000C7752" w:rsidRPr="000C7752">
        <w:rPr>
          <w:rFonts w:ascii="Times New Roman" w:hAnsi="Times New Roman"/>
          <w:b/>
          <w:bCs/>
          <w:sz w:val="24"/>
          <w:szCs w:val="24"/>
        </w:rPr>
        <w:t>306</w:t>
      </w:r>
      <w:r w:rsidR="00545C96" w:rsidRPr="000C7752">
        <w:rPr>
          <w:rFonts w:ascii="Times New Roman" w:hAnsi="Times New Roman"/>
          <w:b/>
          <w:bCs/>
          <w:sz w:val="24"/>
          <w:szCs w:val="24"/>
        </w:rPr>
        <w:t xml:space="preserve"> </w:t>
      </w:r>
      <w:r w:rsidR="00545C96" w:rsidRPr="007E0EC3">
        <w:rPr>
          <w:rFonts w:ascii="Times New Roman" w:hAnsi="Times New Roman"/>
          <w:b/>
          <w:bCs/>
          <w:color w:val="000000"/>
          <w:sz w:val="24"/>
          <w:szCs w:val="24"/>
        </w:rPr>
        <w:t>ha</w:t>
      </w:r>
      <w:r w:rsidR="00545C96" w:rsidRPr="001073F7">
        <w:rPr>
          <w:rFonts w:ascii="Times New Roman" w:hAnsi="Times New Roman"/>
          <w:bCs/>
          <w:color w:val="000000"/>
          <w:sz w:val="24"/>
          <w:szCs w:val="24"/>
        </w:rPr>
        <w:t xml:space="preserve"> </w:t>
      </w:r>
      <w:r>
        <w:rPr>
          <w:rFonts w:ascii="Times New Roman" w:hAnsi="Times New Roman"/>
          <w:bCs/>
          <w:color w:val="000000"/>
          <w:sz w:val="24"/>
          <w:szCs w:val="24"/>
        </w:rPr>
        <w:t xml:space="preserve"> pășune, </w:t>
      </w:r>
      <w:r w:rsidR="00545C96" w:rsidRPr="001073F7">
        <w:rPr>
          <w:rFonts w:ascii="Times New Roman" w:hAnsi="Times New Roman"/>
          <w:bCs/>
          <w:color w:val="000000"/>
          <w:sz w:val="24"/>
          <w:szCs w:val="24"/>
        </w:rPr>
        <w:t>se află în proprietate privată</w:t>
      </w:r>
      <w:r w:rsidR="00D4249D">
        <w:rPr>
          <w:rFonts w:ascii="Times New Roman" w:hAnsi="Times New Roman"/>
          <w:bCs/>
          <w:color w:val="000000"/>
          <w:sz w:val="24"/>
          <w:szCs w:val="24"/>
        </w:rPr>
        <w:t>, dar nu face obiectul prezentului ame</w:t>
      </w:r>
      <w:r w:rsidR="00E27B93">
        <w:rPr>
          <w:rFonts w:ascii="Times New Roman" w:hAnsi="Times New Roman"/>
          <w:bCs/>
          <w:color w:val="000000"/>
          <w:sz w:val="24"/>
          <w:szCs w:val="24"/>
        </w:rPr>
        <w:t>najament</w:t>
      </w:r>
      <w:r w:rsidR="00545C96" w:rsidRPr="001073F7">
        <w:rPr>
          <w:rFonts w:ascii="Times New Roman" w:hAnsi="Times New Roman"/>
          <w:bCs/>
          <w:color w:val="000000"/>
          <w:sz w:val="24"/>
          <w:szCs w:val="24"/>
        </w:rPr>
        <w:t xml:space="preserve">. Total suprafață de pășune a comunei </w:t>
      </w:r>
      <w:r w:rsidR="00756DEE">
        <w:rPr>
          <w:rFonts w:ascii="Times New Roman" w:hAnsi="Times New Roman"/>
          <w:bCs/>
          <w:color w:val="000000"/>
          <w:sz w:val="24"/>
          <w:szCs w:val="24"/>
        </w:rPr>
        <w:t>Foltești</w:t>
      </w:r>
      <w:r w:rsidR="00545C96" w:rsidRPr="001073F7">
        <w:rPr>
          <w:rFonts w:ascii="Times New Roman" w:hAnsi="Times New Roman"/>
          <w:bCs/>
          <w:color w:val="000000"/>
          <w:sz w:val="24"/>
          <w:szCs w:val="24"/>
        </w:rPr>
        <w:t xml:space="preserve"> este de </w:t>
      </w:r>
      <w:r w:rsidR="000C7752" w:rsidRPr="000C7752">
        <w:rPr>
          <w:rFonts w:ascii="Times New Roman" w:hAnsi="Times New Roman"/>
          <w:b/>
          <w:bCs/>
          <w:sz w:val="24"/>
          <w:szCs w:val="24"/>
        </w:rPr>
        <w:t>756,21 ha</w:t>
      </w:r>
    </w:p>
    <w:p w:rsidR="00A43F74" w:rsidRDefault="00D2726A" w:rsidP="00545C96">
      <w:pPr>
        <w:spacing w:after="0" w:line="360" w:lineRule="auto"/>
        <w:jc w:val="both"/>
        <w:rPr>
          <w:rFonts w:ascii="Times New Roman" w:hAnsi="Times New Roman"/>
          <w:bCs/>
          <w:color w:val="000000"/>
          <w:sz w:val="24"/>
          <w:szCs w:val="24"/>
        </w:rPr>
      </w:pPr>
      <w:r w:rsidRPr="0064315D">
        <w:rPr>
          <w:rFonts w:ascii="Times New Roman" w:hAnsi="Times New Roman"/>
          <w:b/>
          <w:bCs/>
          <w:i/>
          <w:sz w:val="24"/>
          <w:szCs w:val="24"/>
        </w:rPr>
        <w:t xml:space="preserve">Menționăm că trupurile 6, 7 8 și 9 </w:t>
      </w:r>
      <w:r w:rsidR="00F13CF1" w:rsidRPr="0064315D">
        <w:rPr>
          <w:rFonts w:ascii="Times New Roman" w:hAnsi="Times New Roman"/>
          <w:b/>
          <w:bCs/>
          <w:i/>
          <w:sz w:val="24"/>
          <w:szCs w:val="24"/>
        </w:rPr>
        <w:t xml:space="preserve">în suprafață de 67,80 ha se află în </w:t>
      </w:r>
      <w:r w:rsidR="00963E41" w:rsidRPr="0064315D">
        <w:rPr>
          <w:rFonts w:ascii="Times New Roman" w:hAnsi="Times New Roman"/>
          <w:b/>
          <w:bCs/>
          <w:i/>
          <w:sz w:val="24"/>
          <w:szCs w:val="24"/>
        </w:rPr>
        <w:t>A</w:t>
      </w:r>
      <w:r w:rsidR="00F13CF1" w:rsidRPr="0064315D">
        <w:rPr>
          <w:rFonts w:ascii="Times New Roman" w:hAnsi="Times New Roman"/>
          <w:b/>
          <w:bCs/>
          <w:i/>
          <w:sz w:val="24"/>
          <w:szCs w:val="24"/>
        </w:rPr>
        <w:t xml:space="preserve">ria </w:t>
      </w:r>
      <w:r w:rsidR="00963E41" w:rsidRPr="0064315D">
        <w:rPr>
          <w:rFonts w:ascii="Times New Roman" w:hAnsi="Times New Roman"/>
          <w:b/>
          <w:bCs/>
          <w:i/>
          <w:sz w:val="24"/>
          <w:szCs w:val="24"/>
        </w:rPr>
        <w:t>N</w:t>
      </w:r>
      <w:r w:rsidR="0064315D" w:rsidRPr="0064315D">
        <w:rPr>
          <w:rFonts w:ascii="Times New Roman" w:hAnsi="Times New Roman"/>
          <w:b/>
          <w:bCs/>
          <w:i/>
          <w:sz w:val="24"/>
          <w:szCs w:val="24"/>
        </w:rPr>
        <w:t xml:space="preserve">aturală </w:t>
      </w:r>
      <w:r w:rsidR="00963E41" w:rsidRPr="0064315D">
        <w:rPr>
          <w:rFonts w:ascii="Times New Roman" w:hAnsi="Times New Roman"/>
          <w:b/>
          <w:bCs/>
          <w:i/>
          <w:sz w:val="24"/>
          <w:szCs w:val="24"/>
        </w:rPr>
        <w:t>P</w:t>
      </w:r>
      <w:r w:rsidR="0064315D" w:rsidRPr="0064315D">
        <w:rPr>
          <w:rFonts w:ascii="Times New Roman" w:hAnsi="Times New Roman"/>
          <w:b/>
          <w:bCs/>
          <w:i/>
          <w:sz w:val="24"/>
          <w:szCs w:val="24"/>
        </w:rPr>
        <w:t xml:space="preserve">rotejată </w:t>
      </w:r>
      <w:r w:rsidR="0064315D" w:rsidRPr="0064315D">
        <w:rPr>
          <w:rFonts w:ascii="Times New Roman" w:hAnsi="Times New Roman"/>
          <w:bCs/>
          <w:i/>
          <w:sz w:val="24"/>
          <w:szCs w:val="24"/>
        </w:rPr>
        <w:t xml:space="preserve">și anume – ROSCI0315  </w:t>
      </w:r>
      <w:r w:rsidR="00F13CF1" w:rsidRPr="0064315D">
        <w:rPr>
          <w:rFonts w:ascii="Times New Roman" w:hAnsi="Times New Roman"/>
          <w:b/>
          <w:bCs/>
          <w:i/>
          <w:sz w:val="24"/>
          <w:szCs w:val="24"/>
        </w:rPr>
        <w:t>”</w:t>
      </w:r>
      <w:r w:rsidR="0064315D" w:rsidRPr="0064315D">
        <w:rPr>
          <w:rFonts w:ascii="Times New Roman" w:hAnsi="Times New Roman"/>
          <w:b/>
          <w:bCs/>
          <w:i/>
          <w:sz w:val="24"/>
          <w:szCs w:val="24"/>
        </w:rPr>
        <w:t xml:space="preserve">Lunca Chineja” </w:t>
      </w:r>
      <w:r w:rsidR="0064315D" w:rsidRPr="0064315D">
        <w:rPr>
          <w:rFonts w:ascii="Times New Roman" w:hAnsi="Times New Roman"/>
          <w:bCs/>
          <w:i/>
          <w:sz w:val="24"/>
          <w:szCs w:val="24"/>
        </w:rPr>
        <w:t>și ROSPA0070</w:t>
      </w:r>
      <w:r w:rsidR="0064315D" w:rsidRPr="0064315D">
        <w:rPr>
          <w:rFonts w:ascii="Times New Roman" w:hAnsi="Times New Roman"/>
          <w:b/>
          <w:bCs/>
          <w:i/>
          <w:sz w:val="24"/>
          <w:szCs w:val="24"/>
        </w:rPr>
        <w:t xml:space="preserve"> ” Lunca Prutului – Vlădești Frumușița” </w:t>
      </w:r>
      <w:r w:rsidR="000C7752" w:rsidRPr="0064315D">
        <w:rPr>
          <w:rFonts w:ascii="Times New Roman" w:hAnsi="Times New Roman"/>
          <w:b/>
          <w:bCs/>
          <w:i/>
          <w:sz w:val="24"/>
          <w:szCs w:val="24"/>
        </w:rPr>
        <w:t xml:space="preserve">. </w:t>
      </w:r>
      <w:r w:rsidR="0064315D" w:rsidRPr="0064315D">
        <w:rPr>
          <w:rFonts w:ascii="Times New Roman" w:hAnsi="Times New Roman"/>
          <w:b/>
          <w:bCs/>
          <w:i/>
          <w:sz w:val="24"/>
          <w:szCs w:val="24"/>
        </w:rPr>
        <w:t xml:space="preserve"> </w:t>
      </w:r>
      <w:r w:rsidR="000C7752" w:rsidRPr="0064315D">
        <w:rPr>
          <w:rFonts w:ascii="Times New Roman" w:hAnsi="Times New Roman"/>
          <w:bCs/>
          <w:i/>
          <w:sz w:val="24"/>
          <w:szCs w:val="24"/>
        </w:rPr>
        <w:t>Trupul 6</w:t>
      </w:r>
      <w:r w:rsidR="0064315D" w:rsidRPr="0064315D">
        <w:rPr>
          <w:rFonts w:ascii="Times New Roman" w:hAnsi="Times New Roman"/>
          <w:bCs/>
          <w:i/>
          <w:sz w:val="24"/>
          <w:szCs w:val="24"/>
        </w:rPr>
        <w:t xml:space="preserve"> </w:t>
      </w:r>
      <w:r w:rsidR="000C7752" w:rsidRPr="0064315D">
        <w:rPr>
          <w:rFonts w:ascii="Times New Roman" w:hAnsi="Times New Roman"/>
          <w:bCs/>
          <w:i/>
          <w:sz w:val="24"/>
          <w:szCs w:val="24"/>
        </w:rPr>
        <w:t>”Baltă”</w:t>
      </w:r>
      <w:r w:rsidR="0064315D" w:rsidRPr="0064315D">
        <w:rPr>
          <w:rFonts w:ascii="Times New Roman" w:hAnsi="Times New Roman"/>
          <w:bCs/>
          <w:i/>
          <w:sz w:val="24"/>
          <w:szCs w:val="24"/>
        </w:rPr>
        <w:t xml:space="preserve"> </w:t>
      </w:r>
      <w:r w:rsidR="000C7752" w:rsidRPr="0064315D">
        <w:rPr>
          <w:rFonts w:ascii="Times New Roman" w:hAnsi="Times New Roman"/>
          <w:bCs/>
          <w:i/>
          <w:sz w:val="24"/>
          <w:szCs w:val="24"/>
        </w:rPr>
        <w:t xml:space="preserve"> nu poate fi încadrat în categoria pășune suprafață care</w:t>
      </w:r>
      <w:r w:rsidR="000C7752" w:rsidRPr="0064315D">
        <w:rPr>
          <w:rFonts w:ascii="Times New Roman" w:hAnsi="Times New Roman"/>
          <w:bCs/>
          <w:sz w:val="24"/>
          <w:szCs w:val="24"/>
        </w:rPr>
        <w:t xml:space="preserve"> </w:t>
      </w:r>
      <w:r w:rsidR="0064315D" w:rsidRPr="0064315D">
        <w:rPr>
          <w:rFonts w:ascii="Times New Roman" w:hAnsi="Times New Roman"/>
          <w:bCs/>
          <w:sz w:val="24"/>
          <w:szCs w:val="24"/>
        </w:rPr>
        <w:t xml:space="preserve">nu </w:t>
      </w:r>
      <w:r w:rsidR="000C7752">
        <w:rPr>
          <w:rFonts w:ascii="Times New Roman" w:hAnsi="Times New Roman"/>
          <w:bCs/>
          <w:color w:val="000000"/>
          <w:sz w:val="24"/>
          <w:szCs w:val="24"/>
        </w:rPr>
        <w:t>poate fi pășunată datorită acoperirii cu apă și stuf.</w:t>
      </w:r>
    </w:p>
    <w:p w:rsidR="000C7752" w:rsidRDefault="000C7752" w:rsidP="00545C96">
      <w:pPr>
        <w:spacing w:after="0" w:line="360" w:lineRule="auto"/>
        <w:jc w:val="both"/>
        <w:rPr>
          <w:rFonts w:ascii="Times New Roman" w:hAnsi="Times New Roman"/>
          <w:bCs/>
          <w:color w:val="000000"/>
          <w:sz w:val="24"/>
          <w:szCs w:val="24"/>
        </w:rPr>
      </w:pPr>
      <w:r>
        <w:rPr>
          <w:rFonts w:ascii="Times New Roman" w:hAnsi="Times New Roman"/>
          <w:bCs/>
          <w:color w:val="000000"/>
          <w:sz w:val="24"/>
          <w:szCs w:val="24"/>
        </w:rPr>
        <w:t>Propunem scoaterea acesteia din calculul surafeței de pășune utilă.</w:t>
      </w:r>
    </w:p>
    <w:p w:rsidR="002A16FE" w:rsidRDefault="000A649D" w:rsidP="00545C96">
      <w:pPr>
        <w:spacing w:after="0" w:line="360" w:lineRule="auto"/>
        <w:jc w:val="both"/>
        <w:rPr>
          <w:rFonts w:ascii="Times New Roman" w:hAnsi="Times New Roman"/>
          <w:sz w:val="24"/>
          <w:szCs w:val="24"/>
        </w:rPr>
      </w:pPr>
      <w:r>
        <w:rPr>
          <w:rFonts w:ascii="Times New Roman" w:hAnsi="Times New Roman"/>
          <w:sz w:val="24"/>
          <w:szCs w:val="24"/>
        </w:rPr>
        <w:t>T</w:t>
      </w:r>
      <w:r w:rsidR="00AC5883">
        <w:rPr>
          <w:rFonts w:ascii="Times New Roman" w:hAnsi="Times New Roman"/>
          <w:sz w:val="24"/>
          <w:szCs w:val="24"/>
        </w:rPr>
        <w:t>oate tarlalele și parcelele</w:t>
      </w:r>
      <w:r w:rsidR="00AC5883" w:rsidRPr="001073F7">
        <w:rPr>
          <w:rFonts w:ascii="Times New Roman" w:hAnsi="Times New Roman"/>
          <w:sz w:val="24"/>
          <w:szCs w:val="24"/>
        </w:rPr>
        <w:t xml:space="preserve"> au schi</w:t>
      </w:r>
      <w:r w:rsidR="00AC5883">
        <w:rPr>
          <w:rFonts w:ascii="Times New Roman" w:hAnsi="Times New Roman"/>
          <w:sz w:val="24"/>
          <w:szCs w:val="24"/>
        </w:rPr>
        <w:t>ț</w:t>
      </w:r>
      <w:r w:rsidR="00AC5883" w:rsidRPr="001073F7">
        <w:rPr>
          <w:rFonts w:ascii="Times New Roman" w:hAnsi="Times New Roman"/>
          <w:sz w:val="24"/>
          <w:szCs w:val="24"/>
        </w:rPr>
        <w:t>e cadastrale</w:t>
      </w:r>
      <w:r>
        <w:rPr>
          <w:rFonts w:ascii="Times New Roman" w:hAnsi="Times New Roman"/>
          <w:sz w:val="24"/>
          <w:szCs w:val="24"/>
        </w:rPr>
        <w:t xml:space="preserve"> și </w:t>
      </w:r>
      <w:r w:rsidR="00AC5883" w:rsidRPr="001073F7">
        <w:rPr>
          <w:rFonts w:ascii="Times New Roman" w:hAnsi="Times New Roman"/>
          <w:sz w:val="24"/>
          <w:szCs w:val="24"/>
        </w:rPr>
        <w:t xml:space="preserve"> acte de proprietate,  </w:t>
      </w:r>
      <w:r w:rsidR="008A6489">
        <w:rPr>
          <w:rFonts w:ascii="Times New Roman" w:hAnsi="Times New Roman"/>
          <w:sz w:val="24"/>
          <w:szCs w:val="24"/>
        </w:rPr>
        <w:t xml:space="preserve">după cum sunt prezentate și în </w:t>
      </w:r>
      <w:r w:rsidR="005B72C5">
        <w:rPr>
          <w:rFonts w:ascii="Times New Roman" w:hAnsi="Times New Roman"/>
          <w:sz w:val="24"/>
          <w:szCs w:val="24"/>
        </w:rPr>
        <w:t>tabelul 1.1</w:t>
      </w:r>
    </w:p>
    <w:p w:rsidR="00B56415" w:rsidRDefault="00B56415" w:rsidP="00545C96">
      <w:pPr>
        <w:spacing w:after="0" w:line="360" w:lineRule="auto"/>
        <w:jc w:val="both"/>
        <w:rPr>
          <w:rFonts w:ascii="Times New Roman" w:hAnsi="Times New Roman"/>
          <w:sz w:val="24"/>
          <w:szCs w:val="24"/>
        </w:rPr>
      </w:pPr>
    </w:p>
    <w:p w:rsidR="00B56415" w:rsidRDefault="00B56415" w:rsidP="00545C96">
      <w:pPr>
        <w:spacing w:after="0" w:line="360" w:lineRule="auto"/>
        <w:jc w:val="both"/>
        <w:rPr>
          <w:rFonts w:ascii="Times New Roman" w:hAnsi="Times New Roman"/>
          <w:sz w:val="24"/>
          <w:szCs w:val="24"/>
        </w:rPr>
      </w:pPr>
    </w:p>
    <w:p w:rsidR="00B56415" w:rsidRDefault="00B56415" w:rsidP="00545C96">
      <w:pPr>
        <w:spacing w:after="0" w:line="360" w:lineRule="auto"/>
        <w:jc w:val="both"/>
        <w:rPr>
          <w:rFonts w:ascii="Times New Roman" w:hAnsi="Times New Roman"/>
          <w:sz w:val="24"/>
          <w:szCs w:val="24"/>
        </w:rPr>
      </w:pPr>
    </w:p>
    <w:p w:rsidR="00B56415" w:rsidRDefault="00B56415" w:rsidP="00545C96">
      <w:pPr>
        <w:spacing w:after="0" w:line="360" w:lineRule="auto"/>
        <w:jc w:val="both"/>
        <w:rPr>
          <w:rFonts w:ascii="Times New Roman" w:hAnsi="Times New Roman"/>
          <w:sz w:val="24"/>
          <w:szCs w:val="24"/>
        </w:rPr>
      </w:pPr>
    </w:p>
    <w:p w:rsidR="00B56415" w:rsidRDefault="00B56415" w:rsidP="00545C96">
      <w:pPr>
        <w:spacing w:after="0" w:line="360" w:lineRule="auto"/>
        <w:jc w:val="both"/>
        <w:rPr>
          <w:rFonts w:ascii="Times New Roman" w:hAnsi="Times New Roman"/>
          <w:sz w:val="24"/>
          <w:szCs w:val="24"/>
        </w:rPr>
      </w:pPr>
    </w:p>
    <w:p w:rsidR="00EE763D" w:rsidRPr="00DB2A81" w:rsidRDefault="00EE763D" w:rsidP="00545C96">
      <w:pPr>
        <w:spacing w:after="0" w:line="360" w:lineRule="auto"/>
        <w:jc w:val="both"/>
        <w:rPr>
          <w:rFonts w:ascii="Times New Roman" w:hAnsi="Times New Roman"/>
          <w:bCs/>
          <w:color w:val="000000"/>
          <w:sz w:val="24"/>
          <w:szCs w:val="24"/>
        </w:rPr>
      </w:pPr>
    </w:p>
    <w:tbl>
      <w:tblPr>
        <w:tblW w:w="92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7"/>
        <w:gridCol w:w="1603"/>
        <w:gridCol w:w="1531"/>
        <w:gridCol w:w="1946"/>
        <w:gridCol w:w="1037"/>
        <w:gridCol w:w="2619"/>
      </w:tblGrid>
      <w:tr w:rsidR="005B72C5" w:rsidRPr="001073F7" w:rsidTr="005B72C5">
        <w:tc>
          <w:tcPr>
            <w:tcW w:w="557" w:type="dxa"/>
            <w:tcBorders>
              <w:top w:val="thinThickSmallGap" w:sz="24" w:space="0" w:color="auto"/>
              <w:left w:val="thinThickSmallGap" w:sz="24" w:space="0" w:color="auto"/>
            </w:tcBorders>
          </w:tcPr>
          <w:p w:rsidR="005B72C5" w:rsidRPr="001073F7" w:rsidRDefault="005B72C5" w:rsidP="007C5A80">
            <w:pPr>
              <w:spacing w:after="0" w:line="240" w:lineRule="auto"/>
              <w:jc w:val="center"/>
              <w:rPr>
                <w:rFonts w:ascii="Times New Roman" w:hAnsi="Times New Roman"/>
                <w:b/>
                <w:sz w:val="24"/>
                <w:szCs w:val="24"/>
              </w:rPr>
            </w:pPr>
            <w:r w:rsidRPr="001073F7">
              <w:rPr>
                <w:rFonts w:ascii="Times New Roman" w:hAnsi="Times New Roman"/>
                <w:b/>
                <w:sz w:val="24"/>
                <w:szCs w:val="24"/>
              </w:rPr>
              <w:t>Nr.</w:t>
            </w:r>
          </w:p>
        </w:tc>
        <w:tc>
          <w:tcPr>
            <w:tcW w:w="1603" w:type="dxa"/>
            <w:tcBorders>
              <w:top w:val="thinThickSmallGap" w:sz="24" w:space="0" w:color="auto"/>
            </w:tcBorders>
          </w:tcPr>
          <w:p w:rsidR="005B72C5" w:rsidRPr="001073F7" w:rsidRDefault="005B72C5" w:rsidP="007C5A80">
            <w:pPr>
              <w:spacing w:after="0" w:line="240" w:lineRule="auto"/>
              <w:jc w:val="center"/>
              <w:rPr>
                <w:rFonts w:ascii="Times New Roman" w:hAnsi="Times New Roman"/>
                <w:b/>
                <w:sz w:val="24"/>
                <w:szCs w:val="24"/>
              </w:rPr>
            </w:pPr>
            <w:r w:rsidRPr="001073F7">
              <w:rPr>
                <w:rFonts w:ascii="Times New Roman" w:hAnsi="Times New Roman"/>
                <w:b/>
                <w:sz w:val="24"/>
                <w:szCs w:val="24"/>
              </w:rPr>
              <w:t>Teritoriu administrativ</w:t>
            </w:r>
          </w:p>
        </w:tc>
        <w:tc>
          <w:tcPr>
            <w:tcW w:w="1531" w:type="dxa"/>
            <w:tcBorders>
              <w:top w:val="thinThickSmallGap" w:sz="24" w:space="0" w:color="auto"/>
            </w:tcBorders>
          </w:tcPr>
          <w:p w:rsidR="005B72C5" w:rsidRPr="001073F7" w:rsidRDefault="005B72C5" w:rsidP="007C5A80">
            <w:pPr>
              <w:spacing w:after="0" w:line="240" w:lineRule="auto"/>
              <w:jc w:val="center"/>
              <w:rPr>
                <w:rFonts w:ascii="Times New Roman" w:hAnsi="Times New Roman"/>
                <w:b/>
                <w:sz w:val="24"/>
                <w:szCs w:val="24"/>
              </w:rPr>
            </w:pPr>
            <w:r w:rsidRPr="001073F7">
              <w:rPr>
                <w:rFonts w:ascii="Times New Roman" w:hAnsi="Times New Roman"/>
                <w:b/>
                <w:sz w:val="24"/>
                <w:szCs w:val="24"/>
              </w:rPr>
              <w:t>Trupul de pajişte</w:t>
            </w:r>
          </w:p>
        </w:tc>
        <w:tc>
          <w:tcPr>
            <w:tcW w:w="1946" w:type="dxa"/>
            <w:tcBorders>
              <w:top w:val="thinThickSmallGap" w:sz="24" w:space="0" w:color="auto"/>
            </w:tcBorders>
          </w:tcPr>
          <w:p w:rsidR="005B72C5" w:rsidRPr="001073F7" w:rsidRDefault="005B72C5" w:rsidP="007C5A80">
            <w:pPr>
              <w:spacing w:after="0" w:line="240" w:lineRule="auto"/>
              <w:jc w:val="center"/>
              <w:rPr>
                <w:rFonts w:ascii="Times New Roman" w:hAnsi="Times New Roman"/>
                <w:b/>
                <w:sz w:val="24"/>
                <w:szCs w:val="24"/>
              </w:rPr>
            </w:pPr>
            <w:r w:rsidRPr="001073F7">
              <w:rPr>
                <w:rFonts w:ascii="Times New Roman" w:hAnsi="Times New Roman"/>
                <w:b/>
                <w:sz w:val="24"/>
                <w:szCs w:val="24"/>
              </w:rPr>
              <w:t>Tarla</w:t>
            </w:r>
          </w:p>
        </w:tc>
        <w:tc>
          <w:tcPr>
            <w:tcW w:w="1037" w:type="dxa"/>
            <w:tcBorders>
              <w:top w:val="thinThickSmallGap" w:sz="24" w:space="0" w:color="auto"/>
            </w:tcBorders>
          </w:tcPr>
          <w:p w:rsidR="005B72C5" w:rsidRPr="001073F7" w:rsidRDefault="005B72C5" w:rsidP="007C5A80">
            <w:pPr>
              <w:spacing w:after="0" w:line="240" w:lineRule="auto"/>
              <w:jc w:val="center"/>
              <w:rPr>
                <w:rFonts w:ascii="Times New Roman" w:hAnsi="Times New Roman"/>
                <w:b/>
                <w:sz w:val="24"/>
                <w:szCs w:val="24"/>
              </w:rPr>
            </w:pPr>
            <w:r w:rsidRPr="001073F7">
              <w:rPr>
                <w:rFonts w:ascii="Times New Roman" w:hAnsi="Times New Roman"/>
                <w:b/>
                <w:sz w:val="24"/>
                <w:szCs w:val="24"/>
              </w:rPr>
              <w:t>Bazin hidrografic</w:t>
            </w:r>
          </w:p>
        </w:tc>
        <w:tc>
          <w:tcPr>
            <w:tcW w:w="2619" w:type="dxa"/>
            <w:tcBorders>
              <w:top w:val="thinThickSmallGap" w:sz="24" w:space="0" w:color="auto"/>
              <w:right w:val="thinThickSmallGap" w:sz="24" w:space="0" w:color="auto"/>
            </w:tcBorders>
          </w:tcPr>
          <w:p w:rsidR="005B72C5" w:rsidRPr="001073F7" w:rsidRDefault="005B72C5" w:rsidP="007C5A80">
            <w:pPr>
              <w:spacing w:after="0" w:line="240" w:lineRule="auto"/>
              <w:jc w:val="center"/>
              <w:rPr>
                <w:rFonts w:ascii="Times New Roman" w:hAnsi="Times New Roman"/>
                <w:b/>
                <w:sz w:val="24"/>
                <w:szCs w:val="24"/>
              </w:rPr>
            </w:pPr>
            <w:r w:rsidRPr="001073F7">
              <w:rPr>
                <w:rFonts w:ascii="Times New Roman" w:hAnsi="Times New Roman"/>
                <w:b/>
                <w:sz w:val="24"/>
                <w:szCs w:val="24"/>
              </w:rPr>
              <w:t>Observaţii</w:t>
            </w:r>
          </w:p>
        </w:tc>
      </w:tr>
      <w:tr w:rsidR="005B72C5" w:rsidRPr="001073F7" w:rsidTr="005B72C5">
        <w:tc>
          <w:tcPr>
            <w:tcW w:w="557" w:type="dxa"/>
            <w:tcBorders>
              <w:left w:val="thinThickSmallGap" w:sz="24" w:space="0" w:color="auto"/>
            </w:tcBorders>
            <w:shd w:val="clear" w:color="auto" w:fill="BFBFBF"/>
          </w:tcPr>
          <w:p w:rsidR="005B72C5" w:rsidRPr="001073F7" w:rsidRDefault="005B72C5" w:rsidP="007C5A80">
            <w:pPr>
              <w:spacing w:after="0" w:line="240" w:lineRule="auto"/>
              <w:jc w:val="center"/>
              <w:rPr>
                <w:rFonts w:ascii="Times New Roman" w:hAnsi="Times New Roman"/>
                <w:sz w:val="24"/>
                <w:szCs w:val="24"/>
              </w:rPr>
            </w:pPr>
            <w:r w:rsidRPr="001073F7">
              <w:rPr>
                <w:rFonts w:ascii="Times New Roman" w:hAnsi="Times New Roman"/>
                <w:sz w:val="24"/>
                <w:szCs w:val="24"/>
              </w:rPr>
              <w:t>0</w:t>
            </w:r>
          </w:p>
        </w:tc>
        <w:tc>
          <w:tcPr>
            <w:tcW w:w="1603" w:type="dxa"/>
            <w:shd w:val="clear" w:color="auto" w:fill="BFBFBF"/>
          </w:tcPr>
          <w:p w:rsidR="005B72C5" w:rsidRPr="001073F7" w:rsidRDefault="005B72C5" w:rsidP="007C5A80">
            <w:pPr>
              <w:spacing w:after="0" w:line="240" w:lineRule="auto"/>
              <w:jc w:val="center"/>
              <w:rPr>
                <w:rFonts w:ascii="Times New Roman" w:hAnsi="Times New Roman"/>
                <w:sz w:val="24"/>
                <w:szCs w:val="24"/>
              </w:rPr>
            </w:pPr>
            <w:r w:rsidRPr="001073F7">
              <w:rPr>
                <w:rFonts w:ascii="Times New Roman" w:hAnsi="Times New Roman"/>
                <w:sz w:val="24"/>
                <w:szCs w:val="24"/>
              </w:rPr>
              <w:t>1</w:t>
            </w:r>
          </w:p>
        </w:tc>
        <w:tc>
          <w:tcPr>
            <w:tcW w:w="1531" w:type="dxa"/>
            <w:shd w:val="clear" w:color="auto" w:fill="BFBFBF"/>
          </w:tcPr>
          <w:p w:rsidR="005B72C5" w:rsidRPr="001073F7" w:rsidRDefault="005B72C5" w:rsidP="007C5A80">
            <w:pPr>
              <w:spacing w:after="0" w:line="240" w:lineRule="auto"/>
              <w:jc w:val="center"/>
              <w:rPr>
                <w:rFonts w:ascii="Times New Roman" w:hAnsi="Times New Roman"/>
                <w:sz w:val="24"/>
                <w:szCs w:val="24"/>
              </w:rPr>
            </w:pPr>
            <w:r w:rsidRPr="001073F7">
              <w:rPr>
                <w:rFonts w:ascii="Times New Roman" w:hAnsi="Times New Roman"/>
                <w:sz w:val="24"/>
                <w:szCs w:val="24"/>
              </w:rPr>
              <w:t>2</w:t>
            </w:r>
          </w:p>
        </w:tc>
        <w:tc>
          <w:tcPr>
            <w:tcW w:w="1946" w:type="dxa"/>
            <w:shd w:val="clear" w:color="auto" w:fill="BFBFBF"/>
          </w:tcPr>
          <w:p w:rsidR="005B72C5" w:rsidRPr="001073F7" w:rsidRDefault="005B72C5" w:rsidP="007C5A80">
            <w:pPr>
              <w:spacing w:after="0" w:line="240" w:lineRule="auto"/>
              <w:jc w:val="center"/>
              <w:rPr>
                <w:rFonts w:ascii="Times New Roman" w:hAnsi="Times New Roman"/>
                <w:sz w:val="24"/>
                <w:szCs w:val="24"/>
              </w:rPr>
            </w:pPr>
            <w:r w:rsidRPr="001073F7">
              <w:rPr>
                <w:rFonts w:ascii="Times New Roman" w:hAnsi="Times New Roman"/>
                <w:sz w:val="24"/>
                <w:szCs w:val="24"/>
              </w:rPr>
              <w:t>3</w:t>
            </w:r>
          </w:p>
        </w:tc>
        <w:tc>
          <w:tcPr>
            <w:tcW w:w="1037" w:type="dxa"/>
            <w:shd w:val="clear" w:color="auto" w:fill="BFBFBF"/>
          </w:tcPr>
          <w:p w:rsidR="005B72C5" w:rsidRPr="001073F7" w:rsidRDefault="005B72C5" w:rsidP="007C5A80">
            <w:pPr>
              <w:spacing w:after="0" w:line="240" w:lineRule="auto"/>
              <w:jc w:val="center"/>
              <w:rPr>
                <w:rFonts w:ascii="Times New Roman" w:hAnsi="Times New Roman"/>
                <w:sz w:val="24"/>
                <w:szCs w:val="24"/>
              </w:rPr>
            </w:pPr>
            <w:r w:rsidRPr="001073F7">
              <w:rPr>
                <w:rFonts w:ascii="Times New Roman" w:hAnsi="Times New Roman"/>
                <w:sz w:val="24"/>
                <w:szCs w:val="24"/>
              </w:rPr>
              <w:t>4</w:t>
            </w:r>
          </w:p>
        </w:tc>
        <w:tc>
          <w:tcPr>
            <w:tcW w:w="2619" w:type="dxa"/>
            <w:tcBorders>
              <w:right w:val="thinThickSmallGap" w:sz="24" w:space="0" w:color="auto"/>
            </w:tcBorders>
            <w:shd w:val="clear" w:color="auto" w:fill="BFBFBF"/>
          </w:tcPr>
          <w:p w:rsidR="005B72C5" w:rsidRPr="001073F7" w:rsidRDefault="005B72C5" w:rsidP="007C5A80">
            <w:pPr>
              <w:spacing w:after="0" w:line="240" w:lineRule="auto"/>
              <w:jc w:val="center"/>
              <w:rPr>
                <w:rFonts w:ascii="Times New Roman" w:hAnsi="Times New Roman"/>
                <w:sz w:val="24"/>
                <w:szCs w:val="24"/>
              </w:rPr>
            </w:pPr>
            <w:r w:rsidRPr="001073F7">
              <w:rPr>
                <w:rFonts w:ascii="Times New Roman" w:hAnsi="Times New Roman"/>
                <w:sz w:val="24"/>
                <w:szCs w:val="24"/>
              </w:rPr>
              <w:t>5</w:t>
            </w:r>
          </w:p>
        </w:tc>
      </w:tr>
      <w:tr w:rsidR="005B72C5" w:rsidRPr="001073F7" w:rsidTr="005B72C5">
        <w:tc>
          <w:tcPr>
            <w:tcW w:w="557" w:type="dxa"/>
            <w:vMerge w:val="restart"/>
            <w:tcBorders>
              <w:left w:val="thinThickSmallGap" w:sz="24" w:space="0" w:color="auto"/>
            </w:tcBorders>
            <w:shd w:val="clear" w:color="auto" w:fill="BFBFBF"/>
          </w:tcPr>
          <w:p w:rsidR="005B72C5" w:rsidRPr="001073F7" w:rsidRDefault="005B72C5" w:rsidP="007C5A80">
            <w:pPr>
              <w:spacing w:after="0" w:line="240" w:lineRule="auto"/>
              <w:jc w:val="center"/>
              <w:rPr>
                <w:rFonts w:ascii="Times New Roman" w:hAnsi="Times New Roman"/>
                <w:sz w:val="24"/>
                <w:szCs w:val="24"/>
              </w:rPr>
            </w:pPr>
            <w:r w:rsidRPr="001073F7">
              <w:rPr>
                <w:rFonts w:ascii="Times New Roman" w:hAnsi="Times New Roman"/>
                <w:sz w:val="24"/>
                <w:szCs w:val="24"/>
              </w:rPr>
              <w:t>1</w:t>
            </w:r>
          </w:p>
        </w:tc>
        <w:tc>
          <w:tcPr>
            <w:tcW w:w="1603" w:type="dxa"/>
            <w:vMerge w:val="restart"/>
          </w:tcPr>
          <w:p w:rsidR="005B72C5" w:rsidRPr="001073F7" w:rsidRDefault="005B72C5" w:rsidP="007C5A80">
            <w:pPr>
              <w:spacing w:after="0" w:line="240" w:lineRule="auto"/>
              <w:jc w:val="center"/>
              <w:rPr>
                <w:rFonts w:ascii="Times New Roman" w:hAnsi="Times New Roman"/>
                <w:sz w:val="24"/>
                <w:szCs w:val="24"/>
                <w:lang w:val="ro-RO"/>
              </w:rPr>
            </w:pPr>
            <w:r>
              <w:rPr>
                <w:rFonts w:ascii="Times New Roman" w:hAnsi="Times New Roman"/>
                <w:sz w:val="24"/>
                <w:szCs w:val="24"/>
                <w:lang w:val="ro-RO"/>
              </w:rPr>
              <w:t>Foltești</w:t>
            </w:r>
          </w:p>
        </w:tc>
        <w:tc>
          <w:tcPr>
            <w:tcW w:w="1531" w:type="dxa"/>
            <w:vMerge w:val="restart"/>
          </w:tcPr>
          <w:p w:rsidR="005B72C5" w:rsidRPr="001073F7" w:rsidRDefault="00744931" w:rsidP="007C5A80">
            <w:pPr>
              <w:spacing w:after="0" w:line="240" w:lineRule="auto"/>
              <w:rPr>
                <w:rFonts w:ascii="Times New Roman" w:hAnsi="Times New Roman"/>
                <w:sz w:val="24"/>
                <w:szCs w:val="24"/>
              </w:rPr>
            </w:pPr>
            <w:r>
              <w:rPr>
                <w:rFonts w:ascii="Times New Roman" w:hAnsi="Times New Roman"/>
                <w:sz w:val="24"/>
                <w:szCs w:val="24"/>
              </w:rPr>
              <w:t>1</w:t>
            </w:r>
            <w:r w:rsidR="005B72C5">
              <w:rPr>
                <w:rFonts w:ascii="Times New Roman" w:hAnsi="Times New Roman"/>
                <w:sz w:val="24"/>
                <w:szCs w:val="24"/>
              </w:rPr>
              <w:t>”Cap vii”</w:t>
            </w:r>
          </w:p>
        </w:tc>
        <w:tc>
          <w:tcPr>
            <w:tcW w:w="1946" w:type="dxa"/>
          </w:tcPr>
          <w:p w:rsidR="005B72C5" w:rsidRPr="001073F7" w:rsidRDefault="005F515E" w:rsidP="007C5A80">
            <w:pPr>
              <w:spacing w:after="0" w:line="240" w:lineRule="auto"/>
              <w:rPr>
                <w:rFonts w:ascii="Times New Roman" w:hAnsi="Times New Roman"/>
                <w:sz w:val="24"/>
                <w:szCs w:val="24"/>
              </w:rPr>
            </w:pPr>
            <w:r>
              <w:rPr>
                <w:rFonts w:ascii="Times New Roman" w:hAnsi="Times New Roman"/>
                <w:sz w:val="24"/>
                <w:szCs w:val="24"/>
              </w:rPr>
              <w:t>T3</w:t>
            </w:r>
            <w:r w:rsidR="00761F31">
              <w:rPr>
                <w:rFonts w:ascii="Times New Roman" w:hAnsi="Times New Roman"/>
                <w:sz w:val="24"/>
                <w:szCs w:val="24"/>
              </w:rPr>
              <w:t xml:space="preserve"> </w:t>
            </w:r>
            <w:r>
              <w:rPr>
                <w:rFonts w:ascii="Times New Roman" w:hAnsi="Times New Roman"/>
                <w:sz w:val="24"/>
                <w:szCs w:val="24"/>
              </w:rPr>
              <w:t>–</w:t>
            </w:r>
            <w:r w:rsidR="00761F31">
              <w:rPr>
                <w:rFonts w:ascii="Times New Roman" w:hAnsi="Times New Roman"/>
                <w:sz w:val="24"/>
                <w:szCs w:val="24"/>
              </w:rPr>
              <w:t>P</w:t>
            </w:r>
            <w:r>
              <w:rPr>
                <w:rFonts w:ascii="Times New Roman" w:hAnsi="Times New Roman"/>
                <w:sz w:val="24"/>
                <w:szCs w:val="24"/>
              </w:rPr>
              <w:t>23-24</w:t>
            </w:r>
          </w:p>
        </w:tc>
        <w:tc>
          <w:tcPr>
            <w:tcW w:w="1037" w:type="dxa"/>
          </w:tcPr>
          <w:p w:rsidR="005B72C5" w:rsidRPr="001073F7" w:rsidRDefault="005B72C5" w:rsidP="007C5A80">
            <w:pPr>
              <w:spacing w:after="0" w:line="240" w:lineRule="auto"/>
              <w:jc w:val="center"/>
              <w:rPr>
                <w:rFonts w:ascii="Times New Roman" w:hAnsi="Times New Roman"/>
                <w:sz w:val="24"/>
                <w:szCs w:val="24"/>
              </w:rPr>
            </w:pPr>
            <w:r w:rsidRPr="001073F7">
              <w:rPr>
                <w:rFonts w:ascii="Times New Roman" w:hAnsi="Times New Roman"/>
                <w:sz w:val="24"/>
                <w:szCs w:val="24"/>
              </w:rPr>
              <w:t>Prut</w:t>
            </w:r>
          </w:p>
        </w:tc>
        <w:tc>
          <w:tcPr>
            <w:tcW w:w="2619" w:type="dxa"/>
            <w:tcBorders>
              <w:right w:val="thinThickSmallGap" w:sz="24" w:space="0" w:color="auto"/>
            </w:tcBorders>
          </w:tcPr>
          <w:p w:rsidR="005B72C5" w:rsidRPr="001073F7" w:rsidRDefault="005B72C5" w:rsidP="005F515E">
            <w:pPr>
              <w:spacing w:after="0" w:line="240" w:lineRule="auto"/>
              <w:rPr>
                <w:rFonts w:ascii="Times New Roman" w:hAnsi="Times New Roman"/>
                <w:sz w:val="24"/>
                <w:szCs w:val="24"/>
              </w:rPr>
            </w:pPr>
            <w:r w:rsidRPr="001073F7">
              <w:rPr>
                <w:rFonts w:ascii="Times New Roman" w:hAnsi="Times New Roman"/>
                <w:sz w:val="24"/>
                <w:szCs w:val="24"/>
              </w:rPr>
              <w:t xml:space="preserve">OP nr. </w:t>
            </w:r>
            <w:r w:rsidR="005F515E">
              <w:rPr>
                <w:rFonts w:ascii="Times New Roman" w:hAnsi="Times New Roman"/>
                <w:sz w:val="24"/>
                <w:szCs w:val="24"/>
              </w:rPr>
              <w:t>502/26.04.2011</w:t>
            </w:r>
          </w:p>
        </w:tc>
      </w:tr>
      <w:tr w:rsidR="005B72C5" w:rsidRPr="001073F7" w:rsidTr="005B72C5">
        <w:tc>
          <w:tcPr>
            <w:tcW w:w="557" w:type="dxa"/>
            <w:vMerge/>
            <w:tcBorders>
              <w:left w:val="thinThickSmallGap" w:sz="24" w:space="0" w:color="auto"/>
            </w:tcBorders>
            <w:shd w:val="clear" w:color="auto" w:fill="BFBFBF"/>
          </w:tcPr>
          <w:p w:rsidR="005B72C5" w:rsidRPr="001073F7" w:rsidRDefault="005B72C5" w:rsidP="007C5A80">
            <w:pPr>
              <w:spacing w:after="0" w:line="240" w:lineRule="auto"/>
              <w:jc w:val="center"/>
              <w:rPr>
                <w:rFonts w:ascii="Times New Roman" w:hAnsi="Times New Roman"/>
                <w:sz w:val="24"/>
                <w:szCs w:val="24"/>
              </w:rPr>
            </w:pPr>
          </w:p>
        </w:tc>
        <w:tc>
          <w:tcPr>
            <w:tcW w:w="1603" w:type="dxa"/>
            <w:vMerge/>
          </w:tcPr>
          <w:p w:rsidR="005B72C5" w:rsidRPr="001073F7" w:rsidRDefault="005B72C5" w:rsidP="007C5A80">
            <w:pPr>
              <w:spacing w:after="0" w:line="240" w:lineRule="auto"/>
              <w:jc w:val="center"/>
              <w:rPr>
                <w:rFonts w:ascii="Times New Roman" w:hAnsi="Times New Roman"/>
                <w:sz w:val="24"/>
                <w:szCs w:val="24"/>
                <w:lang w:val="ro-RO"/>
              </w:rPr>
            </w:pPr>
          </w:p>
        </w:tc>
        <w:tc>
          <w:tcPr>
            <w:tcW w:w="1531" w:type="dxa"/>
            <w:vMerge/>
          </w:tcPr>
          <w:p w:rsidR="005B72C5" w:rsidRPr="001073F7" w:rsidRDefault="005B72C5" w:rsidP="007C5A80">
            <w:pPr>
              <w:spacing w:after="0" w:line="240" w:lineRule="auto"/>
              <w:rPr>
                <w:rFonts w:ascii="Times New Roman" w:hAnsi="Times New Roman"/>
                <w:sz w:val="24"/>
                <w:szCs w:val="24"/>
              </w:rPr>
            </w:pPr>
          </w:p>
        </w:tc>
        <w:tc>
          <w:tcPr>
            <w:tcW w:w="1946" w:type="dxa"/>
          </w:tcPr>
          <w:p w:rsidR="005B72C5" w:rsidRPr="001073F7" w:rsidRDefault="005B72C5" w:rsidP="00D1704A">
            <w:pPr>
              <w:spacing w:after="0" w:line="240" w:lineRule="auto"/>
              <w:rPr>
                <w:rFonts w:ascii="Times New Roman" w:hAnsi="Times New Roman"/>
                <w:sz w:val="24"/>
                <w:szCs w:val="24"/>
              </w:rPr>
            </w:pPr>
            <w:r w:rsidRPr="001073F7">
              <w:rPr>
                <w:rFonts w:ascii="Times New Roman" w:hAnsi="Times New Roman"/>
                <w:sz w:val="24"/>
                <w:szCs w:val="24"/>
              </w:rPr>
              <w:t>T</w:t>
            </w:r>
            <w:r w:rsidR="00D1704A">
              <w:rPr>
                <w:rFonts w:ascii="Times New Roman" w:hAnsi="Times New Roman"/>
                <w:sz w:val="24"/>
                <w:szCs w:val="24"/>
              </w:rPr>
              <w:t>4 P1</w:t>
            </w:r>
          </w:p>
        </w:tc>
        <w:tc>
          <w:tcPr>
            <w:tcW w:w="1037" w:type="dxa"/>
          </w:tcPr>
          <w:p w:rsidR="005B72C5" w:rsidRPr="001073F7" w:rsidRDefault="005B72C5" w:rsidP="007C5A80">
            <w:pPr>
              <w:spacing w:after="0" w:line="240" w:lineRule="auto"/>
              <w:jc w:val="center"/>
              <w:rPr>
                <w:rFonts w:ascii="Times New Roman" w:hAnsi="Times New Roman"/>
                <w:sz w:val="24"/>
                <w:szCs w:val="24"/>
              </w:rPr>
            </w:pPr>
            <w:r w:rsidRPr="001073F7">
              <w:rPr>
                <w:rFonts w:ascii="Times New Roman" w:hAnsi="Times New Roman"/>
                <w:sz w:val="24"/>
                <w:szCs w:val="24"/>
              </w:rPr>
              <w:t>Prut</w:t>
            </w:r>
          </w:p>
        </w:tc>
        <w:tc>
          <w:tcPr>
            <w:tcW w:w="2619" w:type="dxa"/>
            <w:tcBorders>
              <w:right w:val="thinThickSmallGap" w:sz="24" w:space="0" w:color="auto"/>
            </w:tcBorders>
          </w:tcPr>
          <w:p w:rsidR="005B72C5" w:rsidRPr="001073F7" w:rsidRDefault="0058206E" w:rsidP="007C5A80">
            <w:pPr>
              <w:spacing w:after="0" w:line="240" w:lineRule="auto"/>
              <w:rPr>
                <w:rFonts w:ascii="Times New Roman" w:hAnsi="Times New Roman"/>
                <w:sz w:val="24"/>
                <w:szCs w:val="24"/>
              </w:rPr>
            </w:pPr>
            <w:r>
              <w:rPr>
                <w:rFonts w:ascii="Times New Roman" w:hAnsi="Times New Roman"/>
                <w:sz w:val="24"/>
                <w:szCs w:val="24"/>
              </w:rPr>
              <w:t xml:space="preserve">OP nr.   </w:t>
            </w:r>
            <w:r w:rsidR="00D1704A">
              <w:rPr>
                <w:rFonts w:ascii="Times New Roman" w:hAnsi="Times New Roman"/>
                <w:sz w:val="24"/>
                <w:szCs w:val="24"/>
              </w:rPr>
              <w:t>13/12.01.2011</w:t>
            </w:r>
          </w:p>
        </w:tc>
      </w:tr>
      <w:tr w:rsidR="005B72C5" w:rsidRPr="001073F7" w:rsidTr="005B72C5">
        <w:tc>
          <w:tcPr>
            <w:tcW w:w="557" w:type="dxa"/>
            <w:vMerge w:val="restart"/>
            <w:tcBorders>
              <w:left w:val="thinThickSmallGap" w:sz="24" w:space="0" w:color="auto"/>
            </w:tcBorders>
            <w:shd w:val="clear" w:color="auto" w:fill="BFBFBF"/>
          </w:tcPr>
          <w:p w:rsidR="005B72C5" w:rsidRPr="001073F7" w:rsidRDefault="005B72C5" w:rsidP="007C5A80">
            <w:pPr>
              <w:spacing w:after="0" w:line="240" w:lineRule="auto"/>
              <w:jc w:val="center"/>
              <w:rPr>
                <w:rFonts w:ascii="Times New Roman" w:hAnsi="Times New Roman"/>
                <w:sz w:val="24"/>
                <w:szCs w:val="24"/>
              </w:rPr>
            </w:pPr>
            <w:r w:rsidRPr="001073F7">
              <w:rPr>
                <w:rFonts w:ascii="Times New Roman" w:hAnsi="Times New Roman"/>
                <w:sz w:val="24"/>
                <w:szCs w:val="24"/>
              </w:rPr>
              <w:t>2</w:t>
            </w:r>
          </w:p>
        </w:tc>
        <w:tc>
          <w:tcPr>
            <w:tcW w:w="1603" w:type="dxa"/>
            <w:vMerge w:val="restart"/>
          </w:tcPr>
          <w:p w:rsidR="005B72C5" w:rsidRPr="001073F7" w:rsidRDefault="00D1704A" w:rsidP="007C5A80">
            <w:pPr>
              <w:spacing w:after="0" w:line="240" w:lineRule="auto"/>
              <w:jc w:val="center"/>
              <w:rPr>
                <w:rFonts w:ascii="Times New Roman" w:hAnsi="Times New Roman"/>
                <w:sz w:val="24"/>
                <w:szCs w:val="24"/>
                <w:lang w:val="ro-RO"/>
              </w:rPr>
            </w:pPr>
            <w:r>
              <w:rPr>
                <w:rFonts w:ascii="Times New Roman" w:hAnsi="Times New Roman"/>
                <w:sz w:val="24"/>
                <w:szCs w:val="24"/>
                <w:lang w:val="ro-RO"/>
              </w:rPr>
              <w:t>Foltești</w:t>
            </w:r>
          </w:p>
        </w:tc>
        <w:tc>
          <w:tcPr>
            <w:tcW w:w="1531" w:type="dxa"/>
            <w:vMerge w:val="restart"/>
          </w:tcPr>
          <w:p w:rsidR="005B72C5" w:rsidRPr="001073F7" w:rsidRDefault="00744931" w:rsidP="007C5A80">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w:t>
            </w:r>
            <w:r w:rsidR="009579D4">
              <w:rPr>
                <w:rFonts w:ascii="Times New Roman" w:hAnsi="Times New Roman"/>
                <w:color w:val="000000"/>
                <w:sz w:val="24"/>
                <w:szCs w:val="24"/>
              </w:rPr>
              <w:t>”Mirău”</w:t>
            </w:r>
          </w:p>
        </w:tc>
        <w:tc>
          <w:tcPr>
            <w:tcW w:w="1946" w:type="dxa"/>
          </w:tcPr>
          <w:p w:rsidR="005B72C5" w:rsidRPr="001073F7" w:rsidRDefault="005B72C5" w:rsidP="00043E7F">
            <w:pPr>
              <w:spacing w:after="0" w:line="240" w:lineRule="auto"/>
              <w:rPr>
                <w:rFonts w:ascii="Times New Roman" w:hAnsi="Times New Roman"/>
                <w:sz w:val="24"/>
                <w:szCs w:val="24"/>
              </w:rPr>
            </w:pPr>
            <w:r>
              <w:rPr>
                <w:rFonts w:ascii="Times New Roman" w:hAnsi="Times New Roman"/>
                <w:sz w:val="24"/>
                <w:szCs w:val="24"/>
              </w:rPr>
              <w:t>T</w:t>
            </w:r>
            <w:r w:rsidR="00043E7F">
              <w:rPr>
                <w:rFonts w:ascii="Times New Roman" w:hAnsi="Times New Roman"/>
                <w:sz w:val="24"/>
                <w:szCs w:val="24"/>
              </w:rPr>
              <w:t xml:space="preserve"> 9 P1</w:t>
            </w:r>
          </w:p>
        </w:tc>
        <w:tc>
          <w:tcPr>
            <w:tcW w:w="1037" w:type="dxa"/>
          </w:tcPr>
          <w:p w:rsidR="005B72C5" w:rsidRPr="001073F7" w:rsidRDefault="005B72C5" w:rsidP="007C5A80">
            <w:pPr>
              <w:spacing w:after="0" w:line="240" w:lineRule="auto"/>
              <w:jc w:val="center"/>
              <w:rPr>
                <w:rFonts w:ascii="Times New Roman" w:hAnsi="Times New Roman"/>
                <w:sz w:val="24"/>
                <w:szCs w:val="24"/>
              </w:rPr>
            </w:pPr>
            <w:r w:rsidRPr="001073F7">
              <w:rPr>
                <w:rFonts w:ascii="Times New Roman" w:hAnsi="Times New Roman"/>
                <w:sz w:val="24"/>
                <w:szCs w:val="24"/>
              </w:rPr>
              <w:t>Prut</w:t>
            </w:r>
          </w:p>
        </w:tc>
        <w:tc>
          <w:tcPr>
            <w:tcW w:w="2619" w:type="dxa"/>
            <w:tcBorders>
              <w:right w:val="thinThickSmallGap" w:sz="24" w:space="0" w:color="auto"/>
            </w:tcBorders>
          </w:tcPr>
          <w:p w:rsidR="005B72C5" w:rsidRPr="001073F7" w:rsidRDefault="005B72C5" w:rsidP="00CD3963">
            <w:pPr>
              <w:spacing w:after="0" w:line="240" w:lineRule="auto"/>
              <w:rPr>
                <w:rFonts w:ascii="Times New Roman" w:hAnsi="Times New Roman"/>
                <w:sz w:val="24"/>
                <w:szCs w:val="24"/>
              </w:rPr>
            </w:pPr>
            <w:r w:rsidRPr="001073F7">
              <w:rPr>
                <w:rFonts w:ascii="Times New Roman" w:hAnsi="Times New Roman"/>
                <w:sz w:val="24"/>
                <w:szCs w:val="24"/>
              </w:rPr>
              <w:t>OP nr.</w:t>
            </w:r>
            <w:r w:rsidR="0058206E">
              <w:rPr>
                <w:rFonts w:ascii="Times New Roman" w:hAnsi="Times New Roman"/>
                <w:sz w:val="24"/>
                <w:szCs w:val="24"/>
              </w:rPr>
              <w:t xml:space="preserve">   </w:t>
            </w:r>
            <w:r w:rsidR="00CD3963">
              <w:rPr>
                <w:rFonts w:ascii="Times New Roman" w:hAnsi="Times New Roman"/>
                <w:sz w:val="24"/>
                <w:szCs w:val="24"/>
              </w:rPr>
              <w:t>12/12.01</w:t>
            </w:r>
            <w:r w:rsidRPr="001073F7">
              <w:rPr>
                <w:rFonts w:ascii="Times New Roman" w:hAnsi="Times New Roman"/>
                <w:sz w:val="24"/>
                <w:szCs w:val="24"/>
              </w:rPr>
              <w:t>.</w:t>
            </w:r>
            <w:r w:rsidR="00CD3963">
              <w:rPr>
                <w:rFonts w:ascii="Times New Roman" w:hAnsi="Times New Roman"/>
                <w:sz w:val="24"/>
                <w:szCs w:val="24"/>
              </w:rPr>
              <w:t>2011</w:t>
            </w:r>
            <w:r w:rsidRPr="001073F7">
              <w:rPr>
                <w:rFonts w:ascii="Times New Roman" w:hAnsi="Times New Roman"/>
                <w:sz w:val="24"/>
                <w:szCs w:val="24"/>
              </w:rPr>
              <w:t xml:space="preserve">  </w:t>
            </w:r>
          </w:p>
        </w:tc>
      </w:tr>
      <w:tr w:rsidR="005B72C5" w:rsidRPr="001073F7" w:rsidTr="005B72C5">
        <w:tc>
          <w:tcPr>
            <w:tcW w:w="557" w:type="dxa"/>
            <w:vMerge/>
            <w:tcBorders>
              <w:left w:val="thinThickSmallGap" w:sz="24" w:space="0" w:color="auto"/>
            </w:tcBorders>
            <w:shd w:val="clear" w:color="auto" w:fill="BFBFBF"/>
          </w:tcPr>
          <w:p w:rsidR="005B72C5" w:rsidRPr="001073F7" w:rsidRDefault="005B72C5" w:rsidP="007C5A80">
            <w:pPr>
              <w:spacing w:after="0" w:line="240" w:lineRule="auto"/>
              <w:jc w:val="center"/>
              <w:rPr>
                <w:rFonts w:ascii="Times New Roman" w:hAnsi="Times New Roman"/>
                <w:sz w:val="24"/>
                <w:szCs w:val="24"/>
              </w:rPr>
            </w:pPr>
          </w:p>
        </w:tc>
        <w:tc>
          <w:tcPr>
            <w:tcW w:w="1603" w:type="dxa"/>
            <w:vMerge/>
          </w:tcPr>
          <w:p w:rsidR="005B72C5" w:rsidRPr="001073F7" w:rsidRDefault="005B72C5" w:rsidP="007C5A80">
            <w:pPr>
              <w:spacing w:after="0" w:line="240" w:lineRule="auto"/>
              <w:jc w:val="center"/>
              <w:rPr>
                <w:rFonts w:ascii="Times New Roman" w:hAnsi="Times New Roman"/>
                <w:sz w:val="24"/>
                <w:szCs w:val="24"/>
                <w:lang w:val="ro-RO"/>
              </w:rPr>
            </w:pPr>
          </w:p>
        </w:tc>
        <w:tc>
          <w:tcPr>
            <w:tcW w:w="1531" w:type="dxa"/>
            <w:vMerge/>
          </w:tcPr>
          <w:p w:rsidR="005B72C5" w:rsidRPr="001073F7" w:rsidRDefault="005B72C5" w:rsidP="007C5A80">
            <w:pPr>
              <w:spacing w:after="0" w:line="240" w:lineRule="auto"/>
              <w:jc w:val="center"/>
              <w:rPr>
                <w:rFonts w:ascii="Times New Roman" w:hAnsi="Times New Roman"/>
                <w:color w:val="000000"/>
                <w:sz w:val="24"/>
                <w:szCs w:val="24"/>
              </w:rPr>
            </w:pPr>
          </w:p>
        </w:tc>
        <w:tc>
          <w:tcPr>
            <w:tcW w:w="1946" w:type="dxa"/>
          </w:tcPr>
          <w:p w:rsidR="005B72C5" w:rsidRPr="001073F7" w:rsidRDefault="006E5B37" w:rsidP="007C5A80">
            <w:pPr>
              <w:spacing w:after="0" w:line="240" w:lineRule="auto"/>
              <w:rPr>
                <w:rFonts w:ascii="Times New Roman" w:hAnsi="Times New Roman"/>
                <w:sz w:val="24"/>
                <w:szCs w:val="24"/>
              </w:rPr>
            </w:pPr>
            <w:r>
              <w:rPr>
                <w:rFonts w:ascii="Times New Roman" w:hAnsi="Times New Roman"/>
                <w:sz w:val="24"/>
                <w:szCs w:val="24"/>
              </w:rPr>
              <w:t>T16</w:t>
            </w:r>
            <w:r w:rsidR="00083A71">
              <w:rPr>
                <w:rFonts w:ascii="Times New Roman" w:hAnsi="Times New Roman"/>
                <w:sz w:val="24"/>
                <w:szCs w:val="24"/>
              </w:rPr>
              <w:t xml:space="preserve"> P57</w:t>
            </w:r>
          </w:p>
        </w:tc>
        <w:tc>
          <w:tcPr>
            <w:tcW w:w="1037" w:type="dxa"/>
          </w:tcPr>
          <w:p w:rsidR="005B72C5" w:rsidRPr="001073F7" w:rsidRDefault="005B72C5" w:rsidP="007C5A80">
            <w:pPr>
              <w:spacing w:after="0" w:line="240" w:lineRule="auto"/>
              <w:jc w:val="center"/>
              <w:rPr>
                <w:rFonts w:ascii="Times New Roman" w:hAnsi="Times New Roman"/>
                <w:sz w:val="24"/>
                <w:szCs w:val="24"/>
              </w:rPr>
            </w:pPr>
            <w:r w:rsidRPr="001073F7">
              <w:rPr>
                <w:rFonts w:ascii="Times New Roman" w:hAnsi="Times New Roman"/>
                <w:sz w:val="24"/>
                <w:szCs w:val="24"/>
              </w:rPr>
              <w:t>Prut</w:t>
            </w:r>
          </w:p>
        </w:tc>
        <w:tc>
          <w:tcPr>
            <w:tcW w:w="2619" w:type="dxa"/>
            <w:tcBorders>
              <w:right w:val="thinThickSmallGap" w:sz="24" w:space="0" w:color="auto"/>
            </w:tcBorders>
          </w:tcPr>
          <w:p w:rsidR="005B72C5" w:rsidRPr="001073F7" w:rsidRDefault="005B72C5" w:rsidP="00083A71">
            <w:pPr>
              <w:spacing w:after="0" w:line="240" w:lineRule="auto"/>
              <w:rPr>
                <w:rFonts w:ascii="Times New Roman" w:hAnsi="Times New Roman"/>
                <w:sz w:val="24"/>
                <w:szCs w:val="24"/>
              </w:rPr>
            </w:pPr>
            <w:r w:rsidRPr="001073F7">
              <w:rPr>
                <w:rFonts w:ascii="Times New Roman" w:hAnsi="Times New Roman"/>
                <w:sz w:val="24"/>
                <w:szCs w:val="24"/>
              </w:rPr>
              <w:t xml:space="preserve">OPnr.  </w:t>
            </w:r>
            <w:r w:rsidR="0058206E">
              <w:rPr>
                <w:rFonts w:ascii="Times New Roman" w:hAnsi="Times New Roman"/>
                <w:sz w:val="24"/>
                <w:szCs w:val="24"/>
              </w:rPr>
              <w:t xml:space="preserve">  </w:t>
            </w:r>
            <w:r w:rsidR="00477952">
              <w:rPr>
                <w:rFonts w:ascii="Times New Roman" w:hAnsi="Times New Roman"/>
                <w:sz w:val="24"/>
                <w:szCs w:val="24"/>
              </w:rPr>
              <w:t>14/12.01.2011</w:t>
            </w:r>
          </w:p>
        </w:tc>
      </w:tr>
      <w:tr w:rsidR="005B72C5" w:rsidRPr="001073F7" w:rsidTr="005B72C5">
        <w:tc>
          <w:tcPr>
            <w:tcW w:w="557" w:type="dxa"/>
            <w:vMerge/>
            <w:tcBorders>
              <w:left w:val="thinThickSmallGap" w:sz="24" w:space="0" w:color="auto"/>
            </w:tcBorders>
            <w:shd w:val="clear" w:color="auto" w:fill="BFBFBF"/>
          </w:tcPr>
          <w:p w:rsidR="005B72C5" w:rsidRPr="001073F7" w:rsidRDefault="005B72C5" w:rsidP="007C5A80">
            <w:pPr>
              <w:spacing w:after="0" w:line="240" w:lineRule="auto"/>
              <w:jc w:val="center"/>
              <w:rPr>
                <w:rFonts w:ascii="Times New Roman" w:hAnsi="Times New Roman"/>
                <w:sz w:val="24"/>
                <w:szCs w:val="24"/>
              </w:rPr>
            </w:pPr>
          </w:p>
        </w:tc>
        <w:tc>
          <w:tcPr>
            <w:tcW w:w="1603" w:type="dxa"/>
            <w:vMerge/>
          </w:tcPr>
          <w:p w:rsidR="005B72C5" w:rsidRPr="001073F7" w:rsidRDefault="005B72C5" w:rsidP="007C5A80">
            <w:pPr>
              <w:spacing w:after="0" w:line="240" w:lineRule="auto"/>
              <w:jc w:val="center"/>
              <w:rPr>
                <w:rFonts w:ascii="Times New Roman" w:hAnsi="Times New Roman"/>
                <w:sz w:val="24"/>
                <w:szCs w:val="24"/>
                <w:lang w:val="ro-RO"/>
              </w:rPr>
            </w:pPr>
          </w:p>
        </w:tc>
        <w:tc>
          <w:tcPr>
            <w:tcW w:w="1531" w:type="dxa"/>
            <w:vMerge/>
          </w:tcPr>
          <w:p w:rsidR="005B72C5" w:rsidRPr="001073F7" w:rsidRDefault="005B72C5" w:rsidP="007C5A80">
            <w:pPr>
              <w:spacing w:after="0" w:line="240" w:lineRule="auto"/>
              <w:jc w:val="center"/>
              <w:rPr>
                <w:rFonts w:ascii="Times New Roman" w:hAnsi="Times New Roman"/>
                <w:color w:val="000000"/>
                <w:sz w:val="24"/>
                <w:szCs w:val="24"/>
              </w:rPr>
            </w:pPr>
          </w:p>
        </w:tc>
        <w:tc>
          <w:tcPr>
            <w:tcW w:w="1946" w:type="dxa"/>
          </w:tcPr>
          <w:p w:rsidR="005B72C5" w:rsidRPr="001073F7" w:rsidRDefault="006E5B37" w:rsidP="007C5A80">
            <w:pPr>
              <w:spacing w:after="0" w:line="240" w:lineRule="auto"/>
              <w:rPr>
                <w:rFonts w:ascii="Times New Roman" w:hAnsi="Times New Roman"/>
                <w:sz w:val="24"/>
                <w:szCs w:val="24"/>
              </w:rPr>
            </w:pPr>
            <w:r>
              <w:rPr>
                <w:rFonts w:ascii="Times New Roman" w:hAnsi="Times New Roman"/>
                <w:sz w:val="24"/>
                <w:szCs w:val="24"/>
              </w:rPr>
              <w:t>T51 P1</w:t>
            </w:r>
          </w:p>
        </w:tc>
        <w:tc>
          <w:tcPr>
            <w:tcW w:w="1037" w:type="dxa"/>
          </w:tcPr>
          <w:p w:rsidR="005B72C5" w:rsidRPr="001073F7" w:rsidRDefault="005B72C5" w:rsidP="007C5A80">
            <w:pPr>
              <w:spacing w:after="0" w:line="240" w:lineRule="auto"/>
              <w:jc w:val="center"/>
              <w:rPr>
                <w:rFonts w:ascii="Times New Roman" w:hAnsi="Times New Roman"/>
                <w:sz w:val="24"/>
                <w:szCs w:val="24"/>
              </w:rPr>
            </w:pPr>
            <w:r w:rsidRPr="001073F7">
              <w:rPr>
                <w:rFonts w:ascii="Times New Roman" w:hAnsi="Times New Roman"/>
                <w:sz w:val="24"/>
                <w:szCs w:val="24"/>
              </w:rPr>
              <w:t>Prut</w:t>
            </w:r>
          </w:p>
        </w:tc>
        <w:tc>
          <w:tcPr>
            <w:tcW w:w="2619" w:type="dxa"/>
            <w:tcBorders>
              <w:right w:val="thinThickSmallGap" w:sz="24" w:space="0" w:color="auto"/>
            </w:tcBorders>
          </w:tcPr>
          <w:p w:rsidR="005B72C5" w:rsidRPr="001073F7" w:rsidRDefault="005B72C5" w:rsidP="006E5B37">
            <w:pPr>
              <w:spacing w:after="0" w:line="240" w:lineRule="auto"/>
              <w:rPr>
                <w:rFonts w:ascii="Times New Roman" w:hAnsi="Times New Roman"/>
                <w:sz w:val="24"/>
                <w:szCs w:val="24"/>
              </w:rPr>
            </w:pPr>
            <w:r w:rsidRPr="001073F7">
              <w:rPr>
                <w:rFonts w:ascii="Times New Roman" w:hAnsi="Times New Roman"/>
                <w:sz w:val="24"/>
                <w:szCs w:val="24"/>
              </w:rPr>
              <w:t xml:space="preserve">OP nr. </w:t>
            </w:r>
            <w:r w:rsidR="0058206E">
              <w:rPr>
                <w:rFonts w:ascii="Times New Roman" w:hAnsi="Times New Roman"/>
                <w:sz w:val="24"/>
                <w:szCs w:val="24"/>
              </w:rPr>
              <w:t xml:space="preserve">   </w:t>
            </w:r>
            <w:r w:rsidR="006E5B37">
              <w:rPr>
                <w:rFonts w:ascii="Times New Roman" w:hAnsi="Times New Roman"/>
                <w:sz w:val="24"/>
                <w:szCs w:val="24"/>
              </w:rPr>
              <w:t>11/12.01.2011</w:t>
            </w:r>
          </w:p>
        </w:tc>
      </w:tr>
      <w:tr w:rsidR="005B72C5" w:rsidRPr="001073F7" w:rsidTr="005B72C5">
        <w:trPr>
          <w:trHeight w:val="305"/>
        </w:trPr>
        <w:tc>
          <w:tcPr>
            <w:tcW w:w="557" w:type="dxa"/>
            <w:tcBorders>
              <w:left w:val="thinThickSmallGap" w:sz="24" w:space="0" w:color="auto"/>
            </w:tcBorders>
            <w:shd w:val="clear" w:color="auto" w:fill="BFBFBF"/>
          </w:tcPr>
          <w:p w:rsidR="005B72C5" w:rsidRPr="001073F7" w:rsidRDefault="005B72C5" w:rsidP="007C5A80">
            <w:pPr>
              <w:spacing w:after="0" w:line="240" w:lineRule="auto"/>
              <w:jc w:val="center"/>
              <w:rPr>
                <w:rFonts w:ascii="Times New Roman" w:hAnsi="Times New Roman"/>
                <w:sz w:val="24"/>
                <w:szCs w:val="24"/>
              </w:rPr>
            </w:pPr>
            <w:r w:rsidRPr="001073F7">
              <w:rPr>
                <w:rFonts w:ascii="Times New Roman" w:hAnsi="Times New Roman"/>
                <w:sz w:val="24"/>
                <w:szCs w:val="24"/>
              </w:rPr>
              <w:t>3</w:t>
            </w:r>
          </w:p>
        </w:tc>
        <w:tc>
          <w:tcPr>
            <w:tcW w:w="1603" w:type="dxa"/>
          </w:tcPr>
          <w:p w:rsidR="005B72C5" w:rsidRPr="001073F7" w:rsidRDefault="00083A71" w:rsidP="00083A71">
            <w:pPr>
              <w:spacing w:after="0" w:line="240" w:lineRule="auto"/>
              <w:jc w:val="center"/>
              <w:rPr>
                <w:rFonts w:ascii="Times New Roman" w:hAnsi="Times New Roman"/>
                <w:sz w:val="24"/>
                <w:szCs w:val="24"/>
              </w:rPr>
            </w:pPr>
            <w:r>
              <w:rPr>
                <w:rFonts w:ascii="Times New Roman" w:hAnsi="Times New Roman"/>
                <w:sz w:val="24"/>
                <w:szCs w:val="24"/>
              </w:rPr>
              <w:t>Foltești</w:t>
            </w:r>
          </w:p>
        </w:tc>
        <w:tc>
          <w:tcPr>
            <w:tcW w:w="1531" w:type="dxa"/>
          </w:tcPr>
          <w:p w:rsidR="005B72C5" w:rsidRPr="001073F7" w:rsidRDefault="00744931" w:rsidP="007C5A80">
            <w:pPr>
              <w:spacing w:after="0" w:line="240" w:lineRule="auto"/>
              <w:jc w:val="center"/>
              <w:rPr>
                <w:rFonts w:ascii="Times New Roman" w:hAnsi="Times New Roman"/>
                <w:sz w:val="24"/>
                <w:szCs w:val="24"/>
              </w:rPr>
            </w:pPr>
            <w:r>
              <w:rPr>
                <w:rFonts w:ascii="Times New Roman" w:hAnsi="Times New Roman"/>
                <w:sz w:val="24"/>
                <w:szCs w:val="24"/>
              </w:rPr>
              <w:t>3</w:t>
            </w:r>
            <w:r w:rsidR="00083A71">
              <w:rPr>
                <w:rFonts w:ascii="Times New Roman" w:hAnsi="Times New Roman"/>
                <w:sz w:val="24"/>
                <w:szCs w:val="24"/>
              </w:rPr>
              <w:t>”Islaz</w:t>
            </w:r>
            <w:r w:rsidR="005B72C5" w:rsidRPr="001073F7">
              <w:rPr>
                <w:rFonts w:ascii="Times New Roman" w:hAnsi="Times New Roman"/>
                <w:sz w:val="24"/>
                <w:szCs w:val="24"/>
              </w:rPr>
              <w:t>”</w:t>
            </w:r>
          </w:p>
        </w:tc>
        <w:tc>
          <w:tcPr>
            <w:tcW w:w="1946" w:type="dxa"/>
          </w:tcPr>
          <w:p w:rsidR="005B72C5" w:rsidRPr="001073F7" w:rsidRDefault="005B72C5" w:rsidP="00083A71">
            <w:pPr>
              <w:spacing w:after="0" w:line="240" w:lineRule="auto"/>
              <w:rPr>
                <w:rFonts w:ascii="Times New Roman" w:hAnsi="Times New Roman"/>
                <w:sz w:val="24"/>
                <w:szCs w:val="24"/>
              </w:rPr>
            </w:pPr>
            <w:r>
              <w:rPr>
                <w:rFonts w:ascii="Times New Roman" w:hAnsi="Times New Roman"/>
                <w:sz w:val="24"/>
                <w:szCs w:val="24"/>
              </w:rPr>
              <w:t>T</w:t>
            </w:r>
            <w:r w:rsidR="00083A71">
              <w:rPr>
                <w:rFonts w:ascii="Times New Roman" w:hAnsi="Times New Roman"/>
                <w:sz w:val="24"/>
                <w:szCs w:val="24"/>
              </w:rPr>
              <w:t>54</w:t>
            </w:r>
            <w:r w:rsidRPr="001073F7">
              <w:rPr>
                <w:rFonts w:ascii="Times New Roman" w:hAnsi="Times New Roman"/>
                <w:sz w:val="24"/>
                <w:szCs w:val="24"/>
              </w:rPr>
              <w:t xml:space="preserve"> P </w:t>
            </w:r>
          </w:p>
        </w:tc>
        <w:tc>
          <w:tcPr>
            <w:tcW w:w="1037" w:type="dxa"/>
          </w:tcPr>
          <w:p w:rsidR="005B72C5" w:rsidRPr="001073F7" w:rsidRDefault="005B72C5" w:rsidP="007C5A80">
            <w:pPr>
              <w:spacing w:after="0" w:line="240" w:lineRule="auto"/>
              <w:jc w:val="center"/>
              <w:rPr>
                <w:rFonts w:ascii="Times New Roman" w:hAnsi="Times New Roman"/>
                <w:sz w:val="24"/>
                <w:szCs w:val="24"/>
              </w:rPr>
            </w:pPr>
            <w:r w:rsidRPr="001073F7">
              <w:rPr>
                <w:rFonts w:ascii="Times New Roman" w:hAnsi="Times New Roman"/>
                <w:sz w:val="24"/>
                <w:szCs w:val="24"/>
              </w:rPr>
              <w:t>Prut</w:t>
            </w:r>
          </w:p>
        </w:tc>
        <w:tc>
          <w:tcPr>
            <w:tcW w:w="2619" w:type="dxa"/>
            <w:tcBorders>
              <w:right w:val="thinThickSmallGap" w:sz="24" w:space="0" w:color="auto"/>
            </w:tcBorders>
          </w:tcPr>
          <w:p w:rsidR="005B72C5" w:rsidRPr="001073F7" w:rsidRDefault="005B72C5" w:rsidP="0058206E">
            <w:pPr>
              <w:spacing w:after="0" w:line="240" w:lineRule="auto"/>
              <w:rPr>
                <w:rFonts w:ascii="Times New Roman" w:eastAsia="Calibri" w:hAnsi="Times New Roman"/>
                <w:sz w:val="24"/>
                <w:szCs w:val="24"/>
              </w:rPr>
            </w:pPr>
            <w:r w:rsidRPr="001073F7">
              <w:rPr>
                <w:rFonts w:ascii="Times New Roman" w:hAnsi="Times New Roman"/>
                <w:sz w:val="24"/>
                <w:szCs w:val="24"/>
              </w:rPr>
              <w:t xml:space="preserve">OP nr. </w:t>
            </w:r>
            <w:r w:rsidR="0058206E">
              <w:rPr>
                <w:rFonts w:ascii="Times New Roman" w:hAnsi="Times New Roman"/>
                <w:sz w:val="24"/>
                <w:szCs w:val="24"/>
              </w:rPr>
              <w:t>907/29.11.2010</w:t>
            </w:r>
          </w:p>
        </w:tc>
      </w:tr>
      <w:tr w:rsidR="005B72C5" w:rsidRPr="001073F7" w:rsidTr="005B72C5">
        <w:tc>
          <w:tcPr>
            <w:tcW w:w="557" w:type="dxa"/>
            <w:vMerge w:val="restart"/>
            <w:tcBorders>
              <w:left w:val="thinThickSmallGap" w:sz="24" w:space="0" w:color="auto"/>
            </w:tcBorders>
            <w:shd w:val="clear" w:color="auto" w:fill="BFBFBF"/>
          </w:tcPr>
          <w:p w:rsidR="005B72C5" w:rsidRPr="001073F7" w:rsidRDefault="005B72C5" w:rsidP="007C5A80">
            <w:pPr>
              <w:spacing w:after="0" w:line="240" w:lineRule="auto"/>
              <w:jc w:val="center"/>
              <w:rPr>
                <w:rFonts w:ascii="Times New Roman" w:hAnsi="Times New Roman"/>
                <w:sz w:val="24"/>
                <w:szCs w:val="24"/>
              </w:rPr>
            </w:pPr>
            <w:r w:rsidRPr="001073F7">
              <w:rPr>
                <w:rFonts w:ascii="Times New Roman" w:hAnsi="Times New Roman"/>
                <w:sz w:val="24"/>
                <w:szCs w:val="24"/>
              </w:rPr>
              <w:t>4</w:t>
            </w:r>
          </w:p>
        </w:tc>
        <w:tc>
          <w:tcPr>
            <w:tcW w:w="1603" w:type="dxa"/>
            <w:vMerge w:val="restart"/>
          </w:tcPr>
          <w:p w:rsidR="005B72C5" w:rsidRPr="001073F7" w:rsidRDefault="009479D1" w:rsidP="007C5A80">
            <w:pPr>
              <w:spacing w:after="0" w:line="240" w:lineRule="auto"/>
              <w:jc w:val="center"/>
              <w:rPr>
                <w:rFonts w:ascii="Times New Roman" w:hAnsi="Times New Roman"/>
                <w:sz w:val="24"/>
                <w:szCs w:val="24"/>
                <w:lang w:val="ro-RO"/>
              </w:rPr>
            </w:pPr>
            <w:r>
              <w:rPr>
                <w:rFonts w:ascii="Times New Roman" w:hAnsi="Times New Roman"/>
                <w:sz w:val="24"/>
                <w:szCs w:val="24"/>
                <w:lang w:val="ro-RO"/>
              </w:rPr>
              <w:t>Foltești</w:t>
            </w:r>
          </w:p>
        </w:tc>
        <w:tc>
          <w:tcPr>
            <w:tcW w:w="1531" w:type="dxa"/>
            <w:vMerge w:val="restart"/>
          </w:tcPr>
          <w:p w:rsidR="005B72C5" w:rsidRPr="001073F7" w:rsidRDefault="00744931" w:rsidP="007C5A80">
            <w:pPr>
              <w:spacing w:after="0" w:line="240" w:lineRule="auto"/>
              <w:jc w:val="center"/>
              <w:rPr>
                <w:rFonts w:ascii="Times New Roman" w:hAnsi="Times New Roman"/>
                <w:sz w:val="24"/>
                <w:szCs w:val="24"/>
              </w:rPr>
            </w:pPr>
            <w:r>
              <w:rPr>
                <w:rFonts w:ascii="Times New Roman" w:hAnsi="Times New Roman"/>
                <w:sz w:val="24"/>
                <w:szCs w:val="24"/>
              </w:rPr>
              <w:t>4</w:t>
            </w:r>
            <w:r w:rsidR="009479D1">
              <w:rPr>
                <w:rFonts w:ascii="Times New Roman" w:hAnsi="Times New Roman"/>
                <w:sz w:val="24"/>
                <w:szCs w:val="24"/>
              </w:rPr>
              <w:t>”Halmagea”</w:t>
            </w:r>
            <w:r w:rsidR="005B72C5" w:rsidRPr="001073F7">
              <w:rPr>
                <w:rFonts w:ascii="Times New Roman" w:hAnsi="Times New Roman"/>
                <w:sz w:val="24"/>
                <w:szCs w:val="24"/>
              </w:rPr>
              <w:t>”</w:t>
            </w:r>
          </w:p>
        </w:tc>
        <w:tc>
          <w:tcPr>
            <w:tcW w:w="1946" w:type="dxa"/>
          </w:tcPr>
          <w:p w:rsidR="005B72C5" w:rsidRPr="001073F7" w:rsidRDefault="005B72C5" w:rsidP="009479D1">
            <w:pPr>
              <w:spacing w:after="0" w:line="240" w:lineRule="auto"/>
              <w:rPr>
                <w:rFonts w:ascii="Times New Roman" w:eastAsia="Calibri" w:hAnsi="Times New Roman"/>
                <w:sz w:val="24"/>
                <w:szCs w:val="24"/>
              </w:rPr>
            </w:pPr>
            <w:r>
              <w:rPr>
                <w:rFonts w:ascii="Times New Roman" w:eastAsia="Calibri" w:hAnsi="Times New Roman"/>
                <w:sz w:val="24"/>
                <w:szCs w:val="24"/>
              </w:rPr>
              <w:t>T</w:t>
            </w:r>
            <w:r w:rsidR="009479D1">
              <w:rPr>
                <w:rFonts w:ascii="Times New Roman" w:eastAsia="Calibri" w:hAnsi="Times New Roman"/>
                <w:sz w:val="24"/>
                <w:szCs w:val="24"/>
              </w:rPr>
              <w:t>79 P158,159,160</w:t>
            </w:r>
          </w:p>
        </w:tc>
        <w:tc>
          <w:tcPr>
            <w:tcW w:w="1037" w:type="dxa"/>
          </w:tcPr>
          <w:p w:rsidR="005B72C5" w:rsidRPr="001073F7" w:rsidRDefault="005B72C5" w:rsidP="007C5A80">
            <w:pPr>
              <w:spacing w:after="0" w:line="240" w:lineRule="auto"/>
              <w:jc w:val="center"/>
              <w:rPr>
                <w:rFonts w:ascii="Times New Roman" w:eastAsia="Calibri" w:hAnsi="Times New Roman"/>
                <w:sz w:val="24"/>
                <w:szCs w:val="24"/>
              </w:rPr>
            </w:pPr>
            <w:r w:rsidRPr="001073F7">
              <w:rPr>
                <w:rFonts w:ascii="Times New Roman" w:eastAsia="Calibri" w:hAnsi="Times New Roman"/>
                <w:sz w:val="24"/>
                <w:szCs w:val="24"/>
              </w:rPr>
              <w:t>Prut</w:t>
            </w:r>
          </w:p>
        </w:tc>
        <w:tc>
          <w:tcPr>
            <w:tcW w:w="2619" w:type="dxa"/>
            <w:tcBorders>
              <w:right w:val="thinThickSmallGap" w:sz="24" w:space="0" w:color="auto"/>
            </w:tcBorders>
          </w:tcPr>
          <w:p w:rsidR="005B72C5" w:rsidRPr="001073F7" w:rsidRDefault="005B72C5" w:rsidP="004E1009">
            <w:pPr>
              <w:spacing w:after="0" w:line="240" w:lineRule="auto"/>
              <w:rPr>
                <w:rFonts w:ascii="Times New Roman" w:eastAsia="Calibri" w:hAnsi="Times New Roman"/>
                <w:sz w:val="24"/>
                <w:szCs w:val="24"/>
              </w:rPr>
            </w:pPr>
            <w:r w:rsidRPr="001073F7">
              <w:rPr>
                <w:rFonts w:ascii="Times New Roman" w:eastAsia="Calibri" w:hAnsi="Times New Roman"/>
                <w:sz w:val="24"/>
                <w:szCs w:val="24"/>
              </w:rPr>
              <w:t xml:space="preserve">OP nr. </w:t>
            </w:r>
            <w:r w:rsidR="004E1009">
              <w:rPr>
                <w:rFonts w:ascii="Times New Roman" w:eastAsia="Calibri" w:hAnsi="Times New Roman"/>
                <w:sz w:val="24"/>
                <w:szCs w:val="24"/>
              </w:rPr>
              <w:t>908/29.11.2010</w:t>
            </w:r>
          </w:p>
        </w:tc>
      </w:tr>
      <w:tr w:rsidR="005B72C5" w:rsidRPr="001073F7" w:rsidTr="005B72C5">
        <w:tc>
          <w:tcPr>
            <w:tcW w:w="557" w:type="dxa"/>
            <w:vMerge/>
            <w:tcBorders>
              <w:left w:val="thinThickSmallGap" w:sz="24" w:space="0" w:color="auto"/>
            </w:tcBorders>
            <w:shd w:val="clear" w:color="auto" w:fill="BFBFBF"/>
          </w:tcPr>
          <w:p w:rsidR="005B72C5" w:rsidRPr="001073F7" w:rsidRDefault="005B72C5" w:rsidP="007C5A80">
            <w:pPr>
              <w:spacing w:after="0" w:line="240" w:lineRule="auto"/>
              <w:jc w:val="center"/>
              <w:rPr>
                <w:rFonts w:ascii="Times New Roman" w:hAnsi="Times New Roman"/>
                <w:sz w:val="24"/>
                <w:szCs w:val="24"/>
              </w:rPr>
            </w:pPr>
          </w:p>
        </w:tc>
        <w:tc>
          <w:tcPr>
            <w:tcW w:w="1603" w:type="dxa"/>
            <w:vMerge/>
          </w:tcPr>
          <w:p w:rsidR="005B72C5" w:rsidRPr="001073F7" w:rsidRDefault="005B72C5" w:rsidP="007C5A80">
            <w:pPr>
              <w:spacing w:after="0" w:line="240" w:lineRule="auto"/>
              <w:jc w:val="center"/>
              <w:rPr>
                <w:rFonts w:ascii="Times New Roman" w:hAnsi="Times New Roman"/>
                <w:sz w:val="24"/>
                <w:szCs w:val="24"/>
                <w:lang w:val="ro-RO"/>
              </w:rPr>
            </w:pPr>
          </w:p>
        </w:tc>
        <w:tc>
          <w:tcPr>
            <w:tcW w:w="1531" w:type="dxa"/>
            <w:vMerge/>
          </w:tcPr>
          <w:p w:rsidR="005B72C5" w:rsidRPr="001073F7" w:rsidRDefault="005B72C5" w:rsidP="007C5A80">
            <w:pPr>
              <w:spacing w:after="0" w:line="240" w:lineRule="auto"/>
              <w:jc w:val="center"/>
              <w:rPr>
                <w:rFonts w:ascii="Times New Roman" w:hAnsi="Times New Roman"/>
                <w:sz w:val="24"/>
                <w:szCs w:val="24"/>
              </w:rPr>
            </w:pPr>
          </w:p>
        </w:tc>
        <w:tc>
          <w:tcPr>
            <w:tcW w:w="1946" w:type="dxa"/>
          </w:tcPr>
          <w:p w:rsidR="005B72C5" w:rsidRPr="001073F7" w:rsidRDefault="005B72C5" w:rsidP="007C5A80">
            <w:pPr>
              <w:spacing w:after="0" w:line="240" w:lineRule="auto"/>
              <w:rPr>
                <w:rFonts w:ascii="Times New Roman" w:eastAsia="Calibri" w:hAnsi="Times New Roman"/>
                <w:sz w:val="24"/>
                <w:szCs w:val="24"/>
              </w:rPr>
            </w:pPr>
            <w:r>
              <w:rPr>
                <w:rFonts w:ascii="Times New Roman" w:eastAsia="Calibri" w:hAnsi="Times New Roman"/>
                <w:sz w:val="24"/>
                <w:szCs w:val="24"/>
              </w:rPr>
              <w:t>T</w:t>
            </w:r>
            <w:r w:rsidR="004E1009">
              <w:rPr>
                <w:rFonts w:ascii="Times New Roman" w:eastAsia="Calibri" w:hAnsi="Times New Roman"/>
                <w:sz w:val="24"/>
                <w:szCs w:val="24"/>
              </w:rPr>
              <w:t>81 P6</w:t>
            </w:r>
          </w:p>
        </w:tc>
        <w:tc>
          <w:tcPr>
            <w:tcW w:w="1037" w:type="dxa"/>
          </w:tcPr>
          <w:p w:rsidR="005B72C5" w:rsidRPr="001073F7" w:rsidRDefault="005B72C5" w:rsidP="007C5A80">
            <w:pPr>
              <w:spacing w:after="0" w:line="240" w:lineRule="auto"/>
              <w:jc w:val="center"/>
              <w:rPr>
                <w:rFonts w:ascii="Times New Roman" w:eastAsia="Calibri" w:hAnsi="Times New Roman"/>
                <w:sz w:val="24"/>
                <w:szCs w:val="24"/>
              </w:rPr>
            </w:pPr>
            <w:r w:rsidRPr="001073F7">
              <w:rPr>
                <w:rFonts w:ascii="Times New Roman" w:eastAsia="Calibri" w:hAnsi="Times New Roman"/>
                <w:sz w:val="24"/>
                <w:szCs w:val="24"/>
              </w:rPr>
              <w:t>Prut</w:t>
            </w:r>
          </w:p>
        </w:tc>
        <w:tc>
          <w:tcPr>
            <w:tcW w:w="2619" w:type="dxa"/>
            <w:tcBorders>
              <w:right w:val="thinThickSmallGap" w:sz="24" w:space="0" w:color="auto"/>
            </w:tcBorders>
          </w:tcPr>
          <w:p w:rsidR="005B72C5" w:rsidRPr="001073F7" w:rsidRDefault="005B72C5" w:rsidP="004E1009">
            <w:pPr>
              <w:spacing w:after="0" w:line="240" w:lineRule="auto"/>
              <w:rPr>
                <w:rFonts w:ascii="Times New Roman" w:eastAsia="Calibri" w:hAnsi="Times New Roman"/>
                <w:sz w:val="24"/>
                <w:szCs w:val="24"/>
              </w:rPr>
            </w:pPr>
            <w:r w:rsidRPr="001073F7">
              <w:rPr>
                <w:rFonts w:ascii="Times New Roman" w:eastAsia="Calibri" w:hAnsi="Times New Roman"/>
                <w:sz w:val="24"/>
                <w:szCs w:val="24"/>
              </w:rPr>
              <w:t xml:space="preserve">OP nr. </w:t>
            </w:r>
            <w:r w:rsidR="0078618D">
              <w:rPr>
                <w:rFonts w:ascii="Times New Roman" w:eastAsia="Calibri" w:hAnsi="Times New Roman"/>
                <w:sz w:val="24"/>
                <w:szCs w:val="24"/>
              </w:rPr>
              <w:t>906/29.11.2010</w:t>
            </w:r>
          </w:p>
        </w:tc>
      </w:tr>
      <w:tr w:rsidR="005B72C5" w:rsidRPr="001073F7" w:rsidTr="005B72C5">
        <w:tc>
          <w:tcPr>
            <w:tcW w:w="557" w:type="dxa"/>
            <w:vMerge/>
            <w:tcBorders>
              <w:left w:val="thinThickSmallGap" w:sz="24" w:space="0" w:color="auto"/>
            </w:tcBorders>
            <w:shd w:val="clear" w:color="auto" w:fill="BFBFBF"/>
          </w:tcPr>
          <w:p w:rsidR="005B72C5" w:rsidRPr="001073F7" w:rsidRDefault="005B72C5" w:rsidP="007C5A80">
            <w:pPr>
              <w:spacing w:after="0" w:line="240" w:lineRule="auto"/>
              <w:jc w:val="center"/>
              <w:rPr>
                <w:rFonts w:ascii="Times New Roman" w:hAnsi="Times New Roman"/>
                <w:sz w:val="24"/>
                <w:szCs w:val="24"/>
              </w:rPr>
            </w:pPr>
          </w:p>
        </w:tc>
        <w:tc>
          <w:tcPr>
            <w:tcW w:w="1603" w:type="dxa"/>
            <w:vMerge/>
          </w:tcPr>
          <w:p w:rsidR="005B72C5" w:rsidRPr="001073F7" w:rsidRDefault="005B72C5" w:rsidP="007C5A80">
            <w:pPr>
              <w:spacing w:after="0" w:line="240" w:lineRule="auto"/>
              <w:jc w:val="center"/>
              <w:rPr>
                <w:rFonts w:ascii="Times New Roman" w:hAnsi="Times New Roman"/>
                <w:sz w:val="24"/>
                <w:szCs w:val="24"/>
                <w:lang w:val="ro-RO"/>
              </w:rPr>
            </w:pPr>
          </w:p>
        </w:tc>
        <w:tc>
          <w:tcPr>
            <w:tcW w:w="1531" w:type="dxa"/>
            <w:vMerge/>
          </w:tcPr>
          <w:p w:rsidR="005B72C5" w:rsidRPr="001073F7" w:rsidRDefault="005B72C5" w:rsidP="007C5A80">
            <w:pPr>
              <w:spacing w:after="0" w:line="240" w:lineRule="auto"/>
              <w:jc w:val="center"/>
              <w:rPr>
                <w:rFonts w:ascii="Times New Roman" w:hAnsi="Times New Roman"/>
                <w:sz w:val="24"/>
                <w:szCs w:val="24"/>
              </w:rPr>
            </w:pPr>
          </w:p>
        </w:tc>
        <w:tc>
          <w:tcPr>
            <w:tcW w:w="1946" w:type="dxa"/>
          </w:tcPr>
          <w:p w:rsidR="005B72C5" w:rsidRPr="001073F7" w:rsidRDefault="005B72C5" w:rsidP="007C5A80">
            <w:pPr>
              <w:spacing w:after="0" w:line="240" w:lineRule="auto"/>
              <w:rPr>
                <w:rFonts w:ascii="Times New Roman" w:eastAsia="Calibri" w:hAnsi="Times New Roman"/>
                <w:sz w:val="24"/>
                <w:szCs w:val="24"/>
              </w:rPr>
            </w:pPr>
            <w:r>
              <w:rPr>
                <w:rFonts w:ascii="Times New Roman" w:eastAsia="Calibri" w:hAnsi="Times New Roman"/>
                <w:sz w:val="24"/>
                <w:szCs w:val="24"/>
              </w:rPr>
              <w:t>T</w:t>
            </w:r>
            <w:r w:rsidR="0078618D">
              <w:rPr>
                <w:rFonts w:ascii="Times New Roman" w:eastAsia="Calibri" w:hAnsi="Times New Roman"/>
                <w:sz w:val="24"/>
                <w:szCs w:val="24"/>
              </w:rPr>
              <w:t>82 P1</w:t>
            </w:r>
          </w:p>
        </w:tc>
        <w:tc>
          <w:tcPr>
            <w:tcW w:w="1037" w:type="dxa"/>
          </w:tcPr>
          <w:p w:rsidR="005B72C5" w:rsidRPr="001073F7" w:rsidRDefault="005B72C5" w:rsidP="007C5A80">
            <w:pPr>
              <w:spacing w:after="0" w:line="240" w:lineRule="auto"/>
              <w:jc w:val="center"/>
              <w:rPr>
                <w:rFonts w:ascii="Times New Roman" w:eastAsia="Calibri" w:hAnsi="Times New Roman"/>
                <w:sz w:val="24"/>
                <w:szCs w:val="24"/>
              </w:rPr>
            </w:pPr>
            <w:r w:rsidRPr="001073F7">
              <w:rPr>
                <w:rFonts w:ascii="Times New Roman" w:eastAsia="Calibri" w:hAnsi="Times New Roman"/>
                <w:sz w:val="24"/>
                <w:szCs w:val="24"/>
              </w:rPr>
              <w:t>Prut</w:t>
            </w:r>
          </w:p>
        </w:tc>
        <w:tc>
          <w:tcPr>
            <w:tcW w:w="2619" w:type="dxa"/>
            <w:tcBorders>
              <w:right w:val="thinThickSmallGap" w:sz="24" w:space="0" w:color="auto"/>
            </w:tcBorders>
          </w:tcPr>
          <w:p w:rsidR="005B72C5" w:rsidRPr="001073F7" w:rsidRDefault="005B72C5" w:rsidP="0078618D">
            <w:pPr>
              <w:spacing w:after="0" w:line="240" w:lineRule="auto"/>
              <w:rPr>
                <w:rFonts w:ascii="Times New Roman" w:eastAsia="Calibri" w:hAnsi="Times New Roman"/>
                <w:sz w:val="24"/>
                <w:szCs w:val="24"/>
              </w:rPr>
            </w:pPr>
            <w:r w:rsidRPr="001073F7">
              <w:rPr>
                <w:rFonts w:ascii="Times New Roman" w:eastAsia="Calibri" w:hAnsi="Times New Roman"/>
                <w:sz w:val="24"/>
                <w:szCs w:val="24"/>
              </w:rPr>
              <w:t xml:space="preserve">OP nr. </w:t>
            </w:r>
            <w:r w:rsidR="0078618D">
              <w:rPr>
                <w:rFonts w:ascii="Times New Roman" w:eastAsia="Calibri" w:hAnsi="Times New Roman"/>
                <w:sz w:val="24"/>
                <w:szCs w:val="24"/>
              </w:rPr>
              <w:t>900/29.11.2010</w:t>
            </w:r>
          </w:p>
        </w:tc>
      </w:tr>
      <w:tr w:rsidR="005B72C5" w:rsidRPr="001073F7" w:rsidTr="005B72C5">
        <w:tc>
          <w:tcPr>
            <w:tcW w:w="557" w:type="dxa"/>
            <w:vMerge/>
            <w:tcBorders>
              <w:left w:val="thinThickSmallGap" w:sz="24" w:space="0" w:color="auto"/>
            </w:tcBorders>
            <w:shd w:val="clear" w:color="auto" w:fill="BFBFBF"/>
          </w:tcPr>
          <w:p w:rsidR="005B72C5" w:rsidRPr="001073F7" w:rsidRDefault="005B72C5" w:rsidP="007C5A80">
            <w:pPr>
              <w:spacing w:after="0" w:line="240" w:lineRule="auto"/>
              <w:jc w:val="center"/>
              <w:rPr>
                <w:rFonts w:ascii="Times New Roman" w:hAnsi="Times New Roman"/>
                <w:sz w:val="24"/>
                <w:szCs w:val="24"/>
              </w:rPr>
            </w:pPr>
          </w:p>
        </w:tc>
        <w:tc>
          <w:tcPr>
            <w:tcW w:w="1603" w:type="dxa"/>
            <w:vMerge/>
          </w:tcPr>
          <w:p w:rsidR="005B72C5" w:rsidRPr="001073F7" w:rsidRDefault="005B72C5" w:rsidP="007C5A80">
            <w:pPr>
              <w:spacing w:after="0" w:line="240" w:lineRule="auto"/>
              <w:jc w:val="center"/>
              <w:rPr>
                <w:rFonts w:ascii="Times New Roman" w:hAnsi="Times New Roman"/>
                <w:sz w:val="24"/>
                <w:szCs w:val="24"/>
                <w:lang w:val="ro-RO"/>
              </w:rPr>
            </w:pPr>
          </w:p>
        </w:tc>
        <w:tc>
          <w:tcPr>
            <w:tcW w:w="1531" w:type="dxa"/>
            <w:vMerge/>
          </w:tcPr>
          <w:p w:rsidR="005B72C5" w:rsidRPr="001073F7" w:rsidRDefault="005B72C5" w:rsidP="007C5A80">
            <w:pPr>
              <w:spacing w:after="0" w:line="240" w:lineRule="auto"/>
              <w:jc w:val="center"/>
              <w:rPr>
                <w:rFonts w:ascii="Times New Roman" w:hAnsi="Times New Roman"/>
                <w:sz w:val="24"/>
                <w:szCs w:val="24"/>
              </w:rPr>
            </w:pPr>
          </w:p>
        </w:tc>
        <w:tc>
          <w:tcPr>
            <w:tcW w:w="1946" w:type="dxa"/>
          </w:tcPr>
          <w:p w:rsidR="005B72C5" w:rsidRPr="001073F7" w:rsidRDefault="005B72C5" w:rsidP="00EB75A6">
            <w:pPr>
              <w:spacing w:after="0" w:line="240" w:lineRule="auto"/>
              <w:rPr>
                <w:rFonts w:ascii="Times New Roman" w:eastAsia="Calibri" w:hAnsi="Times New Roman"/>
                <w:sz w:val="24"/>
                <w:szCs w:val="24"/>
              </w:rPr>
            </w:pPr>
            <w:r>
              <w:rPr>
                <w:rFonts w:ascii="Times New Roman" w:eastAsia="Calibri" w:hAnsi="Times New Roman"/>
                <w:sz w:val="24"/>
                <w:szCs w:val="24"/>
              </w:rPr>
              <w:t>T</w:t>
            </w:r>
            <w:r w:rsidR="00EB75A6">
              <w:rPr>
                <w:rFonts w:ascii="Times New Roman" w:eastAsia="Calibri" w:hAnsi="Times New Roman"/>
                <w:sz w:val="24"/>
                <w:szCs w:val="24"/>
              </w:rPr>
              <w:t xml:space="preserve"> 83 P1</w:t>
            </w:r>
          </w:p>
        </w:tc>
        <w:tc>
          <w:tcPr>
            <w:tcW w:w="1037" w:type="dxa"/>
          </w:tcPr>
          <w:p w:rsidR="005B72C5" w:rsidRPr="001073F7" w:rsidRDefault="005B72C5" w:rsidP="007C5A80">
            <w:pPr>
              <w:spacing w:after="0" w:line="240" w:lineRule="auto"/>
              <w:jc w:val="center"/>
              <w:rPr>
                <w:rFonts w:ascii="Times New Roman" w:eastAsia="Calibri" w:hAnsi="Times New Roman"/>
                <w:sz w:val="24"/>
                <w:szCs w:val="24"/>
              </w:rPr>
            </w:pPr>
            <w:r w:rsidRPr="001073F7">
              <w:rPr>
                <w:rFonts w:ascii="Times New Roman" w:eastAsia="Calibri" w:hAnsi="Times New Roman"/>
                <w:sz w:val="24"/>
                <w:szCs w:val="24"/>
              </w:rPr>
              <w:t>Prut</w:t>
            </w:r>
          </w:p>
        </w:tc>
        <w:tc>
          <w:tcPr>
            <w:tcW w:w="2619" w:type="dxa"/>
            <w:tcBorders>
              <w:right w:val="thinThickSmallGap" w:sz="24" w:space="0" w:color="auto"/>
            </w:tcBorders>
          </w:tcPr>
          <w:p w:rsidR="005B72C5" w:rsidRPr="001073F7" w:rsidRDefault="005B72C5" w:rsidP="00EB75A6">
            <w:pPr>
              <w:spacing w:after="0" w:line="240" w:lineRule="auto"/>
              <w:rPr>
                <w:rFonts w:ascii="Times New Roman" w:eastAsia="Calibri" w:hAnsi="Times New Roman"/>
                <w:sz w:val="24"/>
                <w:szCs w:val="24"/>
              </w:rPr>
            </w:pPr>
            <w:r w:rsidRPr="001073F7">
              <w:rPr>
                <w:rFonts w:ascii="Times New Roman" w:eastAsia="Calibri" w:hAnsi="Times New Roman"/>
                <w:sz w:val="24"/>
                <w:szCs w:val="24"/>
              </w:rPr>
              <w:t>OP nr.</w:t>
            </w:r>
            <w:r w:rsidR="00EB75A6">
              <w:rPr>
                <w:rFonts w:ascii="Times New Roman" w:eastAsia="Calibri" w:hAnsi="Times New Roman"/>
                <w:sz w:val="24"/>
                <w:szCs w:val="24"/>
              </w:rPr>
              <w:t xml:space="preserve"> 901/29.11.2010</w:t>
            </w:r>
          </w:p>
        </w:tc>
      </w:tr>
      <w:tr w:rsidR="005B72C5" w:rsidRPr="001073F7" w:rsidTr="005B72C5">
        <w:tc>
          <w:tcPr>
            <w:tcW w:w="557" w:type="dxa"/>
            <w:vMerge/>
            <w:tcBorders>
              <w:left w:val="thinThickSmallGap" w:sz="24" w:space="0" w:color="auto"/>
            </w:tcBorders>
            <w:shd w:val="clear" w:color="auto" w:fill="BFBFBF"/>
          </w:tcPr>
          <w:p w:rsidR="005B72C5" w:rsidRPr="001073F7" w:rsidRDefault="005B72C5" w:rsidP="007C5A80">
            <w:pPr>
              <w:spacing w:after="0" w:line="240" w:lineRule="auto"/>
              <w:jc w:val="center"/>
              <w:rPr>
                <w:rFonts w:ascii="Times New Roman" w:hAnsi="Times New Roman"/>
                <w:sz w:val="24"/>
                <w:szCs w:val="24"/>
              </w:rPr>
            </w:pPr>
          </w:p>
        </w:tc>
        <w:tc>
          <w:tcPr>
            <w:tcW w:w="1603" w:type="dxa"/>
            <w:vMerge/>
          </w:tcPr>
          <w:p w:rsidR="005B72C5" w:rsidRPr="001073F7" w:rsidRDefault="005B72C5" w:rsidP="007C5A80">
            <w:pPr>
              <w:spacing w:after="0" w:line="240" w:lineRule="auto"/>
              <w:jc w:val="center"/>
              <w:rPr>
                <w:rFonts w:ascii="Times New Roman" w:hAnsi="Times New Roman"/>
                <w:sz w:val="24"/>
                <w:szCs w:val="24"/>
                <w:lang w:val="ro-RO"/>
              </w:rPr>
            </w:pPr>
          </w:p>
        </w:tc>
        <w:tc>
          <w:tcPr>
            <w:tcW w:w="1531" w:type="dxa"/>
            <w:vMerge/>
          </w:tcPr>
          <w:p w:rsidR="005B72C5" w:rsidRPr="001073F7" w:rsidRDefault="005B72C5" w:rsidP="007C5A80">
            <w:pPr>
              <w:spacing w:after="0" w:line="240" w:lineRule="auto"/>
              <w:jc w:val="center"/>
              <w:rPr>
                <w:rFonts w:ascii="Times New Roman" w:hAnsi="Times New Roman"/>
                <w:sz w:val="24"/>
                <w:szCs w:val="24"/>
              </w:rPr>
            </w:pPr>
          </w:p>
        </w:tc>
        <w:tc>
          <w:tcPr>
            <w:tcW w:w="1946" w:type="dxa"/>
          </w:tcPr>
          <w:p w:rsidR="005B72C5" w:rsidRPr="001073F7" w:rsidRDefault="005B72C5" w:rsidP="00EB75A6">
            <w:pPr>
              <w:spacing w:after="0" w:line="240" w:lineRule="auto"/>
              <w:rPr>
                <w:rFonts w:ascii="Times New Roman" w:eastAsia="Calibri" w:hAnsi="Times New Roman"/>
                <w:sz w:val="24"/>
                <w:szCs w:val="24"/>
              </w:rPr>
            </w:pPr>
            <w:r>
              <w:rPr>
                <w:rFonts w:ascii="Times New Roman" w:eastAsia="Calibri" w:hAnsi="Times New Roman"/>
                <w:sz w:val="24"/>
                <w:szCs w:val="24"/>
              </w:rPr>
              <w:t>T</w:t>
            </w:r>
            <w:r w:rsidR="0024639A">
              <w:rPr>
                <w:rFonts w:ascii="Times New Roman" w:eastAsia="Calibri" w:hAnsi="Times New Roman"/>
                <w:sz w:val="24"/>
                <w:szCs w:val="24"/>
              </w:rPr>
              <w:t xml:space="preserve"> 84 P1</w:t>
            </w:r>
          </w:p>
        </w:tc>
        <w:tc>
          <w:tcPr>
            <w:tcW w:w="1037" w:type="dxa"/>
          </w:tcPr>
          <w:p w:rsidR="005B72C5" w:rsidRPr="001073F7" w:rsidRDefault="005B72C5" w:rsidP="007C5A80">
            <w:pPr>
              <w:spacing w:after="0" w:line="240" w:lineRule="auto"/>
              <w:jc w:val="center"/>
              <w:rPr>
                <w:rFonts w:ascii="Times New Roman" w:eastAsia="Calibri" w:hAnsi="Times New Roman"/>
                <w:sz w:val="24"/>
                <w:szCs w:val="24"/>
              </w:rPr>
            </w:pPr>
            <w:r w:rsidRPr="001073F7">
              <w:rPr>
                <w:rFonts w:ascii="Times New Roman" w:eastAsia="Calibri" w:hAnsi="Times New Roman"/>
                <w:sz w:val="24"/>
                <w:szCs w:val="24"/>
              </w:rPr>
              <w:t>Prut</w:t>
            </w:r>
          </w:p>
        </w:tc>
        <w:tc>
          <w:tcPr>
            <w:tcW w:w="2619" w:type="dxa"/>
            <w:tcBorders>
              <w:right w:val="thinThickSmallGap" w:sz="24" w:space="0" w:color="auto"/>
            </w:tcBorders>
          </w:tcPr>
          <w:p w:rsidR="005B72C5" w:rsidRPr="006B3283" w:rsidRDefault="005B72C5" w:rsidP="0024639A">
            <w:pPr>
              <w:spacing w:after="0" w:line="240" w:lineRule="auto"/>
              <w:rPr>
                <w:rFonts w:ascii="Times New Roman" w:eastAsia="Calibri" w:hAnsi="Times New Roman"/>
                <w:sz w:val="24"/>
                <w:szCs w:val="24"/>
              </w:rPr>
            </w:pPr>
            <w:r w:rsidRPr="006B3283">
              <w:rPr>
                <w:rFonts w:ascii="Times New Roman" w:eastAsia="Calibri" w:hAnsi="Times New Roman"/>
                <w:sz w:val="24"/>
                <w:szCs w:val="24"/>
              </w:rPr>
              <w:t>OP nr.</w:t>
            </w:r>
            <w:r w:rsidR="006B3283" w:rsidRPr="006B3283">
              <w:rPr>
                <w:rFonts w:ascii="Times New Roman" w:eastAsia="Calibri" w:hAnsi="Times New Roman"/>
                <w:sz w:val="24"/>
                <w:szCs w:val="24"/>
              </w:rPr>
              <w:t>905/29,11,2010</w:t>
            </w:r>
          </w:p>
        </w:tc>
      </w:tr>
      <w:tr w:rsidR="00FE59EA" w:rsidRPr="001073F7" w:rsidTr="005B72C5">
        <w:tc>
          <w:tcPr>
            <w:tcW w:w="557" w:type="dxa"/>
            <w:vMerge w:val="restart"/>
            <w:tcBorders>
              <w:left w:val="thinThickSmallGap" w:sz="24" w:space="0" w:color="auto"/>
            </w:tcBorders>
            <w:shd w:val="clear" w:color="auto" w:fill="BFBFBF"/>
          </w:tcPr>
          <w:p w:rsidR="00FE59EA" w:rsidRPr="001073F7" w:rsidRDefault="00FE59EA" w:rsidP="007C5A80">
            <w:pPr>
              <w:spacing w:after="0" w:line="240" w:lineRule="auto"/>
              <w:jc w:val="center"/>
              <w:rPr>
                <w:rFonts w:ascii="Times New Roman" w:hAnsi="Times New Roman"/>
                <w:sz w:val="24"/>
                <w:szCs w:val="24"/>
              </w:rPr>
            </w:pPr>
            <w:r w:rsidRPr="001073F7">
              <w:rPr>
                <w:rFonts w:ascii="Times New Roman" w:hAnsi="Times New Roman"/>
                <w:sz w:val="24"/>
                <w:szCs w:val="24"/>
              </w:rPr>
              <w:t>5</w:t>
            </w:r>
          </w:p>
        </w:tc>
        <w:tc>
          <w:tcPr>
            <w:tcW w:w="1603" w:type="dxa"/>
            <w:vMerge w:val="restart"/>
          </w:tcPr>
          <w:p w:rsidR="00FE59EA" w:rsidRPr="001073F7" w:rsidRDefault="00FE59EA" w:rsidP="007C5A80">
            <w:pPr>
              <w:spacing w:after="0" w:line="240" w:lineRule="auto"/>
              <w:jc w:val="center"/>
              <w:rPr>
                <w:rFonts w:ascii="Times New Roman" w:hAnsi="Times New Roman"/>
                <w:sz w:val="24"/>
                <w:szCs w:val="24"/>
              </w:rPr>
            </w:pPr>
            <w:r>
              <w:rPr>
                <w:rFonts w:ascii="Times New Roman" w:hAnsi="Times New Roman"/>
                <w:sz w:val="24"/>
                <w:szCs w:val="24"/>
              </w:rPr>
              <w:t>Foltești</w:t>
            </w:r>
          </w:p>
        </w:tc>
        <w:tc>
          <w:tcPr>
            <w:tcW w:w="1531" w:type="dxa"/>
            <w:vMerge w:val="restart"/>
          </w:tcPr>
          <w:p w:rsidR="00FE59EA" w:rsidRDefault="00744931" w:rsidP="007C5A80">
            <w:pPr>
              <w:spacing w:after="0" w:line="240" w:lineRule="auto"/>
              <w:jc w:val="center"/>
              <w:rPr>
                <w:rFonts w:ascii="Times New Roman" w:hAnsi="Times New Roman"/>
                <w:sz w:val="24"/>
                <w:szCs w:val="24"/>
              </w:rPr>
            </w:pPr>
            <w:r>
              <w:rPr>
                <w:rFonts w:ascii="Times New Roman" w:hAnsi="Times New Roman"/>
                <w:sz w:val="24"/>
                <w:szCs w:val="24"/>
              </w:rPr>
              <w:t>5</w:t>
            </w:r>
            <w:r w:rsidR="00FE59EA">
              <w:rPr>
                <w:rFonts w:ascii="Times New Roman" w:hAnsi="Times New Roman"/>
                <w:sz w:val="24"/>
                <w:szCs w:val="24"/>
              </w:rPr>
              <w:t>”Lunca Chi</w:t>
            </w:r>
            <w:r w:rsidR="00EB0AD0">
              <w:rPr>
                <w:rFonts w:ascii="Times New Roman" w:hAnsi="Times New Roman"/>
                <w:sz w:val="24"/>
                <w:szCs w:val="24"/>
              </w:rPr>
              <w:t>ne</w:t>
            </w:r>
            <w:r w:rsidR="00FE59EA">
              <w:rPr>
                <w:rFonts w:ascii="Times New Roman" w:hAnsi="Times New Roman"/>
                <w:sz w:val="24"/>
                <w:szCs w:val="24"/>
              </w:rPr>
              <w:t>ja</w:t>
            </w:r>
            <w:r w:rsidR="00FE59EA" w:rsidRPr="001073F7">
              <w:rPr>
                <w:rFonts w:ascii="Times New Roman" w:hAnsi="Times New Roman"/>
                <w:sz w:val="24"/>
                <w:szCs w:val="24"/>
              </w:rPr>
              <w:t>”</w:t>
            </w:r>
          </w:p>
          <w:p w:rsidR="00EB0AD0" w:rsidRDefault="00EB0AD0" w:rsidP="007C5A80">
            <w:pPr>
              <w:spacing w:after="0" w:line="240" w:lineRule="auto"/>
              <w:jc w:val="center"/>
              <w:rPr>
                <w:rFonts w:ascii="Times New Roman" w:hAnsi="Times New Roman"/>
                <w:sz w:val="24"/>
                <w:szCs w:val="24"/>
              </w:rPr>
            </w:pPr>
          </w:p>
          <w:p w:rsidR="00EB0AD0" w:rsidRDefault="00EB0AD0" w:rsidP="007C5A80">
            <w:pPr>
              <w:spacing w:after="0" w:line="240" w:lineRule="auto"/>
              <w:jc w:val="center"/>
              <w:rPr>
                <w:rFonts w:ascii="Times New Roman" w:hAnsi="Times New Roman"/>
                <w:sz w:val="24"/>
                <w:szCs w:val="24"/>
              </w:rPr>
            </w:pPr>
          </w:p>
          <w:p w:rsidR="00E56D28" w:rsidRPr="001073F7" w:rsidRDefault="00EB0AD0" w:rsidP="007C5A80">
            <w:pPr>
              <w:spacing w:after="0" w:line="240" w:lineRule="auto"/>
              <w:jc w:val="center"/>
              <w:rPr>
                <w:rFonts w:ascii="Times New Roman" w:hAnsi="Times New Roman"/>
                <w:sz w:val="24"/>
                <w:szCs w:val="24"/>
              </w:rPr>
            </w:pPr>
            <w:r>
              <w:rPr>
                <w:rFonts w:ascii="Times New Roman" w:hAnsi="Times New Roman"/>
                <w:sz w:val="24"/>
                <w:szCs w:val="24"/>
              </w:rPr>
              <w:t>Lacul popii</w:t>
            </w:r>
          </w:p>
        </w:tc>
        <w:tc>
          <w:tcPr>
            <w:tcW w:w="1946" w:type="dxa"/>
          </w:tcPr>
          <w:p w:rsidR="00FE59EA" w:rsidRPr="001073F7" w:rsidRDefault="00FE59EA" w:rsidP="00326482">
            <w:pPr>
              <w:spacing w:after="0" w:line="240" w:lineRule="auto"/>
              <w:rPr>
                <w:rFonts w:ascii="Times New Roman" w:eastAsia="Calibri" w:hAnsi="Times New Roman"/>
                <w:sz w:val="24"/>
                <w:szCs w:val="24"/>
              </w:rPr>
            </w:pPr>
            <w:r>
              <w:rPr>
                <w:rFonts w:ascii="Times New Roman" w:eastAsia="Calibri" w:hAnsi="Times New Roman"/>
                <w:sz w:val="24"/>
                <w:szCs w:val="24"/>
              </w:rPr>
              <w:t>T101 P23</w:t>
            </w:r>
          </w:p>
        </w:tc>
        <w:tc>
          <w:tcPr>
            <w:tcW w:w="1037" w:type="dxa"/>
          </w:tcPr>
          <w:p w:rsidR="00FE59EA" w:rsidRPr="001073F7" w:rsidRDefault="00FE59EA" w:rsidP="007C5A80">
            <w:pPr>
              <w:spacing w:after="0" w:line="240" w:lineRule="auto"/>
              <w:jc w:val="center"/>
              <w:rPr>
                <w:rFonts w:ascii="Times New Roman" w:eastAsia="Calibri" w:hAnsi="Times New Roman"/>
                <w:sz w:val="24"/>
                <w:szCs w:val="24"/>
              </w:rPr>
            </w:pPr>
            <w:r w:rsidRPr="001073F7">
              <w:rPr>
                <w:rFonts w:ascii="Times New Roman" w:eastAsia="Calibri" w:hAnsi="Times New Roman"/>
                <w:sz w:val="24"/>
                <w:szCs w:val="24"/>
              </w:rPr>
              <w:t>Prut</w:t>
            </w:r>
          </w:p>
        </w:tc>
        <w:tc>
          <w:tcPr>
            <w:tcW w:w="2619" w:type="dxa"/>
            <w:tcBorders>
              <w:right w:val="thinThickSmallGap" w:sz="24" w:space="0" w:color="auto"/>
            </w:tcBorders>
          </w:tcPr>
          <w:p w:rsidR="00FE59EA" w:rsidRPr="001073F7" w:rsidRDefault="00FE59EA" w:rsidP="00326482">
            <w:pPr>
              <w:spacing w:after="0" w:line="240" w:lineRule="auto"/>
              <w:rPr>
                <w:rFonts w:ascii="Times New Roman" w:eastAsia="Calibri" w:hAnsi="Times New Roman"/>
                <w:sz w:val="24"/>
                <w:szCs w:val="24"/>
              </w:rPr>
            </w:pPr>
            <w:r>
              <w:rPr>
                <w:rFonts w:ascii="Times New Roman" w:eastAsia="Calibri" w:hAnsi="Times New Roman"/>
                <w:sz w:val="24"/>
                <w:szCs w:val="24"/>
              </w:rPr>
              <w:t>OP nr. 685/09.06.2011</w:t>
            </w:r>
          </w:p>
        </w:tc>
      </w:tr>
      <w:tr w:rsidR="00FE59EA" w:rsidRPr="001073F7" w:rsidTr="005B72C5">
        <w:tc>
          <w:tcPr>
            <w:tcW w:w="557" w:type="dxa"/>
            <w:vMerge/>
            <w:tcBorders>
              <w:left w:val="thinThickSmallGap" w:sz="24" w:space="0" w:color="auto"/>
            </w:tcBorders>
            <w:shd w:val="clear" w:color="auto" w:fill="BFBFBF"/>
          </w:tcPr>
          <w:p w:rsidR="00FE59EA" w:rsidRPr="001073F7" w:rsidRDefault="00FE59EA" w:rsidP="007C5A80">
            <w:pPr>
              <w:spacing w:after="0" w:line="240" w:lineRule="auto"/>
              <w:jc w:val="center"/>
              <w:rPr>
                <w:rFonts w:ascii="Times New Roman" w:hAnsi="Times New Roman"/>
                <w:sz w:val="24"/>
                <w:szCs w:val="24"/>
              </w:rPr>
            </w:pPr>
          </w:p>
        </w:tc>
        <w:tc>
          <w:tcPr>
            <w:tcW w:w="1603" w:type="dxa"/>
            <w:vMerge/>
          </w:tcPr>
          <w:p w:rsidR="00FE59EA" w:rsidRDefault="00FE59EA" w:rsidP="007C5A80">
            <w:pPr>
              <w:spacing w:after="0" w:line="240" w:lineRule="auto"/>
              <w:jc w:val="center"/>
              <w:rPr>
                <w:rFonts w:ascii="Times New Roman" w:hAnsi="Times New Roman"/>
                <w:sz w:val="24"/>
                <w:szCs w:val="24"/>
              </w:rPr>
            </w:pPr>
          </w:p>
        </w:tc>
        <w:tc>
          <w:tcPr>
            <w:tcW w:w="1531" w:type="dxa"/>
            <w:vMerge/>
          </w:tcPr>
          <w:p w:rsidR="00FE59EA" w:rsidRDefault="00FE59EA" w:rsidP="007C5A80">
            <w:pPr>
              <w:spacing w:after="0" w:line="240" w:lineRule="auto"/>
              <w:jc w:val="center"/>
              <w:rPr>
                <w:rFonts w:ascii="Times New Roman" w:hAnsi="Times New Roman"/>
                <w:sz w:val="24"/>
                <w:szCs w:val="24"/>
              </w:rPr>
            </w:pPr>
          </w:p>
        </w:tc>
        <w:tc>
          <w:tcPr>
            <w:tcW w:w="1946" w:type="dxa"/>
          </w:tcPr>
          <w:p w:rsidR="00FE59EA" w:rsidRDefault="00FE59EA" w:rsidP="007C5A80">
            <w:pPr>
              <w:spacing w:after="0" w:line="240" w:lineRule="auto"/>
              <w:rPr>
                <w:rFonts w:ascii="Times New Roman" w:eastAsia="Calibri" w:hAnsi="Times New Roman"/>
                <w:sz w:val="24"/>
                <w:szCs w:val="24"/>
              </w:rPr>
            </w:pPr>
            <w:r>
              <w:rPr>
                <w:rFonts w:ascii="Times New Roman" w:eastAsia="Calibri" w:hAnsi="Times New Roman"/>
                <w:sz w:val="24"/>
                <w:szCs w:val="24"/>
              </w:rPr>
              <w:t>T101 P22</w:t>
            </w:r>
          </w:p>
        </w:tc>
        <w:tc>
          <w:tcPr>
            <w:tcW w:w="1037" w:type="dxa"/>
          </w:tcPr>
          <w:p w:rsidR="00FE59EA" w:rsidRPr="001073F7" w:rsidRDefault="00883643" w:rsidP="007C5A80">
            <w:pPr>
              <w:spacing w:after="0" w:line="240" w:lineRule="auto"/>
              <w:jc w:val="center"/>
              <w:rPr>
                <w:rFonts w:ascii="Times New Roman" w:eastAsia="Calibri" w:hAnsi="Times New Roman"/>
                <w:sz w:val="24"/>
                <w:szCs w:val="24"/>
              </w:rPr>
            </w:pPr>
            <w:r w:rsidRPr="001073F7">
              <w:rPr>
                <w:rFonts w:ascii="Times New Roman" w:eastAsia="Calibri" w:hAnsi="Times New Roman"/>
                <w:sz w:val="24"/>
                <w:szCs w:val="24"/>
              </w:rPr>
              <w:t>Prut</w:t>
            </w:r>
          </w:p>
        </w:tc>
        <w:tc>
          <w:tcPr>
            <w:tcW w:w="2619" w:type="dxa"/>
            <w:tcBorders>
              <w:right w:val="thinThickSmallGap" w:sz="24" w:space="0" w:color="auto"/>
            </w:tcBorders>
          </w:tcPr>
          <w:p w:rsidR="00FE59EA" w:rsidRPr="001073F7" w:rsidRDefault="00FE59EA" w:rsidP="005155E5">
            <w:pPr>
              <w:spacing w:after="0" w:line="240" w:lineRule="auto"/>
              <w:rPr>
                <w:rFonts w:ascii="Times New Roman" w:eastAsia="Calibri" w:hAnsi="Times New Roman"/>
                <w:sz w:val="24"/>
                <w:szCs w:val="24"/>
              </w:rPr>
            </w:pPr>
            <w:r>
              <w:rPr>
                <w:rFonts w:ascii="Times New Roman" w:eastAsia="Calibri" w:hAnsi="Times New Roman"/>
                <w:sz w:val="24"/>
                <w:szCs w:val="24"/>
              </w:rPr>
              <w:t>OP nr</w:t>
            </w:r>
            <w:r w:rsidR="005155E5">
              <w:rPr>
                <w:rFonts w:ascii="Times New Roman" w:eastAsia="Calibri" w:hAnsi="Times New Roman"/>
                <w:sz w:val="24"/>
                <w:szCs w:val="24"/>
              </w:rPr>
              <w:t xml:space="preserve">. </w:t>
            </w:r>
            <w:r>
              <w:rPr>
                <w:rFonts w:ascii="Times New Roman" w:eastAsia="Calibri" w:hAnsi="Times New Roman"/>
                <w:sz w:val="24"/>
                <w:szCs w:val="24"/>
              </w:rPr>
              <w:t>682/09.06.2011</w:t>
            </w:r>
          </w:p>
        </w:tc>
      </w:tr>
      <w:tr w:rsidR="00FE59EA" w:rsidRPr="001073F7" w:rsidTr="005B72C5">
        <w:tc>
          <w:tcPr>
            <w:tcW w:w="557" w:type="dxa"/>
            <w:vMerge/>
            <w:tcBorders>
              <w:left w:val="thinThickSmallGap" w:sz="24" w:space="0" w:color="auto"/>
            </w:tcBorders>
            <w:shd w:val="clear" w:color="auto" w:fill="BFBFBF"/>
          </w:tcPr>
          <w:p w:rsidR="00FE59EA" w:rsidRPr="001073F7" w:rsidRDefault="00FE59EA" w:rsidP="007C5A80">
            <w:pPr>
              <w:spacing w:after="0" w:line="240" w:lineRule="auto"/>
              <w:jc w:val="center"/>
              <w:rPr>
                <w:rFonts w:ascii="Times New Roman" w:hAnsi="Times New Roman"/>
                <w:sz w:val="24"/>
                <w:szCs w:val="24"/>
              </w:rPr>
            </w:pPr>
          </w:p>
        </w:tc>
        <w:tc>
          <w:tcPr>
            <w:tcW w:w="1603" w:type="dxa"/>
            <w:vMerge/>
          </w:tcPr>
          <w:p w:rsidR="00FE59EA" w:rsidRDefault="00FE59EA" w:rsidP="007C5A80">
            <w:pPr>
              <w:spacing w:after="0" w:line="240" w:lineRule="auto"/>
              <w:jc w:val="center"/>
              <w:rPr>
                <w:rFonts w:ascii="Times New Roman" w:hAnsi="Times New Roman"/>
                <w:sz w:val="24"/>
                <w:szCs w:val="24"/>
              </w:rPr>
            </w:pPr>
          </w:p>
        </w:tc>
        <w:tc>
          <w:tcPr>
            <w:tcW w:w="1531" w:type="dxa"/>
            <w:vMerge/>
          </w:tcPr>
          <w:p w:rsidR="00FE59EA" w:rsidRDefault="00FE59EA" w:rsidP="007C5A80">
            <w:pPr>
              <w:spacing w:after="0" w:line="240" w:lineRule="auto"/>
              <w:jc w:val="center"/>
              <w:rPr>
                <w:rFonts w:ascii="Times New Roman" w:hAnsi="Times New Roman"/>
                <w:sz w:val="24"/>
                <w:szCs w:val="24"/>
              </w:rPr>
            </w:pPr>
          </w:p>
        </w:tc>
        <w:tc>
          <w:tcPr>
            <w:tcW w:w="1946" w:type="dxa"/>
          </w:tcPr>
          <w:p w:rsidR="00FE59EA" w:rsidRDefault="00FE59EA" w:rsidP="007C5A80">
            <w:pPr>
              <w:spacing w:after="0" w:line="240" w:lineRule="auto"/>
              <w:rPr>
                <w:rFonts w:ascii="Times New Roman" w:eastAsia="Calibri" w:hAnsi="Times New Roman"/>
                <w:sz w:val="24"/>
                <w:szCs w:val="24"/>
              </w:rPr>
            </w:pPr>
            <w:r>
              <w:rPr>
                <w:rFonts w:ascii="Times New Roman" w:eastAsia="Calibri" w:hAnsi="Times New Roman"/>
                <w:sz w:val="24"/>
                <w:szCs w:val="24"/>
              </w:rPr>
              <w:t>T102 P1</w:t>
            </w:r>
          </w:p>
        </w:tc>
        <w:tc>
          <w:tcPr>
            <w:tcW w:w="1037" w:type="dxa"/>
          </w:tcPr>
          <w:p w:rsidR="00FE59EA" w:rsidRPr="001073F7" w:rsidRDefault="00883643" w:rsidP="007C5A80">
            <w:pPr>
              <w:spacing w:after="0" w:line="240" w:lineRule="auto"/>
              <w:jc w:val="center"/>
              <w:rPr>
                <w:rFonts w:ascii="Times New Roman" w:eastAsia="Calibri" w:hAnsi="Times New Roman"/>
                <w:sz w:val="24"/>
                <w:szCs w:val="24"/>
              </w:rPr>
            </w:pPr>
            <w:r w:rsidRPr="001073F7">
              <w:rPr>
                <w:rFonts w:ascii="Times New Roman" w:eastAsia="Calibri" w:hAnsi="Times New Roman"/>
                <w:sz w:val="24"/>
                <w:szCs w:val="24"/>
              </w:rPr>
              <w:t>Prut</w:t>
            </w:r>
          </w:p>
        </w:tc>
        <w:tc>
          <w:tcPr>
            <w:tcW w:w="2619" w:type="dxa"/>
            <w:tcBorders>
              <w:right w:val="thinThickSmallGap" w:sz="24" w:space="0" w:color="auto"/>
            </w:tcBorders>
          </w:tcPr>
          <w:p w:rsidR="00FE59EA" w:rsidRPr="001073F7" w:rsidRDefault="00FE59EA" w:rsidP="007C5A80">
            <w:pPr>
              <w:spacing w:after="0" w:line="240" w:lineRule="auto"/>
              <w:rPr>
                <w:rFonts w:ascii="Times New Roman" w:eastAsia="Calibri" w:hAnsi="Times New Roman"/>
                <w:sz w:val="24"/>
                <w:szCs w:val="24"/>
              </w:rPr>
            </w:pPr>
            <w:r>
              <w:rPr>
                <w:rFonts w:ascii="Times New Roman" w:eastAsia="Calibri" w:hAnsi="Times New Roman"/>
                <w:sz w:val="24"/>
                <w:szCs w:val="24"/>
              </w:rPr>
              <w:t>OP nr.</w:t>
            </w:r>
            <w:r w:rsidR="005155E5">
              <w:rPr>
                <w:rFonts w:ascii="Times New Roman" w:eastAsia="Calibri" w:hAnsi="Times New Roman"/>
                <w:sz w:val="24"/>
                <w:szCs w:val="24"/>
              </w:rPr>
              <w:t xml:space="preserve"> </w:t>
            </w:r>
            <w:r>
              <w:rPr>
                <w:rFonts w:ascii="Times New Roman" w:eastAsia="Calibri" w:hAnsi="Times New Roman"/>
                <w:sz w:val="24"/>
                <w:szCs w:val="24"/>
              </w:rPr>
              <w:t>500/26.04.2011</w:t>
            </w:r>
          </w:p>
        </w:tc>
      </w:tr>
      <w:tr w:rsidR="00FE59EA" w:rsidRPr="001073F7" w:rsidTr="005B72C5">
        <w:tc>
          <w:tcPr>
            <w:tcW w:w="557" w:type="dxa"/>
            <w:vMerge/>
            <w:tcBorders>
              <w:left w:val="thinThickSmallGap" w:sz="24" w:space="0" w:color="auto"/>
            </w:tcBorders>
            <w:shd w:val="clear" w:color="auto" w:fill="BFBFBF"/>
          </w:tcPr>
          <w:p w:rsidR="00FE59EA" w:rsidRPr="001073F7" w:rsidRDefault="00FE59EA" w:rsidP="007C5A80">
            <w:pPr>
              <w:spacing w:after="0" w:line="240" w:lineRule="auto"/>
              <w:jc w:val="center"/>
              <w:rPr>
                <w:rFonts w:ascii="Times New Roman" w:hAnsi="Times New Roman"/>
                <w:sz w:val="24"/>
                <w:szCs w:val="24"/>
              </w:rPr>
            </w:pPr>
          </w:p>
        </w:tc>
        <w:tc>
          <w:tcPr>
            <w:tcW w:w="1603" w:type="dxa"/>
            <w:vMerge/>
          </w:tcPr>
          <w:p w:rsidR="00FE59EA" w:rsidRDefault="00FE59EA" w:rsidP="007C5A80">
            <w:pPr>
              <w:spacing w:after="0" w:line="240" w:lineRule="auto"/>
              <w:jc w:val="center"/>
              <w:rPr>
                <w:rFonts w:ascii="Times New Roman" w:hAnsi="Times New Roman"/>
                <w:sz w:val="24"/>
                <w:szCs w:val="24"/>
              </w:rPr>
            </w:pPr>
          </w:p>
        </w:tc>
        <w:tc>
          <w:tcPr>
            <w:tcW w:w="1531" w:type="dxa"/>
            <w:vMerge/>
          </w:tcPr>
          <w:p w:rsidR="00FE59EA" w:rsidRDefault="00FE59EA" w:rsidP="007C5A80">
            <w:pPr>
              <w:spacing w:after="0" w:line="240" w:lineRule="auto"/>
              <w:jc w:val="center"/>
              <w:rPr>
                <w:rFonts w:ascii="Times New Roman" w:hAnsi="Times New Roman"/>
                <w:sz w:val="24"/>
                <w:szCs w:val="24"/>
              </w:rPr>
            </w:pPr>
          </w:p>
        </w:tc>
        <w:tc>
          <w:tcPr>
            <w:tcW w:w="1946" w:type="dxa"/>
          </w:tcPr>
          <w:p w:rsidR="00FE59EA" w:rsidRDefault="00FE59EA" w:rsidP="007C5A80">
            <w:pPr>
              <w:spacing w:after="0" w:line="240" w:lineRule="auto"/>
              <w:rPr>
                <w:rFonts w:ascii="Times New Roman" w:eastAsia="Calibri" w:hAnsi="Times New Roman"/>
                <w:sz w:val="24"/>
                <w:szCs w:val="24"/>
              </w:rPr>
            </w:pPr>
            <w:r>
              <w:rPr>
                <w:rFonts w:ascii="Times New Roman" w:eastAsia="Calibri" w:hAnsi="Times New Roman"/>
                <w:sz w:val="24"/>
                <w:szCs w:val="24"/>
              </w:rPr>
              <w:t>T103 P5-6</w:t>
            </w:r>
          </w:p>
        </w:tc>
        <w:tc>
          <w:tcPr>
            <w:tcW w:w="1037" w:type="dxa"/>
          </w:tcPr>
          <w:p w:rsidR="00FE59EA" w:rsidRPr="001073F7" w:rsidRDefault="00883643" w:rsidP="007C5A80">
            <w:pPr>
              <w:spacing w:after="0" w:line="240" w:lineRule="auto"/>
              <w:jc w:val="center"/>
              <w:rPr>
                <w:rFonts w:ascii="Times New Roman" w:eastAsia="Calibri" w:hAnsi="Times New Roman"/>
                <w:sz w:val="24"/>
                <w:szCs w:val="24"/>
              </w:rPr>
            </w:pPr>
            <w:r>
              <w:rPr>
                <w:rFonts w:ascii="Times New Roman" w:eastAsia="Calibri" w:hAnsi="Times New Roman"/>
                <w:sz w:val="24"/>
                <w:szCs w:val="24"/>
              </w:rPr>
              <w:t>Prut</w:t>
            </w:r>
          </w:p>
        </w:tc>
        <w:tc>
          <w:tcPr>
            <w:tcW w:w="2619" w:type="dxa"/>
            <w:tcBorders>
              <w:right w:val="thinThickSmallGap" w:sz="24" w:space="0" w:color="auto"/>
            </w:tcBorders>
          </w:tcPr>
          <w:p w:rsidR="00FE59EA" w:rsidRPr="001073F7" w:rsidRDefault="00FE59EA" w:rsidP="007C5A80">
            <w:pPr>
              <w:spacing w:after="0" w:line="240" w:lineRule="auto"/>
              <w:rPr>
                <w:rFonts w:ascii="Times New Roman" w:eastAsia="Calibri" w:hAnsi="Times New Roman"/>
                <w:sz w:val="24"/>
                <w:szCs w:val="24"/>
              </w:rPr>
            </w:pPr>
            <w:r>
              <w:rPr>
                <w:rFonts w:ascii="Times New Roman" w:eastAsia="Calibri" w:hAnsi="Times New Roman"/>
                <w:sz w:val="24"/>
                <w:szCs w:val="24"/>
              </w:rPr>
              <w:t>OP.nr</w:t>
            </w:r>
            <w:r w:rsidR="005155E5">
              <w:rPr>
                <w:rFonts w:ascii="Times New Roman" w:eastAsia="Calibri" w:hAnsi="Times New Roman"/>
                <w:sz w:val="24"/>
                <w:szCs w:val="24"/>
              </w:rPr>
              <w:t xml:space="preserve">. </w:t>
            </w:r>
            <w:r>
              <w:rPr>
                <w:rFonts w:ascii="Times New Roman" w:eastAsia="Calibri" w:hAnsi="Times New Roman"/>
                <w:sz w:val="24"/>
                <w:szCs w:val="24"/>
              </w:rPr>
              <w:t>427/21.04.2011</w:t>
            </w:r>
          </w:p>
        </w:tc>
      </w:tr>
      <w:tr w:rsidR="00FE59EA" w:rsidRPr="001073F7" w:rsidTr="005B72C5">
        <w:tc>
          <w:tcPr>
            <w:tcW w:w="557" w:type="dxa"/>
            <w:vMerge/>
            <w:tcBorders>
              <w:left w:val="thinThickSmallGap" w:sz="24" w:space="0" w:color="auto"/>
            </w:tcBorders>
            <w:shd w:val="clear" w:color="auto" w:fill="BFBFBF"/>
          </w:tcPr>
          <w:p w:rsidR="00FE59EA" w:rsidRPr="001073F7" w:rsidRDefault="00FE59EA" w:rsidP="007C5A80">
            <w:pPr>
              <w:spacing w:after="0" w:line="240" w:lineRule="auto"/>
              <w:jc w:val="center"/>
              <w:rPr>
                <w:rFonts w:ascii="Times New Roman" w:hAnsi="Times New Roman"/>
                <w:sz w:val="24"/>
                <w:szCs w:val="24"/>
              </w:rPr>
            </w:pPr>
          </w:p>
        </w:tc>
        <w:tc>
          <w:tcPr>
            <w:tcW w:w="1603" w:type="dxa"/>
            <w:vMerge/>
          </w:tcPr>
          <w:p w:rsidR="00FE59EA" w:rsidRDefault="00FE59EA" w:rsidP="007C5A80">
            <w:pPr>
              <w:spacing w:after="0" w:line="240" w:lineRule="auto"/>
              <w:jc w:val="center"/>
              <w:rPr>
                <w:rFonts w:ascii="Times New Roman" w:hAnsi="Times New Roman"/>
                <w:sz w:val="24"/>
                <w:szCs w:val="24"/>
              </w:rPr>
            </w:pPr>
          </w:p>
        </w:tc>
        <w:tc>
          <w:tcPr>
            <w:tcW w:w="1531" w:type="dxa"/>
            <w:vMerge/>
          </w:tcPr>
          <w:p w:rsidR="00FE59EA" w:rsidRDefault="00FE59EA" w:rsidP="007C5A80">
            <w:pPr>
              <w:spacing w:after="0" w:line="240" w:lineRule="auto"/>
              <w:jc w:val="center"/>
              <w:rPr>
                <w:rFonts w:ascii="Times New Roman" w:hAnsi="Times New Roman"/>
                <w:sz w:val="24"/>
                <w:szCs w:val="24"/>
              </w:rPr>
            </w:pPr>
          </w:p>
        </w:tc>
        <w:tc>
          <w:tcPr>
            <w:tcW w:w="1946" w:type="dxa"/>
          </w:tcPr>
          <w:p w:rsidR="00FE59EA" w:rsidRDefault="00FE59EA" w:rsidP="007C5A80">
            <w:pPr>
              <w:spacing w:after="0" w:line="240" w:lineRule="auto"/>
              <w:rPr>
                <w:rFonts w:ascii="Times New Roman" w:eastAsia="Calibri" w:hAnsi="Times New Roman"/>
                <w:sz w:val="24"/>
                <w:szCs w:val="24"/>
              </w:rPr>
            </w:pPr>
            <w:r>
              <w:rPr>
                <w:rFonts w:ascii="Times New Roman" w:eastAsia="Calibri" w:hAnsi="Times New Roman"/>
                <w:sz w:val="24"/>
                <w:szCs w:val="24"/>
              </w:rPr>
              <w:t>T103 P48/1</w:t>
            </w:r>
          </w:p>
        </w:tc>
        <w:tc>
          <w:tcPr>
            <w:tcW w:w="1037" w:type="dxa"/>
          </w:tcPr>
          <w:p w:rsidR="00FE59EA" w:rsidRPr="001073F7" w:rsidRDefault="00883643" w:rsidP="007C5A80">
            <w:pPr>
              <w:spacing w:after="0" w:line="240" w:lineRule="auto"/>
              <w:jc w:val="center"/>
              <w:rPr>
                <w:rFonts w:ascii="Times New Roman" w:eastAsia="Calibri" w:hAnsi="Times New Roman"/>
                <w:sz w:val="24"/>
                <w:szCs w:val="24"/>
              </w:rPr>
            </w:pPr>
            <w:r>
              <w:rPr>
                <w:rFonts w:ascii="Times New Roman" w:eastAsia="Calibri" w:hAnsi="Times New Roman"/>
                <w:sz w:val="24"/>
                <w:szCs w:val="24"/>
              </w:rPr>
              <w:t>Prut</w:t>
            </w:r>
          </w:p>
        </w:tc>
        <w:tc>
          <w:tcPr>
            <w:tcW w:w="2619" w:type="dxa"/>
            <w:tcBorders>
              <w:right w:val="thinThickSmallGap" w:sz="24" w:space="0" w:color="auto"/>
            </w:tcBorders>
          </w:tcPr>
          <w:p w:rsidR="00FE59EA" w:rsidRPr="001073F7" w:rsidRDefault="00FE59EA" w:rsidP="007C5A80">
            <w:pPr>
              <w:spacing w:after="0" w:line="240" w:lineRule="auto"/>
              <w:rPr>
                <w:rFonts w:ascii="Times New Roman" w:eastAsia="Calibri" w:hAnsi="Times New Roman"/>
                <w:sz w:val="24"/>
                <w:szCs w:val="24"/>
              </w:rPr>
            </w:pPr>
            <w:r>
              <w:rPr>
                <w:rFonts w:ascii="Times New Roman" w:eastAsia="Calibri" w:hAnsi="Times New Roman"/>
                <w:sz w:val="24"/>
                <w:szCs w:val="24"/>
              </w:rPr>
              <w:t>OP nr.</w:t>
            </w:r>
            <w:r w:rsidR="005155E5">
              <w:rPr>
                <w:rFonts w:ascii="Times New Roman" w:eastAsia="Calibri" w:hAnsi="Times New Roman"/>
                <w:sz w:val="24"/>
                <w:szCs w:val="24"/>
              </w:rPr>
              <w:t xml:space="preserve"> </w:t>
            </w:r>
            <w:r>
              <w:rPr>
                <w:rFonts w:ascii="Times New Roman" w:eastAsia="Calibri" w:hAnsi="Times New Roman"/>
                <w:sz w:val="24"/>
                <w:szCs w:val="24"/>
              </w:rPr>
              <w:t>498/26.04.2011</w:t>
            </w:r>
          </w:p>
        </w:tc>
      </w:tr>
      <w:tr w:rsidR="00FE59EA" w:rsidRPr="001073F7" w:rsidTr="005B72C5">
        <w:tc>
          <w:tcPr>
            <w:tcW w:w="557" w:type="dxa"/>
            <w:vMerge/>
            <w:tcBorders>
              <w:left w:val="thinThickSmallGap" w:sz="24" w:space="0" w:color="auto"/>
            </w:tcBorders>
            <w:shd w:val="clear" w:color="auto" w:fill="BFBFBF"/>
          </w:tcPr>
          <w:p w:rsidR="00FE59EA" w:rsidRPr="001073F7" w:rsidRDefault="00FE59EA" w:rsidP="007C5A80">
            <w:pPr>
              <w:spacing w:after="0" w:line="240" w:lineRule="auto"/>
              <w:jc w:val="center"/>
              <w:rPr>
                <w:rFonts w:ascii="Times New Roman" w:hAnsi="Times New Roman"/>
                <w:sz w:val="24"/>
                <w:szCs w:val="24"/>
              </w:rPr>
            </w:pPr>
          </w:p>
        </w:tc>
        <w:tc>
          <w:tcPr>
            <w:tcW w:w="1603" w:type="dxa"/>
            <w:vMerge/>
          </w:tcPr>
          <w:p w:rsidR="00FE59EA" w:rsidRDefault="00FE59EA" w:rsidP="007C5A80">
            <w:pPr>
              <w:spacing w:after="0" w:line="240" w:lineRule="auto"/>
              <w:jc w:val="center"/>
              <w:rPr>
                <w:rFonts w:ascii="Times New Roman" w:hAnsi="Times New Roman"/>
                <w:sz w:val="24"/>
                <w:szCs w:val="24"/>
              </w:rPr>
            </w:pPr>
          </w:p>
        </w:tc>
        <w:tc>
          <w:tcPr>
            <w:tcW w:w="1531" w:type="dxa"/>
            <w:vMerge/>
          </w:tcPr>
          <w:p w:rsidR="00FE59EA" w:rsidRDefault="00FE59EA" w:rsidP="007C5A80">
            <w:pPr>
              <w:spacing w:after="0" w:line="240" w:lineRule="auto"/>
              <w:jc w:val="center"/>
              <w:rPr>
                <w:rFonts w:ascii="Times New Roman" w:hAnsi="Times New Roman"/>
                <w:sz w:val="24"/>
                <w:szCs w:val="24"/>
              </w:rPr>
            </w:pPr>
          </w:p>
        </w:tc>
        <w:tc>
          <w:tcPr>
            <w:tcW w:w="1946" w:type="dxa"/>
          </w:tcPr>
          <w:p w:rsidR="00FE59EA" w:rsidRDefault="00FE59EA" w:rsidP="007C5A80">
            <w:pPr>
              <w:spacing w:after="0" w:line="240" w:lineRule="auto"/>
              <w:rPr>
                <w:rFonts w:ascii="Times New Roman" w:eastAsia="Calibri" w:hAnsi="Times New Roman"/>
                <w:sz w:val="24"/>
                <w:szCs w:val="24"/>
              </w:rPr>
            </w:pPr>
            <w:r>
              <w:rPr>
                <w:rFonts w:ascii="Times New Roman" w:eastAsia="Calibri" w:hAnsi="Times New Roman"/>
                <w:sz w:val="24"/>
                <w:szCs w:val="24"/>
              </w:rPr>
              <w:t>T103 P67</w:t>
            </w:r>
          </w:p>
        </w:tc>
        <w:tc>
          <w:tcPr>
            <w:tcW w:w="1037" w:type="dxa"/>
          </w:tcPr>
          <w:p w:rsidR="00FE59EA" w:rsidRPr="001073F7" w:rsidRDefault="00883643" w:rsidP="007C5A80">
            <w:pPr>
              <w:spacing w:after="0" w:line="240" w:lineRule="auto"/>
              <w:jc w:val="center"/>
              <w:rPr>
                <w:rFonts w:ascii="Times New Roman" w:eastAsia="Calibri" w:hAnsi="Times New Roman"/>
                <w:sz w:val="24"/>
                <w:szCs w:val="24"/>
              </w:rPr>
            </w:pPr>
            <w:r>
              <w:rPr>
                <w:rFonts w:ascii="Times New Roman" w:eastAsia="Calibri" w:hAnsi="Times New Roman"/>
                <w:sz w:val="24"/>
                <w:szCs w:val="24"/>
              </w:rPr>
              <w:t>Prut</w:t>
            </w:r>
          </w:p>
        </w:tc>
        <w:tc>
          <w:tcPr>
            <w:tcW w:w="2619" w:type="dxa"/>
            <w:tcBorders>
              <w:right w:val="thinThickSmallGap" w:sz="24" w:space="0" w:color="auto"/>
            </w:tcBorders>
          </w:tcPr>
          <w:p w:rsidR="00FE59EA" w:rsidRPr="001073F7" w:rsidRDefault="00FE59EA" w:rsidP="007C5A80">
            <w:pPr>
              <w:spacing w:after="0" w:line="240" w:lineRule="auto"/>
              <w:rPr>
                <w:rFonts w:ascii="Times New Roman" w:eastAsia="Calibri" w:hAnsi="Times New Roman"/>
                <w:sz w:val="24"/>
                <w:szCs w:val="24"/>
              </w:rPr>
            </w:pPr>
            <w:r>
              <w:rPr>
                <w:rFonts w:ascii="Times New Roman" w:eastAsia="Calibri" w:hAnsi="Times New Roman"/>
                <w:sz w:val="24"/>
                <w:szCs w:val="24"/>
              </w:rPr>
              <w:t>OP nr. 497/26.04.2011</w:t>
            </w:r>
          </w:p>
        </w:tc>
      </w:tr>
      <w:tr w:rsidR="00FE59EA" w:rsidRPr="001073F7" w:rsidTr="005B72C5">
        <w:tc>
          <w:tcPr>
            <w:tcW w:w="557" w:type="dxa"/>
            <w:vMerge/>
            <w:tcBorders>
              <w:left w:val="thinThickSmallGap" w:sz="24" w:space="0" w:color="auto"/>
            </w:tcBorders>
            <w:shd w:val="clear" w:color="auto" w:fill="BFBFBF"/>
          </w:tcPr>
          <w:p w:rsidR="00FE59EA" w:rsidRPr="001073F7" w:rsidRDefault="00FE59EA" w:rsidP="007C5A80">
            <w:pPr>
              <w:spacing w:after="0" w:line="240" w:lineRule="auto"/>
              <w:jc w:val="center"/>
              <w:rPr>
                <w:rFonts w:ascii="Times New Roman" w:hAnsi="Times New Roman"/>
                <w:sz w:val="24"/>
                <w:szCs w:val="24"/>
              </w:rPr>
            </w:pPr>
          </w:p>
        </w:tc>
        <w:tc>
          <w:tcPr>
            <w:tcW w:w="1603" w:type="dxa"/>
            <w:vMerge/>
          </w:tcPr>
          <w:p w:rsidR="00FE59EA" w:rsidRDefault="00FE59EA" w:rsidP="007C5A80">
            <w:pPr>
              <w:spacing w:after="0" w:line="240" w:lineRule="auto"/>
              <w:jc w:val="center"/>
              <w:rPr>
                <w:rFonts w:ascii="Times New Roman" w:hAnsi="Times New Roman"/>
                <w:sz w:val="24"/>
                <w:szCs w:val="24"/>
              </w:rPr>
            </w:pPr>
          </w:p>
        </w:tc>
        <w:tc>
          <w:tcPr>
            <w:tcW w:w="1531" w:type="dxa"/>
            <w:vMerge/>
          </w:tcPr>
          <w:p w:rsidR="00FE59EA" w:rsidRDefault="00FE59EA" w:rsidP="007C5A80">
            <w:pPr>
              <w:spacing w:after="0" w:line="240" w:lineRule="auto"/>
              <w:jc w:val="center"/>
              <w:rPr>
                <w:rFonts w:ascii="Times New Roman" w:hAnsi="Times New Roman"/>
                <w:sz w:val="24"/>
                <w:szCs w:val="24"/>
              </w:rPr>
            </w:pPr>
          </w:p>
        </w:tc>
        <w:tc>
          <w:tcPr>
            <w:tcW w:w="1946" w:type="dxa"/>
          </w:tcPr>
          <w:p w:rsidR="00FE59EA" w:rsidRDefault="00FE59EA" w:rsidP="00A04AB6">
            <w:pPr>
              <w:spacing w:after="0" w:line="240" w:lineRule="auto"/>
              <w:rPr>
                <w:rFonts w:ascii="Times New Roman" w:eastAsia="Calibri" w:hAnsi="Times New Roman"/>
                <w:sz w:val="24"/>
                <w:szCs w:val="24"/>
              </w:rPr>
            </w:pPr>
            <w:r>
              <w:rPr>
                <w:rFonts w:ascii="Times New Roman" w:eastAsia="Calibri" w:hAnsi="Times New Roman"/>
                <w:sz w:val="24"/>
                <w:szCs w:val="24"/>
              </w:rPr>
              <w:t>T103 P115</w:t>
            </w:r>
          </w:p>
        </w:tc>
        <w:tc>
          <w:tcPr>
            <w:tcW w:w="1037" w:type="dxa"/>
          </w:tcPr>
          <w:p w:rsidR="00FE59EA" w:rsidRPr="001073F7" w:rsidRDefault="00883643" w:rsidP="007C5A80">
            <w:pPr>
              <w:spacing w:after="0" w:line="240" w:lineRule="auto"/>
              <w:jc w:val="center"/>
              <w:rPr>
                <w:rFonts w:ascii="Times New Roman" w:eastAsia="Calibri" w:hAnsi="Times New Roman"/>
                <w:sz w:val="24"/>
                <w:szCs w:val="24"/>
              </w:rPr>
            </w:pPr>
            <w:r>
              <w:rPr>
                <w:rFonts w:ascii="Times New Roman" w:eastAsia="Calibri" w:hAnsi="Times New Roman"/>
                <w:sz w:val="24"/>
                <w:szCs w:val="24"/>
              </w:rPr>
              <w:t>Prut</w:t>
            </w:r>
          </w:p>
        </w:tc>
        <w:tc>
          <w:tcPr>
            <w:tcW w:w="2619" w:type="dxa"/>
            <w:tcBorders>
              <w:right w:val="thinThickSmallGap" w:sz="24" w:space="0" w:color="auto"/>
            </w:tcBorders>
          </w:tcPr>
          <w:p w:rsidR="00FE59EA" w:rsidRPr="001073F7" w:rsidRDefault="00FE59EA" w:rsidP="007C5A80">
            <w:pPr>
              <w:spacing w:after="0" w:line="240" w:lineRule="auto"/>
              <w:rPr>
                <w:rFonts w:ascii="Times New Roman" w:eastAsia="Calibri" w:hAnsi="Times New Roman"/>
                <w:sz w:val="24"/>
                <w:szCs w:val="24"/>
              </w:rPr>
            </w:pPr>
            <w:r>
              <w:rPr>
                <w:rFonts w:ascii="Times New Roman" w:eastAsia="Calibri" w:hAnsi="Times New Roman"/>
                <w:sz w:val="24"/>
                <w:szCs w:val="24"/>
              </w:rPr>
              <w:t>OP nr. 496/26.04.2011</w:t>
            </w:r>
          </w:p>
        </w:tc>
      </w:tr>
      <w:tr w:rsidR="00FE59EA" w:rsidRPr="001073F7" w:rsidTr="005B72C5">
        <w:tc>
          <w:tcPr>
            <w:tcW w:w="557" w:type="dxa"/>
            <w:vMerge/>
            <w:tcBorders>
              <w:left w:val="thinThickSmallGap" w:sz="24" w:space="0" w:color="auto"/>
            </w:tcBorders>
            <w:shd w:val="clear" w:color="auto" w:fill="BFBFBF"/>
          </w:tcPr>
          <w:p w:rsidR="00FE59EA" w:rsidRPr="001073F7" w:rsidRDefault="00FE59EA" w:rsidP="007C5A80">
            <w:pPr>
              <w:spacing w:after="0" w:line="240" w:lineRule="auto"/>
              <w:jc w:val="center"/>
              <w:rPr>
                <w:rFonts w:ascii="Times New Roman" w:hAnsi="Times New Roman"/>
                <w:sz w:val="24"/>
                <w:szCs w:val="24"/>
              </w:rPr>
            </w:pPr>
          </w:p>
        </w:tc>
        <w:tc>
          <w:tcPr>
            <w:tcW w:w="1603" w:type="dxa"/>
            <w:vMerge/>
          </w:tcPr>
          <w:p w:rsidR="00FE59EA" w:rsidRDefault="00FE59EA" w:rsidP="007C5A80">
            <w:pPr>
              <w:spacing w:after="0" w:line="240" w:lineRule="auto"/>
              <w:jc w:val="center"/>
              <w:rPr>
                <w:rFonts w:ascii="Times New Roman" w:hAnsi="Times New Roman"/>
                <w:sz w:val="24"/>
                <w:szCs w:val="24"/>
              </w:rPr>
            </w:pPr>
          </w:p>
        </w:tc>
        <w:tc>
          <w:tcPr>
            <w:tcW w:w="1531" w:type="dxa"/>
            <w:vMerge/>
          </w:tcPr>
          <w:p w:rsidR="00FE59EA" w:rsidRDefault="00FE59EA" w:rsidP="007C5A80">
            <w:pPr>
              <w:spacing w:after="0" w:line="240" w:lineRule="auto"/>
              <w:jc w:val="center"/>
              <w:rPr>
                <w:rFonts w:ascii="Times New Roman" w:hAnsi="Times New Roman"/>
                <w:sz w:val="24"/>
                <w:szCs w:val="24"/>
              </w:rPr>
            </w:pPr>
          </w:p>
        </w:tc>
        <w:tc>
          <w:tcPr>
            <w:tcW w:w="1946" w:type="dxa"/>
          </w:tcPr>
          <w:p w:rsidR="00FE59EA" w:rsidRDefault="00FE59EA" w:rsidP="00A04AB6">
            <w:pPr>
              <w:spacing w:after="0" w:line="240" w:lineRule="auto"/>
              <w:rPr>
                <w:rFonts w:ascii="Times New Roman" w:eastAsia="Calibri" w:hAnsi="Times New Roman"/>
                <w:sz w:val="24"/>
                <w:szCs w:val="24"/>
              </w:rPr>
            </w:pPr>
            <w:r>
              <w:rPr>
                <w:rFonts w:ascii="Times New Roman" w:eastAsia="Calibri" w:hAnsi="Times New Roman"/>
                <w:sz w:val="24"/>
                <w:szCs w:val="24"/>
              </w:rPr>
              <w:t>T103 P 143</w:t>
            </w:r>
          </w:p>
        </w:tc>
        <w:tc>
          <w:tcPr>
            <w:tcW w:w="1037" w:type="dxa"/>
          </w:tcPr>
          <w:p w:rsidR="00FE59EA" w:rsidRPr="001073F7" w:rsidRDefault="00883643" w:rsidP="007C5A80">
            <w:pPr>
              <w:spacing w:after="0" w:line="240" w:lineRule="auto"/>
              <w:jc w:val="center"/>
              <w:rPr>
                <w:rFonts w:ascii="Times New Roman" w:eastAsia="Calibri" w:hAnsi="Times New Roman"/>
                <w:sz w:val="24"/>
                <w:szCs w:val="24"/>
              </w:rPr>
            </w:pPr>
            <w:r>
              <w:rPr>
                <w:rFonts w:ascii="Times New Roman" w:eastAsia="Calibri" w:hAnsi="Times New Roman"/>
                <w:sz w:val="24"/>
                <w:szCs w:val="24"/>
              </w:rPr>
              <w:t>Prut</w:t>
            </w:r>
          </w:p>
        </w:tc>
        <w:tc>
          <w:tcPr>
            <w:tcW w:w="2619" w:type="dxa"/>
            <w:tcBorders>
              <w:right w:val="thinThickSmallGap" w:sz="24" w:space="0" w:color="auto"/>
            </w:tcBorders>
          </w:tcPr>
          <w:p w:rsidR="00FE59EA" w:rsidRDefault="00FE59EA" w:rsidP="007C5A80">
            <w:pPr>
              <w:spacing w:after="0" w:line="240" w:lineRule="auto"/>
              <w:rPr>
                <w:rFonts w:ascii="Times New Roman" w:eastAsia="Calibri" w:hAnsi="Times New Roman"/>
                <w:sz w:val="24"/>
                <w:szCs w:val="24"/>
              </w:rPr>
            </w:pPr>
            <w:r>
              <w:rPr>
                <w:rFonts w:ascii="Times New Roman" w:eastAsia="Calibri" w:hAnsi="Times New Roman"/>
                <w:sz w:val="24"/>
                <w:szCs w:val="24"/>
              </w:rPr>
              <w:t>OP nr.</w:t>
            </w:r>
            <w:r w:rsidR="005155E5">
              <w:rPr>
                <w:rFonts w:ascii="Times New Roman" w:eastAsia="Calibri" w:hAnsi="Times New Roman"/>
                <w:sz w:val="24"/>
                <w:szCs w:val="24"/>
              </w:rPr>
              <w:t xml:space="preserve"> </w:t>
            </w:r>
            <w:r>
              <w:rPr>
                <w:rFonts w:ascii="Times New Roman" w:eastAsia="Calibri" w:hAnsi="Times New Roman"/>
                <w:sz w:val="24"/>
                <w:szCs w:val="24"/>
              </w:rPr>
              <w:t>495/26.04.2014</w:t>
            </w:r>
          </w:p>
        </w:tc>
      </w:tr>
      <w:tr w:rsidR="00FE59EA" w:rsidRPr="001073F7" w:rsidTr="005B72C5">
        <w:tc>
          <w:tcPr>
            <w:tcW w:w="557" w:type="dxa"/>
            <w:vMerge/>
            <w:tcBorders>
              <w:left w:val="thinThickSmallGap" w:sz="24" w:space="0" w:color="auto"/>
            </w:tcBorders>
            <w:shd w:val="clear" w:color="auto" w:fill="BFBFBF"/>
          </w:tcPr>
          <w:p w:rsidR="00FE59EA" w:rsidRPr="001073F7" w:rsidRDefault="00FE59EA" w:rsidP="007C5A80">
            <w:pPr>
              <w:spacing w:after="0" w:line="240" w:lineRule="auto"/>
              <w:jc w:val="center"/>
              <w:rPr>
                <w:rFonts w:ascii="Times New Roman" w:hAnsi="Times New Roman"/>
                <w:sz w:val="24"/>
                <w:szCs w:val="24"/>
              </w:rPr>
            </w:pPr>
          </w:p>
        </w:tc>
        <w:tc>
          <w:tcPr>
            <w:tcW w:w="1603" w:type="dxa"/>
            <w:vMerge/>
          </w:tcPr>
          <w:p w:rsidR="00FE59EA" w:rsidRDefault="00FE59EA" w:rsidP="007C5A80">
            <w:pPr>
              <w:spacing w:after="0" w:line="240" w:lineRule="auto"/>
              <w:jc w:val="center"/>
              <w:rPr>
                <w:rFonts w:ascii="Times New Roman" w:hAnsi="Times New Roman"/>
                <w:sz w:val="24"/>
                <w:szCs w:val="24"/>
              </w:rPr>
            </w:pPr>
          </w:p>
        </w:tc>
        <w:tc>
          <w:tcPr>
            <w:tcW w:w="1531" w:type="dxa"/>
            <w:vMerge/>
          </w:tcPr>
          <w:p w:rsidR="00FE59EA" w:rsidRDefault="00FE59EA" w:rsidP="007C5A80">
            <w:pPr>
              <w:spacing w:after="0" w:line="240" w:lineRule="auto"/>
              <w:jc w:val="center"/>
              <w:rPr>
                <w:rFonts w:ascii="Times New Roman" w:hAnsi="Times New Roman"/>
                <w:sz w:val="24"/>
                <w:szCs w:val="24"/>
              </w:rPr>
            </w:pPr>
          </w:p>
        </w:tc>
        <w:tc>
          <w:tcPr>
            <w:tcW w:w="1946" w:type="dxa"/>
          </w:tcPr>
          <w:p w:rsidR="00FE59EA" w:rsidRDefault="00FE59EA" w:rsidP="00A04AB6">
            <w:pPr>
              <w:spacing w:after="0" w:line="240" w:lineRule="auto"/>
              <w:rPr>
                <w:rFonts w:ascii="Times New Roman" w:eastAsia="Calibri" w:hAnsi="Times New Roman"/>
                <w:sz w:val="24"/>
                <w:szCs w:val="24"/>
              </w:rPr>
            </w:pPr>
            <w:r>
              <w:rPr>
                <w:rFonts w:ascii="Times New Roman" w:eastAsia="Calibri" w:hAnsi="Times New Roman"/>
                <w:sz w:val="24"/>
                <w:szCs w:val="24"/>
              </w:rPr>
              <w:t>T103 P217</w:t>
            </w:r>
          </w:p>
        </w:tc>
        <w:tc>
          <w:tcPr>
            <w:tcW w:w="1037" w:type="dxa"/>
          </w:tcPr>
          <w:p w:rsidR="00FE59EA" w:rsidRPr="001073F7" w:rsidRDefault="00883643" w:rsidP="007C5A80">
            <w:pPr>
              <w:spacing w:after="0" w:line="240" w:lineRule="auto"/>
              <w:jc w:val="center"/>
              <w:rPr>
                <w:rFonts w:ascii="Times New Roman" w:eastAsia="Calibri" w:hAnsi="Times New Roman"/>
                <w:sz w:val="24"/>
                <w:szCs w:val="24"/>
              </w:rPr>
            </w:pPr>
            <w:r>
              <w:rPr>
                <w:rFonts w:ascii="Times New Roman" w:eastAsia="Calibri" w:hAnsi="Times New Roman"/>
                <w:sz w:val="24"/>
                <w:szCs w:val="24"/>
              </w:rPr>
              <w:t>Prut</w:t>
            </w:r>
          </w:p>
        </w:tc>
        <w:tc>
          <w:tcPr>
            <w:tcW w:w="2619" w:type="dxa"/>
            <w:tcBorders>
              <w:right w:val="thinThickSmallGap" w:sz="24" w:space="0" w:color="auto"/>
            </w:tcBorders>
          </w:tcPr>
          <w:p w:rsidR="00FE59EA" w:rsidRDefault="00FE59EA" w:rsidP="007C5A80">
            <w:pPr>
              <w:spacing w:after="0" w:line="240" w:lineRule="auto"/>
              <w:rPr>
                <w:rFonts w:ascii="Times New Roman" w:eastAsia="Calibri" w:hAnsi="Times New Roman"/>
                <w:sz w:val="24"/>
                <w:szCs w:val="24"/>
              </w:rPr>
            </w:pPr>
            <w:r>
              <w:rPr>
                <w:rFonts w:ascii="Times New Roman" w:eastAsia="Calibri" w:hAnsi="Times New Roman"/>
                <w:sz w:val="24"/>
                <w:szCs w:val="24"/>
              </w:rPr>
              <w:t>OP nr. 499/26.04.2011</w:t>
            </w:r>
          </w:p>
        </w:tc>
      </w:tr>
      <w:tr w:rsidR="00FE59EA" w:rsidRPr="001073F7" w:rsidTr="005B72C5">
        <w:tc>
          <w:tcPr>
            <w:tcW w:w="557" w:type="dxa"/>
            <w:vMerge/>
            <w:tcBorders>
              <w:left w:val="thinThickSmallGap" w:sz="24" w:space="0" w:color="auto"/>
            </w:tcBorders>
            <w:shd w:val="clear" w:color="auto" w:fill="BFBFBF"/>
          </w:tcPr>
          <w:p w:rsidR="00FE59EA" w:rsidRPr="001073F7" w:rsidRDefault="00FE59EA" w:rsidP="007C5A80">
            <w:pPr>
              <w:spacing w:after="0" w:line="240" w:lineRule="auto"/>
              <w:jc w:val="center"/>
              <w:rPr>
                <w:rFonts w:ascii="Times New Roman" w:hAnsi="Times New Roman"/>
                <w:sz w:val="24"/>
                <w:szCs w:val="24"/>
              </w:rPr>
            </w:pPr>
          </w:p>
        </w:tc>
        <w:tc>
          <w:tcPr>
            <w:tcW w:w="1603" w:type="dxa"/>
            <w:vMerge/>
          </w:tcPr>
          <w:p w:rsidR="00FE59EA" w:rsidRDefault="00FE59EA" w:rsidP="007C5A80">
            <w:pPr>
              <w:spacing w:after="0" w:line="240" w:lineRule="auto"/>
              <w:jc w:val="center"/>
              <w:rPr>
                <w:rFonts w:ascii="Times New Roman" w:hAnsi="Times New Roman"/>
                <w:sz w:val="24"/>
                <w:szCs w:val="24"/>
              </w:rPr>
            </w:pPr>
          </w:p>
        </w:tc>
        <w:tc>
          <w:tcPr>
            <w:tcW w:w="1531" w:type="dxa"/>
            <w:vMerge/>
          </w:tcPr>
          <w:p w:rsidR="00FE59EA" w:rsidRDefault="00FE59EA" w:rsidP="007C5A80">
            <w:pPr>
              <w:spacing w:after="0" w:line="240" w:lineRule="auto"/>
              <w:jc w:val="center"/>
              <w:rPr>
                <w:rFonts w:ascii="Times New Roman" w:hAnsi="Times New Roman"/>
                <w:sz w:val="24"/>
                <w:szCs w:val="24"/>
              </w:rPr>
            </w:pPr>
          </w:p>
        </w:tc>
        <w:tc>
          <w:tcPr>
            <w:tcW w:w="1946" w:type="dxa"/>
          </w:tcPr>
          <w:p w:rsidR="00FE59EA" w:rsidRDefault="00FE59EA" w:rsidP="00A04AB6">
            <w:pPr>
              <w:spacing w:after="0" w:line="240" w:lineRule="auto"/>
              <w:rPr>
                <w:rFonts w:ascii="Times New Roman" w:eastAsia="Calibri" w:hAnsi="Times New Roman"/>
                <w:sz w:val="24"/>
                <w:szCs w:val="24"/>
              </w:rPr>
            </w:pPr>
            <w:r>
              <w:rPr>
                <w:rFonts w:ascii="Times New Roman" w:eastAsia="Calibri" w:hAnsi="Times New Roman"/>
                <w:sz w:val="24"/>
                <w:szCs w:val="24"/>
              </w:rPr>
              <w:t>T 103 P208, 209</w:t>
            </w:r>
          </w:p>
        </w:tc>
        <w:tc>
          <w:tcPr>
            <w:tcW w:w="1037" w:type="dxa"/>
          </w:tcPr>
          <w:p w:rsidR="00FE59EA" w:rsidRPr="001073F7" w:rsidRDefault="00883643" w:rsidP="007C5A80">
            <w:pPr>
              <w:spacing w:after="0" w:line="240" w:lineRule="auto"/>
              <w:jc w:val="center"/>
              <w:rPr>
                <w:rFonts w:ascii="Times New Roman" w:eastAsia="Calibri" w:hAnsi="Times New Roman"/>
                <w:sz w:val="24"/>
                <w:szCs w:val="24"/>
              </w:rPr>
            </w:pPr>
            <w:r>
              <w:rPr>
                <w:rFonts w:ascii="Times New Roman" w:eastAsia="Calibri" w:hAnsi="Times New Roman"/>
                <w:sz w:val="24"/>
                <w:szCs w:val="24"/>
              </w:rPr>
              <w:t>Prut</w:t>
            </w:r>
          </w:p>
        </w:tc>
        <w:tc>
          <w:tcPr>
            <w:tcW w:w="2619" w:type="dxa"/>
            <w:tcBorders>
              <w:right w:val="thinThickSmallGap" w:sz="24" w:space="0" w:color="auto"/>
            </w:tcBorders>
          </w:tcPr>
          <w:p w:rsidR="00FE59EA" w:rsidRDefault="00FE59EA" w:rsidP="007C5A80">
            <w:pPr>
              <w:spacing w:after="0" w:line="240" w:lineRule="auto"/>
              <w:rPr>
                <w:rFonts w:ascii="Times New Roman" w:eastAsia="Calibri" w:hAnsi="Times New Roman"/>
                <w:sz w:val="24"/>
                <w:szCs w:val="24"/>
              </w:rPr>
            </w:pPr>
            <w:r>
              <w:rPr>
                <w:rFonts w:ascii="Times New Roman" w:eastAsia="Calibri" w:hAnsi="Times New Roman"/>
                <w:sz w:val="24"/>
                <w:szCs w:val="24"/>
              </w:rPr>
              <w:t>OP nr.</w:t>
            </w:r>
            <w:r w:rsidR="005155E5">
              <w:rPr>
                <w:rFonts w:ascii="Times New Roman" w:eastAsia="Calibri" w:hAnsi="Times New Roman"/>
                <w:sz w:val="24"/>
                <w:szCs w:val="24"/>
              </w:rPr>
              <w:t xml:space="preserve"> </w:t>
            </w:r>
            <w:r>
              <w:rPr>
                <w:rFonts w:ascii="Times New Roman" w:eastAsia="Calibri" w:hAnsi="Times New Roman"/>
                <w:sz w:val="24"/>
                <w:szCs w:val="24"/>
              </w:rPr>
              <w:t>607/09.06.2011</w:t>
            </w:r>
          </w:p>
        </w:tc>
      </w:tr>
      <w:tr w:rsidR="00FE59EA" w:rsidRPr="001073F7" w:rsidTr="005B72C5">
        <w:tc>
          <w:tcPr>
            <w:tcW w:w="557" w:type="dxa"/>
            <w:vMerge/>
            <w:tcBorders>
              <w:left w:val="thinThickSmallGap" w:sz="24" w:space="0" w:color="auto"/>
            </w:tcBorders>
            <w:shd w:val="clear" w:color="auto" w:fill="BFBFBF"/>
          </w:tcPr>
          <w:p w:rsidR="00FE59EA" w:rsidRPr="001073F7" w:rsidRDefault="00FE59EA" w:rsidP="007C5A80">
            <w:pPr>
              <w:spacing w:after="0" w:line="240" w:lineRule="auto"/>
              <w:jc w:val="center"/>
              <w:rPr>
                <w:rFonts w:ascii="Times New Roman" w:hAnsi="Times New Roman"/>
                <w:sz w:val="24"/>
                <w:szCs w:val="24"/>
              </w:rPr>
            </w:pPr>
          </w:p>
        </w:tc>
        <w:tc>
          <w:tcPr>
            <w:tcW w:w="1603" w:type="dxa"/>
            <w:vMerge/>
          </w:tcPr>
          <w:p w:rsidR="00FE59EA" w:rsidRDefault="00FE59EA" w:rsidP="007C5A80">
            <w:pPr>
              <w:spacing w:after="0" w:line="240" w:lineRule="auto"/>
              <w:jc w:val="center"/>
              <w:rPr>
                <w:rFonts w:ascii="Times New Roman" w:hAnsi="Times New Roman"/>
                <w:sz w:val="24"/>
                <w:szCs w:val="24"/>
              </w:rPr>
            </w:pPr>
          </w:p>
        </w:tc>
        <w:tc>
          <w:tcPr>
            <w:tcW w:w="1531" w:type="dxa"/>
            <w:vMerge/>
          </w:tcPr>
          <w:p w:rsidR="00FE59EA" w:rsidRDefault="00FE59EA" w:rsidP="007C5A80">
            <w:pPr>
              <w:spacing w:after="0" w:line="240" w:lineRule="auto"/>
              <w:jc w:val="center"/>
              <w:rPr>
                <w:rFonts w:ascii="Times New Roman" w:hAnsi="Times New Roman"/>
                <w:sz w:val="24"/>
                <w:szCs w:val="24"/>
              </w:rPr>
            </w:pPr>
          </w:p>
        </w:tc>
        <w:tc>
          <w:tcPr>
            <w:tcW w:w="1946" w:type="dxa"/>
          </w:tcPr>
          <w:p w:rsidR="00FE59EA" w:rsidRDefault="00FE59EA" w:rsidP="00A04AB6">
            <w:pPr>
              <w:spacing w:after="0" w:line="240" w:lineRule="auto"/>
              <w:rPr>
                <w:rFonts w:ascii="Times New Roman" w:eastAsia="Calibri" w:hAnsi="Times New Roman"/>
                <w:sz w:val="24"/>
                <w:szCs w:val="24"/>
              </w:rPr>
            </w:pPr>
            <w:r>
              <w:rPr>
                <w:rFonts w:ascii="Times New Roman" w:eastAsia="Calibri" w:hAnsi="Times New Roman"/>
                <w:sz w:val="24"/>
                <w:szCs w:val="24"/>
              </w:rPr>
              <w:t>T103 P210</w:t>
            </w:r>
          </w:p>
        </w:tc>
        <w:tc>
          <w:tcPr>
            <w:tcW w:w="1037" w:type="dxa"/>
          </w:tcPr>
          <w:p w:rsidR="00FE59EA" w:rsidRPr="001073F7" w:rsidRDefault="00883643" w:rsidP="007C5A80">
            <w:pPr>
              <w:spacing w:after="0" w:line="240" w:lineRule="auto"/>
              <w:jc w:val="center"/>
              <w:rPr>
                <w:rFonts w:ascii="Times New Roman" w:eastAsia="Calibri" w:hAnsi="Times New Roman"/>
                <w:sz w:val="24"/>
                <w:szCs w:val="24"/>
              </w:rPr>
            </w:pPr>
            <w:r>
              <w:rPr>
                <w:rFonts w:ascii="Times New Roman" w:eastAsia="Calibri" w:hAnsi="Times New Roman"/>
                <w:sz w:val="24"/>
                <w:szCs w:val="24"/>
              </w:rPr>
              <w:t>Prut</w:t>
            </w:r>
          </w:p>
        </w:tc>
        <w:tc>
          <w:tcPr>
            <w:tcW w:w="2619" w:type="dxa"/>
            <w:tcBorders>
              <w:right w:val="thinThickSmallGap" w:sz="24" w:space="0" w:color="auto"/>
            </w:tcBorders>
          </w:tcPr>
          <w:p w:rsidR="00FE59EA" w:rsidRDefault="00FE59EA" w:rsidP="007C5A80">
            <w:pPr>
              <w:spacing w:after="0" w:line="240" w:lineRule="auto"/>
              <w:rPr>
                <w:rFonts w:ascii="Times New Roman" w:eastAsia="Calibri" w:hAnsi="Times New Roman"/>
                <w:sz w:val="24"/>
                <w:szCs w:val="24"/>
              </w:rPr>
            </w:pPr>
            <w:r>
              <w:rPr>
                <w:rFonts w:ascii="Times New Roman" w:eastAsia="Calibri" w:hAnsi="Times New Roman"/>
                <w:sz w:val="24"/>
                <w:szCs w:val="24"/>
              </w:rPr>
              <w:t>OP nr. 692/09.06.2011</w:t>
            </w:r>
          </w:p>
        </w:tc>
      </w:tr>
      <w:tr w:rsidR="00FE59EA" w:rsidRPr="001073F7" w:rsidTr="005B72C5">
        <w:tc>
          <w:tcPr>
            <w:tcW w:w="557" w:type="dxa"/>
            <w:vMerge/>
            <w:tcBorders>
              <w:left w:val="thinThickSmallGap" w:sz="24" w:space="0" w:color="auto"/>
            </w:tcBorders>
            <w:shd w:val="clear" w:color="auto" w:fill="BFBFBF"/>
          </w:tcPr>
          <w:p w:rsidR="00FE59EA" w:rsidRPr="001073F7" w:rsidRDefault="00FE59EA" w:rsidP="007C5A80">
            <w:pPr>
              <w:spacing w:after="0" w:line="240" w:lineRule="auto"/>
              <w:jc w:val="center"/>
              <w:rPr>
                <w:rFonts w:ascii="Times New Roman" w:hAnsi="Times New Roman"/>
                <w:sz w:val="24"/>
                <w:szCs w:val="24"/>
              </w:rPr>
            </w:pPr>
          </w:p>
        </w:tc>
        <w:tc>
          <w:tcPr>
            <w:tcW w:w="1603" w:type="dxa"/>
            <w:vMerge/>
          </w:tcPr>
          <w:p w:rsidR="00FE59EA" w:rsidRDefault="00FE59EA" w:rsidP="007C5A80">
            <w:pPr>
              <w:spacing w:after="0" w:line="240" w:lineRule="auto"/>
              <w:jc w:val="center"/>
              <w:rPr>
                <w:rFonts w:ascii="Times New Roman" w:hAnsi="Times New Roman"/>
                <w:sz w:val="24"/>
                <w:szCs w:val="24"/>
              </w:rPr>
            </w:pPr>
          </w:p>
        </w:tc>
        <w:tc>
          <w:tcPr>
            <w:tcW w:w="1531" w:type="dxa"/>
            <w:vMerge/>
          </w:tcPr>
          <w:p w:rsidR="00FE59EA" w:rsidRDefault="00FE59EA" w:rsidP="007C5A80">
            <w:pPr>
              <w:spacing w:after="0" w:line="240" w:lineRule="auto"/>
              <w:jc w:val="center"/>
              <w:rPr>
                <w:rFonts w:ascii="Times New Roman" w:hAnsi="Times New Roman"/>
                <w:sz w:val="24"/>
                <w:szCs w:val="24"/>
              </w:rPr>
            </w:pPr>
          </w:p>
        </w:tc>
        <w:tc>
          <w:tcPr>
            <w:tcW w:w="1946" w:type="dxa"/>
          </w:tcPr>
          <w:p w:rsidR="00FE59EA" w:rsidRDefault="00FE59EA" w:rsidP="00A04AB6">
            <w:pPr>
              <w:spacing w:after="0" w:line="240" w:lineRule="auto"/>
              <w:rPr>
                <w:rFonts w:ascii="Times New Roman" w:eastAsia="Calibri" w:hAnsi="Times New Roman"/>
                <w:sz w:val="24"/>
                <w:szCs w:val="24"/>
              </w:rPr>
            </w:pPr>
            <w:r>
              <w:rPr>
                <w:rFonts w:ascii="Times New Roman" w:eastAsia="Calibri" w:hAnsi="Times New Roman"/>
                <w:sz w:val="24"/>
                <w:szCs w:val="24"/>
              </w:rPr>
              <w:t>T103 P 211</w:t>
            </w:r>
          </w:p>
        </w:tc>
        <w:tc>
          <w:tcPr>
            <w:tcW w:w="1037" w:type="dxa"/>
          </w:tcPr>
          <w:p w:rsidR="00FE59EA" w:rsidRPr="001073F7" w:rsidRDefault="00883643" w:rsidP="007C5A80">
            <w:pPr>
              <w:spacing w:after="0" w:line="240" w:lineRule="auto"/>
              <w:jc w:val="center"/>
              <w:rPr>
                <w:rFonts w:ascii="Times New Roman" w:eastAsia="Calibri" w:hAnsi="Times New Roman"/>
                <w:sz w:val="24"/>
                <w:szCs w:val="24"/>
              </w:rPr>
            </w:pPr>
            <w:r>
              <w:rPr>
                <w:rFonts w:ascii="Times New Roman" w:eastAsia="Calibri" w:hAnsi="Times New Roman"/>
                <w:sz w:val="24"/>
                <w:szCs w:val="24"/>
              </w:rPr>
              <w:t>Prut</w:t>
            </w:r>
          </w:p>
        </w:tc>
        <w:tc>
          <w:tcPr>
            <w:tcW w:w="2619" w:type="dxa"/>
            <w:tcBorders>
              <w:right w:val="thinThickSmallGap" w:sz="24" w:space="0" w:color="auto"/>
            </w:tcBorders>
          </w:tcPr>
          <w:p w:rsidR="00FE59EA" w:rsidRDefault="00FE59EA" w:rsidP="007C5A80">
            <w:pPr>
              <w:spacing w:after="0" w:line="240" w:lineRule="auto"/>
              <w:rPr>
                <w:rFonts w:ascii="Times New Roman" w:eastAsia="Calibri" w:hAnsi="Times New Roman"/>
                <w:sz w:val="24"/>
                <w:szCs w:val="24"/>
              </w:rPr>
            </w:pPr>
            <w:r>
              <w:rPr>
                <w:rFonts w:ascii="Times New Roman" w:eastAsia="Calibri" w:hAnsi="Times New Roman"/>
                <w:sz w:val="24"/>
                <w:szCs w:val="24"/>
              </w:rPr>
              <w:t>OP nr. 686/09.06.2011</w:t>
            </w:r>
          </w:p>
        </w:tc>
      </w:tr>
      <w:tr w:rsidR="005B72C5" w:rsidRPr="001073F7" w:rsidTr="005B72C5">
        <w:tc>
          <w:tcPr>
            <w:tcW w:w="557" w:type="dxa"/>
            <w:tcBorders>
              <w:left w:val="thinThickSmallGap" w:sz="24" w:space="0" w:color="auto"/>
            </w:tcBorders>
            <w:shd w:val="clear" w:color="auto" w:fill="BFBFBF"/>
          </w:tcPr>
          <w:p w:rsidR="005B72C5" w:rsidRPr="001073F7" w:rsidRDefault="005B72C5" w:rsidP="007C5A80">
            <w:pPr>
              <w:spacing w:after="0" w:line="240" w:lineRule="auto"/>
              <w:jc w:val="center"/>
              <w:rPr>
                <w:rFonts w:ascii="Times New Roman" w:hAnsi="Times New Roman"/>
                <w:sz w:val="24"/>
                <w:szCs w:val="24"/>
              </w:rPr>
            </w:pPr>
            <w:r w:rsidRPr="001073F7">
              <w:rPr>
                <w:rFonts w:ascii="Times New Roman" w:hAnsi="Times New Roman"/>
                <w:sz w:val="24"/>
                <w:szCs w:val="24"/>
              </w:rPr>
              <w:t>6</w:t>
            </w:r>
          </w:p>
        </w:tc>
        <w:tc>
          <w:tcPr>
            <w:tcW w:w="1603" w:type="dxa"/>
          </w:tcPr>
          <w:p w:rsidR="005B72C5" w:rsidRPr="001073F7" w:rsidRDefault="005155E5" w:rsidP="007C5A80">
            <w:pPr>
              <w:spacing w:after="0" w:line="240" w:lineRule="auto"/>
              <w:jc w:val="center"/>
              <w:rPr>
                <w:rFonts w:ascii="Times New Roman" w:hAnsi="Times New Roman"/>
                <w:sz w:val="24"/>
                <w:szCs w:val="24"/>
              </w:rPr>
            </w:pPr>
            <w:r>
              <w:rPr>
                <w:rFonts w:ascii="Times New Roman" w:hAnsi="Times New Roman"/>
                <w:sz w:val="24"/>
                <w:szCs w:val="24"/>
              </w:rPr>
              <w:t>Foltești</w:t>
            </w:r>
          </w:p>
        </w:tc>
        <w:tc>
          <w:tcPr>
            <w:tcW w:w="1531" w:type="dxa"/>
          </w:tcPr>
          <w:p w:rsidR="005B72C5" w:rsidRPr="001073F7" w:rsidRDefault="00744931" w:rsidP="00744931">
            <w:pPr>
              <w:spacing w:after="0" w:line="240" w:lineRule="auto"/>
              <w:jc w:val="center"/>
              <w:rPr>
                <w:rFonts w:ascii="Times New Roman" w:hAnsi="Times New Roman"/>
                <w:sz w:val="24"/>
                <w:szCs w:val="24"/>
              </w:rPr>
            </w:pPr>
            <w:r>
              <w:rPr>
                <w:rFonts w:ascii="Times New Roman" w:hAnsi="Times New Roman"/>
                <w:sz w:val="24"/>
                <w:szCs w:val="24"/>
              </w:rPr>
              <w:t>6 „</w:t>
            </w:r>
            <w:r w:rsidR="005B72C5" w:rsidRPr="001073F7">
              <w:rPr>
                <w:rFonts w:ascii="Times New Roman" w:hAnsi="Times New Roman"/>
                <w:sz w:val="24"/>
                <w:szCs w:val="24"/>
              </w:rPr>
              <w:t xml:space="preserve"> </w:t>
            </w:r>
            <w:r w:rsidR="000C7752">
              <w:rPr>
                <w:rFonts w:ascii="Times New Roman" w:hAnsi="Times New Roman"/>
                <w:sz w:val="24"/>
                <w:szCs w:val="24"/>
              </w:rPr>
              <w:t>Baltă</w:t>
            </w:r>
            <w:r w:rsidR="005B72C5" w:rsidRPr="001073F7">
              <w:rPr>
                <w:rFonts w:ascii="Times New Roman" w:hAnsi="Times New Roman"/>
                <w:sz w:val="24"/>
                <w:szCs w:val="24"/>
              </w:rPr>
              <w:t>„</w:t>
            </w:r>
          </w:p>
        </w:tc>
        <w:tc>
          <w:tcPr>
            <w:tcW w:w="1946" w:type="dxa"/>
          </w:tcPr>
          <w:p w:rsidR="005B72C5" w:rsidRPr="001073F7" w:rsidRDefault="005B72C5" w:rsidP="00CE3451">
            <w:pPr>
              <w:spacing w:after="0" w:line="240" w:lineRule="auto"/>
              <w:rPr>
                <w:rFonts w:ascii="Times New Roman" w:eastAsia="Calibri" w:hAnsi="Times New Roman"/>
                <w:sz w:val="24"/>
                <w:szCs w:val="24"/>
              </w:rPr>
            </w:pPr>
            <w:r>
              <w:rPr>
                <w:rFonts w:ascii="Times New Roman" w:eastAsia="Calibri" w:hAnsi="Times New Roman"/>
                <w:sz w:val="24"/>
                <w:szCs w:val="24"/>
              </w:rPr>
              <w:t>T</w:t>
            </w:r>
            <w:r w:rsidR="00340081">
              <w:rPr>
                <w:rFonts w:ascii="Times New Roman" w:eastAsia="Calibri" w:hAnsi="Times New Roman"/>
                <w:sz w:val="24"/>
                <w:szCs w:val="24"/>
              </w:rPr>
              <w:t>161 P1</w:t>
            </w:r>
          </w:p>
        </w:tc>
        <w:tc>
          <w:tcPr>
            <w:tcW w:w="1037" w:type="dxa"/>
          </w:tcPr>
          <w:p w:rsidR="005B72C5" w:rsidRPr="001073F7" w:rsidRDefault="005B72C5" w:rsidP="007C5A80">
            <w:pPr>
              <w:spacing w:after="0" w:line="240" w:lineRule="auto"/>
              <w:jc w:val="center"/>
              <w:rPr>
                <w:rFonts w:ascii="Times New Roman" w:eastAsia="Calibri" w:hAnsi="Times New Roman"/>
                <w:sz w:val="24"/>
                <w:szCs w:val="24"/>
              </w:rPr>
            </w:pPr>
            <w:r w:rsidRPr="001073F7">
              <w:rPr>
                <w:rFonts w:ascii="Times New Roman" w:eastAsia="Calibri" w:hAnsi="Times New Roman"/>
                <w:sz w:val="24"/>
                <w:szCs w:val="24"/>
              </w:rPr>
              <w:t>Prut</w:t>
            </w:r>
          </w:p>
        </w:tc>
        <w:tc>
          <w:tcPr>
            <w:tcW w:w="2619" w:type="dxa"/>
            <w:tcBorders>
              <w:right w:val="thinThickSmallGap" w:sz="24" w:space="0" w:color="auto"/>
            </w:tcBorders>
          </w:tcPr>
          <w:p w:rsidR="005B72C5" w:rsidRPr="001073F7" w:rsidRDefault="005B72C5" w:rsidP="00340081">
            <w:pPr>
              <w:spacing w:after="0" w:line="240" w:lineRule="auto"/>
              <w:rPr>
                <w:rFonts w:ascii="Times New Roman" w:eastAsia="Calibri" w:hAnsi="Times New Roman"/>
                <w:sz w:val="24"/>
                <w:szCs w:val="24"/>
              </w:rPr>
            </w:pPr>
            <w:r w:rsidRPr="001073F7">
              <w:rPr>
                <w:rFonts w:ascii="Times New Roman" w:eastAsia="Calibri" w:hAnsi="Times New Roman"/>
                <w:sz w:val="24"/>
                <w:szCs w:val="24"/>
              </w:rPr>
              <w:t>OP nr</w:t>
            </w:r>
            <w:r w:rsidR="004C4F5E">
              <w:rPr>
                <w:rFonts w:ascii="Times New Roman" w:eastAsia="Calibri" w:hAnsi="Times New Roman"/>
                <w:sz w:val="24"/>
                <w:szCs w:val="24"/>
              </w:rPr>
              <w:t xml:space="preserve"> </w:t>
            </w:r>
            <w:r w:rsidRPr="001073F7">
              <w:rPr>
                <w:rFonts w:ascii="Times New Roman" w:eastAsia="Calibri" w:hAnsi="Times New Roman"/>
                <w:sz w:val="24"/>
                <w:szCs w:val="24"/>
              </w:rPr>
              <w:t>.</w:t>
            </w:r>
            <w:r w:rsidR="00340081">
              <w:rPr>
                <w:rFonts w:ascii="Times New Roman" w:eastAsia="Calibri" w:hAnsi="Times New Roman"/>
                <w:sz w:val="24"/>
                <w:szCs w:val="24"/>
              </w:rPr>
              <w:t>904</w:t>
            </w:r>
            <w:r w:rsidRPr="001073F7">
              <w:rPr>
                <w:rFonts w:ascii="Times New Roman" w:eastAsia="Calibri" w:hAnsi="Times New Roman"/>
                <w:sz w:val="24"/>
                <w:szCs w:val="24"/>
              </w:rPr>
              <w:t>/2</w:t>
            </w:r>
            <w:r w:rsidR="00340081">
              <w:rPr>
                <w:rFonts w:ascii="Times New Roman" w:eastAsia="Calibri" w:hAnsi="Times New Roman"/>
                <w:sz w:val="24"/>
                <w:szCs w:val="24"/>
              </w:rPr>
              <w:t>9</w:t>
            </w:r>
            <w:r w:rsidRPr="001073F7">
              <w:rPr>
                <w:rFonts w:ascii="Times New Roman" w:eastAsia="Calibri" w:hAnsi="Times New Roman"/>
                <w:sz w:val="24"/>
                <w:szCs w:val="24"/>
              </w:rPr>
              <w:t>.</w:t>
            </w:r>
            <w:r w:rsidR="00340081">
              <w:rPr>
                <w:rFonts w:ascii="Times New Roman" w:eastAsia="Calibri" w:hAnsi="Times New Roman"/>
                <w:sz w:val="24"/>
                <w:szCs w:val="24"/>
              </w:rPr>
              <w:t>11</w:t>
            </w:r>
            <w:r w:rsidRPr="001073F7">
              <w:rPr>
                <w:rFonts w:ascii="Times New Roman" w:eastAsia="Calibri" w:hAnsi="Times New Roman"/>
                <w:sz w:val="24"/>
                <w:szCs w:val="24"/>
              </w:rPr>
              <w:t>.2010</w:t>
            </w:r>
          </w:p>
        </w:tc>
      </w:tr>
      <w:tr w:rsidR="00433F55" w:rsidRPr="001073F7" w:rsidTr="005B72C5">
        <w:tc>
          <w:tcPr>
            <w:tcW w:w="557" w:type="dxa"/>
            <w:vMerge w:val="restart"/>
            <w:tcBorders>
              <w:left w:val="thinThickSmallGap" w:sz="24" w:space="0" w:color="auto"/>
            </w:tcBorders>
            <w:shd w:val="clear" w:color="auto" w:fill="BFBFBF"/>
          </w:tcPr>
          <w:p w:rsidR="00433F55" w:rsidRPr="001073F7" w:rsidRDefault="00433F55" w:rsidP="007C5A80">
            <w:pPr>
              <w:spacing w:after="0" w:line="240" w:lineRule="auto"/>
              <w:jc w:val="center"/>
              <w:rPr>
                <w:rFonts w:ascii="Times New Roman" w:hAnsi="Times New Roman"/>
                <w:sz w:val="24"/>
                <w:szCs w:val="24"/>
              </w:rPr>
            </w:pPr>
            <w:r w:rsidRPr="001073F7">
              <w:rPr>
                <w:rFonts w:ascii="Times New Roman" w:hAnsi="Times New Roman"/>
                <w:sz w:val="24"/>
                <w:szCs w:val="24"/>
              </w:rPr>
              <w:t>7</w:t>
            </w:r>
          </w:p>
        </w:tc>
        <w:tc>
          <w:tcPr>
            <w:tcW w:w="1603" w:type="dxa"/>
            <w:vMerge w:val="restart"/>
          </w:tcPr>
          <w:p w:rsidR="00433F55" w:rsidRPr="001073F7" w:rsidRDefault="00433F55" w:rsidP="007C5A80">
            <w:pPr>
              <w:spacing w:after="0" w:line="240" w:lineRule="auto"/>
              <w:jc w:val="center"/>
              <w:rPr>
                <w:rFonts w:ascii="Times New Roman" w:hAnsi="Times New Roman"/>
                <w:sz w:val="24"/>
                <w:szCs w:val="24"/>
                <w:lang w:val="ro-RO"/>
              </w:rPr>
            </w:pPr>
            <w:r>
              <w:rPr>
                <w:rFonts w:ascii="Times New Roman" w:hAnsi="Times New Roman"/>
                <w:sz w:val="24"/>
                <w:szCs w:val="24"/>
                <w:lang w:val="ro-RO"/>
              </w:rPr>
              <w:t>Foltești</w:t>
            </w:r>
          </w:p>
        </w:tc>
        <w:tc>
          <w:tcPr>
            <w:tcW w:w="1531" w:type="dxa"/>
            <w:vMerge w:val="restart"/>
          </w:tcPr>
          <w:p w:rsidR="00433F55" w:rsidRPr="001073F7" w:rsidRDefault="00433F55" w:rsidP="00340081">
            <w:pPr>
              <w:spacing w:after="0" w:line="240" w:lineRule="auto"/>
              <w:jc w:val="center"/>
              <w:rPr>
                <w:rFonts w:ascii="Times New Roman" w:hAnsi="Times New Roman"/>
                <w:sz w:val="24"/>
                <w:szCs w:val="24"/>
              </w:rPr>
            </w:pPr>
            <w:r>
              <w:rPr>
                <w:rFonts w:ascii="Times New Roman" w:hAnsi="Times New Roman"/>
                <w:sz w:val="24"/>
                <w:szCs w:val="24"/>
              </w:rPr>
              <w:t>7</w:t>
            </w:r>
            <w:r w:rsidRPr="001073F7">
              <w:rPr>
                <w:rFonts w:ascii="Times New Roman" w:hAnsi="Times New Roman"/>
                <w:sz w:val="24"/>
                <w:szCs w:val="24"/>
              </w:rPr>
              <w:t>”</w:t>
            </w:r>
            <w:r w:rsidR="000C7752">
              <w:rPr>
                <w:rFonts w:ascii="Times New Roman" w:hAnsi="Times New Roman"/>
                <w:sz w:val="24"/>
                <w:szCs w:val="24"/>
              </w:rPr>
              <w:t>Cale ferată</w:t>
            </w:r>
            <w:r w:rsidRPr="001073F7">
              <w:rPr>
                <w:rFonts w:ascii="Times New Roman" w:hAnsi="Times New Roman"/>
                <w:sz w:val="24"/>
                <w:szCs w:val="24"/>
              </w:rPr>
              <w:t>”</w:t>
            </w:r>
          </w:p>
        </w:tc>
        <w:tc>
          <w:tcPr>
            <w:tcW w:w="1946" w:type="dxa"/>
          </w:tcPr>
          <w:p w:rsidR="00433F55" w:rsidRPr="001073F7" w:rsidRDefault="00433F55" w:rsidP="004C4F5E">
            <w:pPr>
              <w:spacing w:after="0" w:line="240" w:lineRule="auto"/>
              <w:rPr>
                <w:rFonts w:ascii="Times New Roman" w:hAnsi="Times New Roman"/>
                <w:sz w:val="24"/>
                <w:szCs w:val="24"/>
              </w:rPr>
            </w:pPr>
            <w:r>
              <w:rPr>
                <w:rFonts w:ascii="Times New Roman" w:hAnsi="Times New Roman"/>
                <w:sz w:val="24"/>
                <w:szCs w:val="24"/>
              </w:rPr>
              <w:t>T164/1 P1</w:t>
            </w:r>
          </w:p>
        </w:tc>
        <w:tc>
          <w:tcPr>
            <w:tcW w:w="1037" w:type="dxa"/>
          </w:tcPr>
          <w:p w:rsidR="00433F55" w:rsidRPr="001073F7" w:rsidRDefault="00433F55" w:rsidP="007C5A80">
            <w:pPr>
              <w:spacing w:after="0" w:line="240" w:lineRule="auto"/>
              <w:jc w:val="center"/>
              <w:rPr>
                <w:rFonts w:ascii="Times New Roman" w:hAnsi="Times New Roman"/>
                <w:sz w:val="24"/>
                <w:szCs w:val="24"/>
              </w:rPr>
            </w:pPr>
            <w:r w:rsidRPr="001073F7">
              <w:rPr>
                <w:rFonts w:ascii="Times New Roman" w:hAnsi="Times New Roman"/>
                <w:sz w:val="24"/>
                <w:szCs w:val="24"/>
              </w:rPr>
              <w:t>Prut</w:t>
            </w:r>
          </w:p>
        </w:tc>
        <w:tc>
          <w:tcPr>
            <w:tcW w:w="2619" w:type="dxa"/>
            <w:tcBorders>
              <w:right w:val="thinThickSmallGap" w:sz="24" w:space="0" w:color="auto"/>
            </w:tcBorders>
          </w:tcPr>
          <w:p w:rsidR="00433F55" w:rsidRPr="001073F7" w:rsidRDefault="00433F55" w:rsidP="004C4F5E">
            <w:pPr>
              <w:spacing w:after="0" w:line="240" w:lineRule="auto"/>
              <w:rPr>
                <w:rFonts w:ascii="Times New Roman" w:eastAsia="Calibri" w:hAnsi="Times New Roman"/>
                <w:sz w:val="24"/>
                <w:szCs w:val="24"/>
              </w:rPr>
            </w:pPr>
            <w:r w:rsidRPr="001073F7">
              <w:rPr>
                <w:rFonts w:ascii="Times New Roman" w:eastAsia="Calibri" w:hAnsi="Times New Roman"/>
                <w:sz w:val="24"/>
                <w:szCs w:val="24"/>
              </w:rPr>
              <w:t>OP nr.</w:t>
            </w:r>
            <w:r>
              <w:rPr>
                <w:rFonts w:ascii="Times New Roman" w:eastAsia="Calibri" w:hAnsi="Times New Roman"/>
                <w:sz w:val="24"/>
                <w:szCs w:val="24"/>
              </w:rPr>
              <w:t>689</w:t>
            </w:r>
            <w:r w:rsidRPr="001073F7">
              <w:rPr>
                <w:rFonts w:ascii="Times New Roman" w:eastAsia="Calibri" w:hAnsi="Times New Roman"/>
                <w:sz w:val="24"/>
                <w:szCs w:val="24"/>
              </w:rPr>
              <w:t xml:space="preserve">/ </w:t>
            </w:r>
            <w:r>
              <w:rPr>
                <w:rFonts w:ascii="Times New Roman" w:eastAsia="Calibri" w:hAnsi="Times New Roman"/>
                <w:sz w:val="24"/>
                <w:szCs w:val="24"/>
              </w:rPr>
              <w:t>09.06</w:t>
            </w:r>
            <w:r w:rsidRPr="001073F7">
              <w:rPr>
                <w:rFonts w:ascii="Times New Roman" w:eastAsia="Calibri" w:hAnsi="Times New Roman"/>
                <w:sz w:val="24"/>
                <w:szCs w:val="24"/>
              </w:rPr>
              <w:t>.201</w:t>
            </w:r>
            <w:r>
              <w:rPr>
                <w:rFonts w:ascii="Times New Roman" w:eastAsia="Calibri" w:hAnsi="Times New Roman"/>
                <w:sz w:val="24"/>
                <w:szCs w:val="24"/>
              </w:rPr>
              <w:t>1</w:t>
            </w:r>
          </w:p>
        </w:tc>
      </w:tr>
      <w:tr w:rsidR="00433F55" w:rsidRPr="001073F7" w:rsidTr="005B72C5">
        <w:tc>
          <w:tcPr>
            <w:tcW w:w="557" w:type="dxa"/>
            <w:vMerge/>
            <w:tcBorders>
              <w:left w:val="thinThickSmallGap" w:sz="24" w:space="0" w:color="auto"/>
            </w:tcBorders>
            <w:shd w:val="clear" w:color="auto" w:fill="BFBFBF"/>
          </w:tcPr>
          <w:p w:rsidR="00433F55" w:rsidRPr="001073F7" w:rsidRDefault="00433F55" w:rsidP="007C5A80">
            <w:pPr>
              <w:spacing w:after="0" w:line="240" w:lineRule="auto"/>
              <w:jc w:val="center"/>
              <w:rPr>
                <w:rFonts w:ascii="Times New Roman" w:hAnsi="Times New Roman"/>
                <w:sz w:val="24"/>
                <w:szCs w:val="24"/>
              </w:rPr>
            </w:pPr>
          </w:p>
        </w:tc>
        <w:tc>
          <w:tcPr>
            <w:tcW w:w="1603" w:type="dxa"/>
            <w:vMerge/>
          </w:tcPr>
          <w:p w:rsidR="00433F55" w:rsidRDefault="00433F55" w:rsidP="007C5A80">
            <w:pPr>
              <w:spacing w:after="0" w:line="240" w:lineRule="auto"/>
              <w:jc w:val="center"/>
              <w:rPr>
                <w:rFonts w:ascii="Times New Roman" w:hAnsi="Times New Roman"/>
                <w:sz w:val="24"/>
                <w:szCs w:val="24"/>
                <w:lang w:val="ro-RO"/>
              </w:rPr>
            </w:pPr>
          </w:p>
        </w:tc>
        <w:tc>
          <w:tcPr>
            <w:tcW w:w="1531" w:type="dxa"/>
            <w:vMerge/>
          </w:tcPr>
          <w:p w:rsidR="00433F55" w:rsidRDefault="00433F55" w:rsidP="00340081">
            <w:pPr>
              <w:spacing w:after="0" w:line="240" w:lineRule="auto"/>
              <w:jc w:val="center"/>
              <w:rPr>
                <w:rFonts w:ascii="Times New Roman" w:hAnsi="Times New Roman"/>
                <w:sz w:val="24"/>
                <w:szCs w:val="24"/>
              </w:rPr>
            </w:pPr>
          </w:p>
        </w:tc>
        <w:tc>
          <w:tcPr>
            <w:tcW w:w="1946" w:type="dxa"/>
          </w:tcPr>
          <w:p w:rsidR="00433F55" w:rsidRDefault="00433F55" w:rsidP="004C4F5E">
            <w:pPr>
              <w:spacing w:after="0" w:line="240" w:lineRule="auto"/>
              <w:rPr>
                <w:rFonts w:ascii="Times New Roman" w:hAnsi="Times New Roman"/>
                <w:sz w:val="24"/>
                <w:szCs w:val="24"/>
              </w:rPr>
            </w:pPr>
            <w:r>
              <w:rPr>
                <w:rFonts w:ascii="Times New Roman" w:hAnsi="Times New Roman"/>
                <w:sz w:val="24"/>
                <w:szCs w:val="24"/>
              </w:rPr>
              <w:t>T164 P2</w:t>
            </w:r>
          </w:p>
        </w:tc>
        <w:tc>
          <w:tcPr>
            <w:tcW w:w="1037" w:type="dxa"/>
          </w:tcPr>
          <w:p w:rsidR="00433F55" w:rsidRPr="001073F7" w:rsidRDefault="00883643" w:rsidP="007C5A80">
            <w:pPr>
              <w:spacing w:after="0" w:line="240" w:lineRule="auto"/>
              <w:jc w:val="center"/>
              <w:rPr>
                <w:rFonts w:ascii="Times New Roman" w:hAnsi="Times New Roman"/>
                <w:sz w:val="24"/>
                <w:szCs w:val="24"/>
              </w:rPr>
            </w:pPr>
            <w:r>
              <w:rPr>
                <w:rFonts w:ascii="Times New Roman" w:hAnsi="Times New Roman"/>
                <w:sz w:val="24"/>
                <w:szCs w:val="24"/>
              </w:rPr>
              <w:t>Prut</w:t>
            </w:r>
          </w:p>
        </w:tc>
        <w:tc>
          <w:tcPr>
            <w:tcW w:w="2619" w:type="dxa"/>
            <w:tcBorders>
              <w:right w:val="thinThickSmallGap" w:sz="24" w:space="0" w:color="auto"/>
            </w:tcBorders>
          </w:tcPr>
          <w:p w:rsidR="00433F55" w:rsidRPr="001073F7" w:rsidRDefault="00433F55" w:rsidP="004C4F5E">
            <w:pPr>
              <w:spacing w:after="0" w:line="240" w:lineRule="auto"/>
              <w:rPr>
                <w:rFonts w:ascii="Times New Roman" w:eastAsia="Calibri" w:hAnsi="Times New Roman"/>
                <w:sz w:val="24"/>
                <w:szCs w:val="24"/>
              </w:rPr>
            </w:pPr>
            <w:r>
              <w:rPr>
                <w:rFonts w:ascii="Times New Roman" w:eastAsia="Calibri" w:hAnsi="Times New Roman"/>
                <w:sz w:val="24"/>
                <w:szCs w:val="24"/>
              </w:rPr>
              <w:t>OP.nr. 684/09.06.2011</w:t>
            </w:r>
          </w:p>
        </w:tc>
      </w:tr>
      <w:tr w:rsidR="00433F55" w:rsidRPr="001073F7" w:rsidTr="005B72C5">
        <w:tc>
          <w:tcPr>
            <w:tcW w:w="557" w:type="dxa"/>
            <w:vMerge/>
            <w:tcBorders>
              <w:left w:val="thinThickSmallGap" w:sz="24" w:space="0" w:color="auto"/>
            </w:tcBorders>
            <w:shd w:val="clear" w:color="auto" w:fill="BFBFBF"/>
          </w:tcPr>
          <w:p w:rsidR="00433F55" w:rsidRPr="001073F7" w:rsidRDefault="00433F55" w:rsidP="007C5A80">
            <w:pPr>
              <w:spacing w:after="0" w:line="240" w:lineRule="auto"/>
              <w:jc w:val="center"/>
              <w:rPr>
                <w:rFonts w:ascii="Times New Roman" w:hAnsi="Times New Roman"/>
                <w:sz w:val="24"/>
                <w:szCs w:val="24"/>
              </w:rPr>
            </w:pPr>
          </w:p>
        </w:tc>
        <w:tc>
          <w:tcPr>
            <w:tcW w:w="1603" w:type="dxa"/>
            <w:vMerge/>
          </w:tcPr>
          <w:p w:rsidR="00433F55" w:rsidRDefault="00433F55" w:rsidP="007C5A80">
            <w:pPr>
              <w:spacing w:after="0" w:line="240" w:lineRule="auto"/>
              <w:jc w:val="center"/>
              <w:rPr>
                <w:rFonts w:ascii="Times New Roman" w:hAnsi="Times New Roman"/>
                <w:sz w:val="24"/>
                <w:szCs w:val="24"/>
                <w:lang w:val="ro-RO"/>
              </w:rPr>
            </w:pPr>
          </w:p>
        </w:tc>
        <w:tc>
          <w:tcPr>
            <w:tcW w:w="1531" w:type="dxa"/>
            <w:vMerge/>
          </w:tcPr>
          <w:p w:rsidR="00433F55" w:rsidRDefault="00433F55" w:rsidP="00340081">
            <w:pPr>
              <w:spacing w:after="0" w:line="240" w:lineRule="auto"/>
              <w:jc w:val="center"/>
              <w:rPr>
                <w:rFonts w:ascii="Times New Roman" w:hAnsi="Times New Roman"/>
                <w:sz w:val="24"/>
                <w:szCs w:val="24"/>
              </w:rPr>
            </w:pPr>
          </w:p>
        </w:tc>
        <w:tc>
          <w:tcPr>
            <w:tcW w:w="1946" w:type="dxa"/>
          </w:tcPr>
          <w:p w:rsidR="00433F55" w:rsidRDefault="00433F55" w:rsidP="004C4F5E">
            <w:pPr>
              <w:spacing w:after="0" w:line="240" w:lineRule="auto"/>
              <w:rPr>
                <w:rFonts w:ascii="Times New Roman" w:hAnsi="Times New Roman"/>
                <w:sz w:val="24"/>
                <w:szCs w:val="24"/>
              </w:rPr>
            </w:pPr>
            <w:r>
              <w:rPr>
                <w:rFonts w:ascii="Times New Roman" w:hAnsi="Times New Roman"/>
                <w:sz w:val="24"/>
                <w:szCs w:val="24"/>
              </w:rPr>
              <w:t>164/1 P3</w:t>
            </w:r>
          </w:p>
        </w:tc>
        <w:tc>
          <w:tcPr>
            <w:tcW w:w="1037" w:type="dxa"/>
          </w:tcPr>
          <w:p w:rsidR="00433F55" w:rsidRPr="001073F7" w:rsidRDefault="00883643" w:rsidP="007C5A80">
            <w:pPr>
              <w:spacing w:after="0" w:line="240" w:lineRule="auto"/>
              <w:jc w:val="center"/>
              <w:rPr>
                <w:rFonts w:ascii="Times New Roman" w:hAnsi="Times New Roman"/>
                <w:sz w:val="24"/>
                <w:szCs w:val="24"/>
              </w:rPr>
            </w:pPr>
            <w:r>
              <w:rPr>
                <w:rFonts w:ascii="Times New Roman" w:hAnsi="Times New Roman"/>
                <w:sz w:val="24"/>
                <w:szCs w:val="24"/>
              </w:rPr>
              <w:t>Prut</w:t>
            </w:r>
          </w:p>
        </w:tc>
        <w:tc>
          <w:tcPr>
            <w:tcW w:w="2619" w:type="dxa"/>
            <w:tcBorders>
              <w:right w:val="thinThickSmallGap" w:sz="24" w:space="0" w:color="auto"/>
            </w:tcBorders>
          </w:tcPr>
          <w:p w:rsidR="00433F55" w:rsidRDefault="00433F55" w:rsidP="004C4F5E">
            <w:pPr>
              <w:spacing w:after="0" w:line="240" w:lineRule="auto"/>
              <w:rPr>
                <w:rFonts w:ascii="Times New Roman" w:eastAsia="Calibri" w:hAnsi="Times New Roman"/>
                <w:sz w:val="24"/>
                <w:szCs w:val="24"/>
              </w:rPr>
            </w:pPr>
            <w:r>
              <w:rPr>
                <w:rFonts w:ascii="Times New Roman" w:eastAsia="Calibri" w:hAnsi="Times New Roman"/>
                <w:sz w:val="24"/>
                <w:szCs w:val="24"/>
              </w:rPr>
              <w:t>OP.nr. 683/09.06.2011</w:t>
            </w:r>
          </w:p>
        </w:tc>
      </w:tr>
      <w:tr w:rsidR="00305C77" w:rsidRPr="001073F7" w:rsidTr="005B72C5">
        <w:tc>
          <w:tcPr>
            <w:tcW w:w="557" w:type="dxa"/>
            <w:tcBorders>
              <w:left w:val="thinThickSmallGap" w:sz="24" w:space="0" w:color="auto"/>
            </w:tcBorders>
            <w:shd w:val="clear" w:color="auto" w:fill="BFBFBF"/>
          </w:tcPr>
          <w:p w:rsidR="00305C77" w:rsidRPr="001073F7" w:rsidRDefault="00305C77" w:rsidP="007C5A80">
            <w:pPr>
              <w:spacing w:after="0" w:line="240" w:lineRule="auto"/>
              <w:jc w:val="center"/>
              <w:rPr>
                <w:rFonts w:ascii="Times New Roman" w:hAnsi="Times New Roman"/>
                <w:sz w:val="24"/>
                <w:szCs w:val="24"/>
              </w:rPr>
            </w:pPr>
            <w:r>
              <w:rPr>
                <w:rFonts w:ascii="Times New Roman" w:hAnsi="Times New Roman"/>
                <w:sz w:val="24"/>
                <w:szCs w:val="24"/>
              </w:rPr>
              <w:t>8</w:t>
            </w:r>
          </w:p>
        </w:tc>
        <w:tc>
          <w:tcPr>
            <w:tcW w:w="1603" w:type="dxa"/>
          </w:tcPr>
          <w:p w:rsidR="00305C77" w:rsidRDefault="00D82A2A" w:rsidP="007C5A80">
            <w:pPr>
              <w:spacing w:after="0" w:line="240" w:lineRule="auto"/>
              <w:jc w:val="center"/>
              <w:rPr>
                <w:rFonts w:ascii="Times New Roman" w:hAnsi="Times New Roman"/>
                <w:sz w:val="24"/>
                <w:szCs w:val="24"/>
                <w:lang w:val="ro-RO"/>
              </w:rPr>
            </w:pPr>
            <w:r>
              <w:rPr>
                <w:rFonts w:ascii="Times New Roman" w:hAnsi="Times New Roman"/>
                <w:sz w:val="24"/>
                <w:szCs w:val="24"/>
                <w:lang w:val="ro-RO"/>
              </w:rPr>
              <w:t>Foltești</w:t>
            </w:r>
          </w:p>
        </w:tc>
        <w:tc>
          <w:tcPr>
            <w:tcW w:w="1531" w:type="dxa"/>
          </w:tcPr>
          <w:p w:rsidR="00305C77" w:rsidRDefault="00D82A2A" w:rsidP="00340081">
            <w:pPr>
              <w:spacing w:after="0" w:line="240" w:lineRule="auto"/>
              <w:jc w:val="center"/>
              <w:rPr>
                <w:rFonts w:ascii="Times New Roman" w:hAnsi="Times New Roman"/>
                <w:sz w:val="24"/>
                <w:szCs w:val="24"/>
              </w:rPr>
            </w:pPr>
            <w:r>
              <w:rPr>
                <w:rFonts w:ascii="Times New Roman" w:hAnsi="Times New Roman"/>
                <w:sz w:val="24"/>
                <w:szCs w:val="24"/>
              </w:rPr>
              <w:t>8 ”</w:t>
            </w:r>
            <w:r w:rsidR="000C7752">
              <w:rPr>
                <w:rFonts w:ascii="Times New Roman" w:hAnsi="Times New Roman"/>
                <w:sz w:val="24"/>
                <w:szCs w:val="24"/>
              </w:rPr>
              <w:t>La Pârâu”</w:t>
            </w:r>
          </w:p>
        </w:tc>
        <w:tc>
          <w:tcPr>
            <w:tcW w:w="1946" w:type="dxa"/>
          </w:tcPr>
          <w:p w:rsidR="00305C77" w:rsidRDefault="00D82A2A" w:rsidP="004C4F5E">
            <w:pPr>
              <w:spacing w:after="0" w:line="240" w:lineRule="auto"/>
              <w:rPr>
                <w:rFonts w:ascii="Times New Roman" w:hAnsi="Times New Roman"/>
                <w:sz w:val="24"/>
                <w:szCs w:val="24"/>
              </w:rPr>
            </w:pPr>
            <w:r>
              <w:rPr>
                <w:rFonts w:ascii="Times New Roman" w:hAnsi="Times New Roman"/>
                <w:sz w:val="24"/>
                <w:szCs w:val="24"/>
              </w:rPr>
              <w:t>T165 P14-21</w:t>
            </w:r>
          </w:p>
        </w:tc>
        <w:tc>
          <w:tcPr>
            <w:tcW w:w="1037" w:type="dxa"/>
          </w:tcPr>
          <w:p w:rsidR="00305C77" w:rsidRPr="001073F7" w:rsidRDefault="00883643" w:rsidP="007C5A80">
            <w:pPr>
              <w:spacing w:after="0" w:line="240" w:lineRule="auto"/>
              <w:jc w:val="center"/>
              <w:rPr>
                <w:rFonts w:ascii="Times New Roman" w:hAnsi="Times New Roman"/>
                <w:sz w:val="24"/>
                <w:szCs w:val="24"/>
              </w:rPr>
            </w:pPr>
            <w:r>
              <w:rPr>
                <w:rFonts w:ascii="Times New Roman" w:hAnsi="Times New Roman"/>
                <w:sz w:val="24"/>
                <w:szCs w:val="24"/>
              </w:rPr>
              <w:t>Prut</w:t>
            </w:r>
          </w:p>
        </w:tc>
        <w:tc>
          <w:tcPr>
            <w:tcW w:w="2619" w:type="dxa"/>
            <w:tcBorders>
              <w:right w:val="thinThickSmallGap" w:sz="24" w:space="0" w:color="auto"/>
            </w:tcBorders>
          </w:tcPr>
          <w:p w:rsidR="00305C77" w:rsidRDefault="00D82A2A" w:rsidP="004C4F5E">
            <w:pPr>
              <w:spacing w:after="0" w:line="240" w:lineRule="auto"/>
              <w:rPr>
                <w:rFonts w:ascii="Times New Roman" w:eastAsia="Calibri" w:hAnsi="Times New Roman"/>
                <w:sz w:val="24"/>
                <w:szCs w:val="24"/>
              </w:rPr>
            </w:pPr>
            <w:r>
              <w:rPr>
                <w:rFonts w:ascii="Times New Roman" w:eastAsia="Calibri" w:hAnsi="Times New Roman"/>
                <w:sz w:val="24"/>
                <w:szCs w:val="24"/>
              </w:rPr>
              <w:t>OP.nr. 693/09.06.2011</w:t>
            </w:r>
          </w:p>
        </w:tc>
      </w:tr>
      <w:tr w:rsidR="00433F55" w:rsidRPr="001073F7" w:rsidTr="005B72C5">
        <w:tc>
          <w:tcPr>
            <w:tcW w:w="557" w:type="dxa"/>
            <w:tcBorders>
              <w:left w:val="thinThickSmallGap" w:sz="24" w:space="0" w:color="auto"/>
            </w:tcBorders>
            <w:shd w:val="clear" w:color="auto" w:fill="BFBFBF"/>
          </w:tcPr>
          <w:p w:rsidR="00433F55" w:rsidRPr="001073F7" w:rsidRDefault="00305C77" w:rsidP="007C5A80">
            <w:pPr>
              <w:spacing w:after="0" w:line="240" w:lineRule="auto"/>
              <w:jc w:val="center"/>
              <w:rPr>
                <w:rFonts w:ascii="Times New Roman" w:hAnsi="Times New Roman"/>
                <w:sz w:val="24"/>
                <w:szCs w:val="24"/>
              </w:rPr>
            </w:pPr>
            <w:r>
              <w:rPr>
                <w:rFonts w:ascii="Times New Roman" w:hAnsi="Times New Roman"/>
                <w:sz w:val="24"/>
                <w:szCs w:val="24"/>
              </w:rPr>
              <w:t>9</w:t>
            </w:r>
          </w:p>
        </w:tc>
        <w:tc>
          <w:tcPr>
            <w:tcW w:w="1603" w:type="dxa"/>
          </w:tcPr>
          <w:p w:rsidR="00433F55" w:rsidRDefault="00433F55" w:rsidP="007C5A80">
            <w:pPr>
              <w:spacing w:after="0" w:line="240" w:lineRule="auto"/>
              <w:jc w:val="center"/>
              <w:rPr>
                <w:rFonts w:ascii="Times New Roman" w:hAnsi="Times New Roman"/>
                <w:sz w:val="24"/>
                <w:szCs w:val="24"/>
                <w:lang w:val="ro-RO"/>
              </w:rPr>
            </w:pPr>
            <w:r>
              <w:rPr>
                <w:rFonts w:ascii="Times New Roman" w:hAnsi="Times New Roman"/>
                <w:sz w:val="24"/>
                <w:szCs w:val="24"/>
                <w:lang w:val="ro-RO"/>
              </w:rPr>
              <w:t>Foltești</w:t>
            </w:r>
          </w:p>
        </w:tc>
        <w:tc>
          <w:tcPr>
            <w:tcW w:w="1531" w:type="dxa"/>
          </w:tcPr>
          <w:p w:rsidR="00433F55" w:rsidRDefault="00305C77" w:rsidP="00340081">
            <w:pPr>
              <w:spacing w:after="0" w:line="240" w:lineRule="auto"/>
              <w:jc w:val="center"/>
              <w:rPr>
                <w:rFonts w:ascii="Times New Roman" w:hAnsi="Times New Roman"/>
                <w:sz w:val="24"/>
                <w:szCs w:val="24"/>
              </w:rPr>
            </w:pPr>
            <w:r>
              <w:rPr>
                <w:rFonts w:ascii="Times New Roman" w:hAnsi="Times New Roman"/>
                <w:sz w:val="24"/>
                <w:szCs w:val="24"/>
              </w:rPr>
              <w:t>9</w:t>
            </w:r>
            <w:r w:rsidR="000C7752">
              <w:rPr>
                <w:rFonts w:ascii="Times New Roman" w:hAnsi="Times New Roman"/>
                <w:sz w:val="24"/>
                <w:szCs w:val="24"/>
              </w:rPr>
              <w:t>” Între pârâu și cale ferată</w:t>
            </w:r>
            <w:r w:rsidR="00D82A2A">
              <w:rPr>
                <w:rFonts w:ascii="Times New Roman" w:hAnsi="Times New Roman"/>
                <w:sz w:val="24"/>
                <w:szCs w:val="24"/>
              </w:rPr>
              <w:t>”</w:t>
            </w:r>
          </w:p>
        </w:tc>
        <w:tc>
          <w:tcPr>
            <w:tcW w:w="1946" w:type="dxa"/>
          </w:tcPr>
          <w:p w:rsidR="00433F55" w:rsidRDefault="00305C77" w:rsidP="004C4F5E">
            <w:pPr>
              <w:spacing w:after="0" w:line="240" w:lineRule="auto"/>
              <w:rPr>
                <w:rFonts w:ascii="Times New Roman" w:hAnsi="Times New Roman"/>
                <w:sz w:val="24"/>
                <w:szCs w:val="24"/>
              </w:rPr>
            </w:pPr>
            <w:r>
              <w:rPr>
                <w:rFonts w:ascii="Times New Roman" w:hAnsi="Times New Roman"/>
                <w:sz w:val="24"/>
                <w:szCs w:val="24"/>
              </w:rPr>
              <w:t>T162 P1 P2</w:t>
            </w:r>
          </w:p>
        </w:tc>
        <w:tc>
          <w:tcPr>
            <w:tcW w:w="1037" w:type="dxa"/>
          </w:tcPr>
          <w:p w:rsidR="00433F55" w:rsidRPr="001073F7" w:rsidRDefault="00883643" w:rsidP="007C5A80">
            <w:pPr>
              <w:spacing w:after="0" w:line="240" w:lineRule="auto"/>
              <w:jc w:val="center"/>
              <w:rPr>
                <w:rFonts w:ascii="Times New Roman" w:hAnsi="Times New Roman"/>
                <w:sz w:val="24"/>
                <w:szCs w:val="24"/>
              </w:rPr>
            </w:pPr>
            <w:r>
              <w:rPr>
                <w:rFonts w:ascii="Times New Roman" w:hAnsi="Times New Roman"/>
                <w:sz w:val="24"/>
                <w:szCs w:val="24"/>
              </w:rPr>
              <w:t>Prut</w:t>
            </w:r>
          </w:p>
        </w:tc>
        <w:tc>
          <w:tcPr>
            <w:tcW w:w="2619" w:type="dxa"/>
            <w:tcBorders>
              <w:right w:val="thinThickSmallGap" w:sz="24" w:space="0" w:color="auto"/>
            </w:tcBorders>
          </w:tcPr>
          <w:p w:rsidR="00433F55" w:rsidRDefault="00305C77" w:rsidP="000C7752">
            <w:pPr>
              <w:spacing w:after="0" w:line="240" w:lineRule="auto"/>
              <w:rPr>
                <w:rFonts w:ascii="Times New Roman" w:eastAsia="Calibri" w:hAnsi="Times New Roman"/>
                <w:sz w:val="24"/>
                <w:szCs w:val="24"/>
              </w:rPr>
            </w:pPr>
            <w:r>
              <w:rPr>
                <w:rFonts w:ascii="Times New Roman" w:eastAsia="Calibri" w:hAnsi="Times New Roman"/>
                <w:sz w:val="24"/>
                <w:szCs w:val="24"/>
              </w:rPr>
              <w:t>OP.nr</w:t>
            </w:r>
            <w:r w:rsidR="000C7752">
              <w:rPr>
                <w:rFonts w:ascii="Times New Roman" w:eastAsia="Calibri" w:hAnsi="Times New Roman"/>
                <w:sz w:val="24"/>
                <w:szCs w:val="24"/>
              </w:rPr>
              <w:t>.</w:t>
            </w:r>
            <w:r>
              <w:rPr>
                <w:rFonts w:ascii="Times New Roman" w:eastAsia="Calibri" w:hAnsi="Times New Roman"/>
                <w:sz w:val="24"/>
                <w:szCs w:val="24"/>
              </w:rPr>
              <w:t xml:space="preserve"> 700/20.06.2011</w:t>
            </w:r>
          </w:p>
        </w:tc>
      </w:tr>
    </w:tbl>
    <w:p w:rsidR="00545C96" w:rsidRDefault="00545C96" w:rsidP="00125B0D">
      <w:pPr>
        <w:spacing w:after="0" w:line="360" w:lineRule="auto"/>
        <w:jc w:val="both"/>
        <w:rPr>
          <w:rFonts w:ascii="Times New Roman" w:hAnsi="Times New Roman"/>
          <w:bCs/>
          <w:color w:val="000000"/>
          <w:sz w:val="24"/>
          <w:szCs w:val="24"/>
          <w:lang w:val="ro-RO"/>
        </w:rPr>
      </w:pPr>
    </w:p>
    <w:p w:rsidR="00327D93" w:rsidRPr="00797336" w:rsidRDefault="00327D93" w:rsidP="00FD3421">
      <w:pPr>
        <w:spacing w:after="0" w:line="360" w:lineRule="auto"/>
        <w:jc w:val="both"/>
        <w:rPr>
          <w:rFonts w:ascii="Times New Roman" w:hAnsi="Times New Roman"/>
          <w:sz w:val="24"/>
          <w:szCs w:val="24"/>
        </w:rPr>
      </w:pPr>
      <w:r w:rsidRPr="00585957">
        <w:rPr>
          <w:rFonts w:ascii="Times New Roman" w:hAnsi="Times New Roman"/>
          <w:sz w:val="24"/>
          <w:szCs w:val="24"/>
        </w:rPr>
        <w:t>În trupul</w:t>
      </w:r>
      <w:r w:rsidR="0064315D">
        <w:rPr>
          <w:rFonts w:ascii="Times New Roman" w:hAnsi="Times New Roman"/>
          <w:sz w:val="24"/>
          <w:szCs w:val="24"/>
        </w:rPr>
        <w:t xml:space="preserve"> 1 </w:t>
      </w:r>
      <w:r w:rsidRPr="00585957">
        <w:rPr>
          <w:rFonts w:ascii="Times New Roman" w:hAnsi="Times New Roman"/>
          <w:sz w:val="24"/>
          <w:szCs w:val="24"/>
        </w:rPr>
        <w:t xml:space="preserve"> ”</w:t>
      </w:r>
      <w:r w:rsidR="002F4806" w:rsidRPr="00585957">
        <w:rPr>
          <w:rFonts w:ascii="Times New Roman" w:hAnsi="Times New Roman"/>
          <w:sz w:val="24"/>
          <w:szCs w:val="24"/>
        </w:rPr>
        <w:t>Cap vii</w:t>
      </w:r>
      <w:r w:rsidR="00B56415">
        <w:rPr>
          <w:rFonts w:ascii="Times New Roman" w:hAnsi="Times New Roman"/>
          <w:sz w:val="24"/>
          <w:szCs w:val="24"/>
        </w:rPr>
        <w:t>”, T4</w:t>
      </w:r>
      <w:r w:rsidRPr="00585957">
        <w:rPr>
          <w:rFonts w:ascii="Times New Roman" w:eastAsia="Calibri" w:hAnsi="Times New Roman"/>
          <w:sz w:val="24"/>
          <w:szCs w:val="24"/>
          <w:lang w:val="pt-BR"/>
        </w:rPr>
        <w:t xml:space="preserve">, </w:t>
      </w:r>
      <w:r w:rsidRPr="00585957">
        <w:rPr>
          <w:rFonts w:ascii="Times New Roman" w:hAnsi="Times New Roman"/>
          <w:sz w:val="24"/>
          <w:szCs w:val="24"/>
        </w:rPr>
        <w:t xml:space="preserve">  suprafața de </w:t>
      </w:r>
      <w:r w:rsidR="00E4291E" w:rsidRPr="00585957">
        <w:rPr>
          <w:rFonts w:ascii="Times New Roman" w:hAnsi="Times New Roman"/>
          <w:sz w:val="24"/>
          <w:szCs w:val="24"/>
        </w:rPr>
        <w:t>8</w:t>
      </w:r>
      <w:r w:rsidRPr="00585957">
        <w:rPr>
          <w:rFonts w:ascii="Times New Roman" w:hAnsi="Times New Roman"/>
          <w:sz w:val="24"/>
          <w:szCs w:val="24"/>
        </w:rPr>
        <w:t xml:space="preserve"> ha </w:t>
      </w:r>
      <w:r w:rsidR="00E4291E" w:rsidRPr="00585957">
        <w:rPr>
          <w:rFonts w:ascii="Times New Roman" w:hAnsi="Times New Roman"/>
          <w:sz w:val="24"/>
          <w:szCs w:val="24"/>
        </w:rPr>
        <w:t>a fost cultivată de o persoană fizică din eroare de amplasament și această suprafață se va reânsămânța pentrua</w:t>
      </w:r>
      <w:r w:rsidR="00FD3421" w:rsidRPr="00585957">
        <w:rPr>
          <w:rFonts w:ascii="Times New Roman" w:hAnsi="Times New Roman"/>
          <w:sz w:val="24"/>
          <w:szCs w:val="24"/>
        </w:rPr>
        <w:t xml:space="preserve">  refacerea covorului ierbos al </w:t>
      </w:r>
      <w:r w:rsidR="00797336">
        <w:rPr>
          <w:rFonts w:ascii="Times New Roman" w:hAnsi="Times New Roman"/>
          <w:sz w:val="24"/>
          <w:szCs w:val="24"/>
        </w:rPr>
        <w:t xml:space="preserve">pajiștii. </w:t>
      </w:r>
    </w:p>
    <w:p w:rsidR="00327D93" w:rsidRPr="00797336" w:rsidRDefault="00327D93" w:rsidP="00327D93">
      <w:pPr>
        <w:spacing w:after="0" w:line="360" w:lineRule="auto"/>
        <w:jc w:val="both"/>
        <w:rPr>
          <w:rFonts w:ascii="Times New Roman" w:hAnsi="Times New Roman"/>
          <w:sz w:val="24"/>
          <w:szCs w:val="24"/>
        </w:rPr>
      </w:pPr>
      <w:r w:rsidRPr="00797336">
        <w:rPr>
          <w:rFonts w:ascii="Times New Roman" w:hAnsi="Times New Roman"/>
          <w:sz w:val="24"/>
          <w:szCs w:val="24"/>
        </w:rPr>
        <w:t>Preciz</w:t>
      </w:r>
      <w:r w:rsidRPr="00797336">
        <w:rPr>
          <w:rFonts w:ascii="Times New Roman" w:hAnsi="Times New Roman"/>
          <w:sz w:val="24"/>
          <w:szCs w:val="24"/>
          <w:lang w:val="ro-RO"/>
        </w:rPr>
        <w:t>ă</w:t>
      </w:r>
      <w:r w:rsidR="0064315D">
        <w:rPr>
          <w:rFonts w:ascii="Times New Roman" w:hAnsi="Times New Roman"/>
          <w:sz w:val="24"/>
          <w:szCs w:val="24"/>
        </w:rPr>
        <w:t>m  faptul ca în trupul 3</w:t>
      </w:r>
      <w:r w:rsidRPr="00797336">
        <w:rPr>
          <w:rFonts w:ascii="Times New Roman" w:hAnsi="Times New Roman"/>
          <w:sz w:val="24"/>
          <w:szCs w:val="24"/>
        </w:rPr>
        <w:t xml:space="preserve"> ” </w:t>
      </w:r>
      <w:r w:rsidR="00FD3421" w:rsidRPr="00797336">
        <w:rPr>
          <w:rFonts w:ascii="Times New Roman" w:hAnsi="Times New Roman"/>
          <w:sz w:val="24"/>
          <w:szCs w:val="24"/>
        </w:rPr>
        <w:t>Islaz</w:t>
      </w:r>
      <w:r w:rsidRPr="00797336">
        <w:rPr>
          <w:rFonts w:ascii="Times New Roman" w:hAnsi="Times New Roman"/>
          <w:sz w:val="24"/>
          <w:szCs w:val="24"/>
        </w:rPr>
        <w:t xml:space="preserve">” în tarlaua </w:t>
      </w:r>
      <w:r w:rsidR="00B02B46" w:rsidRPr="00797336">
        <w:rPr>
          <w:rFonts w:ascii="Times New Roman" w:hAnsi="Times New Roman"/>
          <w:sz w:val="24"/>
          <w:szCs w:val="24"/>
        </w:rPr>
        <w:t>T54 s-a împădurit o suprafață</w:t>
      </w:r>
      <w:r w:rsidR="0064315D">
        <w:rPr>
          <w:rFonts w:ascii="Times New Roman" w:hAnsi="Times New Roman"/>
          <w:sz w:val="24"/>
          <w:szCs w:val="24"/>
        </w:rPr>
        <w:t xml:space="preserve">  -</w:t>
      </w:r>
      <w:r w:rsidR="006F584B" w:rsidRPr="00797336">
        <w:rPr>
          <w:rFonts w:ascii="Times New Roman" w:hAnsi="Times New Roman"/>
          <w:sz w:val="24"/>
          <w:szCs w:val="24"/>
        </w:rPr>
        <w:t xml:space="preserve"> pădure de salcâm care și-a încheiat starea de masiv și este înscrisă </w:t>
      </w:r>
      <w:r w:rsidR="0094122E" w:rsidRPr="00797336">
        <w:rPr>
          <w:rFonts w:ascii="Times New Roman" w:hAnsi="Times New Roman"/>
          <w:sz w:val="24"/>
          <w:szCs w:val="24"/>
        </w:rPr>
        <w:t xml:space="preserve">în categoria de folosință ca pădure. </w:t>
      </w:r>
      <w:r w:rsidRPr="00797336">
        <w:rPr>
          <w:rFonts w:ascii="Times New Roman" w:hAnsi="Times New Roman"/>
          <w:sz w:val="24"/>
          <w:szCs w:val="24"/>
        </w:rPr>
        <w:t xml:space="preserve"> </w:t>
      </w:r>
    </w:p>
    <w:p w:rsidR="00915468" w:rsidRPr="00797336" w:rsidRDefault="00327D93" w:rsidP="00327D93">
      <w:pPr>
        <w:spacing w:after="0" w:line="360" w:lineRule="auto"/>
        <w:jc w:val="both"/>
        <w:rPr>
          <w:rFonts w:ascii="Times New Roman" w:hAnsi="Times New Roman"/>
          <w:sz w:val="24"/>
          <w:szCs w:val="24"/>
        </w:rPr>
      </w:pPr>
      <w:r w:rsidRPr="00797336">
        <w:rPr>
          <w:rFonts w:ascii="Times New Roman" w:hAnsi="Times New Roman"/>
          <w:sz w:val="24"/>
          <w:szCs w:val="24"/>
        </w:rPr>
        <w:t>În suprafața totală a comunei se mai găsesc patru trupuri de pădure</w:t>
      </w:r>
      <w:r w:rsidR="00585957" w:rsidRPr="00797336">
        <w:rPr>
          <w:rFonts w:ascii="Times New Roman" w:hAnsi="Times New Roman"/>
          <w:sz w:val="24"/>
          <w:szCs w:val="24"/>
        </w:rPr>
        <w:t xml:space="preserve"> </w:t>
      </w:r>
      <w:r w:rsidRPr="00797336">
        <w:rPr>
          <w:rFonts w:ascii="Times New Roman" w:hAnsi="Times New Roman"/>
          <w:sz w:val="24"/>
          <w:szCs w:val="24"/>
        </w:rPr>
        <w:t xml:space="preserve"> care aparțin Ocolului Silvic în suprafață de </w:t>
      </w:r>
      <w:r w:rsidR="00797336" w:rsidRPr="006C34B1">
        <w:rPr>
          <w:rFonts w:ascii="Times New Roman" w:hAnsi="Times New Roman"/>
          <w:b/>
          <w:sz w:val="24"/>
          <w:szCs w:val="24"/>
        </w:rPr>
        <w:t xml:space="preserve">123,10 </w:t>
      </w:r>
      <w:r w:rsidR="006C34B1" w:rsidRPr="006C34B1">
        <w:rPr>
          <w:rFonts w:ascii="Times New Roman" w:hAnsi="Times New Roman"/>
          <w:b/>
          <w:sz w:val="24"/>
          <w:szCs w:val="24"/>
        </w:rPr>
        <w:t xml:space="preserve">ha, </w:t>
      </w:r>
      <w:r w:rsidR="0064315D">
        <w:rPr>
          <w:rFonts w:ascii="Times New Roman" w:hAnsi="Times New Roman"/>
          <w:b/>
          <w:sz w:val="24"/>
          <w:szCs w:val="24"/>
        </w:rPr>
        <w:t xml:space="preserve"> </w:t>
      </w:r>
      <w:r w:rsidR="006C34B1" w:rsidRPr="006C34B1">
        <w:rPr>
          <w:rFonts w:ascii="Times New Roman" w:hAnsi="Times New Roman"/>
          <w:b/>
          <w:sz w:val="24"/>
          <w:szCs w:val="24"/>
        </w:rPr>
        <w:t>97,06</w:t>
      </w:r>
      <w:r w:rsidR="006C34B1">
        <w:rPr>
          <w:rFonts w:ascii="Times New Roman" w:hAnsi="Times New Roman"/>
          <w:sz w:val="24"/>
          <w:szCs w:val="24"/>
        </w:rPr>
        <w:t xml:space="preserve"> ha ale lui Vasile Bolnavu </w:t>
      </w:r>
      <w:r w:rsidR="000C7752" w:rsidRPr="00797336">
        <w:rPr>
          <w:rFonts w:ascii="Times New Roman" w:hAnsi="Times New Roman"/>
          <w:sz w:val="24"/>
          <w:szCs w:val="24"/>
        </w:rPr>
        <w:t xml:space="preserve"> </w:t>
      </w:r>
      <w:r w:rsidR="006C34B1">
        <w:rPr>
          <w:rFonts w:ascii="Times New Roman" w:hAnsi="Times New Roman"/>
          <w:sz w:val="24"/>
          <w:szCs w:val="24"/>
        </w:rPr>
        <w:t>și</w:t>
      </w:r>
      <w:r w:rsidR="0064315D">
        <w:rPr>
          <w:rFonts w:ascii="Times New Roman" w:hAnsi="Times New Roman"/>
          <w:sz w:val="24"/>
          <w:szCs w:val="24"/>
        </w:rPr>
        <w:t xml:space="preserve"> </w:t>
      </w:r>
      <w:r w:rsidR="006C34B1">
        <w:rPr>
          <w:rFonts w:ascii="Times New Roman" w:hAnsi="Times New Roman"/>
          <w:sz w:val="24"/>
          <w:szCs w:val="24"/>
        </w:rPr>
        <w:t xml:space="preserve"> </w:t>
      </w:r>
      <w:r w:rsidR="000C7752" w:rsidRPr="006C34B1">
        <w:rPr>
          <w:rFonts w:ascii="Times New Roman" w:hAnsi="Times New Roman"/>
          <w:b/>
          <w:sz w:val="24"/>
          <w:szCs w:val="24"/>
        </w:rPr>
        <w:t>50</w:t>
      </w:r>
      <w:r w:rsidR="000C7752" w:rsidRPr="00797336">
        <w:rPr>
          <w:rFonts w:ascii="Times New Roman" w:hAnsi="Times New Roman"/>
          <w:sz w:val="24"/>
          <w:szCs w:val="24"/>
        </w:rPr>
        <w:t xml:space="preserve"> </w:t>
      </w:r>
      <w:r w:rsidR="000C7752" w:rsidRPr="006C34B1">
        <w:rPr>
          <w:rFonts w:ascii="Times New Roman" w:hAnsi="Times New Roman"/>
          <w:b/>
          <w:sz w:val="24"/>
          <w:szCs w:val="24"/>
        </w:rPr>
        <w:t>ha</w:t>
      </w:r>
      <w:r w:rsidR="000C7752" w:rsidRPr="00797336">
        <w:rPr>
          <w:rFonts w:ascii="Times New Roman" w:hAnsi="Times New Roman"/>
          <w:sz w:val="24"/>
          <w:szCs w:val="24"/>
        </w:rPr>
        <w:t xml:space="preserve"> pădure ale primăriei.</w:t>
      </w:r>
      <w:r w:rsidR="006C34B1">
        <w:rPr>
          <w:rFonts w:ascii="Times New Roman" w:hAnsi="Times New Roman"/>
          <w:sz w:val="24"/>
          <w:szCs w:val="24"/>
        </w:rPr>
        <w:t xml:space="preserve"> În total suprafața cu pădure a UAT-ului este de </w:t>
      </w:r>
      <w:r w:rsidR="006C34B1" w:rsidRPr="006C34B1">
        <w:rPr>
          <w:rFonts w:ascii="Times New Roman" w:hAnsi="Times New Roman"/>
          <w:b/>
          <w:sz w:val="24"/>
          <w:szCs w:val="24"/>
        </w:rPr>
        <w:t>270,16 ha.</w:t>
      </w:r>
    </w:p>
    <w:p w:rsidR="00327D93" w:rsidRPr="00327D93" w:rsidRDefault="00327D93" w:rsidP="00327D93">
      <w:pPr>
        <w:spacing w:after="0" w:line="360" w:lineRule="auto"/>
        <w:jc w:val="both"/>
        <w:rPr>
          <w:rFonts w:ascii="Times New Roman" w:hAnsi="Times New Roman"/>
          <w:color w:val="FF0000"/>
          <w:sz w:val="24"/>
          <w:szCs w:val="24"/>
        </w:rPr>
      </w:pPr>
      <w:r w:rsidRPr="00797336">
        <w:rPr>
          <w:rFonts w:ascii="Times New Roman" w:hAnsi="Times New Roman"/>
          <w:sz w:val="24"/>
          <w:szCs w:val="24"/>
        </w:rPr>
        <w:t xml:space="preserve"> Aceste păduri au vechime mai mare de 10 ani și sunt suprafețe distincte, nu aparțin pășunilor</w:t>
      </w:r>
      <w:r w:rsidRPr="00327D93">
        <w:rPr>
          <w:rFonts w:ascii="Times New Roman" w:hAnsi="Times New Roman"/>
          <w:color w:val="FF0000"/>
          <w:sz w:val="24"/>
          <w:szCs w:val="24"/>
        </w:rPr>
        <w:t>.</w:t>
      </w:r>
    </w:p>
    <w:p w:rsidR="00A57915" w:rsidRDefault="00327D93" w:rsidP="00327D93">
      <w:pPr>
        <w:spacing w:after="0" w:line="360" w:lineRule="auto"/>
        <w:jc w:val="both"/>
        <w:rPr>
          <w:rFonts w:ascii="Times New Roman" w:hAnsi="Times New Roman"/>
          <w:sz w:val="24"/>
          <w:szCs w:val="24"/>
        </w:rPr>
      </w:pPr>
      <w:r w:rsidRPr="000C7752">
        <w:rPr>
          <w:rFonts w:ascii="Times New Roman" w:hAnsi="Times New Roman"/>
          <w:sz w:val="24"/>
          <w:szCs w:val="24"/>
        </w:rPr>
        <w:t xml:space="preserve">În prezent, în baza  Contractelor  de închiriere   </w:t>
      </w:r>
      <w:r w:rsidR="00A57915" w:rsidRPr="000C7752">
        <w:rPr>
          <w:rFonts w:ascii="Times New Roman" w:hAnsi="Times New Roman"/>
          <w:sz w:val="24"/>
          <w:szCs w:val="24"/>
        </w:rPr>
        <w:t xml:space="preserve">a </w:t>
      </w:r>
      <w:r w:rsidRPr="000C7752">
        <w:rPr>
          <w:rFonts w:ascii="Times New Roman" w:hAnsi="Times New Roman"/>
          <w:sz w:val="24"/>
          <w:szCs w:val="24"/>
        </w:rPr>
        <w:t xml:space="preserve">fost închiriată  </w:t>
      </w:r>
      <w:r w:rsidR="00A57915" w:rsidRPr="000C7752">
        <w:rPr>
          <w:rFonts w:ascii="Times New Roman" w:hAnsi="Times New Roman"/>
          <w:sz w:val="24"/>
          <w:szCs w:val="24"/>
        </w:rPr>
        <w:t xml:space="preserve"> suprafața </w:t>
      </w:r>
      <w:r w:rsidR="000C7752" w:rsidRPr="00A931C1">
        <w:rPr>
          <w:rFonts w:ascii="Times New Roman" w:hAnsi="Times New Roman"/>
          <w:b/>
          <w:sz w:val="24"/>
          <w:szCs w:val="24"/>
        </w:rPr>
        <w:t>315,49 ha</w:t>
      </w:r>
      <w:r w:rsidR="000C7752">
        <w:rPr>
          <w:rFonts w:ascii="Times New Roman" w:hAnsi="Times New Roman"/>
          <w:sz w:val="24"/>
          <w:szCs w:val="24"/>
        </w:rPr>
        <w:t>, restul suprafeței apte pentru pășunat se pășunează fără contracte de închiriere.</w:t>
      </w:r>
    </w:p>
    <w:p w:rsidR="00797336" w:rsidRDefault="00797336" w:rsidP="00327D93">
      <w:pPr>
        <w:spacing w:after="0" w:line="360" w:lineRule="auto"/>
        <w:jc w:val="both"/>
        <w:rPr>
          <w:rFonts w:ascii="Times New Roman" w:hAnsi="Times New Roman"/>
          <w:b/>
          <w:sz w:val="24"/>
          <w:szCs w:val="24"/>
        </w:rPr>
      </w:pPr>
    </w:p>
    <w:p w:rsidR="00A57915" w:rsidRDefault="00A57915" w:rsidP="00327D93">
      <w:pPr>
        <w:spacing w:after="0" w:line="360" w:lineRule="auto"/>
        <w:jc w:val="both"/>
        <w:rPr>
          <w:rFonts w:ascii="Times New Roman" w:hAnsi="Times New Roman"/>
          <w:b/>
          <w:sz w:val="24"/>
          <w:szCs w:val="24"/>
        </w:rPr>
      </w:pPr>
      <w:r w:rsidRPr="00A57915">
        <w:rPr>
          <w:rFonts w:ascii="Times New Roman" w:hAnsi="Times New Roman"/>
          <w:b/>
          <w:sz w:val="24"/>
          <w:szCs w:val="24"/>
        </w:rPr>
        <w:t>Tabel cu contractele de închririere:</w:t>
      </w:r>
    </w:p>
    <w:tbl>
      <w:tblPr>
        <w:tblStyle w:val="TableGrid"/>
        <w:tblW w:w="0" w:type="auto"/>
        <w:tblLayout w:type="fixed"/>
        <w:tblLook w:val="04A0" w:firstRow="1" w:lastRow="0" w:firstColumn="1" w:lastColumn="0" w:noHBand="0" w:noVBand="1"/>
      </w:tblPr>
      <w:tblGrid>
        <w:gridCol w:w="668"/>
        <w:gridCol w:w="2701"/>
        <w:gridCol w:w="2693"/>
        <w:gridCol w:w="1417"/>
        <w:gridCol w:w="851"/>
        <w:gridCol w:w="1246"/>
      </w:tblGrid>
      <w:tr w:rsidR="00A57915" w:rsidTr="00D90302">
        <w:tc>
          <w:tcPr>
            <w:tcW w:w="668" w:type="dxa"/>
          </w:tcPr>
          <w:p w:rsidR="00A57915" w:rsidRDefault="00A57915" w:rsidP="00A57915">
            <w:pPr>
              <w:spacing w:line="360" w:lineRule="auto"/>
              <w:jc w:val="center"/>
              <w:rPr>
                <w:rFonts w:ascii="Times New Roman" w:hAnsi="Times New Roman"/>
                <w:b/>
                <w:sz w:val="24"/>
                <w:szCs w:val="24"/>
              </w:rPr>
            </w:pPr>
            <w:r>
              <w:rPr>
                <w:rFonts w:ascii="Times New Roman" w:hAnsi="Times New Roman"/>
                <w:b/>
                <w:sz w:val="24"/>
                <w:szCs w:val="24"/>
              </w:rPr>
              <w:t>Nr. crt</w:t>
            </w:r>
          </w:p>
        </w:tc>
        <w:tc>
          <w:tcPr>
            <w:tcW w:w="2701" w:type="dxa"/>
          </w:tcPr>
          <w:p w:rsidR="00A57915" w:rsidRDefault="00A57915" w:rsidP="00A57915">
            <w:pPr>
              <w:spacing w:line="360" w:lineRule="auto"/>
              <w:jc w:val="center"/>
              <w:rPr>
                <w:rFonts w:ascii="Times New Roman" w:hAnsi="Times New Roman"/>
                <w:b/>
                <w:sz w:val="24"/>
                <w:szCs w:val="24"/>
              </w:rPr>
            </w:pPr>
            <w:r>
              <w:rPr>
                <w:rFonts w:ascii="Times New Roman" w:hAnsi="Times New Roman"/>
                <w:b/>
                <w:sz w:val="24"/>
                <w:szCs w:val="24"/>
              </w:rPr>
              <w:t>Numele și prenumele</w:t>
            </w:r>
          </w:p>
        </w:tc>
        <w:tc>
          <w:tcPr>
            <w:tcW w:w="2693" w:type="dxa"/>
          </w:tcPr>
          <w:p w:rsidR="00A57915" w:rsidRDefault="00A57915" w:rsidP="00A57915">
            <w:pPr>
              <w:spacing w:line="360" w:lineRule="auto"/>
              <w:jc w:val="center"/>
              <w:rPr>
                <w:rFonts w:ascii="Times New Roman" w:hAnsi="Times New Roman"/>
                <w:b/>
                <w:sz w:val="24"/>
                <w:szCs w:val="24"/>
              </w:rPr>
            </w:pPr>
            <w:r>
              <w:rPr>
                <w:rFonts w:ascii="Times New Roman" w:hAnsi="Times New Roman"/>
                <w:b/>
                <w:sz w:val="24"/>
                <w:szCs w:val="24"/>
              </w:rPr>
              <w:t>Contract</w:t>
            </w:r>
          </w:p>
          <w:p w:rsidR="00A57915" w:rsidRDefault="00A57915" w:rsidP="00A57915">
            <w:pPr>
              <w:spacing w:line="360" w:lineRule="auto"/>
              <w:jc w:val="center"/>
              <w:rPr>
                <w:rFonts w:ascii="Times New Roman" w:hAnsi="Times New Roman"/>
                <w:b/>
                <w:sz w:val="24"/>
                <w:szCs w:val="24"/>
              </w:rPr>
            </w:pPr>
            <w:r>
              <w:rPr>
                <w:rFonts w:ascii="Times New Roman" w:hAnsi="Times New Roman"/>
                <w:b/>
                <w:sz w:val="24"/>
                <w:szCs w:val="24"/>
              </w:rPr>
              <w:t>(nr)</w:t>
            </w:r>
          </w:p>
        </w:tc>
        <w:tc>
          <w:tcPr>
            <w:tcW w:w="1417" w:type="dxa"/>
          </w:tcPr>
          <w:p w:rsidR="00A57915" w:rsidRDefault="00A57915" w:rsidP="00A57915">
            <w:pPr>
              <w:spacing w:line="360" w:lineRule="auto"/>
              <w:jc w:val="center"/>
              <w:rPr>
                <w:rFonts w:ascii="Times New Roman" w:hAnsi="Times New Roman"/>
                <w:b/>
                <w:sz w:val="24"/>
                <w:szCs w:val="24"/>
              </w:rPr>
            </w:pPr>
            <w:r>
              <w:rPr>
                <w:rFonts w:ascii="Times New Roman" w:hAnsi="Times New Roman"/>
                <w:b/>
                <w:sz w:val="24"/>
                <w:szCs w:val="24"/>
              </w:rPr>
              <w:t>Data</w:t>
            </w:r>
          </w:p>
        </w:tc>
        <w:tc>
          <w:tcPr>
            <w:tcW w:w="851" w:type="dxa"/>
          </w:tcPr>
          <w:p w:rsidR="00A57915" w:rsidRDefault="00A57915" w:rsidP="00A57915">
            <w:pPr>
              <w:spacing w:line="360" w:lineRule="auto"/>
              <w:jc w:val="center"/>
              <w:rPr>
                <w:rFonts w:ascii="Times New Roman" w:hAnsi="Times New Roman"/>
                <w:b/>
                <w:sz w:val="24"/>
                <w:szCs w:val="24"/>
              </w:rPr>
            </w:pPr>
            <w:r>
              <w:rPr>
                <w:rFonts w:ascii="Times New Roman" w:hAnsi="Times New Roman"/>
                <w:b/>
                <w:sz w:val="24"/>
                <w:szCs w:val="24"/>
              </w:rPr>
              <w:t>Durata</w:t>
            </w:r>
          </w:p>
          <w:p w:rsidR="00A57915" w:rsidRDefault="00A57915" w:rsidP="00A57915">
            <w:pPr>
              <w:spacing w:line="360" w:lineRule="auto"/>
              <w:jc w:val="center"/>
              <w:rPr>
                <w:rFonts w:ascii="Times New Roman" w:hAnsi="Times New Roman"/>
                <w:b/>
                <w:sz w:val="24"/>
                <w:szCs w:val="24"/>
              </w:rPr>
            </w:pPr>
            <w:r>
              <w:rPr>
                <w:rFonts w:ascii="Times New Roman" w:hAnsi="Times New Roman"/>
                <w:b/>
                <w:sz w:val="24"/>
                <w:szCs w:val="24"/>
              </w:rPr>
              <w:t>ani</w:t>
            </w:r>
          </w:p>
        </w:tc>
        <w:tc>
          <w:tcPr>
            <w:tcW w:w="1246" w:type="dxa"/>
          </w:tcPr>
          <w:p w:rsidR="00A57915" w:rsidRDefault="00A57915" w:rsidP="00A57915">
            <w:pPr>
              <w:spacing w:line="360" w:lineRule="auto"/>
              <w:jc w:val="center"/>
              <w:rPr>
                <w:rFonts w:ascii="Times New Roman" w:hAnsi="Times New Roman"/>
                <w:b/>
                <w:sz w:val="24"/>
                <w:szCs w:val="24"/>
              </w:rPr>
            </w:pPr>
            <w:r>
              <w:rPr>
                <w:rFonts w:ascii="Times New Roman" w:hAnsi="Times New Roman"/>
                <w:b/>
                <w:sz w:val="24"/>
                <w:szCs w:val="24"/>
              </w:rPr>
              <w:t>Suprafața</w:t>
            </w:r>
          </w:p>
          <w:p w:rsidR="00A57915" w:rsidRDefault="00A57915" w:rsidP="00A57915">
            <w:pPr>
              <w:spacing w:line="360" w:lineRule="auto"/>
              <w:jc w:val="center"/>
              <w:rPr>
                <w:rFonts w:ascii="Times New Roman" w:hAnsi="Times New Roman"/>
                <w:b/>
                <w:sz w:val="24"/>
                <w:szCs w:val="24"/>
              </w:rPr>
            </w:pPr>
            <w:r>
              <w:rPr>
                <w:rFonts w:ascii="Times New Roman" w:hAnsi="Times New Roman"/>
                <w:b/>
                <w:sz w:val="24"/>
                <w:szCs w:val="24"/>
              </w:rPr>
              <w:t>ha</w:t>
            </w:r>
          </w:p>
        </w:tc>
      </w:tr>
      <w:tr w:rsidR="00A57915" w:rsidRPr="00A57915" w:rsidTr="00797336">
        <w:trPr>
          <w:trHeight w:val="297"/>
        </w:trPr>
        <w:tc>
          <w:tcPr>
            <w:tcW w:w="668" w:type="dxa"/>
          </w:tcPr>
          <w:p w:rsidR="00A57915" w:rsidRPr="00A57915" w:rsidRDefault="00A57915" w:rsidP="00327D93">
            <w:pPr>
              <w:spacing w:line="360" w:lineRule="auto"/>
              <w:jc w:val="both"/>
              <w:rPr>
                <w:rFonts w:ascii="Times New Roman" w:hAnsi="Times New Roman"/>
                <w:sz w:val="24"/>
                <w:szCs w:val="24"/>
              </w:rPr>
            </w:pPr>
            <w:r w:rsidRPr="00A57915">
              <w:rPr>
                <w:rFonts w:ascii="Times New Roman" w:hAnsi="Times New Roman"/>
                <w:sz w:val="24"/>
                <w:szCs w:val="24"/>
              </w:rPr>
              <w:t>1</w:t>
            </w:r>
          </w:p>
        </w:tc>
        <w:tc>
          <w:tcPr>
            <w:tcW w:w="2701" w:type="dxa"/>
          </w:tcPr>
          <w:p w:rsidR="00A57915" w:rsidRPr="00A57915" w:rsidRDefault="00A57915" w:rsidP="00E130DF">
            <w:pPr>
              <w:ind w:left="57" w:right="57"/>
              <w:jc w:val="both"/>
              <w:rPr>
                <w:rFonts w:ascii="Times New Roman" w:hAnsi="Times New Roman"/>
                <w:sz w:val="24"/>
                <w:szCs w:val="24"/>
              </w:rPr>
            </w:pPr>
            <w:r w:rsidRPr="00A57915">
              <w:rPr>
                <w:rFonts w:ascii="Times New Roman" w:hAnsi="Times New Roman"/>
                <w:sz w:val="24"/>
                <w:szCs w:val="24"/>
              </w:rPr>
              <w:t>Neculai Doinița</w:t>
            </w:r>
          </w:p>
        </w:tc>
        <w:tc>
          <w:tcPr>
            <w:tcW w:w="2693" w:type="dxa"/>
          </w:tcPr>
          <w:p w:rsidR="00A57915" w:rsidRPr="00A57915" w:rsidRDefault="00A57915" w:rsidP="00E130DF">
            <w:pPr>
              <w:ind w:left="57" w:right="57"/>
              <w:jc w:val="both"/>
              <w:rPr>
                <w:rFonts w:ascii="Times New Roman" w:hAnsi="Times New Roman"/>
                <w:sz w:val="24"/>
                <w:szCs w:val="24"/>
              </w:rPr>
            </w:pPr>
            <w:r>
              <w:rPr>
                <w:rFonts w:ascii="Times New Roman" w:hAnsi="Times New Roman"/>
                <w:sz w:val="24"/>
                <w:szCs w:val="24"/>
              </w:rPr>
              <w:t>CI – 2441</w:t>
            </w:r>
          </w:p>
        </w:tc>
        <w:tc>
          <w:tcPr>
            <w:tcW w:w="1417" w:type="dxa"/>
          </w:tcPr>
          <w:p w:rsidR="00A57915" w:rsidRPr="00A57915" w:rsidRDefault="00A57915" w:rsidP="00E130DF">
            <w:pPr>
              <w:ind w:left="57" w:right="57"/>
              <w:jc w:val="both"/>
              <w:rPr>
                <w:rFonts w:ascii="Times New Roman" w:hAnsi="Times New Roman"/>
                <w:sz w:val="24"/>
                <w:szCs w:val="24"/>
              </w:rPr>
            </w:pPr>
            <w:r>
              <w:rPr>
                <w:rFonts w:ascii="Times New Roman" w:hAnsi="Times New Roman"/>
                <w:sz w:val="24"/>
                <w:szCs w:val="24"/>
              </w:rPr>
              <w:t>13.05.2011</w:t>
            </w:r>
          </w:p>
        </w:tc>
        <w:tc>
          <w:tcPr>
            <w:tcW w:w="851" w:type="dxa"/>
          </w:tcPr>
          <w:p w:rsidR="00A57915" w:rsidRPr="00A57915" w:rsidRDefault="00A57915" w:rsidP="00D90302">
            <w:pPr>
              <w:ind w:left="57" w:right="57"/>
              <w:jc w:val="center"/>
              <w:rPr>
                <w:rFonts w:ascii="Times New Roman" w:hAnsi="Times New Roman"/>
                <w:sz w:val="24"/>
                <w:szCs w:val="24"/>
              </w:rPr>
            </w:pPr>
            <w:r>
              <w:rPr>
                <w:rFonts w:ascii="Times New Roman" w:hAnsi="Times New Roman"/>
                <w:sz w:val="24"/>
                <w:szCs w:val="24"/>
              </w:rPr>
              <w:t>4</w:t>
            </w:r>
          </w:p>
        </w:tc>
        <w:tc>
          <w:tcPr>
            <w:tcW w:w="1246" w:type="dxa"/>
          </w:tcPr>
          <w:p w:rsidR="00A57915" w:rsidRPr="00A57915" w:rsidRDefault="00A57915" w:rsidP="00D90302">
            <w:pPr>
              <w:ind w:left="57" w:right="57"/>
              <w:jc w:val="center"/>
              <w:rPr>
                <w:rFonts w:ascii="Times New Roman" w:hAnsi="Times New Roman"/>
                <w:sz w:val="24"/>
                <w:szCs w:val="24"/>
              </w:rPr>
            </w:pPr>
            <w:r>
              <w:rPr>
                <w:rFonts w:ascii="Times New Roman" w:hAnsi="Times New Roman"/>
                <w:sz w:val="24"/>
                <w:szCs w:val="24"/>
              </w:rPr>
              <w:t>5</w:t>
            </w:r>
            <w:r w:rsidR="000C7752">
              <w:rPr>
                <w:rFonts w:ascii="Times New Roman" w:hAnsi="Times New Roman"/>
                <w:sz w:val="24"/>
                <w:szCs w:val="24"/>
              </w:rPr>
              <w:t>,00</w:t>
            </w:r>
          </w:p>
        </w:tc>
      </w:tr>
      <w:tr w:rsidR="00A57915" w:rsidRPr="00A57915" w:rsidTr="00D90302">
        <w:tc>
          <w:tcPr>
            <w:tcW w:w="668" w:type="dxa"/>
          </w:tcPr>
          <w:p w:rsidR="00A57915" w:rsidRPr="00A57915" w:rsidRDefault="00A57915" w:rsidP="00327D93">
            <w:pPr>
              <w:spacing w:line="360" w:lineRule="auto"/>
              <w:jc w:val="both"/>
              <w:rPr>
                <w:rFonts w:ascii="Times New Roman" w:hAnsi="Times New Roman"/>
                <w:sz w:val="24"/>
                <w:szCs w:val="24"/>
              </w:rPr>
            </w:pPr>
            <w:r>
              <w:rPr>
                <w:rFonts w:ascii="Times New Roman" w:hAnsi="Times New Roman"/>
                <w:sz w:val="24"/>
                <w:szCs w:val="24"/>
              </w:rPr>
              <w:t>2</w:t>
            </w:r>
          </w:p>
        </w:tc>
        <w:tc>
          <w:tcPr>
            <w:tcW w:w="2701" w:type="dxa"/>
          </w:tcPr>
          <w:p w:rsidR="00A57915" w:rsidRPr="00A57915" w:rsidRDefault="00A57915" w:rsidP="00E130DF">
            <w:pPr>
              <w:ind w:left="57" w:right="57"/>
              <w:jc w:val="both"/>
              <w:rPr>
                <w:rFonts w:ascii="Times New Roman" w:hAnsi="Times New Roman"/>
                <w:sz w:val="24"/>
                <w:szCs w:val="24"/>
              </w:rPr>
            </w:pPr>
            <w:r>
              <w:rPr>
                <w:rFonts w:ascii="Times New Roman" w:hAnsi="Times New Roman"/>
                <w:sz w:val="24"/>
                <w:szCs w:val="24"/>
              </w:rPr>
              <w:t>Stroia Toader</w:t>
            </w:r>
          </w:p>
        </w:tc>
        <w:tc>
          <w:tcPr>
            <w:tcW w:w="2693" w:type="dxa"/>
          </w:tcPr>
          <w:p w:rsidR="00A57915" w:rsidRPr="00A57915" w:rsidRDefault="00A57915" w:rsidP="00E130DF">
            <w:pPr>
              <w:ind w:left="57" w:right="57"/>
              <w:jc w:val="both"/>
              <w:rPr>
                <w:rFonts w:ascii="Times New Roman" w:hAnsi="Times New Roman"/>
                <w:sz w:val="24"/>
                <w:szCs w:val="24"/>
              </w:rPr>
            </w:pPr>
            <w:r>
              <w:rPr>
                <w:rFonts w:ascii="Times New Roman" w:hAnsi="Times New Roman"/>
                <w:sz w:val="24"/>
                <w:szCs w:val="24"/>
              </w:rPr>
              <w:t xml:space="preserve">CI- 1924 </w:t>
            </w:r>
          </w:p>
        </w:tc>
        <w:tc>
          <w:tcPr>
            <w:tcW w:w="1417" w:type="dxa"/>
          </w:tcPr>
          <w:p w:rsidR="00A57915" w:rsidRPr="00A57915" w:rsidRDefault="00A57915" w:rsidP="00E130DF">
            <w:pPr>
              <w:ind w:left="57" w:right="57"/>
              <w:jc w:val="both"/>
              <w:rPr>
                <w:rFonts w:ascii="Times New Roman" w:hAnsi="Times New Roman"/>
                <w:sz w:val="24"/>
                <w:szCs w:val="24"/>
              </w:rPr>
            </w:pPr>
            <w:r>
              <w:rPr>
                <w:rFonts w:ascii="Times New Roman" w:hAnsi="Times New Roman"/>
                <w:sz w:val="24"/>
                <w:szCs w:val="24"/>
              </w:rPr>
              <w:t>10.05.2012</w:t>
            </w:r>
          </w:p>
        </w:tc>
        <w:tc>
          <w:tcPr>
            <w:tcW w:w="851" w:type="dxa"/>
          </w:tcPr>
          <w:p w:rsidR="00A57915" w:rsidRPr="00A57915" w:rsidRDefault="00A57915" w:rsidP="00D90302">
            <w:pPr>
              <w:ind w:left="57" w:right="57"/>
              <w:jc w:val="center"/>
              <w:rPr>
                <w:rFonts w:ascii="Times New Roman" w:hAnsi="Times New Roman"/>
                <w:sz w:val="24"/>
                <w:szCs w:val="24"/>
              </w:rPr>
            </w:pPr>
            <w:r>
              <w:rPr>
                <w:rFonts w:ascii="Times New Roman" w:hAnsi="Times New Roman"/>
                <w:sz w:val="24"/>
                <w:szCs w:val="24"/>
              </w:rPr>
              <w:t>3</w:t>
            </w:r>
          </w:p>
        </w:tc>
        <w:tc>
          <w:tcPr>
            <w:tcW w:w="1246" w:type="dxa"/>
          </w:tcPr>
          <w:p w:rsidR="00A57915" w:rsidRPr="00A57915" w:rsidRDefault="00A57915" w:rsidP="00D90302">
            <w:pPr>
              <w:ind w:left="57" w:right="57"/>
              <w:jc w:val="center"/>
              <w:rPr>
                <w:rFonts w:ascii="Times New Roman" w:hAnsi="Times New Roman"/>
                <w:sz w:val="24"/>
                <w:szCs w:val="24"/>
              </w:rPr>
            </w:pPr>
            <w:r>
              <w:rPr>
                <w:rFonts w:ascii="Times New Roman" w:hAnsi="Times New Roman"/>
                <w:sz w:val="24"/>
                <w:szCs w:val="24"/>
              </w:rPr>
              <w:t>3</w:t>
            </w:r>
            <w:r w:rsidR="000C7752">
              <w:rPr>
                <w:rFonts w:ascii="Times New Roman" w:hAnsi="Times New Roman"/>
                <w:sz w:val="24"/>
                <w:szCs w:val="24"/>
              </w:rPr>
              <w:t>,00</w:t>
            </w:r>
          </w:p>
        </w:tc>
      </w:tr>
      <w:tr w:rsidR="00A57915" w:rsidRPr="00A57915" w:rsidTr="00D90302">
        <w:tc>
          <w:tcPr>
            <w:tcW w:w="668" w:type="dxa"/>
          </w:tcPr>
          <w:p w:rsidR="00A57915" w:rsidRDefault="00A57915" w:rsidP="00327D93">
            <w:pPr>
              <w:spacing w:line="360" w:lineRule="auto"/>
              <w:jc w:val="both"/>
              <w:rPr>
                <w:rFonts w:ascii="Times New Roman" w:hAnsi="Times New Roman"/>
                <w:sz w:val="24"/>
                <w:szCs w:val="24"/>
              </w:rPr>
            </w:pPr>
            <w:r>
              <w:rPr>
                <w:rFonts w:ascii="Times New Roman" w:hAnsi="Times New Roman"/>
                <w:sz w:val="24"/>
                <w:szCs w:val="24"/>
              </w:rPr>
              <w:t>3</w:t>
            </w:r>
          </w:p>
        </w:tc>
        <w:tc>
          <w:tcPr>
            <w:tcW w:w="2701" w:type="dxa"/>
          </w:tcPr>
          <w:p w:rsidR="00A57915" w:rsidRDefault="00A57915" w:rsidP="00E130DF">
            <w:pPr>
              <w:ind w:left="57" w:right="57"/>
              <w:jc w:val="both"/>
              <w:rPr>
                <w:rFonts w:ascii="Times New Roman" w:hAnsi="Times New Roman"/>
                <w:sz w:val="24"/>
                <w:szCs w:val="24"/>
              </w:rPr>
            </w:pPr>
            <w:r>
              <w:rPr>
                <w:rFonts w:ascii="Times New Roman" w:hAnsi="Times New Roman"/>
                <w:sz w:val="24"/>
                <w:szCs w:val="24"/>
              </w:rPr>
              <w:t>Iacob Lucian</w:t>
            </w:r>
          </w:p>
        </w:tc>
        <w:tc>
          <w:tcPr>
            <w:tcW w:w="2693" w:type="dxa"/>
          </w:tcPr>
          <w:p w:rsidR="00A57915" w:rsidRDefault="00A57915" w:rsidP="00E130DF">
            <w:pPr>
              <w:ind w:left="57" w:right="57"/>
              <w:jc w:val="both"/>
              <w:rPr>
                <w:rFonts w:ascii="Times New Roman" w:hAnsi="Times New Roman"/>
                <w:sz w:val="24"/>
                <w:szCs w:val="24"/>
              </w:rPr>
            </w:pPr>
            <w:r>
              <w:rPr>
                <w:rFonts w:ascii="Times New Roman" w:hAnsi="Times New Roman"/>
                <w:sz w:val="24"/>
                <w:szCs w:val="24"/>
              </w:rPr>
              <w:t>CI- 5532</w:t>
            </w:r>
          </w:p>
        </w:tc>
        <w:tc>
          <w:tcPr>
            <w:tcW w:w="1417" w:type="dxa"/>
          </w:tcPr>
          <w:p w:rsidR="00A57915" w:rsidRDefault="00A57915" w:rsidP="00E130DF">
            <w:pPr>
              <w:ind w:left="57" w:right="57"/>
              <w:jc w:val="both"/>
              <w:rPr>
                <w:rFonts w:ascii="Times New Roman" w:hAnsi="Times New Roman"/>
                <w:sz w:val="24"/>
                <w:szCs w:val="24"/>
              </w:rPr>
            </w:pPr>
            <w:r>
              <w:rPr>
                <w:rFonts w:ascii="Times New Roman" w:hAnsi="Times New Roman"/>
                <w:sz w:val="24"/>
                <w:szCs w:val="24"/>
              </w:rPr>
              <w:t>04.11.2010</w:t>
            </w:r>
          </w:p>
        </w:tc>
        <w:tc>
          <w:tcPr>
            <w:tcW w:w="851" w:type="dxa"/>
          </w:tcPr>
          <w:p w:rsidR="00A57915" w:rsidRDefault="00A57915" w:rsidP="00D90302">
            <w:pPr>
              <w:ind w:left="57" w:right="57"/>
              <w:jc w:val="center"/>
              <w:rPr>
                <w:rFonts w:ascii="Times New Roman" w:hAnsi="Times New Roman"/>
                <w:sz w:val="24"/>
                <w:szCs w:val="24"/>
              </w:rPr>
            </w:pPr>
            <w:r>
              <w:rPr>
                <w:rFonts w:ascii="Times New Roman" w:hAnsi="Times New Roman"/>
                <w:sz w:val="24"/>
                <w:szCs w:val="24"/>
              </w:rPr>
              <w:t>5</w:t>
            </w:r>
          </w:p>
        </w:tc>
        <w:tc>
          <w:tcPr>
            <w:tcW w:w="1246" w:type="dxa"/>
          </w:tcPr>
          <w:p w:rsidR="00A57915" w:rsidRDefault="00A57915" w:rsidP="00D90302">
            <w:pPr>
              <w:ind w:left="57" w:right="57"/>
              <w:jc w:val="center"/>
              <w:rPr>
                <w:rFonts w:ascii="Times New Roman" w:hAnsi="Times New Roman"/>
                <w:sz w:val="24"/>
                <w:szCs w:val="24"/>
              </w:rPr>
            </w:pPr>
            <w:r>
              <w:rPr>
                <w:rFonts w:ascii="Times New Roman" w:hAnsi="Times New Roman"/>
                <w:sz w:val="24"/>
                <w:szCs w:val="24"/>
              </w:rPr>
              <w:t>10</w:t>
            </w:r>
            <w:r w:rsidR="000C7752">
              <w:rPr>
                <w:rFonts w:ascii="Times New Roman" w:hAnsi="Times New Roman"/>
                <w:sz w:val="24"/>
                <w:szCs w:val="24"/>
              </w:rPr>
              <w:t>,00</w:t>
            </w:r>
          </w:p>
        </w:tc>
      </w:tr>
      <w:tr w:rsidR="00A57915" w:rsidRPr="00A57915" w:rsidTr="00797336">
        <w:trPr>
          <w:trHeight w:val="173"/>
        </w:trPr>
        <w:tc>
          <w:tcPr>
            <w:tcW w:w="668" w:type="dxa"/>
          </w:tcPr>
          <w:p w:rsidR="00A57915" w:rsidRDefault="00A57915" w:rsidP="00327D93">
            <w:pPr>
              <w:spacing w:line="360" w:lineRule="auto"/>
              <w:jc w:val="both"/>
              <w:rPr>
                <w:rFonts w:ascii="Times New Roman" w:hAnsi="Times New Roman"/>
                <w:sz w:val="24"/>
                <w:szCs w:val="24"/>
              </w:rPr>
            </w:pPr>
            <w:r>
              <w:rPr>
                <w:rFonts w:ascii="Times New Roman" w:hAnsi="Times New Roman"/>
                <w:sz w:val="24"/>
                <w:szCs w:val="24"/>
              </w:rPr>
              <w:t>4</w:t>
            </w:r>
          </w:p>
        </w:tc>
        <w:tc>
          <w:tcPr>
            <w:tcW w:w="2701" w:type="dxa"/>
          </w:tcPr>
          <w:p w:rsidR="00A57915" w:rsidRDefault="00A57915" w:rsidP="00E130DF">
            <w:pPr>
              <w:ind w:left="57" w:right="57"/>
              <w:jc w:val="both"/>
              <w:rPr>
                <w:rFonts w:ascii="Times New Roman" w:hAnsi="Times New Roman"/>
                <w:sz w:val="24"/>
                <w:szCs w:val="24"/>
              </w:rPr>
            </w:pPr>
            <w:r>
              <w:rPr>
                <w:rFonts w:ascii="Times New Roman" w:hAnsi="Times New Roman"/>
                <w:sz w:val="24"/>
                <w:szCs w:val="24"/>
              </w:rPr>
              <w:t>Drosu Simina</w:t>
            </w:r>
          </w:p>
        </w:tc>
        <w:tc>
          <w:tcPr>
            <w:tcW w:w="2693" w:type="dxa"/>
          </w:tcPr>
          <w:p w:rsidR="00A57915" w:rsidRDefault="00A57915" w:rsidP="00E130DF">
            <w:pPr>
              <w:ind w:left="57" w:right="57"/>
              <w:jc w:val="both"/>
              <w:rPr>
                <w:rFonts w:ascii="Times New Roman" w:hAnsi="Times New Roman"/>
                <w:sz w:val="24"/>
                <w:szCs w:val="24"/>
              </w:rPr>
            </w:pPr>
            <w:r>
              <w:rPr>
                <w:rFonts w:ascii="Times New Roman" w:hAnsi="Times New Roman"/>
                <w:sz w:val="24"/>
                <w:szCs w:val="24"/>
              </w:rPr>
              <w:t>CI-669</w:t>
            </w:r>
          </w:p>
        </w:tc>
        <w:tc>
          <w:tcPr>
            <w:tcW w:w="1417" w:type="dxa"/>
          </w:tcPr>
          <w:p w:rsidR="00A57915" w:rsidRDefault="00A57915" w:rsidP="00E130DF">
            <w:pPr>
              <w:ind w:left="57" w:right="57"/>
              <w:jc w:val="both"/>
              <w:rPr>
                <w:rFonts w:ascii="Times New Roman" w:hAnsi="Times New Roman"/>
                <w:sz w:val="24"/>
                <w:szCs w:val="24"/>
              </w:rPr>
            </w:pPr>
            <w:r>
              <w:rPr>
                <w:rFonts w:ascii="Times New Roman" w:hAnsi="Times New Roman"/>
                <w:sz w:val="24"/>
                <w:szCs w:val="24"/>
              </w:rPr>
              <w:t>20.03.2012</w:t>
            </w:r>
          </w:p>
        </w:tc>
        <w:tc>
          <w:tcPr>
            <w:tcW w:w="851" w:type="dxa"/>
          </w:tcPr>
          <w:p w:rsidR="00A57915" w:rsidRDefault="00A57915" w:rsidP="00D90302">
            <w:pPr>
              <w:ind w:left="57" w:right="57"/>
              <w:jc w:val="center"/>
              <w:rPr>
                <w:rFonts w:ascii="Times New Roman" w:hAnsi="Times New Roman"/>
                <w:sz w:val="24"/>
                <w:szCs w:val="24"/>
              </w:rPr>
            </w:pPr>
            <w:r>
              <w:rPr>
                <w:rFonts w:ascii="Times New Roman" w:hAnsi="Times New Roman"/>
                <w:sz w:val="24"/>
                <w:szCs w:val="24"/>
              </w:rPr>
              <w:t>3</w:t>
            </w:r>
          </w:p>
        </w:tc>
        <w:tc>
          <w:tcPr>
            <w:tcW w:w="1246" w:type="dxa"/>
          </w:tcPr>
          <w:p w:rsidR="00A57915" w:rsidRDefault="00A57915" w:rsidP="00D90302">
            <w:pPr>
              <w:ind w:left="57" w:right="57"/>
              <w:jc w:val="center"/>
              <w:rPr>
                <w:rFonts w:ascii="Times New Roman" w:hAnsi="Times New Roman"/>
                <w:sz w:val="24"/>
                <w:szCs w:val="24"/>
              </w:rPr>
            </w:pPr>
            <w:r>
              <w:rPr>
                <w:rFonts w:ascii="Times New Roman" w:hAnsi="Times New Roman"/>
                <w:sz w:val="24"/>
                <w:szCs w:val="24"/>
              </w:rPr>
              <w:t>2</w:t>
            </w:r>
            <w:r w:rsidR="000C7752">
              <w:rPr>
                <w:rFonts w:ascii="Times New Roman" w:hAnsi="Times New Roman"/>
                <w:sz w:val="24"/>
                <w:szCs w:val="24"/>
              </w:rPr>
              <w:t>,00</w:t>
            </w:r>
          </w:p>
        </w:tc>
      </w:tr>
      <w:tr w:rsidR="00A57915" w:rsidRPr="00A57915" w:rsidTr="00797336">
        <w:trPr>
          <w:trHeight w:val="179"/>
        </w:trPr>
        <w:tc>
          <w:tcPr>
            <w:tcW w:w="668" w:type="dxa"/>
          </w:tcPr>
          <w:p w:rsidR="00A57915" w:rsidRDefault="00A57915" w:rsidP="00327D93">
            <w:pPr>
              <w:spacing w:line="360" w:lineRule="auto"/>
              <w:jc w:val="both"/>
              <w:rPr>
                <w:rFonts w:ascii="Times New Roman" w:hAnsi="Times New Roman"/>
                <w:sz w:val="24"/>
                <w:szCs w:val="24"/>
              </w:rPr>
            </w:pPr>
            <w:r>
              <w:rPr>
                <w:rFonts w:ascii="Times New Roman" w:hAnsi="Times New Roman"/>
                <w:sz w:val="24"/>
                <w:szCs w:val="24"/>
              </w:rPr>
              <w:t>5</w:t>
            </w:r>
          </w:p>
        </w:tc>
        <w:tc>
          <w:tcPr>
            <w:tcW w:w="2701" w:type="dxa"/>
          </w:tcPr>
          <w:p w:rsidR="00A57915" w:rsidRDefault="00A57915" w:rsidP="00E130DF">
            <w:pPr>
              <w:ind w:left="57" w:right="57"/>
              <w:jc w:val="both"/>
              <w:rPr>
                <w:rFonts w:ascii="Times New Roman" w:hAnsi="Times New Roman"/>
                <w:sz w:val="24"/>
                <w:szCs w:val="24"/>
              </w:rPr>
            </w:pPr>
            <w:r>
              <w:rPr>
                <w:rFonts w:ascii="Times New Roman" w:hAnsi="Times New Roman"/>
                <w:sz w:val="24"/>
                <w:szCs w:val="24"/>
              </w:rPr>
              <w:t>Toader Sorin</w:t>
            </w:r>
          </w:p>
        </w:tc>
        <w:tc>
          <w:tcPr>
            <w:tcW w:w="2693" w:type="dxa"/>
          </w:tcPr>
          <w:p w:rsidR="00A57915" w:rsidRDefault="00A57915" w:rsidP="00E130DF">
            <w:pPr>
              <w:ind w:left="57" w:right="57"/>
              <w:jc w:val="both"/>
              <w:rPr>
                <w:rFonts w:ascii="Times New Roman" w:hAnsi="Times New Roman"/>
                <w:sz w:val="24"/>
                <w:szCs w:val="24"/>
              </w:rPr>
            </w:pPr>
            <w:r>
              <w:rPr>
                <w:rFonts w:ascii="Times New Roman" w:hAnsi="Times New Roman"/>
                <w:sz w:val="24"/>
                <w:szCs w:val="24"/>
              </w:rPr>
              <w:t>CI-1148</w:t>
            </w:r>
          </w:p>
        </w:tc>
        <w:tc>
          <w:tcPr>
            <w:tcW w:w="1417" w:type="dxa"/>
          </w:tcPr>
          <w:p w:rsidR="00A57915" w:rsidRDefault="00A57915" w:rsidP="00E130DF">
            <w:pPr>
              <w:ind w:left="57" w:right="57"/>
              <w:jc w:val="both"/>
              <w:rPr>
                <w:rFonts w:ascii="Times New Roman" w:hAnsi="Times New Roman"/>
                <w:sz w:val="24"/>
                <w:szCs w:val="24"/>
              </w:rPr>
            </w:pPr>
            <w:r>
              <w:rPr>
                <w:rFonts w:ascii="Times New Roman" w:hAnsi="Times New Roman"/>
                <w:sz w:val="24"/>
                <w:szCs w:val="24"/>
              </w:rPr>
              <w:t>20.03.2012</w:t>
            </w:r>
          </w:p>
        </w:tc>
        <w:tc>
          <w:tcPr>
            <w:tcW w:w="851" w:type="dxa"/>
          </w:tcPr>
          <w:p w:rsidR="00A57915" w:rsidRDefault="00A57915" w:rsidP="00D90302">
            <w:pPr>
              <w:ind w:left="57" w:right="57"/>
              <w:jc w:val="center"/>
              <w:rPr>
                <w:rFonts w:ascii="Times New Roman" w:hAnsi="Times New Roman"/>
                <w:sz w:val="24"/>
                <w:szCs w:val="24"/>
              </w:rPr>
            </w:pPr>
            <w:r>
              <w:rPr>
                <w:rFonts w:ascii="Times New Roman" w:hAnsi="Times New Roman"/>
                <w:sz w:val="24"/>
                <w:szCs w:val="24"/>
              </w:rPr>
              <w:t>3</w:t>
            </w:r>
          </w:p>
        </w:tc>
        <w:tc>
          <w:tcPr>
            <w:tcW w:w="1246" w:type="dxa"/>
          </w:tcPr>
          <w:p w:rsidR="00A57915" w:rsidRDefault="00A57915" w:rsidP="00D90302">
            <w:pPr>
              <w:ind w:left="57" w:right="57"/>
              <w:jc w:val="center"/>
              <w:rPr>
                <w:rFonts w:ascii="Times New Roman" w:hAnsi="Times New Roman"/>
                <w:sz w:val="24"/>
                <w:szCs w:val="24"/>
              </w:rPr>
            </w:pPr>
            <w:r>
              <w:rPr>
                <w:rFonts w:ascii="Times New Roman" w:hAnsi="Times New Roman"/>
                <w:sz w:val="24"/>
                <w:szCs w:val="24"/>
              </w:rPr>
              <w:t>6</w:t>
            </w:r>
            <w:r w:rsidR="000C7752">
              <w:rPr>
                <w:rFonts w:ascii="Times New Roman" w:hAnsi="Times New Roman"/>
                <w:sz w:val="24"/>
                <w:szCs w:val="24"/>
              </w:rPr>
              <w:t>,00</w:t>
            </w:r>
          </w:p>
        </w:tc>
      </w:tr>
      <w:tr w:rsidR="00A57915" w:rsidRPr="00A57915" w:rsidTr="00797336">
        <w:trPr>
          <w:trHeight w:val="313"/>
        </w:trPr>
        <w:tc>
          <w:tcPr>
            <w:tcW w:w="668" w:type="dxa"/>
          </w:tcPr>
          <w:p w:rsidR="00A57915" w:rsidRDefault="00A57915" w:rsidP="00327D93">
            <w:pPr>
              <w:spacing w:line="360" w:lineRule="auto"/>
              <w:jc w:val="both"/>
              <w:rPr>
                <w:rFonts w:ascii="Times New Roman" w:hAnsi="Times New Roman"/>
                <w:sz w:val="24"/>
                <w:szCs w:val="24"/>
              </w:rPr>
            </w:pPr>
            <w:r>
              <w:rPr>
                <w:rFonts w:ascii="Times New Roman" w:hAnsi="Times New Roman"/>
                <w:sz w:val="24"/>
                <w:szCs w:val="24"/>
              </w:rPr>
              <w:t>6</w:t>
            </w:r>
          </w:p>
        </w:tc>
        <w:tc>
          <w:tcPr>
            <w:tcW w:w="2701" w:type="dxa"/>
          </w:tcPr>
          <w:p w:rsidR="00A57915" w:rsidRDefault="00A57915" w:rsidP="00E130DF">
            <w:pPr>
              <w:ind w:left="57" w:right="57"/>
              <w:jc w:val="both"/>
              <w:rPr>
                <w:rFonts w:ascii="Times New Roman" w:hAnsi="Times New Roman"/>
                <w:sz w:val="24"/>
                <w:szCs w:val="24"/>
              </w:rPr>
            </w:pPr>
            <w:r>
              <w:rPr>
                <w:rFonts w:ascii="Times New Roman" w:hAnsi="Times New Roman"/>
                <w:sz w:val="24"/>
                <w:szCs w:val="24"/>
              </w:rPr>
              <w:t>Neculache Gheorghiță</w:t>
            </w:r>
          </w:p>
        </w:tc>
        <w:tc>
          <w:tcPr>
            <w:tcW w:w="2693" w:type="dxa"/>
          </w:tcPr>
          <w:p w:rsidR="00A57915" w:rsidRDefault="00A57915" w:rsidP="00E130DF">
            <w:pPr>
              <w:ind w:left="57" w:right="57"/>
              <w:jc w:val="both"/>
              <w:rPr>
                <w:rFonts w:ascii="Times New Roman" w:hAnsi="Times New Roman"/>
                <w:sz w:val="24"/>
                <w:szCs w:val="24"/>
              </w:rPr>
            </w:pPr>
            <w:r>
              <w:rPr>
                <w:rFonts w:ascii="Times New Roman" w:hAnsi="Times New Roman"/>
                <w:sz w:val="24"/>
                <w:szCs w:val="24"/>
              </w:rPr>
              <w:t>CI-990</w:t>
            </w:r>
          </w:p>
        </w:tc>
        <w:tc>
          <w:tcPr>
            <w:tcW w:w="1417" w:type="dxa"/>
          </w:tcPr>
          <w:p w:rsidR="00A57915" w:rsidRDefault="00A57915" w:rsidP="00E130DF">
            <w:pPr>
              <w:ind w:left="57" w:right="57"/>
              <w:jc w:val="both"/>
              <w:rPr>
                <w:rFonts w:ascii="Times New Roman" w:hAnsi="Times New Roman"/>
                <w:sz w:val="24"/>
                <w:szCs w:val="24"/>
              </w:rPr>
            </w:pPr>
            <w:r>
              <w:rPr>
                <w:rFonts w:ascii="Times New Roman" w:hAnsi="Times New Roman"/>
                <w:sz w:val="24"/>
                <w:szCs w:val="24"/>
              </w:rPr>
              <w:t>19.03.2012</w:t>
            </w:r>
          </w:p>
        </w:tc>
        <w:tc>
          <w:tcPr>
            <w:tcW w:w="851" w:type="dxa"/>
          </w:tcPr>
          <w:p w:rsidR="00A57915" w:rsidRDefault="00A57915" w:rsidP="00D90302">
            <w:pPr>
              <w:ind w:left="57" w:right="57"/>
              <w:jc w:val="center"/>
              <w:rPr>
                <w:rFonts w:ascii="Times New Roman" w:hAnsi="Times New Roman"/>
                <w:sz w:val="24"/>
                <w:szCs w:val="24"/>
              </w:rPr>
            </w:pPr>
            <w:r>
              <w:rPr>
                <w:rFonts w:ascii="Times New Roman" w:hAnsi="Times New Roman"/>
                <w:sz w:val="24"/>
                <w:szCs w:val="24"/>
              </w:rPr>
              <w:t>3</w:t>
            </w:r>
          </w:p>
        </w:tc>
        <w:tc>
          <w:tcPr>
            <w:tcW w:w="1246" w:type="dxa"/>
          </w:tcPr>
          <w:p w:rsidR="00A57915" w:rsidRDefault="00A57915" w:rsidP="00D90302">
            <w:pPr>
              <w:ind w:left="57" w:right="57"/>
              <w:jc w:val="center"/>
              <w:rPr>
                <w:rFonts w:ascii="Times New Roman" w:hAnsi="Times New Roman"/>
                <w:sz w:val="24"/>
                <w:szCs w:val="24"/>
              </w:rPr>
            </w:pPr>
            <w:r>
              <w:rPr>
                <w:rFonts w:ascii="Times New Roman" w:hAnsi="Times New Roman"/>
                <w:sz w:val="24"/>
                <w:szCs w:val="24"/>
              </w:rPr>
              <w:t>5</w:t>
            </w:r>
            <w:r w:rsidR="000C7752">
              <w:rPr>
                <w:rFonts w:ascii="Times New Roman" w:hAnsi="Times New Roman"/>
                <w:sz w:val="24"/>
                <w:szCs w:val="24"/>
              </w:rPr>
              <w:t>,00</w:t>
            </w:r>
          </w:p>
        </w:tc>
      </w:tr>
      <w:tr w:rsidR="00A57915" w:rsidRPr="00A57915" w:rsidTr="00D90302">
        <w:tc>
          <w:tcPr>
            <w:tcW w:w="668" w:type="dxa"/>
          </w:tcPr>
          <w:p w:rsidR="00A57915" w:rsidRDefault="00A57915" w:rsidP="00327D93">
            <w:pPr>
              <w:spacing w:line="360" w:lineRule="auto"/>
              <w:jc w:val="both"/>
              <w:rPr>
                <w:rFonts w:ascii="Times New Roman" w:hAnsi="Times New Roman"/>
                <w:sz w:val="24"/>
                <w:szCs w:val="24"/>
              </w:rPr>
            </w:pPr>
            <w:r>
              <w:rPr>
                <w:rFonts w:ascii="Times New Roman" w:hAnsi="Times New Roman"/>
                <w:sz w:val="24"/>
                <w:szCs w:val="24"/>
              </w:rPr>
              <w:t>7</w:t>
            </w:r>
          </w:p>
        </w:tc>
        <w:tc>
          <w:tcPr>
            <w:tcW w:w="2701" w:type="dxa"/>
          </w:tcPr>
          <w:p w:rsidR="00A57915" w:rsidRDefault="00A57915" w:rsidP="00E130DF">
            <w:pPr>
              <w:ind w:left="57" w:right="57"/>
              <w:jc w:val="both"/>
              <w:rPr>
                <w:rFonts w:ascii="Times New Roman" w:hAnsi="Times New Roman"/>
                <w:sz w:val="24"/>
                <w:szCs w:val="24"/>
              </w:rPr>
            </w:pPr>
            <w:r>
              <w:rPr>
                <w:rFonts w:ascii="Times New Roman" w:hAnsi="Times New Roman"/>
                <w:sz w:val="24"/>
                <w:szCs w:val="24"/>
              </w:rPr>
              <w:t>Macovei Monica</w:t>
            </w:r>
          </w:p>
        </w:tc>
        <w:tc>
          <w:tcPr>
            <w:tcW w:w="2693" w:type="dxa"/>
          </w:tcPr>
          <w:p w:rsidR="00A57915" w:rsidRDefault="00A57915" w:rsidP="00E130DF">
            <w:pPr>
              <w:ind w:left="57" w:right="57"/>
              <w:jc w:val="both"/>
              <w:rPr>
                <w:rFonts w:ascii="Times New Roman" w:hAnsi="Times New Roman"/>
                <w:sz w:val="24"/>
                <w:szCs w:val="24"/>
              </w:rPr>
            </w:pPr>
            <w:r>
              <w:rPr>
                <w:rFonts w:ascii="Times New Roman" w:hAnsi="Times New Roman"/>
                <w:sz w:val="24"/>
                <w:szCs w:val="24"/>
              </w:rPr>
              <w:t>CI-2252</w:t>
            </w:r>
          </w:p>
        </w:tc>
        <w:tc>
          <w:tcPr>
            <w:tcW w:w="1417" w:type="dxa"/>
          </w:tcPr>
          <w:p w:rsidR="00A57915" w:rsidRDefault="00A57915" w:rsidP="00E130DF">
            <w:pPr>
              <w:ind w:left="57" w:right="57"/>
              <w:jc w:val="both"/>
              <w:rPr>
                <w:rFonts w:ascii="Times New Roman" w:hAnsi="Times New Roman"/>
                <w:sz w:val="24"/>
                <w:szCs w:val="24"/>
              </w:rPr>
            </w:pPr>
            <w:r>
              <w:rPr>
                <w:rFonts w:ascii="Times New Roman" w:hAnsi="Times New Roman"/>
                <w:sz w:val="24"/>
                <w:szCs w:val="24"/>
              </w:rPr>
              <w:t>30.04.2010</w:t>
            </w:r>
          </w:p>
        </w:tc>
        <w:tc>
          <w:tcPr>
            <w:tcW w:w="851" w:type="dxa"/>
          </w:tcPr>
          <w:p w:rsidR="00A57915" w:rsidRDefault="00A57915" w:rsidP="00D90302">
            <w:pPr>
              <w:ind w:left="57" w:right="57"/>
              <w:jc w:val="center"/>
              <w:rPr>
                <w:rFonts w:ascii="Times New Roman" w:hAnsi="Times New Roman"/>
                <w:sz w:val="24"/>
                <w:szCs w:val="24"/>
              </w:rPr>
            </w:pPr>
            <w:r>
              <w:rPr>
                <w:rFonts w:ascii="Times New Roman" w:hAnsi="Times New Roman"/>
                <w:sz w:val="24"/>
                <w:szCs w:val="24"/>
              </w:rPr>
              <w:t>5</w:t>
            </w:r>
          </w:p>
        </w:tc>
        <w:tc>
          <w:tcPr>
            <w:tcW w:w="1246" w:type="dxa"/>
          </w:tcPr>
          <w:p w:rsidR="00A57915" w:rsidRDefault="00A57915" w:rsidP="00A931C1">
            <w:pPr>
              <w:ind w:left="57" w:right="57"/>
              <w:jc w:val="center"/>
              <w:rPr>
                <w:rFonts w:ascii="Times New Roman" w:hAnsi="Times New Roman"/>
                <w:sz w:val="24"/>
                <w:szCs w:val="24"/>
              </w:rPr>
            </w:pPr>
            <w:r>
              <w:rPr>
                <w:rFonts w:ascii="Times New Roman" w:hAnsi="Times New Roman"/>
                <w:sz w:val="24"/>
                <w:szCs w:val="24"/>
              </w:rPr>
              <w:t>1</w:t>
            </w:r>
            <w:r w:rsidR="00A931C1">
              <w:rPr>
                <w:rFonts w:ascii="Times New Roman" w:hAnsi="Times New Roman"/>
                <w:sz w:val="24"/>
                <w:szCs w:val="24"/>
              </w:rPr>
              <w:t>5</w:t>
            </w:r>
            <w:r>
              <w:rPr>
                <w:rFonts w:ascii="Times New Roman" w:hAnsi="Times New Roman"/>
                <w:sz w:val="24"/>
                <w:szCs w:val="24"/>
              </w:rPr>
              <w:t>,</w:t>
            </w:r>
            <w:r w:rsidR="00A931C1">
              <w:rPr>
                <w:rFonts w:ascii="Times New Roman" w:hAnsi="Times New Roman"/>
                <w:sz w:val="24"/>
                <w:szCs w:val="24"/>
              </w:rPr>
              <w:t>0</w:t>
            </w:r>
            <w:r w:rsidR="000C7752">
              <w:rPr>
                <w:rFonts w:ascii="Times New Roman" w:hAnsi="Times New Roman"/>
                <w:sz w:val="24"/>
                <w:szCs w:val="24"/>
              </w:rPr>
              <w:t>0</w:t>
            </w:r>
          </w:p>
        </w:tc>
      </w:tr>
      <w:tr w:rsidR="00D90302" w:rsidRPr="00EF0F18" w:rsidTr="00D90302">
        <w:tc>
          <w:tcPr>
            <w:tcW w:w="668" w:type="dxa"/>
          </w:tcPr>
          <w:p w:rsidR="00A57915" w:rsidRPr="00EF0F18" w:rsidRDefault="00A57915" w:rsidP="00327D93">
            <w:pPr>
              <w:spacing w:line="360" w:lineRule="auto"/>
              <w:jc w:val="both"/>
              <w:rPr>
                <w:rFonts w:ascii="Times New Roman" w:hAnsi="Times New Roman"/>
                <w:sz w:val="24"/>
                <w:szCs w:val="24"/>
              </w:rPr>
            </w:pPr>
            <w:r w:rsidRPr="00EF0F18">
              <w:rPr>
                <w:rFonts w:ascii="Times New Roman" w:hAnsi="Times New Roman"/>
                <w:sz w:val="24"/>
                <w:szCs w:val="24"/>
              </w:rPr>
              <w:t>8</w:t>
            </w:r>
          </w:p>
        </w:tc>
        <w:tc>
          <w:tcPr>
            <w:tcW w:w="2701" w:type="dxa"/>
          </w:tcPr>
          <w:p w:rsidR="00A57915" w:rsidRPr="00EF0F18" w:rsidRDefault="00A57915" w:rsidP="00E130DF">
            <w:pPr>
              <w:ind w:left="57" w:right="57"/>
              <w:jc w:val="both"/>
              <w:rPr>
                <w:rFonts w:ascii="Times New Roman" w:hAnsi="Times New Roman"/>
                <w:sz w:val="24"/>
                <w:szCs w:val="24"/>
              </w:rPr>
            </w:pPr>
            <w:r w:rsidRPr="00EF0F18">
              <w:rPr>
                <w:rFonts w:ascii="Times New Roman" w:hAnsi="Times New Roman"/>
                <w:sz w:val="24"/>
                <w:szCs w:val="24"/>
              </w:rPr>
              <w:t>Paler Monica</w:t>
            </w:r>
          </w:p>
        </w:tc>
        <w:tc>
          <w:tcPr>
            <w:tcW w:w="2693" w:type="dxa"/>
          </w:tcPr>
          <w:p w:rsidR="00A57915" w:rsidRPr="00EF0F18" w:rsidRDefault="00A57915" w:rsidP="00E130DF">
            <w:pPr>
              <w:ind w:left="57" w:right="57"/>
              <w:jc w:val="both"/>
              <w:rPr>
                <w:rFonts w:ascii="Times New Roman" w:hAnsi="Times New Roman"/>
                <w:sz w:val="24"/>
                <w:szCs w:val="24"/>
              </w:rPr>
            </w:pPr>
            <w:r w:rsidRPr="00EF0F18">
              <w:rPr>
                <w:rFonts w:ascii="Times New Roman" w:hAnsi="Times New Roman"/>
                <w:sz w:val="24"/>
                <w:szCs w:val="24"/>
              </w:rPr>
              <w:t>A</w:t>
            </w:r>
            <w:r w:rsidR="00D90302" w:rsidRPr="00EF0F18">
              <w:rPr>
                <w:rFonts w:ascii="Times New Roman" w:hAnsi="Times New Roman"/>
                <w:sz w:val="24"/>
                <w:szCs w:val="24"/>
              </w:rPr>
              <w:t xml:space="preserve"> </w:t>
            </w:r>
            <w:r w:rsidRPr="00EF0F18">
              <w:rPr>
                <w:rFonts w:ascii="Times New Roman" w:hAnsi="Times New Roman"/>
                <w:sz w:val="24"/>
                <w:szCs w:val="24"/>
              </w:rPr>
              <w:t>A nr 1. Din 859</w:t>
            </w:r>
          </w:p>
        </w:tc>
        <w:tc>
          <w:tcPr>
            <w:tcW w:w="1417" w:type="dxa"/>
          </w:tcPr>
          <w:p w:rsidR="00A57915" w:rsidRPr="00EF0F18" w:rsidRDefault="00A57915" w:rsidP="00E130DF">
            <w:pPr>
              <w:ind w:left="57" w:right="57"/>
              <w:jc w:val="both"/>
              <w:rPr>
                <w:rFonts w:ascii="Times New Roman" w:hAnsi="Times New Roman"/>
                <w:sz w:val="24"/>
                <w:szCs w:val="24"/>
              </w:rPr>
            </w:pPr>
            <w:r w:rsidRPr="00EF0F18">
              <w:rPr>
                <w:rFonts w:ascii="Times New Roman" w:hAnsi="Times New Roman"/>
                <w:sz w:val="24"/>
                <w:szCs w:val="24"/>
              </w:rPr>
              <w:t>05.03.2012</w:t>
            </w:r>
          </w:p>
        </w:tc>
        <w:tc>
          <w:tcPr>
            <w:tcW w:w="851" w:type="dxa"/>
          </w:tcPr>
          <w:p w:rsidR="00A57915" w:rsidRPr="00EF0F18" w:rsidRDefault="00A57915" w:rsidP="00D90302">
            <w:pPr>
              <w:ind w:left="57" w:right="57"/>
              <w:jc w:val="center"/>
              <w:rPr>
                <w:rFonts w:ascii="Times New Roman" w:hAnsi="Times New Roman"/>
                <w:sz w:val="24"/>
                <w:szCs w:val="24"/>
              </w:rPr>
            </w:pPr>
          </w:p>
        </w:tc>
        <w:tc>
          <w:tcPr>
            <w:tcW w:w="1246" w:type="dxa"/>
          </w:tcPr>
          <w:p w:rsidR="00A57915" w:rsidRPr="00EF0F18" w:rsidRDefault="00A931C1" w:rsidP="00A931C1">
            <w:pPr>
              <w:ind w:left="57" w:right="57"/>
              <w:jc w:val="center"/>
              <w:rPr>
                <w:rFonts w:ascii="Times New Roman" w:hAnsi="Times New Roman"/>
                <w:sz w:val="24"/>
                <w:szCs w:val="24"/>
              </w:rPr>
            </w:pPr>
            <w:r>
              <w:rPr>
                <w:rFonts w:ascii="Times New Roman" w:hAnsi="Times New Roman"/>
                <w:sz w:val="24"/>
                <w:szCs w:val="24"/>
              </w:rPr>
              <w:t>15,0</w:t>
            </w:r>
            <w:r w:rsidR="00EF0F18" w:rsidRPr="00EF0F18">
              <w:rPr>
                <w:rFonts w:ascii="Times New Roman" w:hAnsi="Times New Roman"/>
                <w:sz w:val="24"/>
                <w:szCs w:val="24"/>
              </w:rPr>
              <w:t>0</w:t>
            </w:r>
          </w:p>
        </w:tc>
      </w:tr>
      <w:tr w:rsidR="00A57915" w:rsidRPr="00A57915" w:rsidTr="00D90302">
        <w:tc>
          <w:tcPr>
            <w:tcW w:w="668" w:type="dxa"/>
          </w:tcPr>
          <w:p w:rsidR="00A57915" w:rsidRDefault="00A57915" w:rsidP="00327D93">
            <w:pPr>
              <w:spacing w:line="360" w:lineRule="auto"/>
              <w:jc w:val="both"/>
              <w:rPr>
                <w:rFonts w:ascii="Times New Roman" w:hAnsi="Times New Roman"/>
                <w:sz w:val="24"/>
                <w:szCs w:val="24"/>
              </w:rPr>
            </w:pPr>
            <w:r>
              <w:rPr>
                <w:rFonts w:ascii="Times New Roman" w:hAnsi="Times New Roman"/>
                <w:sz w:val="24"/>
                <w:szCs w:val="24"/>
              </w:rPr>
              <w:t>9</w:t>
            </w:r>
          </w:p>
        </w:tc>
        <w:tc>
          <w:tcPr>
            <w:tcW w:w="2701" w:type="dxa"/>
          </w:tcPr>
          <w:p w:rsidR="00A57915" w:rsidRDefault="00A57915" w:rsidP="00E130DF">
            <w:pPr>
              <w:ind w:left="57" w:right="57"/>
              <w:jc w:val="both"/>
              <w:rPr>
                <w:rFonts w:ascii="Times New Roman" w:hAnsi="Times New Roman"/>
                <w:sz w:val="24"/>
                <w:szCs w:val="24"/>
              </w:rPr>
            </w:pPr>
            <w:r>
              <w:rPr>
                <w:rFonts w:ascii="Times New Roman" w:hAnsi="Times New Roman"/>
                <w:sz w:val="24"/>
                <w:szCs w:val="24"/>
              </w:rPr>
              <w:t>Necula Dumitru</w:t>
            </w:r>
          </w:p>
        </w:tc>
        <w:tc>
          <w:tcPr>
            <w:tcW w:w="2693" w:type="dxa"/>
          </w:tcPr>
          <w:p w:rsidR="00A57915" w:rsidRDefault="00A57915" w:rsidP="00E130DF">
            <w:pPr>
              <w:ind w:left="57" w:right="57"/>
              <w:jc w:val="both"/>
              <w:rPr>
                <w:rFonts w:ascii="Times New Roman" w:hAnsi="Times New Roman"/>
                <w:sz w:val="24"/>
                <w:szCs w:val="24"/>
              </w:rPr>
            </w:pPr>
            <w:r>
              <w:rPr>
                <w:rFonts w:ascii="Times New Roman" w:hAnsi="Times New Roman"/>
                <w:sz w:val="24"/>
                <w:szCs w:val="24"/>
              </w:rPr>
              <w:t>CI-1849 și AA 1907/08.04.2009</w:t>
            </w:r>
          </w:p>
        </w:tc>
        <w:tc>
          <w:tcPr>
            <w:tcW w:w="1417" w:type="dxa"/>
          </w:tcPr>
          <w:p w:rsidR="00A57915" w:rsidRDefault="00A57915" w:rsidP="00E130DF">
            <w:pPr>
              <w:ind w:left="57" w:right="57"/>
              <w:jc w:val="both"/>
              <w:rPr>
                <w:rFonts w:ascii="Times New Roman" w:hAnsi="Times New Roman"/>
                <w:sz w:val="24"/>
                <w:szCs w:val="24"/>
              </w:rPr>
            </w:pPr>
            <w:r>
              <w:rPr>
                <w:rFonts w:ascii="Times New Roman" w:hAnsi="Times New Roman"/>
                <w:sz w:val="24"/>
                <w:szCs w:val="24"/>
              </w:rPr>
              <w:t>14.03.2005</w:t>
            </w:r>
          </w:p>
        </w:tc>
        <w:tc>
          <w:tcPr>
            <w:tcW w:w="851" w:type="dxa"/>
          </w:tcPr>
          <w:p w:rsidR="00A57915" w:rsidRDefault="00A57915" w:rsidP="00D90302">
            <w:pPr>
              <w:ind w:left="57" w:right="57"/>
              <w:jc w:val="center"/>
              <w:rPr>
                <w:rFonts w:ascii="Times New Roman" w:hAnsi="Times New Roman"/>
                <w:sz w:val="24"/>
                <w:szCs w:val="24"/>
              </w:rPr>
            </w:pPr>
            <w:r>
              <w:rPr>
                <w:rFonts w:ascii="Times New Roman" w:hAnsi="Times New Roman"/>
                <w:sz w:val="24"/>
                <w:szCs w:val="24"/>
              </w:rPr>
              <w:t>10</w:t>
            </w:r>
          </w:p>
        </w:tc>
        <w:tc>
          <w:tcPr>
            <w:tcW w:w="1246" w:type="dxa"/>
          </w:tcPr>
          <w:p w:rsidR="00A57915" w:rsidRDefault="00A931C1" w:rsidP="00A931C1">
            <w:pPr>
              <w:ind w:left="57" w:right="57"/>
              <w:jc w:val="center"/>
              <w:rPr>
                <w:rFonts w:ascii="Times New Roman" w:hAnsi="Times New Roman"/>
                <w:sz w:val="24"/>
                <w:szCs w:val="24"/>
              </w:rPr>
            </w:pPr>
            <w:r>
              <w:rPr>
                <w:rFonts w:ascii="Times New Roman" w:hAnsi="Times New Roman"/>
                <w:sz w:val="24"/>
                <w:szCs w:val="24"/>
              </w:rPr>
              <w:t>18</w:t>
            </w:r>
            <w:r w:rsidR="000C7752">
              <w:rPr>
                <w:rFonts w:ascii="Times New Roman" w:hAnsi="Times New Roman"/>
                <w:sz w:val="24"/>
                <w:szCs w:val="24"/>
              </w:rPr>
              <w:t>,00</w:t>
            </w:r>
          </w:p>
        </w:tc>
      </w:tr>
      <w:tr w:rsidR="00A57915" w:rsidRPr="00A57915" w:rsidTr="00D90302">
        <w:tc>
          <w:tcPr>
            <w:tcW w:w="668" w:type="dxa"/>
          </w:tcPr>
          <w:p w:rsidR="00A57915" w:rsidRDefault="00A57915" w:rsidP="00327D93">
            <w:pPr>
              <w:spacing w:line="360" w:lineRule="auto"/>
              <w:jc w:val="both"/>
              <w:rPr>
                <w:rFonts w:ascii="Times New Roman" w:hAnsi="Times New Roman"/>
                <w:sz w:val="24"/>
                <w:szCs w:val="24"/>
              </w:rPr>
            </w:pPr>
            <w:r>
              <w:rPr>
                <w:rFonts w:ascii="Times New Roman" w:hAnsi="Times New Roman"/>
                <w:sz w:val="24"/>
                <w:szCs w:val="24"/>
              </w:rPr>
              <w:t>10</w:t>
            </w:r>
          </w:p>
        </w:tc>
        <w:tc>
          <w:tcPr>
            <w:tcW w:w="2701" w:type="dxa"/>
          </w:tcPr>
          <w:p w:rsidR="00A57915" w:rsidRDefault="00E130DF" w:rsidP="00E130DF">
            <w:pPr>
              <w:ind w:left="57" w:right="57"/>
              <w:jc w:val="both"/>
              <w:rPr>
                <w:rFonts w:ascii="Times New Roman" w:hAnsi="Times New Roman"/>
                <w:sz w:val="24"/>
                <w:szCs w:val="24"/>
              </w:rPr>
            </w:pPr>
            <w:r>
              <w:rPr>
                <w:rFonts w:ascii="Times New Roman" w:hAnsi="Times New Roman"/>
                <w:sz w:val="24"/>
                <w:szCs w:val="24"/>
              </w:rPr>
              <w:t>Bogdan Ionel</w:t>
            </w:r>
          </w:p>
        </w:tc>
        <w:tc>
          <w:tcPr>
            <w:tcW w:w="2693" w:type="dxa"/>
          </w:tcPr>
          <w:p w:rsidR="00E130DF" w:rsidRDefault="00E130DF" w:rsidP="00E130DF">
            <w:pPr>
              <w:ind w:left="57" w:right="57"/>
              <w:jc w:val="both"/>
              <w:rPr>
                <w:rFonts w:ascii="Times New Roman" w:hAnsi="Times New Roman"/>
                <w:sz w:val="24"/>
                <w:szCs w:val="24"/>
              </w:rPr>
            </w:pPr>
            <w:r>
              <w:rPr>
                <w:rFonts w:ascii="Times New Roman" w:hAnsi="Times New Roman"/>
                <w:sz w:val="24"/>
                <w:szCs w:val="24"/>
              </w:rPr>
              <w:t xml:space="preserve">CI-5566și </w:t>
            </w:r>
          </w:p>
          <w:p w:rsidR="00A57915" w:rsidRDefault="00E130DF" w:rsidP="00E130DF">
            <w:pPr>
              <w:ind w:left="57" w:right="57"/>
              <w:jc w:val="both"/>
              <w:rPr>
                <w:rFonts w:ascii="Times New Roman" w:hAnsi="Times New Roman"/>
                <w:sz w:val="24"/>
                <w:szCs w:val="24"/>
              </w:rPr>
            </w:pPr>
            <w:r>
              <w:rPr>
                <w:rFonts w:ascii="Times New Roman" w:hAnsi="Times New Roman"/>
                <w:sz w:val="24"/>
                <w:szCs w:val="24"/>
              </w:rPr>
              <w:t>AA 1818</w:t>
            </w:r>
          </w:p>
        </w:tc>
        <w:tc>
          <w:tcPr>
            <w:tcW w:w="1417" w:type="dxa"/>
          </w:tcPr>
          <w:p w:rsidR="00A57915" w:rsidRDefault="00E130DF" w:rsidP="00E130DF">
            <w:pPr>
              <w:ind w:left="57" w:right="57"/>
              <w:jc w:val="both"/>
              <w:rPr>
                <w:rFonts w:ascii="Times New Roman" w:hAnsi="Times New Roman"/>
                <w:sz w:val="24"/>
                <w:szCs w:val="24"/>
              </w:rPr>
            </w:pPr>
            <w:r>
              <w:rPr>
                <w:rFonts w:ascii="Times New Roman" w:hAnsi="Times New Roman"/>
                <w:sz w:val="24"/>
                <w:szCs w:val="24"/>
              </w:rPr>
              <w:t>28.11.2008</w:t>
            </w:r>
          </w:p>
          <w:p w:rsidR="00E130DF" w:rsidRDefault="00E130DF" w:rsidP="00E130DF">
            <w:pPr>
              <w:ind w:left="57" w:right="57"/>
              <w:jc w:val="both"/>
              <w:rPr>
                <w:rFonts w:ascii="Times New Roman" w:hAnsi="Times New Roman"/>
                <w:sz w:val="24"/>
                <w:szCs w:val="24"/>
              </w:rPr>
            </w:pPr>
            <w:r>
              <w:rPr>
                <w:rFonts w:ascii="Times New Roman" w:hAnsi="Times New Roman"/>
                <w:sz w:val="24"/>
                <w:szCs w:val="24"/>
              </w:rPr>
              <w:t>03.04.2009</w:t>
            </w:r>
          </w:p>
        </w:tc>
        <w:tc>
          <w:tcPr>
            <w:tcW w:w="851" w:type="dxa"/>
          </w:tcPr>
          <w:p w:rsidR="00A57915" w:rsidRDefault="00E130DF" w:rsidP="00D90302">
            <w:pPr>
              <w:ind w:left="57" w:right="57"/>
              <w:jc w:val="center"/>
              <w:rPr>
                <w:rFonts w:ascii="Times New Roman" w:hAnsi="Times New Roman"/>
                <w:sz w:val="24"/>
                <w:szCs w:val="24"/>
              </w:rPr>
            </w:pPr>
            <w:r>
              <w:rPr>
                <w:rFonts w:ascii="Times New Roman" w:hAnsi="Times New Roman"/>
                <w:sz w:val="24"/>
                <w:szCs w:val="24"/>
              </w:rPr>
              <w:t>5</w:t>
            </w:r>
          </w:p>
        </w:tc>
        <w:tc>
          <w:tcPr>
            <w:tcW w:w="1246" w:type="dxa"/>
          </w:tcPr>
          <w:p w:rsidR="00A57915" w:rsidRDefault="00E130DF" w:rsidP="00A931C1">
            <w:pPr>
              <w:ind w:left="57" w:right="57"/>
              <w:jc w:val="center"/>
              <w:rPr>
                <w:rFonts w:ascii="Times New Roman" w:hAnsi="Times New Roman"/>
                <w:sz w:val="24"/>
                <w:szCs w:val="24"/>
              </w:rPr>
            </w:pPr>
            <w:r>
              <w:rPr>
                <w:rFonts w:ascii="Times New Roman" w:hAnsi="Times New Roman"/>
                <w:sz w:val="24"/>
                <w:szCs w:val="24"/>
              </w:rPr>
              <w:t>3,</w:t>
            </w:r>
            <w:r w:rsidR="00A931C1">
              <w:rPr>
                <w:rFonts w:ascii="Times New Roman" w:hAnsi="Times New Roman"/>
                <w:sz w:val="24"/>
                <w:szCs w:val="24"/>
              </w:rPr>
              <w:t>0</w:t>
            </w:r>
            <w:r w:rsidR="000C7752">
              <w:rPr>
                <w:rFonts w:ascii="Times New Roman" w:hAnsi="Times New Roman"/>
                <w:sz w:val="24"/>
                <w:szCs w:val="24"/>
              </w:rPr>
              <w:t>0</w:t>
            </w:r>
          </w:p>
        </w:tc>
      </w:tr>
      <w:tr w:rsidR="00E130DF" w:rsidRPr="00A57915" w:rsidTr="00D90302">
        <w:tc>
          <w:tcPr>
            <w:tcW w:w="668" w:type="dxa"/>
          </w:tcPr>
          <w:p w:rsidR="00E130DF" w:rsidRDefault="00E130DF" w:rsidP="00327D93">
            <w:pPr>
              <w:spacing w:line="360" w:lineRule="auto"/>
              <w:jc w:val="both"/>
              <w:rPr>
                <w:rFonts w:ascii="Times New Roman" w:hAnsi="Times New Roman"/>
                <w:sz w:val="24"/>
                <w:szCs w:val="24"/>
              </w:rPr>
            </w:pPr>
            <w:r>
              <w:rPr>
                <w:rFonts w:ascii="Times New Roman" w:hAnsi="Times New Roman"/>
                <w:sz w:val="24"/>
                <w:szCs w:val="24"/>
              </w:rPr>
              <w:t>11</w:t>
            </w:r>
          </w:p>
        </w:tc>
        <w:tc>
          <w:tcPr>
            <w:tcW w:w="2701" w:type="dxa"/>
          </w:tcPr>
          <w:p w:rsidR="00E130DF" w:rsidRDefault="00E130DF" w:rsidP="00E130DF">
            <w:pPr>
              <w:ind w:left="57" w:right="57"/>
              <w:jc w:val="both"/>
              <w:rPr>
                <w:rFonts w:ascii="Times New Roman" w:hAnsi="Times New Roman"/>
                <w:sz w:val="24"/>
                <w:szCs w:val="24"/>
              </w:rPr>
            </w:pPr>
            <w:r>
              <w:rPr>
                <w:rFonts w:ascii="Times New Roman" w:hAnsi="Times New Roman"/>
                <w:sz w:val="24"/>
                <w:szCs w:val="24"/>
              </w:rPr>
              <w:t>Istrate Marian</w:t>
            </w:r>
          </w:p>
        </w:tc>
        <w:tc>
          <w:tcPr>
            <w:tcW w:w="2693" w:type="dxa"/>
          </w:tcPr>
          <w:p w:rsidR="00E130DF" w:rsidRDefault="00E130DF" w:rsidP="00E130DF">
            <w:pPr>
              <w:ind w:left="57" w:right="57"/>
              <w:jc w:val="both"/>
              <w:rPr>
                <w:rFonts w:ascii="Times New Roman" w:hAnsi="Times New Roman"/>
                <w:sz w:val="24"/>
                <w:szCs w:val="24"/>
              </w:rPr>
            </w:pPr>
            <w:r>
              <w:rPr>
                <w:rFonts w:ascii="Times New Roman" w:hAnsi="Times New Roman"/>
                <w:sz w:val="24"/>
                <w:szCs w:val="24"/>
              </w:rPr>
              <w:t xml:space="preserve">CI 1753 </w:t>
            </w:r>
          </w:p>
        </w:tc>
        <w:tc>
          <w:tcPr>
            <w:tcW w:w="1417" w:type="dxa"/>
          </w:tcPr>
          <w:p w:rsidR="00E130DF" w:rsidRDefault="00E130DF" w:rsidP="00E130DF">
            <w:pPr>
              <w:ind w:left="57" w:right="57"/>
              <w:jc w:val="both"/>
              <w:rPr>
                <w:rFonts w:ascii="Times New Roman" w:hAnsi="Times New Roman"/>
                <w:sz w:val="24"/>
                <w:szCs w:val="24"/>
              </w:rPr>
            </w:pPr>
            <w:r>
              <w:rPr>
                <w:rFonts w:ascii="Times New Roman" w:hAnsi="Times New Roman"/>
                <w:sz w:val="24"/>
                <w:szCs w:val="24"/>
              </w:rPr>
              <w:t>31.03.2009</w:t>
            </w:r>
          </w:p>
        </w:tc>
        <w:tc>
          <w:tcPr>
            <w:tcW w:w="851" w:type="dxa"/>
          </w:tcPr>
          <w:p w:rsidR="00E130DF" w:rsidRDefault="00E130DF" w:rsidP="00D90302">
            <w:pPr>
              <w:ind w:left="57" w:right="57"/>
              <w:jc w:val="center"/>
              <w:rPr>
                <w:rFonts w:ascii="Times New Roman" w:hAnsi="Times New Roman"/>
                <w:sz w:val="24"/>
                <w:szCs w:val="24"/>
              </w:rPr>
            </w:pPr>
            <w:r>
              <w:rPr>
                <w:rFonts w:ascii="Times New Roman" w:hAnsi="Times New Roman"/>
                <w:sz w:val="24"/>
                <w:szCs w:val="24"/>
              </w:rPr>
              <w:t>6</w:t>
            </w:r>
          </w:p>
        </w:tc>
        <w:tc>
          <w:tcPr>
            <w:tcW w:w="1246" w:type="dxa"/>
          </w:tcPr>
          <w:p w:rsidR="00E130DF" w:rsidRDefault="00A931C1" w:rsidP="00D90302">
            <w:pPr>
              <w:ind w:left="57" w:right="57"/>
              <w:jc w:val="center"/>
              <w:rPr>
                <w:rFonts w:ascii="Times New Roman" w:hAnsi="Times New Roman"/>
                <w:sz w:val="24"/>
                <w:szCs w:val="24"/>
              </w:rPr>
            </w:pPr>
            <w:r>
              <w:rPr>
                <w:rFonts w:ascii="Times New Roman" w:hAnsi="Times New Roman"/>
                <w:sz w:val="24"/>
                <w:szCs w:val="24"/>
              </w:rPr>
              <w:t>9,0</w:t>
            </w:r>
            <w:r w:rsidR="000C7752">
              <w:rPr>
                <w:rFonts w:ascii="Times New Roman" w:hAnsi="Times New Roman"/>
                <w:sz w:val="24"/>
                <w:szCs w:val="24"/>
              </w:rPr>
              <w:t>0</w:t>
            </w:r>
          </w:p>
        </w:tc>
      </w:tr>
      <w:tr w:rsidR="00E130DF" w:rsidRPr="00A57915" w:rsidTr="00D90302">
        <w:tc>
          <w:tcPr>
            <w:tcW w:w="668" w:type="dxa"/>
          </w:tcPr>
          <w:p w:rsidR="00E130DF" w:rsidRDefault="00E130DF" w:rsidP="00327D93">
            <w:pPr>
              <w:spacing w:line="360" w:lineRule="auto"/>
              <w:jc w:val="both"/>
              <w:rPr>
                <w:rFonts w:ascii="Times New Roman" w:hAnsi="Times New Roman"/>
                <w:sz w:val="24"/>
                <w:szCs w:val="24"/>
              </w:rPr>
            </w:pPr>
            <w:r>
              <w:rPr>
                <w:rFonts w:ascii="Times New Roman" w:hAnsi="Times New Roman"/>
                <w:sz w:val="24"/>
                <w:szCs w:val="24"/>
              </w:rPr>
              <w:t>12</w:t>
            </w:r>
          </w:p>
        </w:tc>
        <w:tc>
          <w:tcPr>
            <w:tcW w:w="2701" w:type="dxa"/>
          </w:tcPr>
          <w:p w:rsidR="00E130DF" w:rsidRDefault="00E130DF" w:rsidP="00E130DF">
            <w:pPr>
              <w:ind w:left="57" w:right="57"/>
              <w:jc w:val="both"/>
              <w:rPr>
                <w:rFonts w:ascii="Times New Roman" w:hAnsi="Times New Roman"/>
                <w:sz w:val="24"/>
                <w:szCs w:val="24"/>
              </w:rPr>
            </w:pPr>
            <w:r>
              <w:rPr>
                <w:rFonts w:ascii="Times New Roman" w:hAnsi="Times New Roman"/>
                <w:sz w:val="24"/>
                <w:szCs w:val="24"/>
              </w:rPr>
              <w:t>Istrate Ion</w:t>
            </w:r>
          </w:p>
        </w:tc>
        <w:tc>
          <w:tcPr>
            <w:tcW w:w="2693" w:type="dxa"/>
          </w:tcPr>
          <w:p w:rsidR="00E130DF" w:rsidRDefault="00E130DF" w:rsidP="00E130DF">
            <w:pPr>
              <w:ind w:left="57" w:right="57"/>
              <w:jc w:val="both"/>
              <w:rPr>
                <w:rFonts w:ascii="Times New Roman" w:hAnsi="Times New Roman"/>
                <w:sz w:val="24"/>
                <w:szCs w:val="24"/>
              </w:rPr>
            </w:pPr>
            <w:r>
              <w:rPr>
                <w:rFonts w:ascii="Times New Roman" w:hAnsi="Times New Roman"/>
                <w:sz w:val="24"/>
                <w:szCs w:val="24"/>
              </w:rPr>
              <w:t>CI-2154și AA1937</w:t>
            </w:r>
          </w:p>
        </w:tc>
        <w:tc>
          <w:tcPr>
            <w:tcW w:w="1417" w:type="dxa"/>
          </w:tcPr>
          <w:p w:rsidR="00E130DF" w:rsidRDefault="00E130DF" w:rsidP="00E130DF">
            <w:pPr>
              <w:ind w:left="57" w:right="57"/>
              <w:jc w:val="both"/>
              <w:rPr>
                <w:rFonts w:ascii="Times New Roman" w:hAnsi="Times New Roman"/>
                <w:sz w:val="24"/>
                <w:szCs w:val="24"/>
              </w:rPr>
            </w:pPr>
            <w:r>
              <w:rPr>
                <w:rFonts w:ascii="Times New Roman" w:hAnsi="Times New Roman"/>
                <w:sz w:val="24"/>
                <w:szCs w:val="24"/>
              </w:rPr>
              <w:t>04.04.2005</w:t>
            </w:r>
          </w:p>
          <w:p w:rsidR="00E130DF" w:rsidRDefault="00E130DF" w:rsidP="00E130DF">
            <w:pPr>
              <w:ind w:left="57" w:right="57"/>
              <w:jc w:val="both"/>
              <w:rPr>
                <w:rFonts w:ascii="Times New Roman" w:hAnsi="Times New Roman"/>
                <w:sz w:val="24"/>
                <w:szCs w:val="24"/>
              </w:rPr>
            </w:pPr>
            <w:r>
              <w:rPr>
                <w:rFonts w:ascii="Times New Roman" w:hAnsi="Times New Roman"/>
                <w:sz w:val="24"/>
                <w:szCs w:val="24"/>
              </w:rPr>
              <w:t>09.04.2009</w:t>
            </w:r>
          </w:p>
        </w:tc>
        <w:tc>
          <w:tcPr>
            <w:tcW w:w="851" w:type="dxa"/>
          </w:tcPr>
          <w:p w:rsidR="00E130DF" w:rsidRDefault="00E130DF" w:rsidP="00D90302">
            <w:pPr>
              <w:ind w:left="57" w:right="57"/>
              <w:jc w:val="center"/>
              <w:rPr>
                <w:rFonts w:ascii="Times New Roman" w:hAnsi="Times New Roman"/>
                <w:sz w:val="24"/>
                <w:szCs w:val="24"/>
              </w:rPr>
            </w:pPr>
            <w:r>
              <w:rPr>
                <w:rFonts w:ascii="Times New Roman" w:hAnsi="Times New Roman"/>
                <w:sz w:val="24"/>
                <w:szCs w:val="24"/>
              </w:rPr>
              <w:t>10</w:t>
            </w:r>
          </w:p>
        </w:tc>
        <w:tc>
          <w:tcPr>
            <w:tcW w:w="1246" w:type="dxa"/>
          </w:tcPr>
          <w:p w:rsidR="00E130DF" w:rsidRDefault="00E130DF" w:rsidP="00A931C1">
            <w:pPr>
              <w:ind w:left="57" w:right="57"/>
              <w:jc w:val="center"/>
              <w:rPr>
                <w:rFonts w:ascii="Times New Roman" w:hAnsi="Times New Roman"/>
                <w:sz w:val="24"/>
                <w:szCs w:val="24"/>
              </w:rPr>
            </w:pPr>
            <w:r>
              <w:rPr>
                <w:rFonts w:ascii="Times New Roman" w:hAnsi="Times New Roman"/>
                <w:sz w:val="24"/>
                <w:szCs w:val="24"/>
              </w:rPr>
              <w:t>7,</w:t>
            </w:r>
            <w:r w:rsidR="00A931C1">
              <w:rPr>
                <w:rFonts w:ascii="Times New Roman" w:hAnsi="Times New Roman"/>
                <w:sz w:val="24"/>
                <w:szCs w:val="24"/>
              </w:rPr>
              <w:t>00</w:t>
            </w:r>
          </w:p>
        </w:tc>
      </w:tr>
      <w:tr w:rsidR="00E130DF" w:rsidRPr="00A57915" w:rsidTr="00D90302">
        <w:tc>
          <w:tcPr>
            <w:tcW w:w="668" w:type="dxa"/>
          </w:tcPr>
          <w:p w:rsidR="00E130DF" w:rsidRDefault="00E130DF" w:rsidP="00327D93">
            <w:pPr>
              <w:spacing w:line="360" w:lineRule="auto"/>
              <w:jc w:val="both"/>
              <w:rPr>
                <w:rFonts w:ascii="Times New Roman" w:hAnsi="Times New Roman"/>
                <w:sz w:val="24"/>
                <w:szCs w:val="24"/>
              </w:rPr>
            </w:pPr>
            <w:r>
              <w:rPr>
                <w:rFonts w:ascii="Times New Roman" w:hAnsi="Times New Roman"/>
                <w:sz w:val="24"/>
                <w:szCs w:val="24"/>
              </w:rPr>
              <w:t>13</w:t>
            </w:r>
          </w:p>
        </w:tc>
        <w:tc>
          <w:tcPr>
            <w:tcW w:w="2701" w:type="dxa"/>
          </w:tcPr>
          <w:p w:rsidR="00E130DF" w:rsidRDefault="00E130DF" w:rsidP="00327D93">
            <w:pPr>
              <w:spacing w:line="360" w:lineRule="auto"/>
              <w:jc w:val="both"/>
              <w:rPr>
                <w:rFonts w:ascii="Times New Roman" w:hAnsi="Times New Roman"/>
                <w:sz w:val="24"/>
                <w:szCs w:val="24"/>
              </w:rPr>
            </w:pPr>
            <w:r>
              <w:rPr>
                <w:rFonts w:ascii="Times New Roman" w:hAnsi="Times New Roman"/>
                <w:sz w:val="24"/>
                <w:szCs w:val="24"/>
              </w:rPr>
              <w:t>Tecuceanu Nicu</w:t>
            </w:r>
          </w:p>
        </w:tc>
        <w:tc>
          <w:tcPr>
            <w:tcW w:w="2693" w:type="dxa"/>
          </w:tcPr>
          <w:p w:rsidR="00E130DF" w:rsidRDefault="00E130DF" w:rsidP="00327D93">
            <w:pPr>
              <w:spacing w:line="360" w:lineRule="auto"/>
              <w:jc w:val="both"/>
              <w:rPr>
                <w:rFonts w:ascii="Times New Roman" w:hAnsi="Times New Roman"/>
                <w:sz w:val="24"/>
                <w:szCs w:val="24"/>
              </w:rPr>
            </w:pPr>
            <w:r>
              <w:rPr>
                <w:rFonts w:ascii="Times New Roman" w:hAnsi="Times New Roman"/>
                <w:sz w:val="24"/>
                <w:szCs w:val="24"/>
              </w:rPr>
              <w:t>CI 1863</w:t>
            </w:r>
          </w:p>
          <w:p w:rsidR="00E130DF" w:rsidRDefault="00E130DF" w:rsidP="00327D93">
            <w:pPr>
              <w:spacing w:line="360" w:lineRule="auto"/>
              <w:jc w:val="both"/>
              <w:rPr>
                <w:rFonts w:ascii="Times New Roman" w:hAnsi="Times New Roman"/>
                <w:sz w:val="24"/>
                <w:szCs w:val="24"/>
              </w:rPr>
            </w:pPr>
            <w:r>
              <w:rPr>
                <w:rFonts w:ascii="Times New Roman" w:hAnsi="Times New Roman"/>
                <w:sz w:val="24"/>
                <w:szCs w:val="24"/>
              </w:rPr>
              <w:t>AA 1933</w:t>
            </w:r>
          </w:p>
        </w:tc>
        <w:tc>
          <w:tcPr>
            <w:tcW w:w="1417" w:type="dxa"/>
          </w:tcPr>
          <w:p w:rsidR="00E130DF" w:rsidRDefault="00E130DF" w:rsidP="00327D93">
            <w:pPr>
              <w:spacing w:line="360" w:lineRule="auto"/>
              <w:jc w:val="both"/>
              <w:rPr>
                <w:rFonts w:ascii="Times New Roman" w:hAnsi="Times New Roman"/>
                <w:sz w:val="24"/>
                <w:szCs w:val="24"/>
              </w:rPr>
            </w:pPr>
            <w:r>
              <w:rPr>
                <w:rFonts w:ascii="Times New Roman" w:hAnsi="Times New Roman"/>
                <w:sz w:val="24"/>
                <w:szCs w:val="24"/>
              </w:rPr>
              <w:t>14.03.2005</w:t>
            </w:r>
          </w:p>
          <w:p w:rsidR="00E130DF" w:rsidRDefault="00E130DF" w:rsidP="00327D93">
            <w:pPr>
              <w:spacing w:line="360" w:lineRule="auto"/>
              <w:jc w:val="both"/>
              <w:rPr>
                <w:rFonts w:ascii="Times New Roman" w:hAnsi="Times New Roman"/>
                <w:sz w:val="24"/>
                <w:szCs w:val="24"/>
              </w:rPr>
            </w:pPr>
            <w:r>
              <w:rPr>
                <w:rFonts w:ascii="Times New Roman" w:hAnsi="Times New Roman"/>
                <w:sz w:val="24"/>
                <w:szCs w:val="24"/>
              </w:rPr>
              <w:t>10.04.2009</w:t>
            </w:r>
          </w:p>
        </w:tc>
        <w:tc>
          <w:tcPr>
            <w:tcW w:w="851" w:type="dxa"/>
          </w:tcPr>
          <w:p w:rsidR="00E130DF" w:rsidRDefault="00E130DF" w:rsidP="00D90302">
            <w:pPr>
              <w:spacing w:line="360" w:lineRule="auto"/>
              <w:jc w:val="center"/>
              <w:rPr>
                <w:rFonts w:ascii="Times New Roman" w:hAnsi="Times New Roman"/>
                <w:sz w:val="24"/>
                <w:szCs w:val="24"/>
              </w:rPr>
            </w:pPr>
            <w:r>
              <w:rPr>
                <w:rFonts w:ascii="Times New Roman" w:hAnsi="Times New Roman"/>
                <w:sz w:val="24"/>
                <w:szCs w:val="24"/>
              </w:rPr>
              <w:t>10</w:t>
            </w:r>
          </w:p>
        </w:tc>
        <w:tc>
          <w:tcPr>
            <w:tcW w:w="1246" w:type="dxa"/>
          </w:tcPr>
          <w:p w:rsidR="00E130DF" w:rsidRDefault="00A931C1" w:rsidP="00D90302">
            <w:pPr>
              <w:spacing w:line="360" w:lineRule="auto"/>
              <w:jc w:val="center"/>
              <w:rPr>
                <w:rFonts w:ascii="Times New Roman" w:hAnsi="Times New Roman"/>
                <w:sz w:val="24"/>
                <w:szCs w:val="24"/>
              </w:rPr>
            </w:pPr>
            <w:r>
              <w:rPr>
                <w:rFonts w:ascii="Times New Roman" w:hAnsi="Times New Roman"/>
                <w:sz w:val="24"/>
                <w:szCs w:val="24"/>
              </w:rPr>
              <w:t>38</w:t>
            </w:r>
            <w:r w:rsidR="000C7752">
              <w:rPr>
                <w:rFonts w:ascii="Times New Roman" w:hAnsi="Times New Roman"/>
                <w:sz w:val="24"/>
                <w:szCs w:val="24"/>
              </w:rPr>
              <w:t>,00</w:t>
            </w:r>
          </w:p>
          <w:p w:rsidR="00E130DF" w:rsidRDefault="00E130DF" w:rsidP="00D90302">
            <w:pPr>
              <w:spacing w:line="360" w:lineRule="auto"/>
              <w:jc w:val="center"/>
              <w:rPr>
                <w:rFonts w:ascii="Times New Roman" w:hAnsi="Times New Roman"/>
                <w:sz w:val="24"/>
                <w:szCs w:val="24"/>
              </w:rPr>
            </w:pPr>
          </w:p>
        </w:tc>
      </w:tr>
      <w:tr w:rsidR="00E130DF" w:rsidRPr="00A57915" w:rsidTr="00D90302">
        <w:tc>
          <w:tcPr>
            <w:tcW w:w="668" w:type="dxa"/>
          </w:tcPr>
          <w:p w:rsidR="00E130DF" w:rsidRDefault="00E130DF" w:rsidP="00327D93">
            <w:pPr>
              <w:spacing w:line="360" w:lineRule="auto"/>
              <w:jc w:val="both"/>
              <w:rPr>
                <w:rFonts w:ascii="Times New Roman" w:hAnsi="Times New Roman"/>
                <w:sz w:val="24"/>
                <w:szCs w:val="24"/>
              </w:rPr>
            </w:pPr>
            <w:r>
              <w:rPr>
                <w:rFonts w:ascii="Times New Roman" w:hAnsi="Times New Roman"/>
                <w:sz w:val="24"/>
                <w:szCs w:val="24"/>
              </w:rPr>
              <w:t>14</w:t>
            </w:r>
          </w:p>
        </w:tc>
        <w:tc>
          <w:tcPr>
            <w:tcW w:w="2701" w:type="dxa"/>
          </w:tcPr>
          <w:p w:rsidR="00E130DF" w:rsidRDefault="00E130DF" w:rsidP="00327D93">
            <w:pPr>
              <w:spacing w:line="360" w:lineRule="auto"/>
              <w:jc w:val="both"/>
              <w:rPr>
                <w:rFonts w:ascii="Times New Roman" w:hAnsi="Times New Roman"/>
                <w:sz w:val="24"/>
                <w:szCs w:val="24"/>
              </w:rPr>
            </w:pPr>
            <w:r>
              <w:rPr>
                <w:rFonts w:ascii="Times New Roman" w:hAnsi="Times New Roman"/>
                <w:sz w:val="24"/>
                <w:szCs w:val="24"/>
              </w:rPr>
              <w:t>Popa Constantin</w:t>
            </w:r>
          </w:p>
        </w:tc>
        <w:tc>
          <w:tcPr>
            <w:tcW w:w="2693" w:type="dxa"/>
          </w:tcPr>
          <w:p w:rsidR="00E130DF" w:rsidRDefault="00E130DF" w:rsidP="00327D93">
            <w:pPr>
              <w:spacing w:line="360" w:lineRule="auto"/>
              <w:jc w:val="both"/>
              <w:rPr>
                <w:rFonts w:ascii="Times New Roman" w:hAnsi="Times New Roman"/>
                <w:sz w:val="24"/>
                <w:szCs w:val="24"/>
              </w:rPr>
            </w:pPr>
            <w:r>
              <w:rPr>
                <w:rFonts w:ascii="Times New Roman" w:hAnsi="Times New Roman"/>
                <w:sz w:val="24"/>
                <w:szCs w:val="24"/>
              </w:rPr>
              <w:t>CI 1850</w:t>
            </w:r>
          </w:p>
          <w:p w:rsidR="00E130DF" w:rsidRDefault="00E130DF" w:rsidP="00327D93">
            <w:pPr>
              <w:spacing w:line="360" w:lineRule="auto"/>
              <w:jc w:val="both"/>
              <w:rPr>
                <w:rFonts w:ascii="Times New Roman" w:hAnsi="Times New Roman"/>
                <w:sz w:val="24"/>
                <w:szCs w:val="24"/>
              </w:rPr>
            </w:pPr>
            <w:r>
              <w:rPr>
                <w:rFonts w:ascii="Times New Roman" w:hAnsi="Times New Roman"/>
                <w:sz w:val="24"/>
                <w:szCs w:val="24"/>
              </w:rPr>
              <w:t>AA 1842</w:t>
            </w:r>
          </w:p>
        </w:tc>
        <w:tc>
          <w:tcPr>
            <w:tcW w:w="1417" w:type="dxa"/>
          </w:tcPr>
          <w:p w:rsidR="00E130DF" w:rsidRDefault="00E130DF" w:rsidP="00327D93">
            <w:pPr>
              <w:spacing w:line="360" w:lineRule="auto"/>
              <w:jc w:val="both"/>
              <w:rPr>
                <w:rFonts w:ascii="Times New Roman" w:hAnsi="Times New Roman"/>
                <w:sz w:val="24"/>
                <w:szCs w:val="24"/>
              </w:rPr>
            </w:pPr>
            <w:r>
              <w:rPr>
                <w:rFonts w:ascii="Times New Roman" w:hAnsi="Times New Roman"/>
                <w:sz w:val="24"/>
                <w:szCs w:val="24"/>
              </w:rPr>
              <w:t>14,03,2005</w:t>
            </w:r>
          </w:p>
          <w:p w:rsidR="00E130DF" w:rsidRDefault="00E130DF" w:rsidP="00327D93">
            <w:pPr>
              <w:spacing w:line="360" w:lineRule="auto"/>
              <w:jc w:val="both"/>
              <w:rPr>
                <w:rFonts w:ascii="Times New Roman" w:hAnsi="Times New Roman"/>
                <w:sz w:val="24"/>
                <w:szCs w:val="24"/>
              </w:rPr>
            </w:pPr>
            <w:r>
              <w:rPr>
                <w:rFonts w:ascii="Times New Roman" w:hAnsi="Times New Roman"/>
                <w:sz w:val="24"/>
                <w:szCs w:val="24"/>
              </w:rPr>
              <w:t>06.04.2009</w:t>
            </w:r>
          </w:p>
        </w:tc>
        <w:tc>
          <w:tcPr>
            <w:tcW w:w="851" w:type="dxa"/>
          </w:tcPr>
          <w:p w:rsidR="00E130DF" w:rsidRDefault="00E130DF" w:rsidP="00D90302">
            <w:pPr>
              <w:spacing w:line="360" w:lineRule="auto"/>
              <w:jc w:val="center"/>
              <w:rPr>
                <w:rFonts w:ascii="Times New Roman" w:hAnsi="Times New Roman"/>
                <w:sz w:val="24"/>
                <w:szCs w:val="24"/>
              </w:rPr>
            </w:pPr>
            <w:r>
              <w:rPr>
                <w:rFonts w:ascii="Times New Roman" w:hAnsi="Times New Roman"/>
                <w:sz w:val="24"/>
                <w:szCs w:val="24"/>
              </w:rPr>
              <w:t>10</w:t>
            </w:r>
          </w:p>
        </w:tc>
        <w:tc>
          <w:tcPr>
            <w:tcW w:w="1246" w:type="dxa"/>
          </w:tcPr>
          <w:p w:rsidR="00E130DF" w:rsidRDefault="00E130DF" w:rsidP="00D90302">
            <w:pPr>
              <w:spacing w:line="360" w:lineRule="auto"/>
              <w:jc w:val="center"/>
              <w:rPr>
                <w:rFonts w:ascii="Times New Roman" w:hAnsi="Times New Roman"/>
                <w:sz w:val="24"/>
                <w:szCs w:val="24"/>
              </w:rPr>
            </w:pPr>
            <w:r>
              <w:rPr>
                <w:rFonts w:ascii="Times New Roman" w:hAnsi="Times New Roman"/>
                <w:sz w:val="24"/>
                <w:szCs w:val="24"/>
              </w:rPr>
              <w:t>7,9</w:t>
            </w:r>
            <w:r w:rsidR="00A931C1">
              <w:rPr>
                <w:rFonts w:ascii="Times New Roman" w:hAnsi="Times New Roman"/>
                <w:sz w:val="24"/>
                <w:szCs w:val="24"/>
              </w:rPr>
              <w:t>0</w:t>
            </w:r>
          </w:p>
          <w:p w:rsidR="00E130DF" w:rsidRDefault="00E130DF" w:rsidP="00D90302">
            <w:pPr>
              <w:spacing w:line="360" w:lineRule="auto"/>
              <w:jc w:val="center"/>
              <w:rPr>
                <w:rFonts w:ascii="Times New Roman" w:hAnsi="Times New Roman"/>
                <w:sz w:val="24"/>
                <w:szCs w:val="24"/>
              </w:rPr>
            </w:pPr>
          </w:p>
        </w:tc>
      </w:tr>
      <w:tr w:rsidR="00E130DF" w:rsidRPr="00A57915" w:rsidTr="00D90302">
        <w:tc>
          <w:tcPr>
            <w:tcW w:w="668" w:type="dxa"/>
          </w:tcPr>
          <w:p w:rsidR="00E130DF" w:rsidRDefault="00E130DF" w:rsidP="00327D93">
            <w:pPr>
              <w:spacing w:line="360" w:lineRule="auto"/>
              <w:jc w:val="both"/>
              <w:rPr>
                <w:rFonts w:ascii="Times New Roman" w:hAnsi="Times New Roman"/>
                <w:sz w:val="24"/>
                <w:szCs w:val="24"/>
              </w:rPr>
            </w:pPr>
            <w:r>
              <w:rPr>
                <w:rFonts w:ascii="Times New Roman" w:hAnsi="Times New Roman"/>
                <w:sz w:val="24"/>
                <w:szCs w:val="24"/>
              </w:rPr>
              <w:t>15</w:t>
            </w:r>
          </w:p>
        </w:tc>
        <w:tc>
          <w:tcPr>
            <w:tcW w:w="2701" w:type="dxa"/>
          </w:tcPr>
          <w:p w:rsidR="00E130DF" w:rsidRDefault="00E130DF" w:rsidP="00327D93">
            <w:pPr>
              <w:spacing w:line="360" w:lineRule="auto"/>
              <w:jc w:val="both"/>
              <w:rPr>
                <w:rFonts w:ascii="Times New Roman" w:hAnsi="Times New Roman"/>
                <w:sz w:val="24"/>
                <w:szCs w:val="24"/>
              </w:rPr>
            </w:pPr>
            <w:r>
              <w:rPr>
                <w:rFonts w:ascii="Times New Roman" w:hAnsi="Times New Roman"/>
                <w:sz w:val="24"/>
                <w:szCs w:val="24"/>
              </w:rPr>
              <w:t>Vlej Aurel</w:t>
            </w:r>
          </w:p>
        </w:tc>
        <w:tc>
          <w:tcPr>
            <w:tcW w:w="2693" w:type="dxa"/>
          </w:tcPr>
          <w:p w:rsidR="00E130DF" w:rsidRDefault="00E130DF" w:rsidP="00797336">
            <w:pPr>
              <w:jc w:val="both"/>
              <w:rPr>
                <w:rFonts w:ascii="Times New Roman" w:hAnsi="Times New Roman"/>
                <w:sz w:val="24"/>
                <w:szCs w:val="24"/>
              </w:rPr>
            </w:pPr>
            <w:r>
              <w:rPr>
                <w:rFonts w:ascii="Times New Roman" w:hAnsi="Times New Roman"/>
                <w:sz w:val="24"/>
                <w:szCs w:val="24"/>
              </w:rPr>
              <w:t>CI-1861</w:t>
            </w:r>
          </w:p>
          <w:p w:rsidR="00E130DF" w:rsidRDefault="00E130DF" w:rsidP="00797336">
            <w:pPr>
              <w:jc w:val="both"/>
              <w:rPr>
                <w:rFonts w:ascii="Times New Roman" w:hAnsi="Times New Roman"/>
                <w:sz w:val="24"/>
                <w:szCs w:val="24"/>
              </w:rPr>
            </w:pPr>
            <w:r>
              <w:rPr>
                <w:rFonts w:ascii="Times New Roman" w:hAnsi="Times New Roman"/>
                <w:sz w:val="24"/>
                <w:szCs w:val="24"/>
              </w:rPr>
              <w:t>AA 1179</w:t>
            </w:r>
          </w:p>
        </w:tc>
        <w:tc>
          <w:tcPr>
            <w:tcW w:w="1417" w:type="dxa"/>
          </w:tcPr>
          <w:p w:rsidR="00E130DF" w:rsidRDefault="00E130DF" w:rsidP="00797336">
            <w:pPr>
              <w:jc w:val="both"/>
              <w:rPr>
                <w:rFonts w:ascii="Times New Roman" w:hAnsi="Times New Roman"/>
                <w:sz w:val="24"/>
                <w:szCs w:val="24"/>
              </w:rPr>
            </w:pPr>
            <w:r>
              <w:rPr>
                <w:rFonts w:ascii="Times New Roman" w:hAnsi="Times New Roman"/>
                <w:sz w:val="24"/>
                <w:szCs w:val="24"/>
              </w:rPr>
              <w:t>14.03.2005</w:t>
            </w:r>
          </w:p>
          <w:p w:rsidR="00E130DF" w:rsidRDefault="00E130DF" w:rsidP="00797336">
            <w:pPr>
              <w:jc w:val="both"/>
              <w:rPr>
                <w:rFonts w:ascii="Times New Roman" w:hAnsi="Times New Roman"/>
                <w:sz w:val="24"/>
                <w:szCs w:val="24"/>
              </w:rPr>
            </w:pPr>
            <w:r>
              <w:rPr>
                <w:rFonts w:ascii="Times New Roman" w:hAnsi="Times New Roman"/>
                <w:sz w:val="24"/>
                <w:szCs w:val="24"/>
              </w:rPr>
              <w:t>19.03.2012</w:t>
            </w:r>
          </w:p>
        </w:tc>
        <w:tc>
          <w:tcPr>
            <w:tcW w:w="851" w:type="dxa"/>
          </w:tcPr>
          <w:p w:rsidR="00E130DF" w:rsidRDefault="00E130DF" w:rsidP="00D90302">
            <w:pPr>
              <w:spacing w:line="360" w:lineRule="auto"/>
              <w:jc w:val="center"/>
              <w:rPr>
                <w:rFonts w:ascii="Times New Roman" w:hAnsi="Times New Roman"/>
                <w:sz w:val="24"/>
                <w:szCs w:val="24"/>
              </w:rPr>
            </w:pPr>
            <w:r>
              <w:rPr>
                <w:rFonts w:ascii="Times New Roman" w:hAnsi="Times New Roman"/>
                <w:sz w:val="24"/>
                <w:szCs w:val="24"/>
              </w:rPr>
              <w:t>10</w:t>
            </w:r>
          </w:p>
        </w:tc>
        <w:tc>
          <w:tcPr>
            <w:tcW w:w="1246" w:type="dxa"/>
          </w:tcPr>
          <w:p w:rsidR="00E130DF" w:rsidRDefault="00E130DF" w:rsidP="00D90302">
            <w:pPr>
              <w:spacing w:line="360" w:lineRule="auto"/>
              <w:jc w:val="center"/>
              <w:rPr>
                <w:rFonts w:ascii="Times New Roman" w:hAnsi="Times New Roman"/>
                <w:sz w:val="24"/>
                <w:szCs w:val="24"/>
              </w:rPr>
            </w:pPr>
            <w:r>
              <w:rPr>
                <w:rFonts w:ascii="Times New Roman" w:hAnsi="Times New Roman"/>
                <w:sz w:val="24"/>
                <w:szCs w:val="24"/>
              </w:rPr>
              <w:t>10</w:t>
            </w:r>
            <w:r w:rsidR="00A931C1">
              <w:rPr>
                <w:rFonts w:ascii="Times New Roman" w:hAnsi="Times New Roman"/>
                <w:sz w:val="24"/>
                <w:szCs w:val="24"/>
              </w:rPr>
              <w:t>,00</w:t>
            </w:r>
          </w:p>
        </w:tc>
      </w:tr>
      <w:tr w:rsidR="00E130DF" w:rsidRPr="00A57915" w:rsidTr="00D90302">
        <w:tc>
          <w:tcPr>
            <w:tcW w:w="668" w:type="dxa"/>
          </w:tcPr>
          <w:p w:rsidR="00E130DF" w:rsidRDefault="00E130DF" w:rsidP="00327D93">
            <w:pPr>
              <w:spacing w:line="360" w:lineRule="auto"/>
              <w:jc w:val="both"/>
              <w:rPr>
                <w:rFonts w:ascii="Times New Roman" w:hAnsi="Times New Roman"/>
                <w:sz w:val="24"/>
                <w:szCs w:val="24"/>
              </w:rPr>
            </w:pPr>
            <w:r>
              <w:rPr>
                <w:rFonts w:ascii="Times New Roman" w:hAnsi="Times New Roman"/>
                <w:sz w:val="24"/>
                <w:szCs w:val="24"/>
              </w:rPr>
              <w:t>16</w:t>
            </w:r>
          </w:p>
        </w:tc>
        <w:tc>
          <w:tcPr>
            <w:tcW w:w="2701" w:type="dxa"/>
          </w:tcPr>
          <w:p w:rsidR="00E130DF" w:rsidRDefault="00E130DF" w:rsidP="00327D93">
            <w:pPr>
              <w:spacing w:line="360" w:lineRule="auto"/>
              <w:jc w:val="both"/>
              <w:rPr>
                <w:rFonts w:ascii="Times New Roman" w:hAnsi="Times New Roman"/>
                <w:sz w:val="24"/>
                <w:szCs w:val="24"/>
              </w:rPr>
            </w:pPr>
            <w:r>
              <w:rPr>
                <w:rFonts w:ascii="Times New Roman" w:hAnsi="Times New Roman"/>
                <w:sz w:val="24"/>
                <w:szCs w:val="24"/>
              </w:rPr>
              <w:t>Toader Viorel</w:t>
            </w:r>
          </w:p>
        </w:tc>
        <w:tc>
          <w:tcPr>
            <w:tcW w:w="2693" w:type="dxa"/>
          </w:tcPr>
          <w:p w:rsidR="00E130DF" w:rsidRDefault="00E130DF" w:rsidP="00327D93">
            <w:pPr>
              <w:spacing w:line="360" w:lineRule="auto"/>
              <w:jc w:val="both"/>
              <w:rPr>
                <w:rFonts w:ascii="Times New Roman" w:hAnsi="Times New Roman"/>
                <w:sz w:val="24"/>
                <w:szCs w:val="24"/>
              </w:rPr>
            </w:pPr>
            <w:r>
              <w:rPr>
                <w:rFonts w:ascii="Times New Roman" w:hAnsi="Times New Roman"/>
                <w:sz w:val="24"/>
                <w:szCs w:val="24"/>
              </w:rPr>
              <w:t>CI-1862</w:t>
            </w:r>
          </w:p>
          <w:p w:rsidR="00E130DF" w:rsidRDefault="00E130DF" w:rsidP="00327D93">
            <w:pPr>
              <w:spacing w:line="360" w:lineRule="auto"/>
              <w:jc w:val="both"/>
              <w:rPr>
                <w:rFonts w:ascii="Times New Roman" w:hAnsi="Times New Roman"/>
                <w:sz w:val="24"/>
                <w:szCs w:val="24"/>
              </w:rPr>
            </w:pPr>
            <w:r>
              <w:rPr>
                <w:rFonts w:ascii="Times New Roman" w:hAnsi="Times New Roman"/>
                <w:sz w:val="24"/>
                <w:szCs w:val="24"/>
              </w:rPr>
              <w:t>AA 1938</w:t>
            </w:r>
          </w:p>
        </w:tc>
        <w:tc>
          <w:tcPr>
            <w:tcW w:w="1417" w:type="dxa"/>
          </w:tcPr>
          <w:p w:rsidR="00E130DF" w:rsidRDefault="00E130DF" w:rsidP="00327D93">
            <w:pPr>
              <w:spacing w:line="360" w:lineRule="auto"/>
              <w:jc w:val="both"/>
              <w:rPr>
                <w:rFonts w:ascii="Times New Roman" w:hAnsi="Times New Roman"/>
                <w:sz w:val="24"/>
                <w:szCs w:val="24"/>
              </w:rPr>
            </w:pPr>
            <w:r>
              <w:rPr>
                <w:rFonts w:ascii="Times New Roman" w:hAnsi="Times New Roman"/>
                <w:sz w:val="24"/>
                <w:szCs w:val="24"/>
              </w:rPr>
              <w:t>14.03.2005</w:t>
            </w:r>
          </w:p>
          <w:p w:rsidR="00E130DF" w:rsidRDefault="00A34232" w:rsidP="00327D93">
            <w:pPr>
              <w:spacing w:line="360" w:lineRule="auto"/>
              <w:jc w:val="both"/>
              <w:rPr>
                <w:rFonts w:ascii="Times New Roman" w:hAnsi="Times New Roman"/>
                <w:sz w:val="24"/>
                <w:szCs w:val="24"/>
              </w:rPr>
            </w:pPr>
            <w:r>
              <w:rPr>
                <w:rFonts w:ascii="Times New Roman" w:hAnsi="Times New Roman"/>
                <w:sz w:val="24"/>
                <w:szCs w:val="24"/>
              </w:rPr>
              <w:t>09.04.2009</w:t>
            </w:r>
          </w:p>
        </w:tc>
        <w:tc>
          <w:tcPr>
            <w:tcW w:w="851" w:type="dxa"/>
          </w:tcPr>
          <w:p w:rsidR="00E130DF" w:rsidRDefault="00E130DF" w:rsidP="00D90302">
            <w:pPr>
              <w:spacing w:line="360" w:lineRule="auto"/>
              <w:jc w:val="center"/>
              <w:rPr>
                <w:rFonts w:ascii="Times New Roman" w:hAnsi="Times New Roman"/>
                <w:sz w:val="24"/>
                <w:szCs w:val="24"/>
              </w:rPr>
            </w:pPr>
            <w:r>
              <w:rPr>
                <w:rFonts w:ascii="Times New Roman" w:hAnsi="Times New Roman"/>
                <w:sz w:val="24"/>
                <w:szCs w:val="24"/>
              </w:rPr>
              <w:t>10</w:t>
            </w:r>
          </w:p>
        </w:tc>
        <w:tc>
          <w:tcPr>
            <w:tcW w:w="1246" w:type="dxa"/>
          </w:tcPr>
          <w:p w:rsidR="00E130DF" w:rsidRDefault="00E130DF" w:rsidP="00D90302">
            <w:pPr>
              <w:spacing w:line="360" w:lineRule="auto"/>
              <w:jc w:val="center"/>
              <w:rPr>
                <w:rFonts w:ascii="Times New Roman" w:hAnsi="Times New Roman"/>
                <w:sz w:val="24"/>
                <w:szCs w:val="24"/>
              </w:rPr>
            </w:pPr>
            <w:r>
              <w:rPr>
                <w:rFonts w:ascii="Times New Roman" w:hAnsi="Times New Roman"/>
                <w:sz w:val="24"/>
                <w:szCs w:val="24"/>
              </w:rPr>
              <w:t>10</w:t>
            </w:r>
            <w:r w:rsidR="00A931C1">
              <w:rPr>
                <w:rFonts w:ascii="Times New Roman" w:hAnsi="Times New Roman"/>
                <w:sz w:val="24"/>
                <w:szCs w:val="24"/>
              </w:rPr>
              <w:t>,00</w:t>
            </w:r>
          </w:p>
        </w:tc>
      </w:tr>
      <w:tr w:rsidR="00A34232" w:rsidRPr="00A57915" w:rsidTr="00D90302">
        <w:tc>
          <w:tcPr>
            <w:tcW w:w="668"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17</w:t>
            </w:r>
          </w:p>
        </w:tc>
        <w:tc>
          <w:tcPr>
            <w:tcW w:w="2701"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Bogdan Averichie</w:t>
            </w:r>
          </w:p>
        </w:tc>
        <w:tc>
          <w:tcPr>
            <w:tcW w:w="2693" w:type="dxa"/>
          </w:tcPr>
          <w:p w:rsidR="00A34232" w:rsidRDefault="00A34232" w:rsidP="006C34B1">
            <w:pPr>
              <w:jc w:val="both"/>
              <w:rPr>
                <w:rFonts w:ascii="Times New Roman" w:hAnsi="Times New Roman"/>
                <w:sz w:val="24"/>
                <w:szCs w:val="24"/>
              </w:rPr>
            </w:pPr>
            <w:r>
              <w:rPr>
                <w:rFonts w:ascii="Times New Roman" w:hAnsi="Times New Roman"/>
                <w:sz w:val="24"/>
                <w:szCs w:val="24"/>
              </w:rPr>
              <w:t>CI 1856</w:t>
            </w:r>
          </w:p>
          <w:p w:rsidR="00A34232" w:rsidRDefault="00A34232" w:rsidP="006C34B1">
            <w:pPr>
              <w:jc w:val="both"/>
              <w:rPr>
                <w:rFonts w:ascii="Times New Roman" w:hAnsi="Times New Roman"/>
                <w:sz w:val="24"/>
                <w:szCs w:val="24"/>
              </w:rPr>
            </w:pPr>
            <w:r>
              <w:rPr>
                <w:rFonts w:ascii="Times New Roman" w:hAnsi="Times New Roman"/>
                <w:sz w:val="24"/>
                <w:szCs w:val="24"/>
              </w:rPr>
              <w:t>AA1802</w:t>
            </w:r>
          </w:p>
        </w:tc>
        <w:tc>
          <w:tcPr>
            <w:tcW w:w="1417" w:type="dxa"/>
          </w:tcPr>
          <w:p w:rsidR="00A34232" w:rsidRDefault="00A34232" w:rsidP="006C34B1">
            <w:pPr>
              <w:jc w:val="both"/>
              <w:rPr>
                <w:rFonts w:ascii="Times New Roman" w:hAnsi="Times New Roman"/>
                <w:sz w:val="24"/>
                <w:szCs w:val="24"/>
              </w:rPr>
            </w:pPr>
            <w:r>
              <w:rPr>
                <w:rFonts w:ascii="Times New Roman" w:hAnsi="Times New Roman"/>
                <w:sz w:val="24"/>
                <w:szCs w:val="24"/>
              </w:rPr>
              <w:t>14.03.2005</w:t>
            </w:r>
          </w:p>
          <w:p w:rsidR="00A34232" w:rsidRDefault="00A34232" w:rsidP="006C34B1">
            <w:pPr>
              <w:jc w:val="both"/>
              <w:rPr>
                <w:rFonts w:ascii="Times New Roman" w:hAnsi="Times New Roman"/>
                <w:sz w:val="24"/>
                <w:szCs w:val="24"/>
              </w:rPr>
            </w:pPr>
            <w:r>
              <w:rPr>
                <w:rFonts w:ascii="Times New Roman" w:hAnsi="Times New Roman"/>
                <w:sz w:val="24"/>
                <w:szCs w:val="24"/>
              </w:rPr>
              <w:t>02.04.2009</w:t>
            </w:r>
          </w:p>
        </w:tc>
        <w:tc>
          <w:tcPr>
            <w:tcW w:w="851" w:type="dxa"/>
          </w:tcPr>
          <w:p w:rsidR="00A34232" w:rsidRDefault="00A34232" w:rsidP="00D90302">
            <w:pPr>
              <w:spacing w:line="360" w:lineRule="auto"/>
              <w:jc w:val="center"/>
              <w:rPr>
                <w:rFonts w:ascii="Times New Roman" w:hAnsi="Times New Roman"/>
                <w:sz w:val="24"/>
                <w:szCs w:val="24"/>
              </w:rPr>
            </w:pPr>
            <w:r>
              <w:rPr>
                <w:rFonts w:ascii="Times New Roman" w:hAnsi="Times New Roman"/>
                <w:sz w:val="24"/>
                <w:szCs w:val="24"/>
              </w:rPr>
              <w:t>10</w:t>
            </w:r>
          </w:p>
        </w:tc>
        <w:tc>
          <w:tcPr>
            <w:tcW w:w="1246" w:type="dxa"/>
          </w:tcPr>
          <w:p w:rsidR="00A34232" w:rsidRDefault="00A34232" w:rsidP="00D90302">
            <w:pPr>
              <w:spacing w:line="360" w:lineRule="auto"/>
              <w:jc w:val="center"/>
              <w:rPr>
                <w:rFonts w:ascii="Times New Roman" w:hAnsi="Times New Roman"/>
                <w:sz w:val="24"/>
                <w:szCs w:val="24"/>
              </w:rPr>
            </w:pPr>
            <w:r>
              <w:rPr>
                <w:rFonts w:ascii="Times New Roman" w:hAnsi="Times New Roman"/>
                <w:sz w:val="24"/>
                <w:szCs w:val="24"/>
              </w:rPr>
              <w:t>10</w:t>
            </w:r>
            <w:r w:rsidR="00A931C1">
              <w:rPr>
                <w:rFonts w:ascii="Times New Roman" w:hAnsi="Times New Roman"/>
                <w:sz w:val="24"/>
                <w:szCs w:val="24"/>
              </w:rPr>
              <w:t>,00</w:t>
            </w:r>
          </w:p>
        </w:tc>
      </w:tr>
      <w:tr w:rsidR="00A34232" w:rsidRPr="00A57915" w:rsidTr="00D90302">
        <w:tc>
          <w:tcPr>
            <w:tcW w:w="668"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18</w:t>
            </w:r>
          </w:p>
        </w:tc>
        <w:tc>
          <w:tcPr>
            <w:tcW w:w="2701"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Druică Ștefan</w:t>
            </w:r>
          </w:p>
        </w:tc>
        <w:tc>
          <w:tcPr>
            <w:tcW w:w="2693" w:type="dxa"/>
          </w:tcPr>
          <w:p w:rsidR="00A34232" w:rsidRDefault="00A34232" w:rsidP="006C34B1">
            <w:pPr>
              <w:jc w:val="both"/>
              <w:rPr>
                <w:rFonts w:ascii="Times New Roman" w:hAnsi="Times New Roman"/>
                <w:sz w:val="24"/>
                <w:szCs w:val="24"/>
              </w:rPr>
            </w:pPr>
            <w:r>
              <w:rPr>
                <w:rFonts w:ascii="Times New Roman" w:hAnsi="Times New Roman"/>
                <w:sz w:val="24"/>
                <w:szCs w:val="24"/>
              </w:rPr>
              <w:t>Ci 1864</w:t>
            </w:r>
          </w:p>
          <w:p w:rsidR="00A34232" w:rsidRDefault="00A34232" w:rsidP="006C34B1">
            <w:pPr>
              <w:jc w:val="both"/>
              <w:rPr>
                <w:rFonts w:ascii="Times New Roman" w:hAnsi="Times New Roman"/>
                <w:sz w:val="24"/>
                <w:szCs w:val="24"/>
              </w:rPr>
            </w:pPr>
            <w:r>
              <w:rPr>
                <w:rFonts w:ascii="Times New Roman" w:hAnsi="Times New Roman"/>
                <w:sz w:val="24"/>
                <w:szCs w:val="24"/>
              </w:rPr>
              <w:t>AA 1796</w:t>
            </w:r>
          </w:p>
        </w:tc>
        <w:tc>
          <w:tcPr>
            <w:tcW w:w="1417" w:type="dxa"/>
          </w:tcPr>
          <w:p w:rsidR="00A34232" w:rsidRDefault="00A34232" w:rsidP="006C34B1">
            <w:pPr>
              <w:jc w:val="both"/>
              <w:rPr>
                <w:rFonts w:ascii="Times New Roman" w:hAnsi="Times New Roman"/>
                <w:sz w:val="24"/>
                <w:szCs w:val="24"/>
              </w:rPr>
            </w:pPr>
            <w:r>
              <w:rPr>
                <w:rFonts w:ascii="Times New Roman" w:hAnsi="Times New Roman"/>
                <w:sz w:val="24"/>
                <w:szCs w:val="24"/>
              </w:rPr>
              <w:t>14.03.2005</w:t>
            </w:r>
          </w:p>
          <w:p w:rsidR="00A34232" w:rsidRDefault="00A34232" w:rsidP="006C34B1">
            <w:pPr>
              <w:jc w:val="both"/>
              <w:rPr>
                <w:rFonts w:ascii="Times New Roman" w:hAnsi="Times New Roman"/>
                <w:sz w:val="24"/>
                <w:szCs w:val="24"/>
              </w:rPr>
            </w:pPr>
            <w:r>
              <w:rPr>
                <w:rFonts w:ascii="Times New Roman" w:hAnsi="Times New Roman"/>
                <w:sz w:val="24"/>
                <w:szCs w:val="24"/>
              </w:rPr>
              <w:t>02.04.2009</w:t>
            </w:r>
          </w:p>
        </w:tc>
        <w:tc>
          <w:tcPr>
            <w:tcW w:w="851" w:type="dxa"/>
          </w:tcPr>
          <w:p w:rsidR="00A34232" w:rsidRDefault="00A34232" w:rsidP="00D90302">
            <w:pPr>
              <w:spacing w:line="360" w:lineRule="auto"/>
              <w:jc w:val="center"/>
              <w:rPr>
                <w:rFonts w:ascii="Times New Roman" w:hAnsi="Times New Roman"/>
                <w:sz w:val="24"/>
                <w:szCs w:val="24"/>
              </w:rPr>
            </w:pPr>
            <w:r>
              <w:rPr>
                <w:rFonts w:ascii="Times New Roman" w:hAnsi="Times New Roman"/>
                <w:sz w:val="24"/>
                <w:szCs w:val="24"/>
              </w:rPr>
              <w:t>10</w:t>
            </w:r>
          </w:p>
        </w:tc>
        <w:tc>
          <w:tcPr>
            <w:tcW w:w="1246" w:type="dxa"/>
          </w:tcPr>
          <w:p w:rsidR="00A34232" w:rsidRDefault="00A931C1" w:rsidP="00D90302">
            <w:pPr>
              <w:spacing w:line="360" w:lineRule="auto"/>
              <w:jc w:val="center"/>
              <w:rPr>
                <w:rFonts w:ascii="Times New Roman" w:hAnsi="Times New Roman"/>
                <w:sz w:val="24"/>
                <w:szCs w:val="24"/>
              </w:rPr>
            </w:pPr>
            <w:r>
              <w:rPr>
                <w:rFonts w:ascii="Times New Roman" w:hAnsi="Times New Roman"/>
                <w:sz w:val="24"/>
                <w:szCs w:val="24"/>
              </w:rPr>
              <w:t>23,00</w:t>
            </w:r>
          </w:p>
        </w:tc>
      </w:tr>
      <w:tr w:rsidR="00A34232" w:rsidRPr="00A57915" w:rsidTr="00D90302">
        <w:tc>
          <w:tcPr>
            <w:tcW w:w="668"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19</w:t>
            </w:r>
          </w:p>
        </w:tc>
        <w:tc>
          <w:tcPr>
            <w:tcW w:w="2701"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Neculai Gheorghe</w:t>
            </w:r>
          </w:p>
        </w:tc>
        <w:tc>
          <w:tcPr>
            <w:tcW w:w="2693"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CI-1860</w:t>
            </w:r>
          </w:p>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AA1801</w:t>
            </w:r>
          </w:p>
        </w:tc>
        <w:tc>
          <w:tcPr>
            <w:tcW w:w="1417"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14.03.2005</w:t>
            </w:r>
          </w:p>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02.04.2009</w:t>
            </w:r>
          </w:p>
        </w:tc>
        <w:tc>
          <w:tcPr>
            <w:tcW w:w="851" w:type="dxa"/>
          </w:tcPr>
          <w:p w:rsidR="00A34232" w:rsidRDefault="00A34232" w:rsidP="00D90302">
            <w:pPr>
              <w:spacing w:line="360" w:lineRule="auto"/>
              <w:jc w:val="center"/>
              <w:rPr>
                <w:rFonts w:ascii="Times New Roman" w:hAnsi="Times New Roman"/>
                <w:sz w:val="24"/>
                <w:szCs w:val="24"/>
              </w:rPr>
            </w:pPr>
            <w:r>
              <w:rPr>
                <w:rFonts w:ascii="Times New Roman" w:hAnsi="Times New Roman"/>
                <w:sz w:val="24"/>
                <w:szCs w:val="24"/>
              </w:rPr>
              <w:t>10</w:t>
            </w:r>
          </w:p>
        </w:tc>
        <w:tc>
          <w:tcPr>
            <w:tcW w:w="1246" w:type="dxa"/>
          </w:tcPr>
          <w:p w:rsidR="00A34232" w:rsidRDefault="00A931C1" w:rsidP="00D90302">
            <w:pPr>
              <w:spacing w:line="360" w:lineRule="auto"/>
              <w:jc w:val="center"/>
              <w:rPr>
                <w:rFonts w:ascii="Times New Roman" w:hAnsi="Times New Roman"/>
                <w:sz w:val="24"/>
                <w:szCs w:val="24"/>
              </w:rPr>
            </w:pPr>
            <w:r>
              <w:rPr>
                <w:rFonts w:ascii="Times New Roman" w:hAnsi="Times New Roman"/>
                <w:sz w:val="24"/>
                <w:szCs w:val="24"/>
              </w:rPr>
              <w:t>7,00</w:t>
            </w:r>
          </w:p>
        </w:tc>
      </w:tr>
      <w:tr w:rsidR="00A34232" w:rsidRPr="00A57915" w:rsidTr="00D90302">
        <w:tc>
          <w:tcPr>
            <w:tcW w:w="668"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20</w:t>
            </w:r>
          </w:p>
        </w:tc>
        <w:tc>
          <w:tcPr>
            <w:tcW w:w="2701"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Necula Costache</w:t>
            </w:r>
          </w:p>
        </w:tc>
        <w:tc>
          <w:tcPr>
            <w:tcW w:w="2693"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CI1847</w:t>
            </w:r>
          </w:p>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AA 1799</w:t>
            </w:r>
          </w:p>
        </w:tc>
        <w:tc>
          <w:tcPr>
            <w:tcW w:w="1417"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14.03.2005</w:t>
            </w:r>
          </w:p>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02.04.2009</w:t>
            </w:r>
          </w:p>
        </w:tc>
        <w:tc>
          <w:tcPr>
            <w:tcW w:w="851" w:type="dxa"/>
          </w:tcPr>
          <w:p w:rsidR="00A34232" w:rsidRDefault="00A34232" w:rsidP="00D90302">
            <w:pPr>
              <w:spacing w:line="360" w:lineRule="auto"/>
              <w:jc w:val="center"/>
              <w:rPr>
                <w:rFonts w:ascii="Times New Roman" w:hAnsi="Times New Roman"/>
                <w:sz w:val="24"/>
                <w:szCs w:val="24"/>
              </w:rPr>
            </w:pPr>
            <w:r>
              <w:rPr>
                <w:rFonts w:ascii="Times New Roman" w:hAnsi="Times New Roman"/>
                <w:sz w:val="24"/>
                <w:szCs w:val="24"/>
              </w:rPr>
              <w:t>10</w:t>
            </w:r>
          </w:p>
        </w:tc>
        <w:tc>
          <w:tcPr>
            <w:tcW w:w="1246" w:type="dxa"/>
          </w:tcPr>
          <w:p w:rsidR="00A34232" w:rsidRDefault="00A931C1" w:rsidP="00D90302">
            <w:pPr>
              <w:spacing w:line="360" w:lineRule="auto"/>
              <w:jc w:val="center"/>
              <w:rPr>
                <w:rFonts w:ascii="Times New Roman" w:hAnsi="Times New Roman"/>
                <w:sz w:val="24"/>
                <w:szCs w:val="24"/>
              </w:rPr>
            </w:pPr>
            <w:r>
              <w:rPr>
                <w:rFonts w:ascii="Times New Roman" w:hAnsi="Times New Roman"/>
                <w:sz w:val="24"/>
                <w:szCs w:val="24"/>
              </w:rPr>
              <w:t>14,00</w:t>
            </w:r>
          </w:p>
        </w:tc>
      </w:tr>
      <w:tr w:rsidR="00A34232" w:rsidRPr="00A57915" w:rsidTr="00D90302">
        <w:tc>
          <w:tcPr>
            <w:tcW w:w="668"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21</w:t>
            </w:r>
          </w:p>
        </w:tc>
        <w:tc>
          <w:tcPr>
            <w:tcW w:w="2701"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Puiu Dumitru</w:t>
            </w:r>
          </w:p>
        </w:tc>
        <w:tc>
          <w:tcPr>
            <w:tcW w:w="2693"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Ci 1855</w:t>
            </w:r>
          </w:p>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AA1795</w:t>
            </w:r>
          </w:p>
        </w:tc>
        <w:tc>
          <w:tcPr>
            <w:tcW w:w="1417"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14.03.2005</w:t>
            </w:r>
          </w:p>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02.04.2009</w:t>
            </w:r>
          </w:p>
        </w:tc>
        <w:tc>
          <w:tcPr>
            <w:tcW w:w="851" w:type="dxa"/>
          </w:tcPr>
          <w:p w:rsidR="00A34232" w:rsidRDefault="00A34232" w:rsidP="00D90302">
            <w:pPr>
              <w:spacing w:line="360" w:lineRule="auto"/>
              <w:jc w:val="center"/>
              <w:rPr>
                <w:rFonts w:ascii="Times New Roman" w:hAnsi="Times New Roman"/>
                <w:sz w:val="24"/>
                <w:szCs w:val="24"/>
              </w:rPr>
            </w:pPr>
            <w:r>
              <w:rPr>
                <w:rFonts w:ascii="Times New Roman" w:hAnsi="Times New Roman"/>
                <w:sz w:val="24"/>
                <w:szCs w:val="24"/>
              </w:rPr>
              <w:t>10</w:t>
            </w:r>
          </w:p>
        </w:tc>
        <w:tc>
          <w:tcPr>
            <w:tcW w:w="1246" w:type="dxa"/>
          </w:tcPr>
          <w:p w:rsidR="00A34232" w:rsidRDefault="00A931C1" w:rsidP="00D90302">
            <w:pPr>
              <w:spacing w:line="360" w:lineRule="auto"/>
              <w:jc w:val="center"/>
              <w:rPr>
                <w:rFonts w:ascii="Times New Roman" w:hAnsi="Times New Roman"/>
                <w:sz w:val="24"/>
                <w:szCs w:val="24"/>
              </w:rPr>
            </w:pPr>
            <w:r>
              <w:rPr>
                <w:rFonts w:ascii="Times New Roman" w:hAnsi="Times New Roman"/>
                <w:sz w:val="24"/>
                <w:szCs w:val="24"/>
              </w:rPr>
              <w:t>8,00</w:t>
            </w:r>
          </w:p>
        </w:tc>
      </w:tr>
      <w:tr w:rsidR="00A34232" w:rsidRPr="00A57915" w:rsidTr="00D90302">
        <w:tc>
          <w:tcPr>
            <w:tcW w:w="668"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22</w:t>
            </w:r>
          </w:p>
        </w:tc>
        <w:tc>
          <w:tcPr>
            <w:tcW w:w="2701"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Ristici D Ion</w:t>
            </w:r>
          </w:p>
        </w:tc>
        <w:tc>
          <w:tcPr>
            <w:tcW w:w="2693"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 xml:space="preserve">CI-1853 </w:t>
            </w:r>
          </w:p>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AA 1796</w:t>
            </w:r>
          </w:p>
        </w:tc>
        <w:tc>
          <w:tcPr>
            <w:tcW w:w="1417"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14.03.2005</w:t>
            </w:r>
          </w:p>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02.04.2009</w:t>
            </w:r>
          </w:p>
        </w:tc>
        <w:tc>
          <w:tcPr>
            <w:tcW w:w="851" w:type="dxa"/>
          </w:tcPr>
          <w:p w:rsidR="00A34232" w:rsidRDefault="00A34232" w:rsidP="00D90302">
            <w:pPr>
              <w:spacing w:line="360" w:lineRule="auto"/>
              <w:jc w:val="center"/>
              <w:rPr>
                <w:rFonts w:ascii="Times New Roman" w:hAnsi="Times New Roman"/>
                <w:sz w:val="24"/>
                <w:szCs w:val="24"/>
              </w:rPr>
            </w:pPr>
            <w:r>
              <w:rPr>
                <w:rFonts w:ascii="Times New Roman" w:hAnsi="Times New Roman"/>
                <w:sz w:val="24"/>
                <w:szCs w:val="24"/>
              </w:rPr>
              <w:t>10</w:t>
            </w:r>
          </w:p>
        </w:tc>
        <w:tc>
          <w:tcPr>
            <w:tcW w:w="1246" w:type="dxa"/>
          </w:tcPr>
          <w:p w:rsidR="00A34232" w:rsidRDefault="00A931C1" w:rsidP="00D90302">
            <w:pPr>
              <w:spacing w:line="360" w:lineRule="auto"/>
              <w:jc w:val="center"/>
              <w:rPr>
                <w:rFonts w:ascii="Times New Roman" w:hAnsi="Times New Roman"/>
                <w:sz w:val="24"/>
                <w:szCs w:val="24"/>
              </w:rPr>
            </w:pPr>
            <w:r>
              <w:rPr>
                <w:rFonts w:ascii="Times New Roman" w:hAnsi="Times New Roman"/>
                <w:sz w:val="24"/>
                <w:szCs w:val="24"/>
              </w:rPr>
              <w:t>31,00</w:t>
            </w:r>
          </w:p>
        </w:tc>
      </w:tr>
      <w:tr w:rsidR="00A34232" w:rsidRPr="00A57915" w:rsidTr="00D90302">
        <w:tc>
          <w:tcPr>
            <w:tcW w:w="668"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23</w:t>
            </w:r>
          </w:p>
        </w:tc>
        <w:tc>
          <w:tcPr>
            <w:tcW w:w="2701"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Ristici Gheorghe</w:t>
            </w:r>
          </w:p>
        </w:tc>
        <w:tc>
          <w:tcPr>
            <w:tcW w:w="2693"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CI-1846</w:t>
            </w:r>
          </w:p>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AA 1903</w:t>
            </w:r>
          </w:p>
        </w:tc>
        <w:tc>
          <w:tcPr>
            <w:tcW w:w="1417"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14.03.2005</w:t>
            </w:r>
          </w:p>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08.04.2009</w:t>
            </w:r>
          </w:p>
        </w:tc>
        <w:tc>
          <w:tcPr>
            <w:tcW w:w="851" w:type="dxa"/>
          </w:tcPr>
          <w:p w:rsidR="00A34232" w:rsidRDefault="00A34232" w:rsidP="00D90302">
            <w:pPr>
              <w:spacing w:line="360" w:lineRule="auto"/>
              <w:jc w:val="center"/>
              <w:rPr>
                <w:rFonts w:ascii="Times New Roman" w:hAnsi="Times New Roman"/>
                <w:sz w:val="24"/>
                <w:szCs w:val="24"/>
              </w:rPr>
            </w:pPr>
            <w:r>
              <w:rPr>
                <w:rFonts w:ascii="Times New Roman" w:hAnsi="Times New Roman"/>
                <w:sz w:val="24"/>
                <w:szCs w:val="24"/>
              </w:rPr>
              <w:t>10</w:t>
            </w:r>
          </w:p>
        </w:tc>
        <w:tc>
          <w:tcPr>
            <w:tcW w:w="1246" w:type="dxa"/>
          </w:tcPr>
          <w:p w:rsidR="00A34232" w:rsidRDefault="00A34232" w:rsidP="00D90302">
            <w:pPr>
              <w:spacing w:line="360" w:lineRule="auto"/>
              <w:jc w:val="center"/>
              <w:rPr>
                <w:rFonts w:ascii="Times New Roman" w:hAnsi="Times New Roman"/>
                <w:sz w:val="24"/>
                <w:szCs w:val="24"/>
              </w:rPr>
            </w:pPr>
            <w:r>
              <w:rPr>
                <w:rFonts w:ascii="Times New Roman" w:hAnsi="Times New Roman"/>
                <w:sz w:val="24"/>
                <w:szCs w:val="24"/>
              </w:rPr>
              <w:t>24</w:t>
            </w:r>
            <w:r w:rsidR="00A931C1">
              <w:rPr>
                <w:rFonts w:ascii="Times New Roman" w:hAnsi="Times New Roman"/>
                <w:sz w:val="24"/>
                <w:szCs w:val="24"/>
              </w:rPr>
              <w:t>,00</w:t>
            </w:r>
          </w:p>
        </w:tc>
      </w:tr>
      <w:tr w:rsidR="00A34232" w:rsidRPr="00A57915" w:rsidTr="00D90302">
        <w:tc>
          <w:tcPr>
            <w:tcW w:w="668"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24</w:t>
            </w:r>
          </w:p>
        </w:tc>
        <w:tc>
          <w:tcPr>
            <w:tcW w:w="2701"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Necula Adrian- Bogdan</w:t>
            </w:r>
          </w:p>
        </w:tc>
        <w:tc>
          <w:tcPr>
            <w:tcW w:w="2693"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CI-1128</w:t>
            </w:r>
          </w:p>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AA 1905</w:t>
            </w:r>
          </w:p>
        </w:tc>
        <w:tc>
          <w:tcPr>
            <w:tcW w:w="1417"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13.03.2007</w:t>
            </w:r>
          </w:p>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08.04.2009</w:t>
            </w:r>
          </w:p>
        </w:tc>
        <w:tc>
          <w:tcPr>
            <w:tcW w:w="851" w:type="dxa"/>
          </w:tcPr>
          <w:p w:rsidR="00A34232" w:rsidRDefault="00A34232" w:rsidP="00D90302">
            <w:pPr>
              <w:spacing w:line="360" w:lineRule="auto"/>
              <w:jc w:val="center"/>
              <w:rPr>
                <w:rFonts w:ascii="Times New Roman" w:hAnsi="Times New Roman"/>
                <w:sz w:val="24"/>
                <w:szCs w:val="24"/>
              </w:rPr>
            </w:pPr>
            <w:r>
              <w:rPr>
                <w:rFonts w:ascii="Times New Roman" w:hAnsi="Times New Roman"/>
                <w:sz w:val="24"/>
                <w:szCs w:val="24"/>
              </w:rPr>
              <w:t>5</w:t>
            </w:r>
          </w:p>
        </w:tc>
        <w:tc>
          <w:tcPr>
            <w:tcW w:w="1246" w:type="dxa"/>
          </w:tcPr>
          <w:p w:rsidR="00A34232" w:rsidRDefault="00A34232" w:rsidP="00D90302">
            <w:pPr>
              <w:spacing w:line="360" w:lineRule="auto"/>
              <w:jc w:val="center"/>
              <w:rPr>
                <w:rFonts w:ascii="Times New Roman" w:hAnsi="Times New Roman"/>
                <w:sz w:val="24"/>
                <w:szCs w:val="24"/>
              </w:rPr>
            </w:pPr>
            <w:r>
              <w:rPr>
                <w:rFonts w:ascii="Times New Roman" w:hAnsi="Times New Roman"/>
                <w:sz w:val="24"/>
                <w:szCs w:val="24"/>
              </w:rPr>
              <w:t>3,5</w:t>
            </w:r>
            <w:r w:rsidR="00A931C1">
              <w:rPr>
                <w:rFonts w:ascii="Times New Roman" w:hAnsi="Times New Roman"/>
                <w:sz w:val="24"/>
                <w:szCs w:val="24"/>
              </w:rPr>
              <w:t>0</w:t>
            </w:r>
          </w:p>
        </w:tc>
      </w:tr>
      <w:tr w:rsidR="00A34232" w:rsidRPr="00A57915" w:rsidTr="00D90302">
        <w:tc>
          <w:tcPr>
            <w:tcW w:w="668"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25</w:t>
            </w:r>
          </w:p>
        </w:tc>
        <w:tc>
          <w:tcPr>
            <w:tcW w:w="2701"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Toader Mihaiță</w:t>
            </w:r>
          </w:p>
        </w:tc>
        <w:tc>
          <w:tcPr>
            <w:tcW w:w="2693"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CI-2474</w:t>
            </w:r>
          </w:p>
        </w:tc>
        <w:tc>
          <w:tcPr>
            <w:tcW w:w="1417"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05.05.2013</w:t>
            </w:r>
          </w:p>
        </w:tc>
        <w:tc>
          <w:tcPr>
            <w:tcW w:w="851" w:type="dxa"/>
          </w:tcPr>
          <w:p w:rsidR="00A34232" w:rsidRDefault="00A34232" w:rsidP="00D90302">
            <w:pPr>
              <w:spacing w:line="360" w:lineRule="auto"/>
              <w:jc w:val="center"/>
              <w:rPr>
                <w:rFonts w:ascii="Times New Roman" w:hAnsi="Times New Roman"/>
                <w:sz w:val="24"/>
                <w:szCs w:val="24"/>
              </w:rPr>
            </w:pPr>
            <w:r>
              <w:rPr>
                <w:rFonts w:ascii="Times New Roman" w:hAnsi="Times New Roman"/>
                <w:sz w:val="24"/>
                <w:szCs w:val="24"/>
              </w:rPr>
              <w:t>2</w:t>
            </w:r>
          </w:p>
        </w:tc>
        <w:tc>
          <w:tcPr>
            <w:tcW w:w="1246" w:type="dxa"/>
          </w:tcPr>
          <w:p w:rsidR="00A34232" w:rsidRDefault="00A34232" w:rsidP="00D90302">
            <w:pPr>
              <w:spacing w:line="360" w:lineRule="auto"/>
              <w:jc w:val="center"/>
              <w:rPr>
                <w:rFonts w:ascii="Times New Roman" w:hAnsi="Times New Roman"/>
                <w:sz w:val="24"/>
                <w:szCs w:val="24"/>
              </w:rPr>
            </w:pPr>
            <w:r>
              <w:rPr>
                <w:rFonts w:ascii="Times New Roman" w:hAnsi="Times New Roman"/>
                <w:sz w:val="24"/>
                <w:szCs w:val="24"/>
              </w:rPr>
              <w:t>4</w:t>
            </w:r>
            <w:r w:rsidR="00A931C1">
              <w:rPr>
                <w:rFonts w:ascii="Times New Roman" w:hAnsi="Times New Roman"/>
                <w:sz w:val="24"/>
                <w:szCs w:val="24"/>
              </w:rPr>
              <w:t>,00</w:t>
            </w:r>
          </w:p>
        </w:tc>
      </w:tr>
      <w:tr w:rsidR="00A34232" w:rsidRPr="00A57915" w:rsidTr="00D90302">
        <w:tc>
          <w:tcPr>
            <w:tcW w:w="668"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26</w:t>
            </w:r>
          </w:p>
        </w:tc>
        <w:tc>
          <w:tcPr>
            <w:tcW w:w="2701"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Roșu Vasile</w:t>
            </w:r>
          </w:p>
        </w:tc>
        <w:tc>
          <w:tcPr>
            <w:tcW w:w="2693"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CI-2533</w:t>
            </w:r>
          </w:p>
        </w:tc>
        <w:tc>
          <w:tcPr>
            <w:tcW w:w="1417" w:type="dxa"/>
          </w:tcPr>
          <w:p w:rsidR="00A34232" w:rsidRDefault="00A34232" w:rsidP="00327D93">
            <w:pPr>
              <w:spacing w:line="360" w:lineRule="auto"/>
              <w:jc w:val="both"/>
              <w:rPr>
                <w:rFonts w:ascii="Times New Roman" w:hAnsi="Times New Roman"/>
                <w:sz w:val="24"/>
                <w:szCs w:val="24"/>
              </w:rPr>
            </w:pPr>
            <w:r>
              <w:rPr>
                <w:rFonts w:ascii="Times New Roman" w:hAnsi="Times New Roman"/>
                <w:sz w:val="24"/>
                <w:szCs w:val="24"/>
              </w:rPr>
              <w:t>05.05.2013</w:t>
            </w:r>
          </w:p>
        </w:tc>
        <w:tc>
          <w:tcPr>
            <w:tcW w:w="851" w:type="dxa"/>
          </w:tcPr>
          <w:p w:rsidR="00A34232" w:rsidRDefault="00A34232" w:rsidP="00D90302">
            <w:pPr>
              <w:spacing w:line="360" w:lineRule="auto"/>
              <w:jc w:val="center"/>
              <w:rPr>
                <w:rFonts w:ascii="Times New Roman" w:hAnsi="Times New Roman"/>
                <w:sz w:val="24"/>
                <w:szCs w:val="24"/>
              </w:rPr>
            </w:pPr>
            <w:r>
              <w:rPr>
                <w:rFonts w:ascii="Times New Roman" w:hAnsi="Times New Roman"/>
                <w:sz w:val="24"/>
                <w:szCs w:val="24"/>
              </w:rPr>
              <w:t>2</w:t>
            </w:r>
          </w:p>
        </w:tc>
        <w:tc>
          <w:tcPr>
            <w:tcW w:w="1246" w:type="dxa"/>
          </w:tcPr>
          <w:p w:rsidR="00A34232" w:rsidRDefault="00A34232" w:rsidP="00D90302">
            <w:pPr>
              <w:spacing w:line="360" w:lineRule="auto"/>
              <w:jc w:val="center"/>
              <w:rPr>
                <w:rFonts w:ascii="Times New Roman" w:hAnsi="Times New Roman"/>
                <w:sz w:val="24"/>
                <w:szCs w:val="24"/>
              </w:rPr>
            </w:pPr>
            <w:r>
              <w:rPr>
                <w:rFonts w:ascii="Times New Roman" w:hAnsi="Times New Roman"/>
                <w:sz w:val="24"/>
                <w:szCs w:val="24"/>
              </w:rPr>
              <w:t>4</w:t>
            </w:r>
            <w:r w:rsidR="00A931C1">
              <w:rPr>
                <w:rFonts w:ascii="Times New Roman" w:hAnsi="Times New Roman"/>
                <w:sz w:val="24"/>
                <w:szCs w:val="24"/>
              </w:rPr>
              <w:t>,00</w:t>
            </w:r>
          </w:p>
        </w:tc>
      </w:tr>
      <w:tr w:rsidR="00A34232" w:rsidRPr="00A57915" w:rsidTr="00D90302">
        <w:tc>
          <w:tcPr>
            <w:tcW w:w="668" w:type="dxa"/>
          </w:tcPr>
          <w:p w:rsidR="00A34232" w:rsidRDefault="00F4673B" w:rsidP="00327D93">
            <w:pPr>
              <w:spacing w:line="360" w:lineRule="auto"/>
              <w:jc w:val="both"/>
              <w:rPr>
                <w:rFonts w:ascii="Times New Roman" w:hAnsi="Times New Roman"/>
                <w:sz w:val="24"/>
                <w:szCs w:val="24"/>
              </w:rPr>
            </w:pPr>
            <w:r>
              <w:rPr>
                <w:rFonts w:ascii="Times New Roman" w:hAnsi="Times New Roman"/>
                <w:sz w:val="24"/>
                <w:szCs w:val="24"/>
              </w:rPr>
              <w:t>27</w:t>
            </w:r>
          </w:p>
        </w:tc>
        <w:tc>
          <w:tcPr>
            <w:tcW w:w="2701" w:type="dxa"/>
          </w:tcPr>
          <w:p w:rsidR="00A34232" w:rsidRDefault="00F4673B" w:rsidP="00327D93">
            <w:pPr>
              <w:spacing w:line="360" w:lineRule="auto"/>
              <w:jc w:val="both"/>
              <w:rPr>
                <w:rFonts w:ascii="Times New Roman" w:hAnsi="Times New Roman"/>
                <w:sz w:val="24"/>
                <w:szCs w:val="24"/>
              </w:rPr>
            </w:pPr>
            <w:r>
              <w:rPr>
                <w:rFonts w:ascii="Times New Roman" w:hAnsi="Times New Roman"/>
                <w:sz w:val="24"/>
                <w:szCs w:val="24"/>
              </w:rPr>
              <w:t>Cojocaru Ionel</w:t>
            </w:r>
          </w:p>
        </w:tc>
        <w:tc>
          <w:tcPr>
            <w:tcW w:w="2693" w:type="dxa"/>
          </w:tcPr>
          <w:p w:rsidR="00A34232" w:rsidRDefault="00F4673B" w:rsidP="00327D93">
            <w:pPr>
              <w:spacing w:line="360" w:lineRule="auto"/>
              <w:jc w:val="both"/>
              <w:rPr>
                <w:rFonts w:ascii="Times New Roman" w:hAnsi="Times New Roman"/>
                <w:sz w:val="24"/>
                <w:szCs w:val="24"/>
              </w:rPr>
            </w:pPr>
            <w:r>
              <w:rPr>
                <w:rFonts w:ascii="Times New Roman" w:hAnsi="Times New Roman"/>
                <w:sz w:val="24"/>
                <w:szCs w:val="24"/>
              </w:rPr>
              <w:t>CI-2534</w:t>
            </w:r>
          </w:p>
        </w:tc>
        <w:tc>
          <w:tcPr>
            <w:tcW w:w="1417" w:type="dxa"/>
          </w:tcPr>
          <w:p w:rsidR="00A34232" w:rsidRDefault="00F4673B" w:rsidP="00327D93">
            <w:pPr>
              <w:spacing w:line="360" w:lineRule="auto"/>
              <w:jc w:val="both"/>
              <w:rPr>
                <w:rFonts w:ascii="Times New Roman" w:hAnsi="Times New Roman"/>
                <w:sz w:val="24"/>
                <w:szCs w:val="24"/>
              </w:rPr>
            </w:pPr>
            <w:r>
              <w:rPr>
                <w:rFonts w:ascii="Times New Roman" w:hAnsi="Times New Roman"/>
                <w:sz w:val="24"/>
                <w:szCs w:val="24"/>
              </w:rPr>
              <w:t>13.05.2013</w:t>
            </w:r>
          </w:p>
        </w:tc>
        <w:tc>
          <w:tcPr>
            <w:tcW w:w="851" w:type="dxa"/>
          </w:tcPr>
          <w:p w:rsidR="00A34232" w:rsidRDefault="00F4673B" w:rsidP="00D90302">
            <w:pPr>
              <w:spacing w:line="360" w:lineRule="auto"/>
              <w:jc w:val="center"/>
              <w:rPr>
                <w:rFonts w:ascii="Times New Roman" w:hAnsi="Times New Roman"/>
                <w:sz w:val="24"/>
                <w:szCs w:val="24"/>
              </w:rPr>
            </w:pPr>
            <w:r>
              <w:rPr>
                <w:rFonts w:ascii="Times New Roman" w:hAnsi="Times New Roman"/>
                <w:sz w:val="24"/>
                <w:szCs w:val="24"/>
              </w:rPr>
              <w:t>3</w:t>
            </w:r>
          </w:p>
        </w:tc>
        <w:tc>
          <w:tcPr>
            <w:tcW w:w="1246" w:type="dxa"/>
          </w:tcPr>
          <w:p w:rsidR="00A34232" w:rsidRDefault="00F4673B" w:rsidP="00D90302">
            <w:pPr>
              <w:spacing w:line="360" w:lineRule="auto"/>
              <w:jc w:val="center"/>
              <w:rPr>
                <w:rFonts w:ascii="Times New Roman" w:hAnsi="Times New Roman"/>
                <w:sz w:val="24"/>
                <w:szCs w:val="24"/>
              </w:rPr>
            </w:pPr>
            <w:r>
              <w:rPr>
                <w:rFonts w:ascii="Times New Roman" w:hAnsi="Times New Roman"/>
                <w:sz w:val="24"/>
                <w:szCs w:val="24"/>
              </w:rPr>
              <w:t>3</w:t>
            </w:r>
            <w:r w:rsidR="00A931C1">
              <w:rPr>
                <w:rFonts w:ascii="Times New Roman" w:hAnsi="Times New Roman"/>
                <w:sz w:val="24"/>
                <w:szCs w:val="24"/>
              </w:rPr>
              <w:t>,00</w:t>
            </w:r>
          </w:p>
        </w:tc>
      </w:tr>
      <w:tr w:rsidR="00F4673B" w:rsidRPr="00A57915" w:rsidTr="00D90302">
        <w:tc>
          <w:tcPr>
            <w:tcW w:w="668" w:type="dxa"/>
          </w:tcPr>
          <w:p w:rsidR="00F4673B" w:rsidRDefault="00F4673B" w:rsidP="00327D93">
            <w:pPr>
              <w:spacing w:line="360" w:lineRule="auto"/>
              <w:jc w:val="both"/>
              <w:rPr>
                <w:rFonts w:ascii="Times New Roman" w:hAnsi="Times New Roman"/>
                <w:sz w:val="24"/>
                <w:szCs w:val="24"/>
              </w:rPr>
            </w:pPr>
            <w:r>
              <w:rPr>
                <w:rFonts w:ascii="Times New Roman" w:hAnsi="Times New Roman"/>
                <w:sz w:val="24"/>
                <w:szCs w:val="24"/>
              </w:rPr>
              <w:t>28</w:t>
            </w:r>
          </w:p>
        </w:tc>
        <w:tc>
          <w:tcPr>
            <w:tcW w:w="2701" w:type="dxa"/>
          </w:tcPr>
          <w:p w:rsidR="00F4673B" w:rsidRDefault="00F4673B" w:rsidP="00327D93">
            <w:pPr>
              <w:spacing w:line="360" w:lineRule="auto"/>
              <w:jc w:val="both"/>
              <w:rPr>
                <w:rFonts w:ascii="Times New Roman" w:hAnsi="Times New Roman"/>
                <w:sz w:val="24"/>
                <w:szCs w:val="24"/>
              </w:rPr>
            </w:pPr>
            <w:r>
              <w:rPr>
                <w:rFonts w:ascii="Times New Roman" w:hAnsi="Times New Roman"/>
                <w:sz w:val="24"/>
                <w:szCs w:val="24"/>
              </w:rPr>
              <w:t>Pavel Viorel</w:t>
            </w:r>
          </w:p>
        </w:tc>
        <w:tc>
          <w:tcPr>
            <w:tcW w:w="2693" w:type="dxa"/>
          </w:tcPr>
          <w:p w:rsidR="00F4673B" w:rsidRDefault="00F4673B" w:rsidP="00327D93">
            <w:pPr>
              <w:spacing w:line="360" w:lineRule="auto"/>
              <w:jc w:val="both"/>
              <w:rPr>
                <w:rFonts w:ascii="Times New Roman" w:hAnsi="Times New Roman"/>
                <w:sz w:val="24"/>
                <w:szCs w:val="24"/>
              </w:rPr>
            </w:pPr>
            <w:r>
              <w:rPr>
                <w:rFonts w:ascii="Times New Roman" w:hAnsi="Times New Roman"/>
                <w:sz w:val="24"/>
                <w:szCs w:val="24"/>
              </w:rPr>
              <w:t>CI-2473</w:t>
            </w:r>
          </w:p>
        </w:tc>
        <w:tc>
          <w:tcPr>
            <w:tcW w:w="1417" w:type="dxa"/>
          </w:tcPr>
          <w:p w:rsidR="00F4673B" w:rsidRDefault="00F4673B" w:rsidP="00327D93">
            <w:pPr>
              <w:spacing w:line="360" w:lineRule="auto"/>
              <w:jc w:val="both"/>
              <w:rPr>
                <w:rFonts w:ascii="Times New Roman" w:hAnsi="Times New Roman"/>
                <w:sz w:val="24"/>
                <w:szCs w:val="24"/>
              </w:rPr>
            </w:pPr>
            <w:r>
              <w:rPr>
                <w:rFonts w:ascii="Times New Roman" w:hAnsi="Times New Roman"/>
                <w:sz w:val="24"/>
                <w:szCs w:val="24"/>
              </w:rPr>
              <w:t>08.05.2013</w:t>
            </w:r>
          </w:p>
        </w:tc>
        <w:tc>
          <w:tcPr>
            <w:tcW w:w="851" w:type="dxa"/>
          </w:tcPr>
          <w:p w:rsidR="00F4673B" w:rsidRDefault="00F4673B" w:rsidP="00D90302">
            <w:pPr>
              <w:spacing w:line="360" w:lineRule="auto"/>
              <w:jc w:val="center"/>
              <w:rPr>
                <w:rFonts w:ascii="Times New Roman" w:hAnsi="Times New Roman"/>
                <w:sz w:val="24"/>
                <w:szCs w:val="24"/>
              </w:rPr>
            </w:pPr>
            <w:r>
              <w:rPr>
                <w:rFonts w:ascii="Times New Roman" w:hAnsi="Times New Roman"/>
                <w:sz w:val="24"/>
                <w:szCs w:val="24"/>
              </w:rPr>
              <w:t>2</w:t>
            </w:r>
          </w:p>
        </w:tc>
        <w:tc>
          <w:tcPr>
            <w:tcW w:w="1246" w:type="dxa"/>
          </w:tcPr>
          <w:p w:rsidR="00F4673B" w:rsidRDefault="00F4673B" w:rsidP="00D90302">
            <w:pPr>
              <w:spacing w:line="360" w:lineRule="auto"/>
              <w:jc w:val="center"/>
              <w:rPr>
                <w:rFonts w:ascii="Times New Roman" w:hAnsi="Times New Roman"/>
                <w:sz w:val="24"/>
                <w:szCs w:val="24"/>
              </w:rPr>
            </w:pPr>
            <w:r>
              <w:rPr>
                <w:rFonts w:ascii="Times New Roman" w:hAnsi="Times New Roman"/>
                <w:sz w:val="24"/>
                <w:szCs w:val="24"/>
              </w:rPr>
              <w:t>5</w:t>
            </w:r>
            <w:r w:rsidR="00A931C1">
              <w:rPr>
                <w:rFonts w:ascii="Times New Roman" w:hAnsi="Times New Roman"/>
                <w:sz w:val="24"/>
                <w:szCs w:val="24"/>
              </w:rPr>
              <w:t>,00</w:t>
            </w:r>
          </w:p>
        </w:tc>
      </w:tr>
      <w:tr w:rsidR="00F4673B" w:rsidRPr="00A57915" w:rsidTr="00D90302">
        <w:tc>
          <w:tcPr>
            <w:tcW w:w="668" w:type="dxa"/>
          </w:tcPr>
          <w:p w:rsidR="00F4673B" w:rsidRDefault="00F4673B" w:rsidP="00327D93">
            <w:pPr>
              <w:spacing w:line="360" w:lineRule="auto"/>
              <w:jc w:val="both"/>
              <w:rPr>
                <w:rFonts w:ascii="Times New Roman" w:hAnsi="Times New Roman"/>
                <w:sz w:val="24"/>
                <w:szCs w:val="24"/>
              </w:rPr>
            </w:pPr>
            <w:r>
              <w:rPr>
                <w:rFonts w:ascii="Times New Roman" w:hAnsi="Times New Roman"/>
                <w:sz w:val="24"/>
                <w:szCs w:val="24"/>
              </w:rPr>
              <w:t>29</w:t>
            </w:r>
          </w:p>
        </w:tc>
        <w:tc>
          <w:tcPr>
            <w:tcW w:w="2701" w:type="dxa"/>
          </w:tcPr>
          <w:p w:rsidR="00F4673B" w:rsidRDefault="00F4673B" w:rsidP="00327D93">
            <w:pPr>
              <w:spacing w:line="360" w:lineRule="auto"/>
              <w:jc w:val="both"/>
              <w:rPr>
                <w:rFonts w:ascii="Times New Roman" w:hAnsi="Times New Roman"/>
                <w:sz w:val="24"/>
                <w:szCs w:val="24"/>
              </w:rPr>
            </w:pPr>
            <w:r>
              <w:rPr>
                <w:rFonts w:ascii="Times New Roman" w:hAnsi="Times New Roman"/>
                <w:sz w:val="24"/>
                <w:szCs w:val="24"/>
              </w:rPr>
              <w:t>Moraru Constanța</w:t>
            </w:r>
          </w:p>
        </w:tc>
        <w:tc>
          <w:tcPr>
            <w:tcW w:w="2693" w:type="dxa"/>
          </w:tcPr>
          <w:p w:rsidR="00F4673B" w:rsidRDefault="00F4673B" w:rsidP="00327D93">
            <w:pPr>
              <w:spacing w:line="360" w:lineRule="auto"/>
              <w:jc w:val="both"/>
              <w:rPr>
                <w:rFonts w:ascii="Times New Roman" w:hAnsi="Times New Roman"/>
                <w:sz w:val="24"/>
                <w:szCs w:val="24"/>
              </w:rPr>
            </w:pPr>
            <w:r>
              <w:rPr>
                <w:rFonts w:ascii="Times New Roman" w:hAnsi="Times New Roman"/>
                <w:sz w:val="24"/>
                <w:szCs w:val="24"/>
              </w:rPr>
              <w:t>CI-3265</w:t>
            </w:r>
          </w:p>
        </w:tc>
        <w:tc>
          <w:tcPr>
            <w:tcW w:w="1417" w:type="dxa"/>
          </w:tcPr>
          <w:p w:rsidR="00F4673B" w:rsidRDefault="00F4673B" w:rsidP="00327D93">
            <w:pPr>
              <w:spacing w:line="360" w:lineRule="auto"/>
              <w:jc w:val="both"/>
              <w:rPr>
                <w:rFonts w:ascii="Times New Roman" w:hAnsi="Times New Roman"/>
                <w:sz w:val="24"/>
                <w:szCs w:val="24"/>
              </w:rPr>
            </w:pPr>
            <w:r>
              <w:rPr>
                <w:rFonts w:ascii="Times New Roman" w:hAnsi="Times New Roman"/>
                <w:sz w:val="24"/>
                <w:szCs w:val="24"/>
              </w:rPr>
              <w:t>27.05.2014</w:t>
            </w:r>
          </w:p>
        </w:tc>
        <w:tc>
          <w:tcPr>
            <w:tcW w:w="851" w:type="dxa"/>
          </w:tcPr>
          <w:p w:rsidR="00F4673B" w:rsidRDefault="00F4673B" w:rsidP="00D90302">
            <w:pPr>
              <w:spacing w:line="360" w:lineRule="auto"/>
              <w:jc w:val="center"/>
              <w:rPr>
                <w:rFonts w:ascii="Times New Roman" w:hAnsi="Times New Roman"/>
                <w:sz w:val="24"/>
                <w:szCs w:val="24"/>
              </w:rPr>
            </w:pPr>
          </w:p>
        </w:tc>
        <w:tc>
          <w:tcPr>
            <w:tcW w:w="1246" w:type="dxa"/>
          </w:tcPr>
          <w:p w:rsidR="00F4673B" w:rsidRDefault="00A931C1" w:rsidP="00D90302">
            <w:pPr>
              <w:spacing w:line="360" w:lineRule="auto"/>
              <w:jc w:val="center"/>
              <w:rPr>
                <w:rFonts w:ascii="Times New Roman" w:hAnsi="Times New Roman"/>
                <w:sz w:val="24"/>
                <w:szCs w:val="24"/>
              </w:rPr>
            </w:pPr>
            <w:r>
              <w:rPr>
                <w:rFonts w:ascii="Times New Roman" w:hAnsi="Times New Roman"/>
                <w:sz w:val="24"/>
                <w:szCs w:val="24"/>
              </w:rPr>
              <w:t>12,00</w:t>
            </w:r>
          </w:p>
        </w:tc>
      </w:tr>
      <w:tr w:rsidR="00F4673B" w:rsidRPr="00A57915" w:rsidTr="00D90302">
        <w:tc>
          <w:tcPr>
            <w:tcW w:w="668" w:type="dxa"/>
          </w:tcPr>
          <w:p w:rsidR="00F4673B" w:rsidRDefault="00F4673B" w:rsidP="00327D93">
            <w:pPr>
              <w:spacing w:line="360" w:lineRule="auto"/>
              <w:jc w:val="both"/>
              <w:rPr>
                <w:rFonts w:ascii="Times New Roman" w:hAnsi="Times New Roman"/>
                <w:sz w:val="24"/>
                <w:szCs w:val="24"/>
              </w:rPr>
            </w:pPr>
            <w:r>
              <w:rPr>
                <w:rFonts w:ascii="Times New Roman" w:hAnsi="Times New Roman"/>
                <w:sz w:val="24"/>
                <w:szCs w:val="24"/>
              </w:rPr>
              <w:t>30</w:t>
            </w:r>
          </w:p>
        </w:tc>
        <w:tc>
          <w:tcPr>
            <w:tcW w:w="2701" w:type="dxa"/>
          </w:tcPr>
          <w:p w:rsidR="00F4673B" w:rsidRDefault="00F4673B" w:rsidP="00327D93">
            <w:pPr>
              <w:spacing w:line="360" w:lineRule="auto"/>
              <w:jc w:val="both"/>
              <w:rPr>
                <w:rFonts w:ascii="Times New Roman" w:hAnsi="Times New Roman"/>
                <w:sz w:val="24"/>
                <w:szCs w:val="24"/>
              </w:rPr>
            </w:pPr>
            <w:r>
              <w:rPr>
                <w:rFonts w:ascii="Times New Roman" w:hAnsi="Times New Roman"/>
                <w:sz w:val="24"/>
                <w:szCs w:val="24"/>
              </w:rPr>
              <w:t>Toader Vasilică</w:t>
            </w:r>
          </w:p>
        </w:tc>
        <w:tc>
          <w:tcPr>
            <w:tcW w:w="2693" w:type="dxa"/>
          </w:tcPr>
          <w:p w:rsidR="00F4673B" w:rsidRDefault="00F4673B" w:rsidP="00327D93">
            <w:pPr>
              <w:spacing w:line="360" w:lineRule="auto"/>
              <w:jc w:val="both"/>
              <w:rPr>
                <w:rFonts w:ascii="Times New Roman" w:hAnsi="Times New Roman"/>
                <w:sz w:val="24"/>
                <w:szCs w:val="24"/>
              </w:rPr>
            </w:pPr>
            <w:r>
              <w:rPr>
                <w:rFonts w:ascii="Times New Roman" w:hAnsi="Times New Roman"/>
                <w:sz w:val="24"/>
                <w:szCs w:val="24"/>
              </w:rPr>
              <w:t>Ci 3848</w:t>
            </w:r>
          </w:p>
        </w:tc>
        <w:tc>
          <w:tcPr>
            <w:tcW w:w="1417" w:type="dxa"/>
          </w:tcPr>
          <w:p w:rsidR="00F4673B" w:rsidRDefault="00F4673B" w:rsidP="00327D93">
            <w:pPr>
              <w:spacing w:line="360" w:lineRule="auto"/>
              <w:jc w:val="both"/>
              <w:rPr>
                <w:rFonts w:ascii="Times New Roman" w:hAnsi="Times New Roman"/>
                <w:sz w:val="24"/>
                <w:szCs w:val="24"/>
              </w:rPr>
            </w:pPr>
            <w:r>
              <w:rPr>
                <w:rFonts w:ascii="Times New Roman" w:hAnsi="Times New Roman"/>
                <w:sz w:val="24"/>
                <w:szCs w:val="24"/>
              </w:rPr>
              <w:t>02.07.2014</w:t>
            </w:r>
          </w:p>
        </w:tc>
        <w:tc>
          <w:tcPr>
            <w:tcW w:w="851" w:type="dxa"/>
          </w:tcPr>
          <w:p w:rsidR="00F4673B" w:rsidRDefault="00F4673B" w:rsidP="00D90302">
            <w:pPr>
              <w:spacing w:line="360" w:lineRule="auto"/>
              <w:jc w:val="center"/>
              <w:rPr>
                <w:rFonts w:ascii="Times New Roman" w:hAnsi="Times New Roman"/>
                <w:sz w:val="24"/>
                <w:szCs w:val="24"/>
              </w:rPr>
            </w:pPr>
          </w:p>
        </w:tc>
        <w:tc>
          <w:tcPr>
            <w:tcW w:w="1246" w:type="dxa"/>
          </w:tcPr>
          <w:p w:rsidR="00F4673B" w:rsidRDefault="00A931C1" w:rsidP="00D90302">
            <w:pPr>
              <w:spacing w:line="360" w:lineRule="auto"/>
              <w:jc w:val="center"/>
              <w:rPr>
                <w:rFonts w:ascii="Times New Roman" w:hAnsi="Times New Roman"/>
                <w:sz w:val="24"/>
                <w:szCs w:val="24"/>
              </w:rPr>
            </w:pPr>
            <w:r>
              <w:rPr>
                <w:rFonts w:ascii="Times New Roman" w:hAnsi="Times New Roman"/>
                <w:sz w:val="24"/>
                <w:szCs w:val="24"/>
              </w:rPr>
              <w:t>4,00</w:t>
            </w:r>
          </w:p>
        </w:tc>
      </w:tr>
      <w:tr w:rsidR="00ED53C1" w:rsidRPr="00D90302" w:rsidTr="00D90302">
        <w:tc>
          <w:tcPr>
            <w:tcW w:w="3369" w:type="dxa"/>
            <w:gridSpan w:val="2"/>
          </w:tcPr>
          <w:p w:rsidR="00ED53C1" w:rsidRPr="00D90302" w:rsidRDefault="00ED53C1" w:rsidP="00327D93">
            <w:pPr>
              <w:spacing w:line="360" w:lineRule="auto"/>
              <w:jc w:val="both"/>
              <w:rPr>
                <w:rFonts w:ascii="Times New Roman" w:hAnsi="Times New Roman"/>
                <w:b/>
                <w:sz w:val="24"/>
                <w:szCs w:val="24"/>
              </w:rPr>
            </w:pPr>
            <w:r w:rsidRPr="00D90302">
              <w:rPr>
                <w:rFonts w:ascii="Times New Roman" w:hAnsi="Times New Roman"/>
                <w:b/>
                <w:sz w:val="24"/>
                <w:szCs w:val="24"/>
              </w:rPr>
              <w:t>TOTAL</w:t>
            </w:r>
          </w:p>
        </w:tc>
        <w:tc>
          <w:tcPr>
            <w:tcW w:w="2693" w:type="dxa"/>
          </w:tcPr>
          <w:p w:rsidR="00ED53C1" w:rsidRPr="00D90302" w:rsidRDefault="00ED53C1" w:rsidP="00327D93">
            <w:pPr>
              <w:spacing w:line="360" w:lineRule="auto"/>
              <w:jc w:val="both"/>
              <w:rPr>
                <w:rFonts w:ascii="Times New Roman" w:hAnsi="Times New Roman"/>
                <w:b/>
                <w:sz w:val="24"/>
                <w:szCs w:val="24"/>
              </w:rPr>
            </w:pPr>
          </w:p>
        </w:tc>
        <w:tc>
          <w:tcPr>
            <w:tcW w:w="1417" w:type="dxa"/>
          </w:tcPr>
          <w:p w:rsidR="00ED53C1" w:rsidRPr="00D90302" w:rsidRDefault="00ED53C1" w:rsidP="00327D93">
            <w:pPr>
              <w:spacing w:line="360" w:lineRule="auto"/>
              <w:jc w:val="both"/>
              <w:rPr>
                <w:rFonts w:ascii="Times New Roman" w:hAnsi="Times New Roman"/>
                <w:b/>
                <w:sz w:val="24"/>
                <w:szCs w:val="24"/>
              </w:rPr>
            </w:pPr>
          </w:p>
        </w:tc>
        <w:tc>
          <w:tcPr>
            <w:tcW w:w="851" w:type="dxa"/>
          </w:tcPr>
          <w:p w:rsidR="00ED53C1" w:rsidRPr="00D90302" w:rsidRDefault="00ED53C1" w:rsidP="00327D93">
            <w:pPr>
              <w:spacing w:line="360" w:lineRule="auto"/>
              <w:jc w:val="both"/>
              <w:rPr>
                <w:rFonts w:ascii="Times New Roman" w:hAnsi="Times New Roman"/>
                <w:b/>
                <w:sz w:val="24"/>
                <w:szCs w:val="24"/>
              </w:rPr>
            </w:pPr>
          </w:p>
        </w:tc>
        <w:tc>
          <w:tcPr>
            <w:tcW w:w="1246" w:type="dxa"/>
          </w:tcPr>
          <w:p w:rsidR="00ED53C1" w:rsidRPr="00D90302" w:rsidRDefault="00A931C1" w:rsidP="00EF0F18">
            <w:pPr>
              <w:spacing w:line="360" w:lineRule="auto"/>
              <w:jc w:val="right"/>
              <w:rPr>
                <w:rFonts w:ascii="Times New Roman" w:hAnsi="Times New Roman"/>
                <w:b/>
                <w:sz w:val="24"/>
                <w:szCs w:val="24"/>
              </w:rPr>
            </w:pPr>
            <w:r>
              <w:rPr>
                <w:rFonts w:ascii="Times New Roman" w:hAnsi="Times New Roman"/>
                <w:b/>
                <w:sz w:val="24"/>
                <w:szCs w:val="24"/>
              </w:rPr>
              <w:t>315,49</w:t>
            </w:r>
          </w:p>
        </w:tc>
      </w:tr>
    </w:tbl>
    <w:p w:rsidR="00883643" w:rsidRPr="00327D93" w:rsidRDefault="00883643" w:rsidP="00327D93">
      <w:pPr>
        <w:spacing w:after="0" w:line="360" w:lineRule="auto"/>
        <w:jc w:val="both"/>
        <w:rPr>
          <w:rFonts w:ascii="Times New Roman" w:hAnsi="Times New Roman"/>
          <w:color w:val="FF0000"/>
          <w:sz w:val="24"/>
          <w:szCs w:val="24"/>
        </w:rPr>
      </w:pPr>
    </w:p>
    <w:p w:rsidR="00327D93" w:rsidRPr="001073F7" w:rsidRDefault="00327D93" w:rsidP="00327D93">
      <w:pPr>
        <w:rPr>
          <w:rFonts w:ascii="Times New Roman" w:hAnsi="Times New Roman"/>
          <w:sz w:val="24"/>
          <w:szCs w:val="24"/>
        </w:rPr>
      </w:pPr>
      <w:r w:rsidRPr="001073F7">
        <w:rPr>
          <w:rFonts w:ascii="Times New Roman" w:hAnsi="Times New Roman"/>
          <w:sz w:val="24"/>
          <w:szCs w:val="24"/>
        </w:rPr>
        <w:t>Tabelul 1.2.</w:t>
      </w:r>
    </w:p>
    <w:tbl>
      <w:tblPr>
        <w:tblW w:w="12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8"/>
        <w:gridCol w:w="1980"/>
        <w:gridCol w:w="2430"/>
        <w:gridCol w:w="2430"/>
        <w:gridCol w:w="2340"/>
        <w:gridCol w:w="2340"/>
      </w:tblGrid>
      <w:tr w:rsidR="00327D93" w:rsidRPr="001073F7" w:rsidTr="007C5A80">
        <w:trPr>
          <w:gridAfter w:val="1"/>
          <w:wAfter w:w="2340" w:type="dxa"/>
        </w:trPr>
        <w:tc>
          <w:tcPr>
            <w:tcW w:w="1008" w:type="dxa"/>
            <w:tcBorders>
              <w:top w:val="thinThickSmallGap" w:sz="24" w:space="0" w:color="auto"/>
              <w:left w:val="thinThickSmallGap" w:sz="24" w:space="0" w:color="auto"/>
            </w:tcBorders>
          </w:tcPr>
          <w:p w:rsidR="00327D93" w:rsidRPr="001073F7" w:rsidRDefault="00327D93" w:rsidP="007C5A80">
            <w:pPr>
              <w:spacing w:after="0" w:line="240" w:lineRule="auto"/>
              <w:jc w:val="center"/>
              <w:rPr>
                <w:rFonts w:ascii="Times New Roman" w:hAnsi="Times New Roman"/>
                <w:b/>
                <w:sz w:val="24"/>
                <w:szCs w:val="24"/>
              </w:rPr>
            </w:pPr>
            <w:r w:rsidRPr="001073F7">
              <w:rPr>
                <w:rFonts w:ascii="Times New Roman" w:hAnsi="Times New Roman"/>
                <w:b/>
                <w:sz w:val="24"/>
                <w:szCs w:val="24"/>
              </w:rPr>
              <w:t>Nr. Crt.</w:t>
            </w:r>
          </w:p>
        </w:tc>
        <w:tc>
          <w:tcPr>
            <w:tcW w:w="1980" w:type="dxa"/>
            <w:tcBorders>
              <w:top w:val="thinThickSmallGap" w:sz="24" w:space="0" w:color="auto"/>
            </w:tcBorders>
          </w:tcPr>
          <w:p w:rsidR="00327D93" w:rsidRPr="001073F7" w:rsidRDefault="00327D93" w:rsidP="007C5A80">
            <w:pPr>
              <w:spacing w:after="0" w:line="240" w:lineRule="auto"/>
              <w:jc w:val="center"/>
              <w:rPr>
                <w:rFonts w:ascii="Times New Roman" w:hAnsi="Times New Roman"/>
                <w:b/>
                <w:sz w:val="24"/>
                <w:szCs w:val="24"/>
                <w:lang w:val="ro-RO"/>
              </w:rPr>
            </w:pPr>
            <w:r w:rsidRPr="001073F7">
              <w:rPr>
                <w:rFonts w:ascii="Times New Roman" w:hAnsi="Times New Roman"/>
                <w:b/>
                <w:sz w:val="24"/>
                <w:szCs w:val="24"/>
              </w:rPr>
              <w:t>Suprafa</w:t>
            </w:r>
            <w:r w:rsidRPr="001073F7">
              <w:rPr>
                <w:rFonts w:ascii="Times New Roman" w:hAnsi="Times New Roman"/>
                <w:b/>
                <w:sz w:val="24"/>
                <w:szCs w:val="24"/>
                <w:lang w:val="ro-RO"/>
              </w:rPr>
              <w:t>ţa totală pajişti</w:t>
            </w:r>
            <w:r w:rsidR="00A03E09">
              <w:rPr>
                <w:rFonts w:ascii="Times New Roman" w:hAnsi="Times New Roman"/>
                <w:b/>
                <w:sz w:val="24"/>
                <w:szCs w:val="24"/>
                <w:lang w:val="ro-RO"/>
              </w:rPr>
              <w:t xml:space="preserve"> primărie </w:t>
            </w:r>
          </w:p>
          <w:p w:rsidR="00327D93" w:rsidRPr="001073F7" w:rsidRDefault="00327D93" w:rsidP="007C5A80">
            <w:pPr>
              <w:spacing w:after="0" w:line="240" w:lineRule="auto"/>
              <w:jc w:val="center"/>
              <w:rPr>
                <w:rFonts w:ascii="Times New Roman" w:hAnsi="Times New Roman"/>
                <w:b/>
                <w:sz w:val="24"/>
                <w:szCs w:val="24"/>
              </w:rPr>
            </w:pPr>
            <w:r w:rsidRPr="001073F7">
              <w:rPr>
                <w:rFonts w:ascii="Times New Roman" w:hAnsi="Times New Roman"/>
                <w:b/>
                <w:sz w:val="24"/>
                <w:szCs w:val="24"/>
              </w:rPr>
              <w:t>UAT (ha)</w:t>
            </w:r>
          </w:p>
        </w:tc>
        <w:tc>
          <w:tcPr>
            <w:tcW w:w="2430" w:type="dxa"/>
            <w:tcBorders>
              <w:top w:val="thinThickSmallGap" w:sz="24" w:space="0" w:color="auto"/>
            </w:tcBorders>
          </w:tcPr>
          <w:p w:rsidR="00327D93" w:rsidRPr="001073F7" w:rsidRDefault="00327D93" w:rsidP="007C5A80">
            <w:pPr>
              <w:spacing w:after="0" w:line="240" w:lineRule="auto"/>
              <w:jc w:val="center"/>
              <w:rPr>
                <w:rFonts w:ascii="Times New Roman" w:hAnsi="Times New Roman"/>
                <w:b/>
                <w:sz w:val="24"/>
                <w:szCs w:val="24"/>
                <w:lang w:val="ro-RO"/>
              </w:rPr>
            </w:pPr>
            <w:r w:rsidRPr="001073F7">
              <w:rPr>
                <w:rFonts w:ascii="Times New Roman" w:hAnsi="Times New Roman"/>
                <w:b/>
                <w:sz w:val="24"/>
                <w:szCs w:val="24"/>
              </w:rPr>
              <w:t>Trupul de paji</w:t>
            </w:r>
            <w:r w:rsidRPr="001073F7">
              <w:rPr>
                <w:rFonts w:ascii="Times New Roman" w:hAnsi="Times New Roman"/>
                <w:b/>
                <w:sz w:val="24"/>
                <w:szCs w:val="24"/>
                <w:lang w:val="ro-RO"/>
              </w:rPr>
              <w:t>şte</w:t>
            </w:r>
          </w:p>
        </w:tc>
        <w:tc>
          <w:tcPr>
            <w:tcW w:w="2430" w:type="dxa"/>
            <w:tcBorders>
              <w:top w:val="thinThickSmallGap" w:sz="24" w:space="0" w:color="auto"/>
            </w:tcBorders>
          </w:tcPr>
          <w:p w:rsidR="00327D93" w:rsidRPr="001073F7" w:rsidRDefault="00327D93" w:rsidP="007C5A80">
            <w:pPr>
              <w:spacing w:after="0" w:line="240" w:lineRule="auto"/>
              <w:jc w:val="center"/>
              <w:rPr>
                <w:rFonts w:ascii="Times New Roman" w:hAnsi="Times New Roman"/>
                <w:b/>
                <w:sz w:val="24"/>
                <w:szCs w:val="24"/>
              </w:rPr>
            </w:pPr>
            <w:r w:rsidRPr="001073F7">
              <w:rPr>
                <w:rFonts w:ascii="Times New Roman" w:hAnsi="Times New Roman"/>
                <w:b/>
                <w:sz w:val="24"/>
                <w:szCs w:val="24"/>
              </w:rPr>
              <w:t xml:space="preserve">Declarată la APIA </w:t>
            </w:r>
          </w:p>
          <w:p w:rsidR="00327D93" w:rsidRPr="001073F7" w:rsidRDefault="00327D93" w:rsidP="007C5A80">
            <w:pPr>
              <w:spacing w:after="0" w:line="240" w:lineRule="auto"/>
              <w:jc w:val="center"/>
              <w:rPr>
                <w:rFonts w:ascii="Times New Roman" w:hAnsi="Times New Roman"/>
                <w:b/>
                <w:sz w:val="24"/>
                <w:szCs w:val="24"/>
              </w:rPr>
            </w:pPr>
            <w:r w:rsidRPr="001073F7">
              <w:rPr>
                <w:rFonts w:ascii="Times New Roman" w:hAnsi="Times New Roman"/>
                <w:b/>
                <w:sz w:val="24"/>
                <w:szCs w:val="24"/>
              </w:rPr>
              <w:t>(ha)</w:t>
            </w:r>
          </w:p>
        </w:tc>
        <w:tc>
          <w:tcPr>
            <w:tcW w:w="2340" w:type="dxa"/>
            <w:tcBorders>
              <w:top w:val="thinThickSmallGap" w:sz="24" w:space="0" w:color="auto"/>
              <w:right w:val="thinThickSmallGap" w:sz="24" w:space="0" w:color="auto"/>
            </w:tcBorders>
          </w:tcPr>
          <w:p w:rsidR="00327D93" w:rsidRPr="001073F7" w:rsidRDefault="00327D93" w:rsidP="007C5A80">
            <w:pPr>
              <w:spacing w:after="0" w:line="240" w:lineRule="auto"/>
              <w:jc w:val="center"/>
              <w:rPr>
                <w:rFonts w:ascii="Times New Roman" w:hAnsi="Times New Roman"/>
                <w:b/>
                <w:sz w:val="24"/>
                <w:szCs w:val="24"/>
              </w:rPr>
            </w:pPr>
            <w:r w:rsidRPr="001073F7">
              <w:rPr>
                <w:rFonts w:ascii="Times New Roman" w:hAnsi="Times New Roman"/>
                <w:b/>
                <w:sz w:val="24"/>
                <w:szCs w:val="24"/>
              </w:rPr>
              <w:t>Nedeclarată la APIA (ha)</w:t>
            </w:r>
          </w:p>
        </w:tc>
      </w:tr>
      <w:tr w:rsidR="00327D93" w:rsidRPr="001073F7" w:rsidTr="007C5A80">
        <w:trPr>
          <w:gridAfter w:val="1"/>
          <w:wAfter w:w="2340" w:type="dxa"/>
        </w:trPr>
        <w:tc>
          <w:tcPr>
            <w:tcW w:w="1008" w:type="dxa"/>
            <w:tcBorders>
              <w:left w:val="thinThickSmallGap" w:sz="24" w:space="0" w:color="auto"/>
            </w:tcBorders>
            <w:shd w:val="clear" w:color="auto" w:fill="A6A6A6"/>
          </w:tcPr>
          <w:p w:rsidR="00327D93" w:rsidRPr="001073F7" w:rsidRDefault="00327D93" w:rsidP="007C5A80">
            <w:pPr>
              <w:spacing w:after="0" w:line="240" w:lineRule="auto"/>
              <w:jc w:val="center"/>
              <w:rPr>
                <w:rFonts w:ascii="Times New Roman" w:hAnsi="Times New Roman"/>
                <w:sz w:val="24"/>
                <w:szCs w:val="24"/>
              </w:rPr>
            </w:pPr>
            <w:r w:rsidRPr="001073F7">
              <w:rPr>
                <w:rFonts w:ascii="Times New Roman" w:hAnsi="Times New Roman"/>
                <w:sz w:val="24"/>
                <w:szCs w:val="24"/>
              </w:rPr>
              <w:t>0</w:t>
            </w:r>
          </w:p>
        </w:tc>
        <w:tc>
          <w:tcPr>
            <w:tcW w:w="1980" w:type="dxa"/>
            <w:shd w:val="clear" w:color="auto" w:fill="A6A6A6"/>
          </w:tcPr>
          <w:p w:rsidR="00327D93" w:rsidRPr="001073F7" w:rsidRDefault="00327D93" w:rsidP="007C5A80">
            <w:pPr>
              <w:spacing w:after="0" w:line="240" w:lineRule="auto"/>
              <w:jc w:val="center"/>
              <w:rPr>
                <w:rFonts w:ascii="Times New Roman" w:hAnsi="Times New Roman"/>
                <w:sz w:val="24"/>
                <w:szCs w:val="24"/>
              </w:rPr>
            </w:pPr>
            <w:r w:rsidRPr="001073F7">
              <w:rPr>
                <w:rFonts w:ascii="Times New Roman" w:hAnsi="Times New Roman"/>
                <w:sz w:val="24"/>
                <w:szCs w:val="24"/>
              </w:rPr>
              <w:t>1</w:t>
            </w:r>
          </w:p>
        </w:tc>
        <w:tc>
          <w:tcPr>
            <w:tcW w:w="2430" w:type="dxa"/>
            <w:shd w:val="clear" w:color="auto" w:fill="A6A6A6"/>
          </w:tcPr>
          <w:p w:rsidR="00327D93" w:rsidRPr="001073F7" w:rsidRDefault="00327D93" w:rsidP="007C5A80">
            <w:pPr>
              <w:spacing w:after="0" w:line="240" w:lineRule="auto"/>
              <w:jc w:val="center"/>
              <w:rPr>
                <w:rFonts w:ascii="Times New Roman" w:hAnsi="Times New Roman"/>
                <w:sz w:val="24"/>
                <w:szCs w:val="24"/>
              </w:rPr>
            </w:pPr>
            <w:r w:rsidRPr="001073F7">
              <w:rPr>
                <w:rFonts w:ascii="Times New Roman" w:hAnsi="Times New Roman"/>
                <w:sz w:val="24"/>
                <w:szCs w:val="24"/>
              </w:rPr>
              <w:t>2</w:t>
            </w:r>
          </w:p>
        </w:tc>
        <w:tc>
          <w:tcPr>
            <w:tcW w:w="2430" w:type="dxa"/>
            <w:shd w:val="clear" w:color="auto" w:fill="A6A6A6"/>
          </w:tcPr>
          <w:p w:rsidR="00327D93" w:rsidRPr="001073F7" w:rsidRDefault="00327D93" w:rsidP="007C5A80">
            <w:pPr>
              <w:spacing w:after="0" w:line="240" w:lineRule="auto"/>
              <w:jc w:val="center"/>
              <w:rPr>
                <w:rFonts w:ascii="Times New Roman" w:hAnsi="Times New Roman"/>
                <w:sz w:val="24"/>
                <w:szCs w:val="24"/>
              </w:rPr>
            </w:pPr>
            <w:r w:rsidRPr="001073F7">
              <w:rPr>
                <w:rFonts w:ascii="Times New Roman" w:hAnsi="Times New Roman"/>
                <w:sz w:val="24"/>
                <w:szCs w:val="24"/>
              </w:rPr>
              <w:t>3</w:t>
            </w:r>
          </w:p>
        </w:tc>
        <w:tc>
          <w:tcPr>
            <w:tcW w:w="2340" w:type="dxa"/>
            <w:tcBorders>
              <w:right w:val="thinThickSmallGap" w:sz="24" w:space="0" w:color="auto"/>
            </w:tcBorders>
            <w:shd w:val="clear" w:color="auto" w:fill="A6A6A6"/>
          </w:tcPr>
          <w:p w:rsidR="00327D93" w:rsidRPr="001073F7" w:rsidRDefault="00327D93" w:rsidP="007C5A80">
            <w:pPr>
              <w:spacing w:after="0" w:line="240" w:lineRule="auto"/>
              <w:jc w:val="center"/>
              <w:rPr>
                <w:rFonts w:ascii="Times New Roman" w:hAnsi="Times New Roman"/>
                <w:sz w:val="24"/>
                <w:szCs w:val="24"/>
              </w:rPr>
            </w:pPr>
            <w:r w:rsidRPr="001073F7">
              <w:rPr>
                <w:rFonts w:ascii="Times New Roman" w:hAnsi="Times New Roman"/>
                <w:sz w:val="24"/>
                <w:szCs w:val="24"/>
              </w:rPr>
              <w:t>4</w:t>
            </w:r>
          </w:p>
        </w:tc>
      </w:tr>
      <w:tr w:rsidR="00327D93" w:rsidRPr="001073F7" w:rsidTr="007C5A80">
        <w:trPr>
          <w:gridAfter w:val="1"/>
          <w:wAfter w:w="2340" w:type="dxa"/>
        </w:trPr>
        <w:tc>
          <w:tcPr>
            <w:tcW w:w="1008" w:type="dxa"/>
            <w:tcBorders>
              <w:left w:val="thinThickSmallGap" w:sz="24" w:space="0" w:color="auto"/>
            </w:tcBorders>
            <w:shd w:val="clear" w:color="auto" w:fill="A6A6A6"/>
          </w:tcPr>
          <w:p w:rsidR="00327D93" w:rsidRPr="001073F7" w:rsidRDefault="00327D93" w:rsidP="007C5A80">
            <w:pPr>
              <w:spacing w:after="0" w:line="240" w:lineRule="auto"/>
              <w:jc w:val="center"/>
              <w:rPr>
                <w:rFonts w:ascii="Times New Roman" w:hAnsi="Times New Roman"/>
                <w:sz w:val="24"/>
                <w:szCs w:val="24"/>
              </w:rPr>
            </w:pPr>
            <w:r w:rsidRPr="001073F7">
              <w:rPr>
                <w:rFonts w:ascii="Times New Roman" w:hAnsi="Times New Roman"/>
                <w:sz w:val="24"/>
                <w:szCs w:val="24"/>
              </w:rPr>
              <w:t>1</w:t>
            </w:r>
          </w:p>
        </w:tc>
        <w:tc>
          <w:tcPr>
            <w:tcW w:w="1980" w:type="dxa"/>
          </w:tcPr>
          <w:p w:rsidR="00327D93" w:rsidRPr="001073F7" w:rsidRDefault="00A03E09" w:rsidP="007C5A80">
            <w:pPr>
              <w:spacing w:after="0" w:line="240" w:lineRule="auto"/>
              <w:jc w:val="center"/>
              <w:rPr>
                <w:rFonts w:ascii="Times New Roman" w:hAnsi="Times New Roman"/>
                <w:sz w:val="24"/>
                <w:szCs w:val="24"/>
              </w:rPr>
            </w:pPr>
            <w:r>
              <w:rPr>
                <w:rFonts w:ascii="Times New Roman" w:hAnsi="Times New Roman"/>
                <w:sz w:val="24"/>
                <w:szCs w:val="24"/>
              </w:rPr>
              <w:t>36,96</w:t>
            </w:r>
          </w:p>
        </w:tc>
        <w:tc>
          <w:tcPr>
            <w:tcW w:w="2430" w:type="dxa"/>
          </w:tcPr>
          <w:p w:rsidR="00327D93" w:rsidRPr="001073F7" w:rsidRDefault="00A03E09" w:rsidP="00AC4CD6">
            <w:pPr>
              <w:spacing w:after="0" w:line="240" w:lineRule="auto"/>
              <w:jc w:val="center"/>
              <w:rPr>
                <w:rFonts w:ascii="Times New Roman" w:hAnsi="Times New Roman"/>
                <w:sz w:val="24"/>
                <w:szCs w:val="24"/>
              </w:rPr>
            </w:pPr>
            <w:r>
              <w:rPr>
                <w:rFonts w:ascii="Times New Roman" w:hAnsi="Times New Roman"/>
                <w:color w:val="000000"/>
                <w:sz w:val="24"/>
                <w:szCs w:val="24"/>
              </w:rPr>
              <w:t>Cap vii</w:t>
            </w:r>
          </w:p>
        </w:tc>
        <w:tc>
          <w:tcPr>
            <w:tcW w:w="2430" w:type="dxa"/>
          </w:tcPr>
          <w:p w:rsidR="00327D93" w:rsidRPr="001073F7" w:rsidRDefault="0096259C" w:rsidP="007C5A80">
            <w:pPr>
              <w:spacing w:after="0" w:line="240" w:lineRule="auto"/>
              <w:jc w:val="center"/>
              <w:rPr>
                <w:rFonts w:ascii="Times New Roman" w:hAnsi="Times New Roman"/>
                <w:sz w:val="24"/>
                <w:szCs w:val="24"/>
              </w:rPr>
            </w:pPr>
            <w:r>
              <w:rPr>
                <w:rFonts w:ascii="Times New Roman" w:hAnsi="Times New Roman"/>
                <w:sz w:val="24"/>
                <w:szCs w:val="24"/>
              </w:rPr>
              <w:t>26,00</w:t>
            </w:r>
          </w:p>
        </w:tc>
        <w:tc>
          <w:tcPr>
            <w:tcW w:w="2340" w:type="dxa"/>
            <w:tcBorders>
              <w:right w:val="thinThickSmallGap" w:sz="24" w:space="0" w:color="auto"/>
            </w:tcBorders>
          </w:tcPr>
          <w:p w:rsidR="00327D93" w:rsidRPr="001073F7" w:rsidRDefault="0096259C" w:rsidP="007C5A80">
            <w:pPr>
              <w:spacing w:after="0" w:line="240" w:lineRule="auto"/>
              <w:jc w:val="center"/>
              <w:rPr>
                <w:rFonts w:ascii="Times New Roman" w:hAnsi="Times New Roman"/>
                <w:sz w:val="24"/>
                <w:szCs w:val="24"/>
              </w:rPr>
            </w:pPr>
            <w:r>
              <w:rPr>
                <w:rFonts w:ascii="Times New Roman" w:hAnsi="Times New Roman"/>
                <w:sz w:val="24"/>
                <w:szCs w:val="24"/>
              </w:rPr>
              <w:t>10,96</w:t>
            </w:r>
          </w:p>
        </w:tc>
      </w:tr>
      <w:tr w:rsidR="00327D93" w:rsidRPr="001073F7" w:rsidTr="007C5A80">
        <w:trPr>
          <w:gridAfter w:val="1"/>
          <w:wAfter w:w="2340" w:type="dxa"/>
        </w:trPr>
        <w:tc>
          <w:tcPr>
            <w:tcW w:w="1008" w:type="dxa"/>
            <w:tcBorders>
              <w:left w:val="thinThickSmallGap" w:sz="24" w:space="0" w:color="auto"/>
            </w:tcBorders>
            <w:shd w:val="clear" w:color="auto" w:fill="A6A6A6"/>
          </w:tcPr>
          <w:p w:rsidR="00327D93" w:rsidRPr="001073F7" w:rsidRDefault="00327D93" w:rsidP="007C5A80">
            <w:pPr>
              <w:spacing w:after="0" w:line="240" w:lineRule="auto"/>
              <w:jc w:val="center"/>
              <w:rPr>
                <w:rFonts w:ascii="Times New Roman" w:hAnsi="Times New Roman"/>
                <w:sz w:val="24"/>
                <w:szCs w:val="24"/>
              </w:rPr>
            </w:pPr>
            <w:r w:rsidRPr="001073F7">
              <w:rPr>
                <w:rFonts w:ascii="Times New Roman" w:hAnsi="Times New Roman"/>
                <w:sz w:val="24"/>
                <w:szCs w:val="24"/>
              </w:rPr>
              <w:t>2</w:t>
            </w:r>
          </w:p>
        </w:tc>
        <w:tc>
          <w:tcPr>
            <w:tcW w:w="1980" w:type="dxa"/>
          </w:tcPr>
          <w:p w:rsidR="00327D93" w:rsidRPr="001073F7" w:rsidRDefault="00AC4CD6" w:rsidP="007C5A80">
            <w:pPr>
              <w:spacing w:after="0" w:line="240" w:lineRule="auto"/>
              <w:jc w:val="center"/>
              <w:rPr>
                <w:rFonts w:ascii="Times New Roman" w:hAnsi="Times New Roman"/>
                <w:sz w:val="24"/>
                <w:szCs w:val="24"/>
              </w:rPr>
            </w:pPr>
            <w:r>
              <w:rPr>
                <w:rFonts w:ascii="Times New Roman" w:hAnsi="Times New Roman"/>
                <w:sz w:val="24"/>
                <w:szCs w:val="24"/>
              </w:rPr>
              <w:t>54,16</w:t>
            </w:r>
          </w:p>
        </w:tc>
        <w:tc>
          <w:tcPr>
            <w:tcW w:w="2430" w:type="dxa"/>
          </w:tcPr>
          <w:p w:rsidR="00327D93" w:rsidRPr="001073F7" w:rsidRDefault="00AC4CD6" w:rsidP="007C5A80">
            <w:pPr>
              <w:spacing w:after="0" w:line="240" w:lineRule="auto"/>
              <w:jc w:val="center"/>
              <w:rPr>
                <w:rFonts w:ascii="Times New Roman" w:hAnsi="Times New Roman"/>
                <w:sz w:val="24"/>
                <w:szCs w:val="24"/>
              </w:rPr>
            </w:pPr>
            <w:r>
              <w:rPr>
                <w:rFonts w:ascii="Times New Roman" w:hAnsi="Times New Roman"/>
                <w:sz w:val="24"/>
                <w:szCs w:val="24"/>
              </w:rPr>
              <w:t>Mirău</w:t>
            </w:r>
          </w:p>
        </w:tc>
        <w:tc>
          <w:tcPr>
            <w:tcW w:w="2430" w:type="dxa"/>
          </w:tcPr>
          <w:p w:rsidR="00327D93" w:rsidRPr="001073F7" w:rsidRDefault="0096259C" w:rsidP="007C5A80">
            <w:pPr>
              <w:spacing w:after="0" w:line="240" w:lineRule="auto"/>
              <w:jc w:val="center"/>
              <w:rPr>
                <w:rFonts w:ascii="Times New Roman" w:hAnsi="Times New Roman"/>
                <w:sz w:val="24"/>
                <w:szCs w:val="24"/>
              </w:rPr>
            </w:pPr>
            <w:r>
              <w:rPr>
                <w:rFonts w:ascii="Times New Roman" w:hAnsi="Times New Roman"/>
                <w:sz w:val="24"/>
                <w:szCs w:val="24"/>
              </w:rPr>
              <w:t>42,00</w:t>
            </w:r>
          </w:p>
        </w:tc>
        <w:tc>
          <w:tcPr>
            <w:tcW w:w="2340" w:type="dxa"/>
            <w:tcBorders>
              <w:right w:val="thinThickSmallGap" w:sz="24" w:space="0" w:color="auto"/>
            </w:tcBorders>
          </w:tcPr>
          <w:p w:rsidR="00327D93" w:rsidRPr="001073F7" w:rsidRDefault="0096259C" w:rsidP="007C5A80">
            <w:pPr>
              <w:spacing w:after="0" w:line="240" w:lineRule="auto"/>
              <w:jc w:val="center"/>
              <w:rPr>
                <w:rFonts w:ascii="Times New Roman" w:hAnsi="Times New Roman"/>
                <w:sz w:val="24"/>
                <w:szCs w:val="24"/>
              </w:rPr>
            </w:pPr>
            <w:r>
              <w:rPr>
                <w:rFonts w:ascii="Times New Roman" w:hAnsi="Times New Roman"/>
                <w:sz w:val="24"/>
                <w:szCs w:val="24"/>
              </w:rPr>
              <w:t>12,16</w:t>
            </w:r>
          </w:p>
        </w:tc>
      </w:tr>
      <w:tr w:rsidR="00327D93" w:rsidRPr="001073F7" w:rsidTr="007C5A80">
        <w:trPr>
          <w:gridAfter w:val="1"/>
          <w:wAfter w:w="2340" w:type="dxa"/>
        </w:trPr>
        <w:tc>
          <w:tcPr>
            <w:tcW w:w="1008" w:type="dxa"/>
            <w:tcBorders>
              <w:left w:val="thinThickSmallGap" w:sz="24" w:space="0" w:color="auto"/>
            </w:tcBorders>
            <w:shd w:val="clear" w:color="auto" w:fill="A6A6A6"/>
          </w:tcPr>
          <w:p w:rsidR="00327D93" w:rsidRPr="001073F7" w:rsidRDefault="00327D93" w:rsidP="007C5A80">
            <w:pPr>
              <w:spacing w:after="0" w:line="240" w:lineRule="auto"/>
              <w:jc w:val="center"/>
              <w:rPr>
                <w:rFonts w:ascii="Times New Roman" w:hAnsi="Times New Roman"/>
                <w:sz w:val="24"/>
                <w:szCs w:val="24"/>
              </w:rPr>
            </w:pPr>
            <w:r w:rsidRPr="001073F7">
              <w:rPr>
                <w:rFonts w:ascii="Times New Roman" w:hAnsi="Times New Roman"/>
                <w:sz w:val="24"/>
                <w:szCs w:val="24"/>
              </w:rPr>
              <w:t>3</w:t>
            </w:r>
          </w:p>
        </w:tc>
        <w:tc>
          <w:tcPr>
            <w:tcW w:w="1980" w:type="dxa"/>
          </w:tcPr>
          <w:p w:rsidR="00327D93" w:rsidRPr="001073F7" w:rsidRDefault="0096259C" w:rsidP="0096259C">
            <w:pPr>
              <w:spacing w:after="0" w:line="240" w:lineRule="auto"/>
              <w:jc w:val="center"/>
              <w:rPr>
                <w:rFonts w:ascii="Times New Roman" w:hAnsi="Times New Roman"/>
                <w:sz w:val="24"/>
                <w:szCs w:val="24"/>
              </w:rPr>
            </w:pPr>
            <w:r>
              <w:rPr>
                <w:rFonts w:ascii="Times New Roman" w:hAnsi="Times New Roman"/>
                <w:sz w:val="24"/>
                <w:szCs w:val="24"/>
              </w:rPr>
              <w:t>132,10</w:t>
            </w:r>
          </w:p>
        </w:tc>
        <w:tc>
          <w:tcPr>
            <w:tcW w:w="2430" w:type="dxa"/>
          </w:tcPr>
          <w:p w:rsidR="00327D93" w:rsidRPr="001073F7" w:rsidRDefault="00AC4CD6" w:rsidP="007C5A80">
            <w:pPr>
              <w:spacing w:after="0" w:line="240" w:lineRule="auto"/>
              <w:jc w:val="center"/>
              <w:rPr>
                <w:rFonts w:ascii="Times New Roman" w:hAnsi="Times New Roman"/>
                <w:sz w:val="24"/>
                <w:szCs w:val="24"/>
              </w:rPr>
            </w:pPr>
            <w:r>
              <w:rPr>
                <w:rFonts w:ascii="Times New Roman" w:hAnsi="Times New Roman"/>
                <w:sz w:val="24"/>
                <w:szCs w:val="24"/>
              </w:rPr>
              <w:t>Islaz</w:t>
            </w:r>
          </w:p>
        </w:tc>
        <w:tc>
          <w:tcPr>
            <w:tcW w:w="2430" w:type="dxa"/>
          </w:tcPr>
          <w:p w:rsidR="00327D93" w:rsidRPr="001073F7" w:rsidRDefault="0096259C" w:rsidP="007C5A80">
            <w:pPr>
              <w:spacing w:after="0" w:line="240" w:lineRule="auto"/>
              <w:jc w:val="center"/>
              <w:rPr>
                <w:rFonts w:ascii="Times New Roman" w:hAnsi="Times New Roman"/>
                <w:sz w:val="24"/>
                <w:szCs w:val="24"/>
              </w:rPr>
            </w:pPr>
            <w:r>
              <w:rPr>
                <w:rFonts w:ascii="Times New Roman" w:hAnsi="Times New Roman"/>
                <w:sz w:val="24"/>
                <w:szCs w:val="24"/>
              </w:rPr>
              <w:t>120,00</w:t>
            </w:r>
          </w:p>
        </w:tc>
        <w:tc>
          <w:tcPr>
            <w:tcW w:w="2340" w:type="dxa"/>
            <w:tcBorders>
              <w:right w:val="thinThickSmallGap" w:sz="24" w:space="0" w:color="auto"/>
            </w:tcBorders>
          </w:tcPr>
          <w:p w:rsidR="00327D93" w:rsidRPr="001073F7" w:rsidRDefault="0096259C" w:rsidP="007C5A80">
            <w:pPr>
              <w:spacing w:after="0" w:line="240" w:lineRule="auto"/>
              <w:jc w:val="center"/>
              <w:rPr>
                <w:rFonts w:ascii="Times New Roman" w:hAnsi="Times New Roman"/>
                <w:sz w:val="24"/>
                <w:szCs w:val="24"/>
              </w:rPr>
            </w:pPr>
            <w:r>
              <w:rPr>
                <w:rFonts w:ascii="Times New Roman" w:hAnsi="Times New Roman"/>
                <w:sz w:val="24"/>
                <w:szCs w:val="24"/>
              </w:rPr>
              <w:t>12,10</w:t>
            </w:r>
          </w:p>
        </w:tc>
      </w:tr>
      <w:tr w:rsidR="00327D93" w:rsidRPr="001073F7" w:rsidTr="007C5A80">
        <w:trPr>
          <w:gridAfter w:val="1"/>
          <w:wAfter w:w="2340" w:type="dxa"/>
        </w:trPr>
        <w:tc>
          <w:tcPr>
            <w:tcW w:w="1008" w:type="dxa"/>
            <w:tcBorders>
              <w:left w:val="thinThickSmallGap" w:sz="24" w:space="0" w:color="auto"/>
            </w:tcBorders>
            <w:shd w:val="clear" w:color="auto" w:fill="A6A6A6"/>
          </w:tcPr>
          <w:p w:rsidR="00327D93" w:rsidRPr="001073F7" w:rsidRDefault="00327D93" w:rsidP="007C5A80">
            <w:pPr>
              <w:spacing w:after="0" w:line="240" w:lineRule="auto"/>
              <w:jc w:val="center"/>
              <w:rPr>
                <w:rFonts w:ascii="Times New Roman" w:hAnsi="Times New Roman"/>
                <w:sz w:val="24"/>
                <w:szCs w:val="24"/>
              </w:rPr>
            </w:pPr>
            <w:r w:rsidRPr="001073F7">
              <w:rPr>
                <w:rFonts w:ascii="Times New Roman" w:hAnsi="Times New Roman"/>
                <w:sz w:val="24"/>
                <w:szCs w:val="24"/>
              </w:rPr>
              <w:t>4</w:t>
            </w:r>
          </w:p>
        </w:tc>
        <w:tc>
          <w:tcPr>
            <w:tcW w:w="1980" w:type="dxa"/>
          </w:tcPr>
          <w:p w:rsidR="00327D93" w:rsidRPr="001073F7" w:rsidRDefault="005443BE" w:rsidP="007C5A80">
            <w:pPr>
              <w:spacing w:after="0" w:line="240" w:lineRule="auto"/>
              <w:jc w:val="center"/>
              <w:rPr>
                <w:rFonts w:ascii="Times New Roman" w:hAnsi="Times New Roman"/>
                <w:sz w:val="24"/>
                <w:szCs w:val="24"/>
              </w:rPr>
            </w:pPr>
            <w:r>
              <w:rPr>
                <w:rFonts w:ascii="Times New Roman" w:hAnsi="Times New Roman"/>
                <w:sz w:val="24"/>
                <w:szCs w:val="24"/>
              </w:rPr>
              <w:t>107,95</w:t>
            </w:r>
          </w:p>
        </w:tc>
        <w:tc>
          <w:tcPr>
            <w:tcW w:w="2430" w:type="dxa"/>
          </w:tcPr>
          <w:p w:rsidR="00327D93" w:rsidRPr="001073F7" w:rsidRDefault="005443BE" w:rsidP="007C5A80">
            <w:pPr>
              <w:spacing w:after="0" w:line="240" w:lineRule="auto"/>
              <w:jc w:val="center"/>
              <w:rPr>
                <w:rFonts w:ascii="Times New Roman" w:hAnsi="Times New Roman"/>
                <w:sz w:val="24"/>
                <w:szCs w:val="24"/>
              </w:rPr>
            </w:pPr>
            <w:r>
              <w:rPr>
                <w:rFonts w:ascii="Times New Roman" w:hAnsi="Times New Roman"/>
                <w:sz w:val="24"/>
                <w:szCs w:val="24"/>
              </w:rPr>
              <w:t>Halmagea</w:t>
            </w:r>
          </w:p>
        </w:tc>
        <w:tc>
          <w:tcPr>
            <w:tcW w:w="2430" w:type="dxa"/>
          </w:tcPr>
          <w:p w:rsidR="00327D93" w:rsidRPr="001073F7" w:rsidRDefault="0096259C" w:rsidP="007C5A80">
            <w:pPr>
              <w:spacing w:after="0" w:line="240" w:lineRule="auto"/>
              <w:jc w:val="center"/>
              <w:rPr>
                <w:rFonts w:ascii="Times New Roman" w:hAnsi="Times New Roman"/>
                <w:sz w:val="24"/>
                <w:szCs w:val="24"/>
              </w:rPr>
            </w:pPr>
            <w:r>
              <w:rPr>
                <w:rFonts w:ascii="Times New Roman" w:hAnsi="Times New Roman"/>
                <w:sz w:val="24"/>
                <w:szCs w:val="24"/>
              </w:rPr>
              <w:t>100,00</w:t>
            </w:r>
          </w:p>
        </w:tc>
        <w:tc>
          <w:tcPr>
            <w:tcW w:w="2340" w:type="dxa"/>
            <w:tcBorders>
              <w:right w:val="thinThickSmallGap" w:sz="24" w:space="0" w:color="auto"/>
            </w:tcBorders>
          </w:tcPr>
          <w:p w:rsidR="00327D93" w:rsidRPr="001073F7" w:rsidRDefault="0096259C" w:rsidP="007C5A80">
            <w:pPr>
              <w:spacing w:after="0" w:line="240" w:lineRule="auto"/>
              <w:jc w:val="center"/>
              <w:rPr>
                <w:rFonts w:ascii="Times New Roman" w:hAnsi="Times New Roman"/>
                <w:sz w:val="24"/>
                <w:szCs w:val="24"/>
              </w:rPr>
            </w:pPr>
            <w:r>
              <w:rPr>
                <w:rFonts w:ascii="Times New Roman" w:hAnsi="Times New Roman"/>
                <w:sz w:val="24"/>
                <w:szCs w:val="24"/>
              </w:rPr>
              <w:t>7,95</w:t>
            </w:r>
          </w:p>
        </w:tc>
      </w:tr>
      <w:tr w:rsidR="00327D93" w:rsidRPr="001073F7" w:rsidTr="007C5A80">
        <w:trPr>
          <w:gridAfter w:val="1"/>
          <w:wAfter w:w="2340" w:type="dxa"/>
        </w:trPr>
        <w:tc>
          <w:tcPr>
            <w:tcW w:w="1008" w:type="dxa"/>
            <w:tcBorders>
              <w:left w:val="thinThickSmallGap" w:sz="24" w:space="0" w:color="auto"/>
            </w:tcBorders>
            <w:shd w:val="clear" w:color="auto" w:fill="A6A6A6"/>
          </w:tcPr>
          <w:p w:rsidR="00327D93" w:rsidRPr="001073F7" w:rsidRDefault="00327D93" w:rsidP="007C5A80">
            <w:pPr>
              <w:spacing w:after="0" w:line="240" w:lineRule="auto"/>
              <w:jc w:val="center"/>
              <w:rPr>
                <w:rFonts w:ascii="Times New Roman" w:hAnsi="Times New Roman"/>
                <w:sz w:val="24"/>
                <w:szCs w:val="24"/>
              </w:rPr>
            </w:pPr>
            <w:r w:rsidRPr="001073F7">
              <w:rPr>
                <w:rFonts w:ascii="Times New Roman" w:hAnsi="Times New Roman"/>
                <w:sz w:val="24"/>
                <w:szCs w:val="24"/>
              </w:rPr>
              <w:t>5</w:t>
            </w:r>
          </w:p>
        </w:tc>
        <w:tc>
          <w:tcPr>
            <w:tcW w:w="1980" w:type="dxa"/>
          </w:tcPr>
          <w:p w:rsidR="00327D93" w:rsidRPr="001073F7" w:rsidRDefault="005443BE" w:rsidP="007C5A80">
            <w:pPr>
              <w:spacing w:after="0" w:line="240" w:lineRule="auto"/>
              <w:jc w:val="center"/>
              <w:rPr>
                <w:rFonts w:ascii="Times New Roman" w:hAnsi="Times New Roman"/>
                <w:sz w:val="24"/>
                <w:szCs w:val="24"/>
              </w:rPr>
            </w:pPr>
            <w:r>
              <w:rPr>
                <w:rFonts w:ascii="Times New Roman" w:hAnsi="Times New Roman"/>
                <w:sz w:val="24"/>
                <w:szCs w:val="24"/>
              </w:rPr>
              <w:t>51,32</w:t>
            </w:r>
          </w:p>
        </w:tc>
        <w:tc>
          <w:tcPr>
            <w:tcW w:w="2430" w:type="dxa"/>
          </w:tcPr>
          <w:p w:rsidR="00327D93" w:rsidRPr="001073F7" w:rsidRDefault="005443BE" w:rsidP="00EB0AD0">
            <w:pPr>
              <w:spacing w:after="0" w:line="240" w:lineRule="auto"/>
              <w:jc w:val="center"/>
              <w:rPr>
                <w:rFonts w:ascii="Times New Roman" w:hAnsi="Times New Roman"/>
                <w:sz w:val="24"/>
                <w:szCs w:val="24"/>
              </w:rPr>
            </w:pPr>
            <w:r>
              <w:rPr>
                <w:rFonts w:ascii="Times New Roman" w:hAnsi="Times New Roman"/>
                <w:sz w:val="24"/>
                <w:szCs w:val="24"/>
              </w:rPr>
              <w:t>Lunca Chi</w:t>
            </w:r>
            <w:r w:rsidR="00EB0AD0">
              <w:rPr>
                <w:rFonts w:ascii="Times New Roman" w:hAnsi="Times New Roman"/>
                <w:sz w:val="24"/>
                <w:szCs w:val="24"/>
              </w:rPr>
              <w:t>ne</w:t>
            </w:r>
            <w:r>
              <w:rPr>
                <w:rFonts w:ascii="Times New Roman" w:hAnsi="Times New Roman"/>
                <w:sz w:val="24"/>
                <w:szCs w:val="24"/>
              </w:rPr>
              <w:t>ja</w:t>
            </w:r>
            <w:r w:rsidR="0033578D">
              <w:rPr>
                <w:rFonts w:ascii="Times New Roman" w:hAnsi="Times New Roman"/>
                <w:sz w:val="24"/>
                <w:szCs w:val="24"/>
              </w:rPr>
              <w:t>, și Lacul popii</w:t>
            </w:r>
          </w:p>
        </w:tc>
        <w:tc>
          <w:tcPr>
            <w:tcW w:w="2430" w:type="dxa"/>
          </w:tcPr>
          <w:p w:rsidR="00327D93" w:rsidRPr="001073F7" w:rsidRDefault="0096259C" w:rsidP="007C5A80">
            <w:pPr>
              <w:spacing w:after="0" w:line="240" w:lineRule="auto"/>
              <w:jc w:val="center"/>
              <w:rPr>
                <w:rFonts w:ascii="Times New Roman" w:hAnsi="Times New Roman"/>
                <w:sz w:val="24"/>
                <w:szCs w:val="24"/>
              </w:rPr>
            </w:pPr>
            <w:r>
              <w:rPr>
                <w:rFonts w:ascii="Times New Roman" w:hAnsi="Times New Roman"/>
                <w:sz w:val="24"/>
                <w:szCs w:val="24"/>
              </w:rPr>
              <w:t>40,00</w:t>
            </w:r>
          </w:p>
        </w:tc>
        <w:tc>
          <w:tcPr>
            <w:tcW w:w="2340" w:type="dxa"/>
            <w:tcBorders>
              <w:right w:val="thinThickSmallGap" w:sz="24" w:space="0" w:color="auto"/>
            </w:tcBorders>
          </w:tcPr>
          <w:p w:rsidR="00327D93" w:rsidRPr="001073F7" w:rsidRDefault="0096259C" w:rsidP="007C5A80">
            <w:pPr>
              <w:spacing w:after="0" w:line="240" w:lineRule="auto"/>
              <w:jc w:val="center"/>
              <w:rPr>
                <w:rFonts w:ascii="Times New Roman" w:hAnsi="Times New Roman"/>
                <w:sz w:val="24"/>
                <w:szCs w:val="24"/>
              </w:rPr>
            </w:pPr>
            <w:r>
              <w:rPr>
                <w:rFonts w:ascii="Times New Roman" w:hAnsi="Times New Roman"/>
                <w:sz w:val="24"/>
                <w:szCs w:val="24"/>
              </w:rPr>
              <w:t>11,32</w:t>
            </w:r>
          </w:p>
        </w:tc>
      </w:tr>
      <w:tr w:rsidR="00327D93" w:rsidRPr="001073F7" w:rsidTr="007C5A80">
        <w:tc>
          <w:tcPr>
            <w:tcW w:w="1008" w:type="dxa"/>
            <w:tcBorders>
              <w:left w:val="thinThickSmallGap" w:sz="24" w:space="0" w:color="auto"/>
            </w:tcBorders>
            <w:shd w:val="clear" w:color="auto" w:fill="A6A6A6"/>
          </w:tcPr>
          <w:p w:rsidR="00327D93" w:rsidRPr="001073F7" w:rsidRDefault="00327D93" w:rsidP="007C5A80">
            <w:pPr>
              <w:spacing w:after="0" w:line="240" w:lineRule="auto"/>
              <w:jc w:val="center"/>
              <w:rPr>
                <w:rFonts w:ascii="Times New Roman" w:hAnsi="Times New Roman"/>
                <w:sz w:val="24"/>
                <w:szCs w:val="24"/>
              </w:rPr>
            </w:pPr>
            <w:r w:rsidRPr="001073F7">
              <w:rPr>
                <w:rFonts w:ascii="Times New Roman" w:hAnsi="Times New Roman"/>
                <w:sz w:val="24"/>
                <w:szCs w:val="24"/>
              </w:rPr>
              <w:t>6</w:t>
            </w:r>
          </w:p>
        </w:tc>
        <w:tc>
          <w:tcPr>
            <w:tcW w:w="1980" w:type="dxa"/>
          </w:tcPr>
          <w:p w:rsidR="00327D93" w:rsidRPr="001073F7" w:rsidRDefault="0033578D" w:rsidP="007C5A80">
            <w:pPr>
              <w:spacing w:after="0" w:line="240" w:lineRule="auto"/>
              <w:jc w:val="center"/>
              <w:rPr>
                <w:rFonts w:ascii="Times New Roman" w:hAnsi="Times New Roman"/>
                <w:sz w:val="24"/>
                <w:szCs w:val="24"/>
              </w:rPr>
            </w:pPr>
            <w:r>
              <w:rPr>
                <w:rFonts w:ascii="Times New Roman" w:hAnsi="Times New Roman"/>
                <w:sz w:val="24"/>
                <w:szCs w:val="24"/>
              </w:rPr>
              <w:t>8,77</w:t>
            </w:r>
          </w:p>
        </w:tc>
        <w:tc>
          <w:tcPr>
            <w:tcW w:w="2430" w:type="dxa"/>
          </w:tcPr>
          <w:p w:rsidR="00327D93" w:rsidRPr="001073F7" w:rsidRDefault="0027178C" w:rsidP="007C5A80">
            <w:pPr>
              <w:spacing w:after="0" w:line="240" w:lineRule="auto"/>
              <w:jc w:val="center"/>
              <w:rPr>
                <w:rFonts w:ascii="Times New Roman" w:hAnsi="Times New Roman"/>
                <w:sz w:val="24"/>
                <w:szCs w:val="24"/>
              </w:rPr>
            </w:pPr>
            <w:r>
              <w:rPr>
                <w:rFonts w:ascii="Times New Roman" w:hAnsi="Times New Roman"/>
                <w:sz w:val="24"/>
                <w:szCs w:val="24"/>
              </w:rPr>
              <w:t>Baltă</w:t>
            </w:r>
          </w:p>
        </w:tc>
        <w:tc>
          <w:tcPr>
            <w:tcW w:w="2430" w:type="dxa"/>
          </w:tcPr>
          <w:p w:rsidR="00327D93" w:rsidRPr="001073F7" w:rsidRDefault="0096259C" w:rsidP="007C5A80">
            <w:pPr>
              <w:spacing w:after="0" w:line="240" w:lineRule="auto"/>
              <w:jc w:val="center"/>
              <w:rPr>
                <w:rFonts w:ascii="Times New Roman" w:hAnsi="Times New Roman"/>
                <w:sz w:val="24"/>
                <w:szCs w:val="24"/>
              </w:rPr>
            </w:pPr>
            <w:r>
              <w:rPr>
                <w:rFonts w:ascii="Times New Roman" w:hAnsi="Times New Roman"/>
                <w:sz w:val="24"/>
                <w:szCs w:val="24"/>
              </w:rPr>
              <w:t>0,00</w:t>
            </w:r>
          </w:p>
        </w:tc>
        <w:tc>
          <w:tcPr>
            <w:tcW w:w="2340" w:type="dxa"/>
            <w:tcBorders>
              <w:right w:val="thinThickSmallGap" w:sz="24" w:space="0" w:color="auto"/>
            </w:tcBorders>
          </w:tcPr>
          <w:p w:rsidR="00327D93" w:rsidRPr="001073F7" w:rsidRDefault="0096259C" w:rsidP="007C5A80">
            <w:pPr>
              <w:spacing w:after="0" w:line="240" w:lineRule="auto"/>
              <w:jc w:val="center"/>
              <w:rPr>
                <w:rFonts w:ascii="Times New Roman" w:hAnsi="Times New Roman"/>
                <w:sz w:val="24"/>
                <w:szCs w:val="24"/>
              </w:rPr>
            </w:pPr>
            <w:r>
              <w:rPr>
                <w:rFonts w:ascii="Times New Roman" w:hAnsi="Times New Roman"/>
                <w:sz w:val="24"/>
                <w:szCs w:val="24"/>
              </w:rPr>
              <w:t>8,77</w:t>
            </w:r>
          </w:p>
        </w:tc>
        <w:tc>
          <w:tcPr>
            <w:tcW w:w="2340" w:type="dxa"/>
            <w:tcBorders>
              <w:top w:val="nil"/>
              <w:bottom w:val="nil"/>
            </w:tcBorders>
          </w:tcPr>
          <w:p w:rsidR="00327D93" w:rsidRPr="001073F7" w:rsidRDefault="00327D93" w:rsidP="007C5A80">
            <w:pPr>
              <w:spacing w:after="0" w:line="240" w:lineRule="auto"/>
              <w:jc w:val="center"/>
              <w:rPr>
                <w:rFonts w:ascii="Times New Roman" w:hAnsi="Times New Roman"/>
                <w:sz w:val="24"/>
                <w:szCs w:val="24"/>
              </w:rPr>
            </w:pPr>
          </w:p>
        </w:tc>
      </w:tr>
      <w:tr w:rsidR="00327D93" w:rsidRPr="001073F7" w:rsidTr="007C5A80">
        <w:trPr>
          <w:gridAfter w:val="1"/>
          <w:wAfter w:w="2340" w:type="dxa"/>
        </w:trPr>
        <w:tc>
          <w:tcPr>
            <w:tcW w:w="1008" w:type="dxa"/>
            <w:tcBorders>
              <w:left w:val="thinThickSmallGap" w:sz="24" w:space="0" w:color="auto"/>
            </w:tcBorders>
            <w:shd w:val="clear" w:color="auto" w:fill="A6A6A6"/>
          </w:tcPr>
          <w:p w:rsidR="00327D93" w:rsidRPr="001073F7" w:rsidRDefault="00327D93" w:rsidP="007C5A80">
            <w:pPr>
              <w:spacing w:after="0" w:line="240" w:lineRule="auto"/>
              <w:jc w:val="center"/>
              <w:rPr>
                <w:rFonts w:ascii="Times New Roman" w:hAnsi="Times New Roman"/>
                <w:sz w:val="24"/>
                <w:szCs w:val="24"/>
              </w:rPr>
            </w:pPr>
            <w:r w:rsidRPr="001073F7">
              <w:rPr>
                <w:rFonts w:ascii="Times New Roman" w:hAnsi="Times New Roman"/>
                <w:sz w:val="24"/>
                <w:szCs w:val="24"/>
              </w:rPr>
              <w:t>7</w:t>
            </w:r>
          </w:p>
        </w:tc>
        <w:tc>
          <w:tcPr>
            <w:tcW w:w="1980" w:type="dxa"/>
          </w:tcPr>
          <w:p w:rsidR="00327D93" w:rsidRPr="001073F7" w:rsidRDefault="00CD59AA" w:rsidP="007C5A80">
            <w:pPr>
              <w:spacing w:after="0" w:line="240" w:lineRule="auto"/>
              <w:jc w:val="center"/>
              <w:rPr>
                <w:rFonts w:ascii="Times New Roman" w:hAnsi="Times New Roman"/>
                <w:sz w:val="24"/>
                <w:szCs w:val="24"/>
              </w:rPr>
            </w:pPr>
            <w:r>
              <w:rPr>
                <w:rFonts w:ascii="Times New Roman" w:hAnsi="Times New Roman"/>
                <w:sz w:val="24"/>
                <w:szCs w:val="24"/>
              </w:rPr>
              <w:t>8,39</w:t>
            </w:r>
          </w:p>
        </w:tc>
        <w:tc>
          <w:tcPr>
            <w:tcW w:w="2430" w:type="dxa"/>
          </w:tcPr>
          <w:p w:rsidR="00327D93" w:rsidRPr="001073F7" w:rsidRDefault="0027178C" w:rsidP="007C5A80">
            <w:pPr>
              <w:spacing w:after="0" w:line="240" w:lineRule="auto"/>
              <w:jc w:val="center"/>
              <w:rPr>
                <w:rFonts w:ascii="Times New Roman" w:hAnsi="Times New Roman"/>
                <w:sz w:val="24"/>
                <w:szCs w:val="24"/>
              </w:rPr>
            </w:pPr>
            <w:r>
              <w:rPr>
                <w:rFonts w:ascii="Times New Roman" w:hAnsi="Times New Roman"/>
                <w:sz w:val="24"/>
                <w:szCs w:val="24"/>
              </w:rPr>
              <w:t>Cale farată</w:t>
            </w:r>
          </w:p>
        </w:tc>
        <w:tc>
          <w:tcPr>
            <w:tcW w:w="2430" w:type="dxa"/>
          </w:tcPr>
          <w:p w:rsidR="00327D93" w:rsidRPr="001073F7" w:rsidRDefault="0096259C" w:rsidP="007C5A80">
            <w:pPr>
              <w:spacing w:after="0" w:line="240" w:lineRule="auto"/>
              <w:jc w:val="center"/>
              <w:rPr>
                <w:rFonts w:ascii="Times New Roman" w:hAnsi="Times New Roman"/>
                <w:sz w:val="24"/>
                <w:szCs w:val="24"/>
              </w:rPr>
            </w:pPr>
            <w:r>
              <w:rPr>
                <w:rFonts w:ascii="Times New Roman" w:hAnsi="Times New Roman"/>
                <w:sz w:val="24"/>
                <w:szCs w:val="24"/>
              </w:rPr>
              <w:t>7,00</w:t>
            </w:r>
          </w:p>
        </w:tc>
        <w:tc>
          <w:tcPr>
            <w:tcW w:w="2340" w:type="dxa"/>
            <w:tcBorders>
              <w:right w:val="thinThickSmallGap" w:sz="24" w:space="0" w:color="auto"/>
            </w:tcBorders>
          </w:tcPr>
          <w:p w:rsidR="00327D93" w:rsidRPr="001073F7" w:rsidRDefault="0096259C" w:rsidP="007C5A80">
            <w:pPr>
              <w:spacing w:after="0" w:line="240" w:lineRule="auto"/>
              <w:jc w:val="center"/>
              <w:rPr>
                <w:rFonts w:ascii="Times New Roman" w:hAnsi="Times New Roman"/>
                <w:sz w:val="24"/>
                <w:szCs w:val="24"/>
              </w:rPr>
            </w:pPr>
            <w:r>
              <w:rPr>
                <w:rFonts w:ascii="Times New Roman" w:hAnsi="Times New Roman"/>
                <w:sz w:val="24"/>
                <w:szCs w:val="24"/>
              </w:rPr>
              <w:t>1,39</w:t>
            </w:r>
          </w:p>
        </w:tc>
      </w:tr>
      <w:tr w:rsidR="00CD59AA" w:rsidRPr="001073F7" w:rsidTr="007C5A80">
        <w:trPr>
          <w:gridAfter w:val="1"/>
          <w:wAfter w:w="2340" w:type="dxa"/>
        </w:trPr>
        <w:tc>
          <w:tcPr>
            <w:tcW w:w="1008" w:type="dxa"/>
            <w:tcBorders>
              <w:left w:val="thinThickSmallGap" w:sz="24" w:space="0" w:color="auto"/>
            </w:tcBorders>
            <w:shd w:val="clear" w:color="auto" w:fill="A6A6A6"/>
          </w:tcPr>
          <w:p w:rsidR="00CD59AA" w:rsidRPr="001073F7" w:rsidRDefault="00CD59AA" w:rsidP="007C5A80">
            <w:pPr>
              <w:spacing w:after="0" w:line="240" w:lineRule="auto"/>
              <w:jc w:val="center"/>
              <w:rPr>
                <w:rFonts w:ascii="Times New Roman" w:hAnsi="Times New Roman"/>
                <w:sz w:val="24"/>
                <w:szCs w:val="24"/>
              </w:rPr>
            </w:pPr>
            <w:r>
              <w:rPr>
                <w:rFonts w:ascii="Times New Roman" w:hAnsi="Times New Roman"/>
                <w:sz w:val="24"/>
                <w:szCs w:val="24"/>
              </w:rPr>
              <w:t>8</w:t>
            </w:r>
          </w:p>
        </w:tc>
        <w:tc>
          <w:tcPr>
            <w:tcW w:w="1980" w:type="dxa"/>
          </w:tcPr>
          <w:p w:rsidR="00CD59AA" w:rsidRDefault="002837B7" w:rsidP="007C5A80">
            <w:pPr>
              <w:spacing w:after="0" w:line="240" w:lineRule="auto"/>
              <w:jc w:val="center"/>
              <w:rPr>
                <w:rFonts w:ascii="Times New Roman" w:hAnsi="Times New Roman"/>
                <w:sz w:val="24"/>
                <w:szCs w:val="24"/>
              </w:rPr>
            </w:pPr>
            <w:r>
              <w:rPr>
                <w:rFonts w:ascii="Times New Roman" w:hAnsi="Times New Roman"/>
                <w:sz w:val="24"/>
                <w:szCs w:val="24"/>
              </w:rPr>
              <w:t>38,84</w:t>
            </w:r>
          </w:p>
        </w:tc>
        <w:tc>
          <w:tcPr>
            <w:tcW w:w="2430" w:type="dxa"/>
          </w:tcPr>
          <w:p w:rsidR="00CD59AA" w:rsidRPr="001073F7" w:rsidRDefault="0027178C" w:rsidP="007C5A80">
            <w:pPr>
              <w:spacing w:after="0" w:line="240" w:lineRule="auto"/>
              <w:jc w:val="center"/>
              <w:rPr>
                <w:rFonts w:ascii="Times New Roman" w:hAnsi="Times New Roman"/>
                <w:sz w:val="24"/>
                <w:szCs w:val="24"/>
              </w:rPr>
            </w:pPr>
            <w:r>
              <w:rPr>
                <w:rFonts w:ascii="Times New Roman" w:hAnsi="Times New Roman"/>
                <w:sz w:val="24"/>
                <w:szCs w:val="24"/>
              </w:rPr>
              <w:t>La pârâu</w:t>
            </w:r>
          </w:p>
        </w:tc>
        <w:tc>
          <w:tcPr>
            <w:tcW w:w="2430" w:type="dxa"/>
          </w:tcPr>
          <w:p w:rsidR="00CD59AA" w:rsidRDefault="0096259C" w:rsidP="007C5A80">
            <w:pPr>
              <w:spacing w:after="0" w:line="240" w:lineRule="auto"/>
              <w:jc w:val="center"/>
              <w:rPr>
                <w:rFonts w:ascii="Times New Roman" w:hAnsi="Times New Roman"/>
                <w:sz w:val="24"/>
                <w:szCs w:val="24"/>
              </w:rPr>
            </w:pPr>
            <w:r>
              <w:rPr>
                <w:rFonts w:ascii="Times New Roman" w:hAnsi="Times New Roman"/>
                <w:sz w:val="24"/>
                <w:szCs w:val="24"/>
              </w:rPr>
              <w:t>35,00</w:t>
            </w:r>
          </w:p>
        </w:tc>
        <w:tc>
          <w:tcPr>
            <w:tcW w:w="2340" w:type="dxa"/>
            <w:tcBorders>
              <w:right w:val="thinThickSmallGap" w:sz="24" w:space="0" w:color="auto"/>
            </w:tcBorders>
          </w:tcPr>
          <w:p w:rsidR="00CD59AA" w:rsidRPr="001073F7" w:rsidRDefault="0096259C" w:rsidP="007C5A80">
            <w:pPr>
              <w:spacing w:after="0" w:line="240" w:lineRule="auto"/>
              <w:jc w:val="center"/>
              <w:rPr>
                <w:rFonts w:ascii="Times New Roman" w:hAnsi="Times New Roman"/>
                <w:sz w:val="24"/>
                <w:szCs w:val="24"/>
              </w:rPr>
            </w:pPr>
            <w:r>
              <w:rPr>
                <w:rFonts w:ascii="Times New Roman" w:hAnsi="Times New Roman"/>
                <w:sz w:val="24"/>
                <w:szCs w:val="24"/>
              </w:rPr>
              <w:t>3,84</w:t>
            </w:r>
          </w:p>
        </w:tc>
      </w:tr>
      <w:tr w:rsidR="00CD59AA" w:rsidRPr="001073F7" w:rsidTr="007C5A80">
        <w:trPr>
          <w:gridAfter w:val="1"/>
          <w:wAfter w:w="2340" w:type="dxa"/>
        </w:trPr>
        <w:tc>
          <w:tcPr>
            <w:tcW w:w="1008" w:type="dxa"/>
            <w:tcBorders>
              <w:left w:val="thinThickSmallGap" w:sz="24" w:space="0" w:color="auto"/>
            </w:tcBorders>
            <w:shd w:val="clear" w:color="auto" w:fill="A6A6A6"/>
          </w:tcPr>
          <w:p w:rsidR="00CD59AA" w:rsidRDefault="00CD59AA" w:rsidP="007C5A80">
            <w:pPr>
              <w:spacing w:after="0" w:line="240" w:lineRule="auto"/>
              <w:jc w:val="center"/>
              <w:rPr>
                <w:rFonts w:ascii="Times New Roman" w:hAnsi="Times New Roman"/>
                <w:sz w:val="24"/>
                <w:szCs w:val="24"/>
              </w:rPr>
            </w:pPr>
            <w:r>
              <w:rPr>
                <w:rFonts w:ascii="Times New Roman" w:hAnsi="Times New Roman"/>
                <w:sz w:val="24"/>
                <w:szCs w:val="24"/>
              </w:rPr>
              <w:t>9</w:t>
            </w:r>
          </w:p>
        </w:tc>
        <w:tc>
          <w:tcPr>
            <w:tcW w:w="1980" w:type="dxa"/>
          </w:tcPr>
          <w:p w:rsidR="00CD59AA" w:rsidRDefault="002837B7" w:rsidP="007C5A80">
            <w:pPr>
              <w:spacing w:after="0" w:line="240" w:lineRule="auto"/>
              <w:jc w:val="center"/>
              <w:rPr>
                <w:rFonts w:ascii="Times New Roman" w:hAnsi="Times New Roman"/>
                <w:sz w:val="24"/>
                <w:szCs w:val="24"/>
              </w:rPr>
            </w:pPr>
            <w:r>
              <w:rPr>
                <w:rFonts w:ascii="Times New Roman" w:hAnsi="Times New Roman"/>
                <w:sz w:val="24"/>
                <w:szCs w:val="24"/>
              </w:rPr>
              <w:t>11,80</w:t>
            </w:r>
          </w:p>
        </w:tc>
        <w:tc>
          <w:tcPr>
            <w:tcW w:w="2430" w:type="dxa"/>
          </w:tcPr>
          <w:p w:rsidR="00CD59AA" w:rsidRPr="001073F7" w:rsidRDefault="0027178C" w:rsidP="007C5A80">
            <w:pPr>
              <w:spacing w:after="0" w:line="240" w:lineRule="auto"/>
              <w:jc w:val="center"/>
              <w:rPr>
                <w:rFonts w:ascii="Times New Roman" w:hAnsi="Times New Roman"/>
                <w:sz w:val="24"/>
                <w:szCs w:val="24"/>
              </w:rPr>
            </w:pPr>
            <w:r>
              <w:rPr>
                <w:rFonts w:ascii="Times New Roman" w:hAnsi="Times New Roman"/>
                <w:sz w:val="24"/>
                <w:szCs w:val="24"/>
              </w:rPr>
              <w:t>Între pârâu și cale ferată</w:t>
            </w:r>
          </w:p>
        </w:tc>
        <w:tc>
          <w:tcPr>
            <w:tcW w:w="2430" w:type="dxa"/>
          </w:tcPr>
          <w:p w:rsidR="00CD59AA" w:rsidRDefault="0096259C" w:rsidP="007C5A80">
            <w:pPr>
              <w:spacing w:after="0" w:line="240" w:lineRule="auto"/>
              <w:jc w:val="center"/>
              <w:rPr>
                <w:rFonts w:ascii="Times New Roman" w:hAnsi="Times New Roman"/>
                <w:sz w:val="24"/>
                <w:szCs w:val="24"/>
              </w:rPr>
            </w:pPr>
            <w:r>
              <w:rPr>
                <w:rFonts w:ascii="Times New Roman" w:hAnsi="Times New Roman"/>
                <w:sz w:val="24"/>
                <w:szCs w:val="24"/>
              </w:rPr>
              <w:t>10,00</w:t>
            </w:r>
          </w:p>
        </w:tc>
        <w:tc>
          <w:tcPr>
            <w:tcW w:w="2340" w:type="dxa"/>
            <w:tcBorders>
              <w:right w:val="thinThickSmallGap" w:sz="24" w:space="0" w:color="auto"/>
            </w:tcBorders>
          </w:tcPr>
          <w:p w:rsidR="00CD59AA" w:rsidRPr="001073F7" w:rsidRDefault="0096259C" w:rsidP="007C5A80">
            <w:pPr>
              <w:spacing w:after="0" w:line="240" w:lineRule="auto"/>
              <w:jc w:val="center"/>
              <w:rPr>
                <w:rFonts w:ascii="Times New Roman" w:hAnsi="Times New Roman"/>
                <w:sz w:val="24"/>
                <w:szCs w:val="24"/>
              </w:rPr>
            </w:pPr>
            <w:r>
              <w:rPr>
                <w:rFonts w:ascii="Times New Roman" w:hAnsi="Times New Roman"/>
                <w:sz w:val="24"/>
                <w:szCs w:val="24"/>
              </w:rPr>
              <w:t>1,80</w:t>
            </w:r>
          </w:p>
        </w:tc>
      </w:tr>
      <w:tr w:rsidR="00327D93" w:rsidRPr="001073F7" w:rsidTr="007C5A80">
        <w:trPr>
          <w:gridAfter w:val="1"/>
          <w:wAfter w:w="2340" w:type="dxa"/>
        </w:trPr>
        <w:tc>
          <w:tcPr>
            <w:tcW w:w="1008" w:type="dxa"/>
            <w:tcBorders>
              <w:left w:val="thinThickSmallGap" w:sz="24" w:space="0" w:color="auto"/>
              <w:bottom w:val="thinThickSmallGap" w:sz="24" w:space="0" w:color="auto"/>
            </w:tcBorders>
            <w:shd w:val="clear" w:color="auto" w:fill="auto"/>
          </w:tcPr>
          <w:p w:rsidR="00327D93" w:rsidRPr="001073F7" w:rsidRDefault="00327D93" w:rsidP="007C5A80">
            <w:pPr>
              <w:spacing w:after="0" w:line="240" w:lineRule="auto"/>
              <w:jc w:val="center"/>
              <w:rPr>
                <w:rFonts w:ascii="Times New Roman" w:hAnsi="Times New Roman"/>
                <w:b/>
                <w:sz w:val="24"/>
                <w:szCs w:val="24"/>
              </w:rPr>
            </w:pPr>
            <w:r w:rsidRPr="001073F7">
              <w:rPr>
                <w:rFonts w:ascii="Times New Roman" w:hAnsi="Times New Roman"/>
                <w:b/>
                <w:sz w:val="24"/>
                <w:szCs w:val="24"/>
              </w:rPr>
              <w:t>Total</w:t>
            </w:r>
          </w:p>
        </w:tc>
        <w:tc>
          <w:tcPr>
            <w:tcW w:w="1980" w:type="dxa"/>
            <w:tcBorders>
              <w:bottom w:val="thinThickSmallGap" w:sz="24" w:space="0" w:color="auto"/>
            </w:tcBorders>
          </w:tcPr>
          <w:p w:rsidR="00327D93" w:rsidRPr="001073F7" w:rsidRDefault="007B3706" w:rsidP="0096259C">
            <w:pPr>
              <w:spacing w:before="240" w:after="0" w:line="360" w:lineRule="auto"/>
              <w:jc w:val="center"/>
              <w:rPr>
                <w:rFonts w:ascii="Times New Roman" w:hAnsi="Times New Roman"/>
                <w:b/>
                <w:sz w:val="24"/>
                <w:szCs w:val="24"/>
              </w:rPr>
            </w:pPr>
            <w:r>
              <w:rPr>
                <w:rFonts w:ascii="Times New Roman" w:hAnsi="Times New Roman"/>
                <w:b/>
                <w:sz w:val="24"/>
                <w:szCs w:val="24"/>
              </w:rPr>
              <w:t>45</w:t>
            </w:r>
            <w:r w:rsidR="0096259C">
              <w:rPr>
                <w:rFonts w:ascii="Times New Roman" w:hAnsi="Times New Roman"/>
                <w:b/>
                <w:sz w:val="24"/>
                <w:szCs w:val="24"/>
              </w:rPr>
              <w:t>0,21</w:t>
            </w:r>
          </w:p>
        </w:tc>
        <w:tc>
          <w:tcPr>
            <w:tcW w:w="2430" w:type="dxa"/>
            <w:tcBorders>
              <w:bottom w:val="thinThickSmallGap" w:sz="24" w:space="0" w:color="auto"/>
            </w:tcBorders>
          </w:tcPr>
          <w:p w:rsidR="00327D93" w:rsidRPr="001073F7" w:rsidRDefault="00327D93" w:rsidP="007C5A80">
            <w:pPr>
              <w:spacing w:after="0" w:line="240" w:lineRule="auto"/>
              <w:jc w:val="center"/>
              <w:rPr>
                <w:rFonts w:ascii="Times New Roman" w:hAnsi="Times New Roman"/>
                <w:b/>
                <w:color w:val="000000"/>
                <w:sz w:val="24"/>
                <w:szCs w:val="24"/>
              </w:rPr>
            </w:pPr>
          </w:p>
        </w:tc>
        <w:tc>
          <w:tcPr>
            <w:tcW w:w="2430" w:type="dxa"/>
            <w:tcBorders>
              <w:bottom w:val="thinThickSmallGap" w:sz="24" w:space="0" w:color="auto"/>
            </w:tcBorders>
          </w:tcPr>
          <w:p w:rsidR="00327D93" w:rsidRPr="001073F7" w:rsidRDefault="0096259C" w:rsidP="007C5A80">
            <w:pPr>
              <w:spacing w:before="240" w:after="0" w:line="240" w:lineRule="auto"/>
              <w:jc w:val="center"/>
              <w:rPr>
                <w:rFonts w:ascii="Times New Roman" w:hAnsi="Times New Roman"/>
                <w:b/>
                <w:sz w:val="24"/>
                <w:szCs w:val="24"/>
              </w:rPr>
            </w:pPr>
            <w:r>
              <w:rPr>
                <w:rFonts w:ascii="Times New Roman" w:hAnsi="Times New Roman"/>
                <w:b/>
                <w:sz w:val="24"/>
                <w:szCs w:val="24"/>
              </w:rPr>
              <w:t>380,00</w:t>
            </w:r>
          </w:p>
        </w:tc>
        <w:tc>
          <w:tcPr>
            <w:tcW w:w="2340" w:type="dxa"/>
            <w:tcBorders>
              <w:bottom w:val="thinThickSmallGap" w:sz="24" w:space="0" w:color="auto"/>
              <w:right w:val="thinThickSmallGap" w:sz="24" w:space="0" w:color="auto"/>
            </w:tcBorders>
          </w:tcPr>
          <w:p w:rsidR="00327D93" w:rsidRPr="001073F7" w:rsidRDefault="00327D93" w:rsidP="007C5A80">
            <w:pPr>
              <w:spacing w:after="0" w:line="240" w:lineRule="auto"/>
              <w:jc w:val="center"/>
              <w:rPr>
                <w:rFonts w:ascii="Times New Roman" w:hAnsi="Times New Roman"/>
                <w:b/>
                <w:sz w:val="24"/>
                <w:szCs w:val="24"/>
              </w:rPr>
            </w:pPr>
          </w:p>
          <w:p w:rsidR="00327D93" w:rsidRPr="001073F7" w:rsidRDefault="0096259C" w:rsidP="007C5A80">
            <w:pPr>
              <w:spacing w:after="0" w:line="240" w:lineRule="auto"/>
              <w:jc w:val="center"/>
              <w:rPr>
                <w:rFonts w:ascii="Times New Roman" w:hAnsi="Times New Roman"/>
                <w:b/>
                <w:sz w:val="24"/>
                <w:szCs w:val="24"/>
              </w:rPr>
            </w:pPr>
            <w:r>
              <w:rPr>
                <w:rFonts w:ascii="Times New Roman" w:hAnsi="Times New Roman"/>
                <w:b/>
                <w:sz w:val="24"/>
                <w:szCs w:val="24"/>
              </w:rPr>
              <w:t>70,21</w:t>
            </w:r>
          </w:p>
        </w:tc>
      </w:tr>
    </w:tbl>
    <w:p w:rsidR="00870091" w:rsidRDefault="00870091" w:rsidP="00125B0D">
      <w:pPr>
        <w:spacing w:after="0" w:line="360" w:lineRule="auto"/>
        <w:jc w:val="both"/>
        <w:rPr>
          <w:rFonts w:ascii="Times New Roman" w:hAnsi="Times New Roman"/>
          <w:bCs/>
          <w:color w:val="FF0000"/>
          <w:sz w:val="24"/>
          <w:szCs w:val="24"/>
          <w:lang w:val="ro-RO"/>
        </w:rPr>
      </w:pPr>
    </w:p>
    <w:p w:rsidR="006C34B1" w:rsidRDefault="006C34B1" w:rsidP="00125B0D">
      <w:pPr>
        <w:spacing w:after="0" w:line="360" w:lineRule="auto"/>
        <w:jc w:val="both"/>
        <w:rPr>
          <w:rFonts w:ascii="Times New Roman" w:hAnsi="Times New Roman"/>
          <w:bCs/>
          <w:color w:val="FF0000"/>
          <w:sz w:val="24"/>
          <w:szCs w:val="24"/>
          <w:lang w:val="ro-RO"/>
        </w:rPr>
      </w:pPr>
    </w:p>
    <w:p w:rsidR="00FD73FC" w:rsidRDefault="00FD73FC" w:rsidP="00125B0D">
      <w:pPr>
        <w:spacing w:after="0" w:line="360" w:lineRule="auto"/>
        <w:jc w:val="both"/>
        <w:rPr>
          <w:rFonts w:ascii="Times New Roman" w:hAnsi="Times New Roman"/>
          <w:b/>
          <w:sz w:val="24"/>
          <w:szCs w:val="24"/>
        </w:rPr>
      </w:pPr>
      <w:r>
        <w:rPr>
          <w:rFonts w:ascii="Times New Roman" w:hAnsi="Times New Roman"/>
          <w:b/>
          <w:sz w:val="24"/>
          <w:szCs w:val="24"/>
        </w:rPr>
        <w:t>UNITATEA DE AMENAJAT –  Dispunerea pajiștilor comunei Frumușița</w:t>
      </w:r>
    </w:p>
    <w:p w:rsidR="00FD73FC" w:rsidRDefault="00FD73FC" w:rsidP="00125B0D">
      <w:pPr>
        <w:spacing w:after="0" w:line="360" w:lineRule="auto"/>
        <w:jc w:val="both"/>
        <w:rPr>
          <w:rFonts w:ascii="Times New Roman" w:hAnsi="Times New Roman"/>
          <w:bCs/>
          <w:color w:val="FF0000"/>
          <w:sz w:val="24"/>
          <w:szCs w:val="24"/>
          <w:lang w:val="ro-RO"/>
        </w:rPr>
      </w:pPr>
    </w:p>
    <w:p w:rsidR="00FD73FC" w:rsidRDefault="0041207E" w:rsidP="00125B0D">
      <w:pPr>
        <w:spacing w:after="0" w:line="360" w:lineRule="auto"/>
        <w:jc w:val="both"/>
        <w:rPr>
          <w:rFonts w:ascii="Times New Roman" w:hAnsi="Times New Roman"/>
          <w:bCs/>
          <w:color w:val="FF0000"/>
          <w:sz w:val="24"/>
          <w:szCs w:val="24"/>
          <w:lang w:val="ro-RO"/>
        </w:rPr>
      </w:pPr>
      <w:r>
        <w:rPr>
          <w:rFonts w:ascii="Times New Roman" w:hAnsi="Times New Roman"/>
          <w:bCs/>
          <w:noProof/>
          <w:color w:val="FF0000"/>
          <w:sz w:val="24"/>
          <w:szCs w:val="24"/>
          <w:lang w:val="ro-RO" w:eastAsia="ro-RO"/>
        </w:rPr>
        <w:drawing>
          <wp:inline distT="0" distB="0" distL="0" distR="0">
            <wp:extent cx="5943600" cy="3365910"/>
            <wp:effectExtent l="0" t="0" r="0" b="6350"/>
            <wp:docPr id="1" name="Picture 1" descr="D:\2015\AMENAJAMENTE\FOLTESTI\UNITATEA AM\UNITATEA AMENAJ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15\AMENAJAMENTE\FOLTESTI\UNITATEA AM\UNITATEA AMENAJATA.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3365910"/>
                    </a:xfrm>
                    <a:prstGeom prst="rect">
                      <a:avLst/>
                    </a:prstGeom>
                    <a:noFill/>
                    <a:ln>
                      <a:noFill/>
                    </a:ln>
                  </pic:spPr>
                </pic:pic>
              </a:graphicData>
            </a:graphic>
          </wp:inline>
        </w:drawing>
      </w:r>
    </w:p>
    <w:p w:rsidR="00FD73FC" w:rsidRPr="0041207E" w:rsidRDefault="0041207E" w:rsidP="0041207E">
      <w:pPr>
        <w:spacing w:after="0" w:line="360" w:lineRule="auto"/>
        <w:jc w:val="center"/>
        <w:rPr>
          <w:rFonts w:ascii="Times New Roman" w:hAnsi="Times New Roman"/>
          <w:b/>
          <w:bCs/>
          <w:sz w:val="24"/>
          <w:szCs w:val="24"/>
          <w:lang w:val="ro-RO"/>
        </w:rPr>
      </w:pPr>
      <w:r w:rsidRPr="0041207E">
        <w:rPr>
          <w:rFonts w:ascii="Times New Roman" w:hAnsi="Times New Roman"/>
          <w:b/>
          <w:bCs/>
          <w:sz w:val="24"/>
          <w:szCs w:val="24"/>
          <w:lang w:val="ro-RO"/>
        </w:rPr>
        <w:t>Sursa Google earth prelucrat de autor</w:t>
      </w:r>
    </w:p>
    <w:p w:rsidR="00FD73FC" w:rsidRDefault="00FD73FC" w:rsidP="00125B0D">
      <w:pPr>
        <w:spacing w:after="0" w:line="360" w:lineRule="auto"/>
        <w:jc w:val="both"/>
        <w:rPr>
          <w:rFonts w:ascii="Times New Roman" w:hAnsi="Times New Roman"/>
          <w:bCs/>
          <w:color w:val="FF0000"/>
          <w:sz w:val="24"/>
          <w:szCs w:val="24"/>
          <w:lang w:val="ro-RO"/>
        </w:rPr>
      </w:pPr>
    </w:p>
    <w:p w:rsidR="00FD73FC" w:rsidRPr="001073F7" w:rsidRDefault="00FD73FC" w:rsidP="00FD73FC">
      <w:pPr>
        <w:rPr>
          <w:rFonts w:ascii="Times New Roman" w:hAnsi="Times New Roman"/>
          <w:b/>
          <w:sz w:val="24"/>
          <w:szCs w:val="24"/>
          <w:lang w:val="ro-RO"/>
        </w:rPr>
      </w:pPr>
      <w:r w:rsidRPr="001073F7">
        <w:rPr>
          <w:rFonts w:ascii="Times New Roman" w:hAnsi="Times New Roman"/>
          <w:b/>
          <w:sz w:val="24"/>
          <w:szCs w:val="24"/>
        </w:rPr>
        <w:t>1.4.</w:t>
      </w:r>
      <w:r w:rsidRPr="001073F7">
        <w:rPr>
          <w:rFonts w:ascii="Times New Roman" w:hAnsi="Times New Roman"/>
          <w:b/>
          <w:sz w:val="24"/>
          <w:szCs w:val="24"/>
        </w:rPr>
        <w:tab/>
        <w:t>Gospod</w:t>
      </w:r>
      <w:r w:rsidRPr="001073F7">
        <w:rPr>
          <w:rFonts w:ascii="Times New Roman" w:hAnsi="Times New Roman"/>
          <w:b/>
          <w:sz w:val="24"/>
          <w:szCs w:val="24"/>
          <w:lang w:val="ro-RO"/>
        </w:rPr>
        <w:t>ărirea anterioară a pajiştilor din amenajament</w:t>
      </w:r>
      <w:r w:rsidRPr="001073F7">
        <w:rPr>
          <w:rFonts w:ascii="Times New Roman" w:hAnsi="Times New Roman"/>
          <w:sz w:val="24"/>
          <w:szCs w:val="24"/>
        </w:rPr>
        <w:t xml:space="preserve">   </w:t>
      </w:r>
    </w:p>
    <w:p w:rsidR="00FD73FC" w:rsidRPr="0096259C" w:rsidRDefault="00FD73FC" w:rsidP="00FD73FC">
      <w:pPr>
        <w:spacing w:after="0" w:line="360" w:lineRule="auto"/>
        <w:jc w:val="both"/>
        <w:rPr>
          <w:rFonts w:ascii="Times New Roman" w:hAnsi="Times New Roman"/>
          <w:sz w:val="24"/>
          <w:szCs w:val="24"/>
        </w:rPr>
      </w:pPr>
      <w:r w:rsidRPr="001073F7">
        <w:rPr>
          <w:rFonts w:ascii="Times New Roman" w:hAnsi="Times New Roman"/>
          <w:color w:val="000000"/>
          <w:sz w:val="24"/>
          <w:szCs w:val="24"/>
          <w:lang w:val="ro-RO" w:eastAsia="ro-RO"/>
        </w:rPr>
        <w:t xml:space="preserve">Până în prezent nu au mai fost întocmite alte amenajamente pastorale pe aceste suprafețe, administrarea pajiștilor până la adoptarea prezentului amenajament s-a făcut în </w:t>
      </w:r>
      <w:r w:rsidRPr="001073F7">
        <w:rPr>
          <w:rFonts w:ascii="Times New Roman" w:hAnsi="Times New Roman"/>
          <w:sz w:val="24"/>
          <w:szCs w:val="24"/>
          <w:lang w:val="ro-RO" w:eastAsia="ro-RO"/>
        </w:rPr>
        <w:t xml:space="preserve">baza Regulamentului de pășunat și regimul de închiriere aprobat prin Hotărârea Consiliulul Local </w:t>
      </w:r>
      <w:r w:rsidRPr="0096259C">
        <w:rPr>
          <w:rFonts w:ascii="Times New Roman" w:hAnsi="Times New Roman"/>
          <w:sz w:val="24"/>
          <w:szCs w:val="24"/>
          <w:lang w:val="ro-RO" w:eastAsia="ro-RO"/>
        </w:rPr>
        <w:t>nr</w:t>
      </w:r>
      <w:r w:rsidR="00A931C1">
        <w:rPr>
          <w:rFonts w:ascii="Times New Roman" w:hAnsi="Times New Roman"/>
          <w:sz w:val="24"/>
          <w:szCs w:val="24"/>
          <w:lang w:val="ro-RO" w:eastAsia="ro-RO"/>
        </w:rPr>
        <w:t>.</w:t>
      </w:r>
      <w:r w:rsidRPr="0096259C">
        <w:rPr>
          <w:rFonts w:ascii="Times New Roman" w:hAnsi="Times New Roman"/>
          <w:sz w:val="24"/>
          <w:szCs w:val="24"/>
          <w:lang w:val="ro-RO" w:eastAsia="ro-RO"/>
        </w:rPr>
        <w:t xml:space="preserve">  </w:t>
      </w:r>
      <w:r w:rsidR="0096259C" w:rsidRPr="0096259C">
        <w:rPr>
          <w:rFonts w:ascii="Times New Roman" w:hAnsi="Times New Roman"/>
          <w:sz w:val="24"/>
          <w:szCs w:val="24"/>
          <w:lang w:val="ro-RO" w:eastAsia="ro-RO"/>
        </w:rPr>
        <w:t>5 din 25.03.2</w:t>
      </w:r>
      <w:r w:rsidR="00A931C1">
        <w:rPr>
          <w:rFonts w:ascii="Times New Roman" w:hAnsi="Times New Roman"/>
          <w:sz w:val="24"/>
          <w:szCs w:val="24"/>
          <w:lang w:val="ro-RO" w:eastAsia="ro-RO"/>
        </w:rPr>
        <w:t>009 și HCL nr 15 din 29.05.2013</w:t>
      </w:r>
    </w:p>
    <w:p w:rsidR="00FD73FC" w:rsidRPr="0096259C" w:rsidRDefault="00FD73FC" w:rsidP="00FD73FC">
      <w:pPr>
        <w:spacing w:after="0" w:line="360" w:lineRule="auto"/>
        <w:jc w:val="both"/>
        <w:rPr>
          <w:rFonts w:ascii="Times New Roman" w:hAnsi="Times New Roman"/>
          <w:i/>
          <w:sz w:val="24"/>
          <w:szCs w:val="24"/>
        </w:rPr>
      </w:pPr>
      <w:r w:rsidRPr="0096259C">
        <w:rPr>
          <w:rFonts w:ascii="Times New Roman" w:hAnsi="Times New Roman"/>
          <w:sz w:val="24"/>
          <w:szCs w:val="24"/>
        </w:rPr>
        <w:t>Modul de utilizarea pajiștilor este în exclusivitate în regim de pășune pentru majoritatea parcelelor</w:t>
      </w:r>
      <w:r w:rsidR="0096259C" w:rsidRPr="0096259C">
        <w:rPr>
          <w:rFonts w:ascii="Times New Roman" w:hAnsi="Times New Roman"/>
          <w:sz w:val="24"/>
          <w:szCs w:val="24"/>
        </w:rPr>
        <w:t>.</w:t>
      </w:r>
    </w:p>
    <w:p w:rsidR="00FD73FC" w:rsidRPr="001073F7" w:rsidRDefault="00FD73FC" w:rsidP="00FD73FC">
      <w:pPr>
        <w:spacing w:after="0" w:line="360" w:lineRule="auto"/>
        <w:jc w:val="both"/>
        <w:rPr>
          <w:rFonts w:ascii="Times New Roman" w:hAnsi="Times New Roman"/>
          <w:sz w:val="24"/>
          <w:szCs w:val="24"/>
        </w:rPr>
      </w:pPr>
      <w:r w:rsidRPr="001073F7">
        <w:rPr>
          <w:rFonts w:ascii="Times New Roman" w:hAnsi="Times New Roman"/>
          <w:sz w:val="24"/>
          <w:szCs w:val="24"/>
        </w:rPr>
        <w:t>Conform regulamentului anual pe pășune, în vederea îmbunătățirii calității acestora s-au efectuat lucrări de întreținere cu crescătorii de animale care dețin animale înscrise în RNE și care pasc pe pășunea comunală, cu respectarea bunelor condi</w:t>
      </w:r>
      <w:r>
        <w:rPr>
          <w:rFonts w:ascii="Times New Roman" w:hAnsi="Times New Roman"/>
          <w:sz w:val="24"/>
          <w:szCs w:val="24"/>
        </w:rPr>
        <w:t>ț</w:t>
      </w:r>
      <w:r w:rsidRPr="001073F7">
        <w:rPr>
          <w:rFonts w:ascii="Times New Roman" w:hAnsi="Times New Roman"/>
          <w:sz w:val="24"/>
          <w:szCs w:val="24"/>
        </w:rPr>
        <w:t>ii agricole și de mediu.</w:t>
      </w:r>
    </w:p>
    <w:p w:rsidR="0063198E" w:rsidRDefault="0063198E" w:rsidP="00FD73FC">
      <w:pPr>
        <w:spacing w:after="0" w:line="360" w:lineRule="auto"/>
        <w:jc w:val="both"/>
        <w:rPr>
          <w:rFonts w:ascii="Times New Roman" w:hAnsi="Times New Roman"/>
          <w:b/>
          <w:i/>
          <w:sz w:val="24"/>
          <w:szCs w:val="24"/>
        </w:rPr>
      </w:pPr>
    </w:p>
    <w:p w:rsidR="00FD73FC" w:rsidRPr="00A233C5" w:rsidRDefault="00FD73FC" w:rsidP="00FD73FC">
      <w:pPr>
        <w:spacing w:after="0" w:line="360" w:lineRule="auto"/>
        <w:jc w:val="both"/>
        <w:rPr>
          <w:rFonts w:ascii="Times New Roman" w:hAnsi="Times New Roman"/>
          <w:b/>
          <w:sz w:val="24"/>
          <w:szCs w:val="24"/>
        </w:rPr>
      </w:pPr>
      <w:r w:rsidRPr="00A233C5">
        <w:rPr>
          <w:rFonts w:ascii="Times New Roman" w:hAnsi="Times New Roman"/>
          <w:b/>
          <w:i/>
          <w:sz w:val="24"/>
          <w:szCs w:val="24"/>
        </w:rPr>
        <w:t xml:space="preserve"> Lucrările de întreținere curente  anuale</w:t>
      </w:r>
      <w:r w:rsidRPr="00A233C5">
        <w:rPr>
          <w:rFonts w:ascii="Times New Roman" w:hAnsi="Times New Roman"/>
          <w:b/>
          <w:sz w:val="24"/>
          <w:szCs w:val="24"/>
        </w:rPr>
        <w:t>:</w:t>
      </w:r>
    </w:p>
    <w:p w:rsidR="00FD73FC" w:rsidRPr="001073F7" w:rsidRDefault="00FD73FC" w:rsidP="00FD73FC">
      <w:pPr>
        <w:spacing w:after="0" w:line="360" w:lineRule="auto"/>
        <w:jc w:val="both"/>
        <w:rPr>
          <w:rFonts w:ascii="Times New Roman" w:hAnsi="Times New Roman"/>
          <w:sz w:val="24"/>
          <w:szCs w:val="24"/>
        </w:rPr>
      </w:pPr>
      <w:r w:rsidRPr="001073F7">
        <w:rPr>
          <w:rFonts w:ascii="Times New Roman" w:hAnsi="Times New Roman"/>
          <w:sz w:val="24"/>
          <w:szCs w:val="24"/>
        </w:rPr>
        <w:t>-</w:t>
      </w:r>
      <w:r>
        <w:rPr>
          <w:rFonts w:ascii="Times New Roman" w:hAnsi="Times New Roman"/>
          <w:sz w:val="24"/>
          <w:szCs w:val="24"/>
        </w:rPr>
        <w:t xml:space="preserve"> di</w:t>
      </w:r>
      <w:r w:rsidRPr="001073F7">
        <w:rPr>
          <w:rFonts w:ascii="Times New Roman" w:hAnsi="Times New Roman"/>
          <w:sz w:val="24"/>
          <w:szCs w:val="24"/>
        </w:rPr>
        <w:t xml:space="preserve">strugerea mușuroaielor, </w:t>
      </w:r>
    </w:p>
    <w:p w:rsidR="00FD73FC" w:rsidRPr="001073F7" w:rsidRDefault="00FD73FC" w:rsidP="00FD73FC">
      <w:pPr>
        <w:spacing w:after="0" w:line="360" w:lineRule="auto"/>
        <w:jc w:val="both"/>
        <w:rPr>
          <w:rFonts w:ascii="Times New Roman" w:hAnsi="Times New Roman"/>
          <w:sz w:val="24"/>
          <w:szCs w:val="24"/>
        </w:rPr>
      </w:pPr>
      <w:r w:rsidRPr="001073F7">
        <w:rPr>
          <w:rFonts w:ascii="Times New Roman" w:hAnsi="Times New Roman"/>
          <w:sz w:val="24"/>
          <w:szCs w:val="24"/>
        </w:rPr>
        <w:t>- curățarea scaieților și a plantelor toxice;</w:t>
      </w:r>
    </w:p>
    <w:p w:rsidR="00FD73FC" w:rsidRPr="001073F7" w:rsidRDefault="00FD73FC" w:rsidP="00FD73FC">
      <w:pPr>
        <w:spacing w:after="0" w:line="360" w:lineRule="auto"/>
        <w:jc w:val="both"/>
        <w:rPr>
          <w:rFonts w:ascii="Times New Roman" w:hAnsi="Times New Roman"/>
          <w:sz w:val="24"/>
          <w:szCs w:val="24"/>
        </w:rPr>
      </w:pPr>
      <w:r w:rsidRPr="001073F7">
        <w:rPr>
          <w:rFonts w:ascii="Times New Roman" w:hAnsi="Times New Roman"/>
          <w:sz w:val="24"/>
          <w:szCs w:val="24"/>
        </w:rPr>
        <w:t>- defrișarea mărăcinilor au fost efectuate în fiecare primavară înainte</w:t>
      </w:r>
      <w:r w:rsidR="00187A52">
        <w:rPr>
          <w:rFonts w:ascii="Times New Roman" w:hAnsi="Times New Roman"/>
          <w:sz w:val="24"/>
          <w:szCs w:val="24"/>
        </w:rPr>
        <w:t>a</w:t>
      </w:r>
      <w:r w:rsidRPr="001073F7">
        <w:rPr>
          <w:rFonts w:ascii="Times New Roman" w:hAnsi="Times New Roman"/>
          <w:sz w:val="24"/>
          <w:szCs w:val="24"/>
        </w:rPr>
        <w:t xml:space="preserve"> deschiderii sezonului de pășunat;</w:t>
      </w:r>
    </w:p>
    <w:p w:rsidR="00FD73FC" w:rsidRPr="001073F7" w:rsidRDefault="00FD73FC" w:rsidP="00FD73FC">
      <w:pPr>
        <w:spacing w:after="0" w:line="360" w:lineRule="auto"/>
        <w:jc w:val="both"/>
        <w:rPr>
          <w:rFonts w:ascii="Times New Roman" w:hAnsi="Times New Roman"/>
          <w:sz w:val="24"/>
          <w:szCs w:val="24"/>
        </w:rPr>
      </w:pPr>
      <w:r w:rsidRPr="001073F7">
        <w:rPr>
          <w:rFonts w:ascii="Times New Roman" w:hAnsi="Times New Roman"/>
          <w:sz w:val="24"/>
          <w:szCs w:val="24"/>
        </w:rPr>
        <w:t>- cosirea suprafețelor nepășunate și s</w:t>
      </w:r>
      <w:r w:rsidR="00A931C1">
        <w:rPr>
          <w:rFonts w:ascii="Times New Roman" w:hAnsi="Times New Roman"/>
          <w:sz w:val="24"/>
          <w:szCs w:val="24"/>
        </w:rPr>
        <w:t>t</w:t>
      </w:r>
      <w:r w:rsidRPr="001073F7">
        <w:rPr>
          <w:rFonts w:ascii="Times New Roman" w:hAnsi="Times New Roman"/>
          <w:sz w:val="24"/>
          <w:szCs w:val="24"/>
        </w:rPr>
        <w:t>rângerea fânului;</w:t>
      </w:r>
    </w:p>
    <w:p w:rsidR="00FD73FC" w:rsidRPr="001073F7" w:rsidRDefault="00FD73FC" w:rsidP="00FD73FC">
      <w:pPr>
        <w:pStyle w:val="Default"/>
        <w:spacing w:line="360" w:lineRule="auto"/>
        <w:jc w:val="both"/>
      </w:pPr>
      <w:r w:rsidRPr="001073F7">
        <w:t>- cosirea pășunii după pășunat</w:t>
      </w:r>
      <w:r>
        <w:t>;</w:t>
      </w:r>
    </w:p>
    <w:p w:rsidR="00FD73FC" w:rsidRPr="001073F7" w:rsidRDefault="00FD73FC" w:rsidP="00FD73FC">
      <w:pPr>
        <w:pStyle w:val="Default"/>
        <w:spacing w:line="360" w:lineRule="auto"/>
        <w:jc w:val="both"/>
      </w:pPr>
      <w:r w:rsidRPr="001073F7">
        <w:t xml:space="preserve">- plantații forestiere pentru umbră; </w:t>
      </w:r>
    </w:p>
    <w:p w:rsidR="00FD73FC" w:rsidRDefault="00FD73FC" w:rsidP="0063198E">
      <w:pPr>
        <w:pStyle w:val="Default"/>
        <w:spacing w:line="360" w:lineRule="auto"/>
        <w:jc w:val="both"/>
      </w:pPr>
      <w:r w:rsidRPr="001073F7">
        <w:t xml:space="preserve">- adăposturi </w:t>
      </w:r>
      <w:r w:rsidR="0063198E">
        <w:t xml:space="preserve">pentru îngrijitori și animale; </w:t>
      </w:r>
    </w:p>
    <w:p w:rsidR="0063198E" w:rsidRPr="001073F7" w:rsidRDefault="0063198E" w:rsidP="0063198E">
      <w:pPr>
        <w:pStyle w:val="Default"/>
        <w:spacing w:line="360" w:lineRule="auto"/>
        <w:jc w:val="both"/>
      </w:pPr>
    </w:p>
    <w:p w:rsidR="0096259C" w:rsidRPr="00797336" w:rsidRDefault="00FD73FC" w:rsidP="00FD73FC">
      <w:pPr>
        <w:spacing w:after="0" w:line="360" w:lineRule="auto"/>
        <w:jc w:val="both"/>
        <w:rPr>
          <w:rFonts w:ascii="Times New Roman" w:hAnsi="Times New Roman"/>
          <w:i/>
          <w:sz w:val="24"/>
          <w:szCs w:val="24"/>
        </w:rPr>
      </w:pPr>
      <w:r w:rsidRPr="0096259C">
        <w:rPr>
          <w:rFonts w:ascii="Times New Roman" w:hAnsi="Times New Roman"/>
          <w:b/>
          <w:i/>
          <w:sz w:val="24"/>
          <w:szCs w:val="24"/>
        </w:rPr>
        <w:t>Lucrări de fertilizare a pășunii:</w:t>
      </w:r>
      <w:r w:rsidR="006C34B1">
        <w:rPr>
          <w:rFonts w:ascii="Times New Roman" w:hAnsi="Times New Roman"/>
          <w:b/>
          <w:i/>
          <w:sz w:val="24"/>
          <w:szCs w:val="24"/>
        </w:rPr>
        <w:t xml:space="preserve"> </w:t>
      </w:r>
      <w:r w:rsidR="0096259C" w:rsidRPr="0096259C">
        <w:rPr>
          <w:rFonts w:ascii="Times New Roman" w:hAnsi="Times New Roman"/>
          <w:b/>
          <w:i/>
          <w:sz w:val="24"/>
          <w:szCs w:val="24"/>
        </w:rPr>
        <w:t xml:space="preserve">- </w:t>
      </w:r>
      <w:r w:rsidR="0096259C" w:rsidRPr="0096259C">
        <w:rPr>
          <w:rFonts w:ascii="Times New Roman" w:hAnsi="Times New Roman"/>
          <w:i/>
          <w:sz w:val="24"/>
          <w:szCs w:val="24"/>
        </w:rPr>
        <w:t>nu au fost aplicate îngrășăminte chimice pe pășuni în ulimii ani, singura modalitate de fertilizare s-a realizat prin târlire.</w:t>
      </w:r>
    </w:p>
    <w:p w:rsidR="00FD73FC" w:rsidRPr="00F73C8A" w:rsidRDefault="00FD73FC" w:rsidP="00FD73FC">
      <w:pPr>
        <w:spacing w:after="0" w:line="360" w:lineRule="auto"/>
        <w:jc w:val="both"/>
        <w:rPr>
          <w:rFonts w:ascii="Times New Roman" w:hAnsi="Times New Roman"/>
          <w:sz w:val="24"/>
          <w:szCs w:val="24"/>
        </w:rPr>
      </w:pPr>
      <w:r w:rsidRPr="00F73C8A">
        <w:rPr>
          <w:rFonts w:ascii="Times New Roman" w:hAnsi="Times New Roman"/>
          <w:sz w:val="24"/>
          <w:szCs w:val="24"/>
        </w:rPr>
        <w:t>De-a lungul anilor în vederea îmbunătățirii calitatii pajistilor s-au efectuat și alte  lucrări  ca de exemplu:</w:t>
      </w:r>
    </w:p>
    <w:p w:rsidR="001A1A07" w:rsidRPr="00F73C8A" w:rsidRDefault="00FD73FC" w:rsidP="00FD73FC">
      <w:pPr>
        <w:spacing w:after="0" w:line="360" w:lineRule="auto"/>
        <w:jc w:val="both"/>
        <w:rPr>
          <w:rFonts w:ascii="Times New Roman" w:hAnsi="Times New Roman"/>
          <w:sz w:val="24"/>
          <w:szCs w:val="24"/>
        </w:rPr>
      </w:pPr>
      <w:r w:rsidRPr="00F73C8A">
        <w:rPr>
          <w:rFonts w:ascii="Times New Roman" w:hAnsi="Times New Roman"/>
          <w:sz w:val="24"/>
          <w:szCs w:val="24"/>
        </w:rPr>
        <w:t>- combaterea eroziunii solului prin plantarea unor suprafețe cu arbori care să stabilizeze terenul (</w:t>
      </w:r>
      <w:r w:rsidR="00A931C1">
        <w:rPr>
          <w:rFonts w:ascii="Times New Roman" w:hAnsi="Times New Roman"/>
          <w:sz w:val="24"/>
          <w:szCs w:val="24"/>
        </w:rPr>
        <w:t>ex -</w:t>
      </w:r>
      <w:r w:rsidRPr="00F73C8A">
        <w:rPr>
          <w:rFonts w:ascii="Times New Roman" w:hAnsi="Times New Roman"/>
          <w:sz w:val="24"/>
          <w:szCs w:val="24"/>
        </w:rPr>
        <w:t>salcâm</w:t>
      </w:r>
      <w:r w:rsidR="001A1A07" w:rsidRPr="00F73C8A">
        <w:rPr>
          <w:rFonts w:ascii="Times New Roman" w:hAnsi="Times New Roman"/>
          <w:sz w:val="24"/>
          <w:szCs w:val="24"/>
        </w:rPr>
        <w:t xml:space="preserve">) </w:t>
      </w:r>
    </w:p>
    <w:p w:rsidR="001A1A07" w:rsidRDefault="00FD73FC" w:rsidP="00FD73FC">
      <w:pPr>
        <w:spacing w:after="0" w:line="360" w:lineRule="auto"/>
        <w:jc w:val="both"/>
        <w:rPr>
          <w:rFonts w:ascii="Times New Roman" w:hAnsi="Times New Roman"/>
          <w:sz w:val="24"/>
          <w:szCs w:val="24"/>
        </w:rPr>
      </w:pPr>
      <w:r w:rsidRPr="001073F7">
        <w:rPr>
          <w:rFonts w:ascii="Times New Roman" w:hAnsi="Times New Roman"/>
          <w:sz w:val="24"/>
          <w:szCs w:val="24"/>
        </w:rPr>
        <w:t>La or</w:t>
      </w:r>
      <w:r w:rsidR="001A1A07">
        <w:rPr>
          <w:rFonts w:ascii="Times New Roman" w:hAnsi="Times New Roman"/>
          <w:sz w:val="24"/>
          <w:szCs w:val="24"/>
        </w:rPr>
        <w:t xml:space="preserve">a actuală pădurea primăriei </w:t>
      </w:r>
      <w:r w:rsidRPr="001073F7">
        <w:rPr>
          <w:rFonts w:ascii="Times New Roman" w:hAnsi="Times New Roman"/>
          <w:sz w:val="24"/>
          <w:szCs w:val="24"/>
        </w:rPr>
        <w:t xml:space="preserve"> este doar în </w:t>
      </w:r>
      <w:r w:rsidR="001A1A07" w:rsidRPr="001A1A07">
        <w:rPr>
          <w:rFonts w:ascii="Times New Roman" w:hAnsi="Times New Roman"/>
          <w:sz w:val="24"/>
          <w:szCs w:val="24"/>
        </w:rPr>
        <w:t>T54</w:t>
      </w:r>
      <w:r w:rsidRPr="001A1A07">
        <w:rPr>
          <w:rFonts w:ascii="Times New Roman" w:hAnsi="Times New Roman"/>
          <w:sz w:val="24"/>
          <w:szCs w:val="24"/>
        </w:rPr>
        <w:t>,</w:t>
      </w:r>
      <w:r w:rsidR="00797336">
        <w:rPr>
          <w:rFonts w:ascii="Times New Roman" w:hAnsi="Times New Roman"/>
          <w:sz w:val="24"/>
          <w:szCs w:val="24"/>
        </w:rPr>
        <w:t xml:space="preserve"> și între Trupul 3 ” Islaz” T</w:t>
      </w:r>
      <w:r w:rsidR="001A1A07">
        <w:rPr>
          <w:rFonts w:ascii="Times New Roman" w:hAnsi="Times New Roman"/>
          <w:sz w:val="24"/>
          <w:szCs w:val="24"/>
        </w:rPr>
        <w:t xml:space="preserve"> 54 și trupul 4 ”Halmagea” T79, care însumează o suprafață de </w:t>
      </w:r>
      <w:r w:rsidR="001A1A07" w:rsidRPr="00A931C1">
        <w:rPr>
          <w:rFonts w:ascii="Times New Roman" w:hAnsi="Times New Roman"/>
          <w:b/>
          <w:sz w:val="24"/>
          <w:szCs w:val="24"/>
        </w:rPr>
        <w:t>50 ha</w:t>
      </w:r>
      <w:r w:rsidR="001A1A07">
        <w:rPr>
          <w:rFonts w:ascii="Times New Roman" w:hAnsi="Times New Roman"/>
          <w:sz w:val="24"/>
          <w:szCs w:val="24"/>
        </w:rPr>
        <w:t xml:space="preserve"> pădure salcâm, cu starea de masiv încheiată. În</w:t>
      </w:r>
      <w:r w:rsidRPr="001073F7">
        <w:rPr>
          <w:rFonts w:ascii="Times New Roman" w:hAnsi="Times New Roman"/>
          <w:sz w:val="24"/>
          <w:szCs w:val="24"/>
        </w:rPr>
        <w:t xml:space="preserve"> rest sunt doar pâlcuri și arbori izolați. Mai sunt pâlcuri de subarboret spontan</w:t>
      </w:r>
      <w:r>
        <w:rPr>
          <w:rFonts w:ascii="Times New Roman" w:hAnsi="Times New Roman"/>
          <w:sz w:val="24"/>
          <w:szCs w:val="24"/>
        </w:rPr>
        <w:t xml:space="preserve"> </w:t>
      </w:r>
    </w:p>
    <w:p w:rsidR="00FD73FC" w:rsidRPr="001073F7" w:rsidRDefault="00797336" w:rsidP="00FD73FC">
      <w:pPr>
        <w:spacing w:after="0" w:line="360" w:lineRule="auto"/>
        <w:jc w:val="both"/>
        <w:rPr>
          <w:rFonts w:ascii="Times New Roman" w:hAnsi="Times New Roman"/>
          <w:sz w:val="24"/>
          <w:szCs w:val="24"/>
        </w:rPr>
      </w:pPr>
      <w:r>
        <w:rPr>
          <w:rFonts w:ascii="Times New Roman" w:hAnsi="Times New Roman"/>
          <w:sz w:val="24"/>
          <w:szCs w:val="24"/>
        </w:rPr>
        <w:t>( sălcioară, păducel</w:t>
      </w:r>
      <w:r w:rsidR="00FD73FC" w:rsidRPr="001073F7">
        <w:rPr>
          <w:rFonts w:ascii="Times New Roman" w:hAnsi="Times New Roman"/>
          <w:sz w:val="24"/>
          <w:szCs w:val="24"/>
        </w:rPr>
        <w:t>, m</w:t>
      </w:r>
      <w:r w:rsidR="00FD73FC">
        <w:rPr>
          <w:rFonts w:ascii="Times New Roman" w:hAnsi="Times New Roman"/>
          <w:sz w:val="24"/>
          <w:szCs w:val="24"/>
        </w:rPr>
        <w:t>ă</w:t>
      </w:r>
      <w:r w:rsidR="00FD73FC" w:rsidRPr="001073F7">
        <w:rPr>
          <w:rFonts w:ascii="Times New Roman" w:hAnsi="Times New Roman"/>
          <w:sz w:val="24"/>
          <w:szCs w:val="24"/>
        </w:rPr>
        <w:t>ce</w:t>
      </w:r>
      <w:r w:rsidR="00FD73FC">
        <w:rPr>
          <w:rFonts w:ascii="Times New Roman" w:hAnsi="Times New Roman"/>
          <w:sz w:val="24"/>
          <w:szCs w:val="24"/>
        </w:rPr>
        <w:t>ș, oțetar, prun sălbatec</w:t>
      </w:r>
      <w:r w:rsidR="00FD73FC" w:rsidRPr="001073F7">
        <w:rPr>
          <w:rFonts w:ascii="Times New Roman" w:hAnsi="Times New Roman"/>
          <w:sz w:val="24"/>
          <w:szCs w:val="24"/>
        </w:rPr>
        <w:t>)</w:t>
      </w:r>
    </w:p>
    <w:p w:rsidR="00FD73FC" w:rsidRDefault="00FD73FC" w:rsidP="00FD73FC">
      <w:pPr>
        <w:spacing w:after="0" w:line="360" w:lineRule="auto"/>
        <w:jc w:val="both"/>
        <w:rPr>
          <w:rFonts w:ascii="Times New Roman" w:hAnsi="Times New Roman"/>
          <w:sz w:val="24"/>
          <w:szCs w:val="24"/>
        </w:rPr>
      </w:pPr>
      <w:r w:rsidRPr="001073F7">
        <w:rPr>
          <w:rFonts w:ascii="Times New Roman" w:hAnsi="Times New Roman"/>
          <w:sz w:val="24"/>
          <w:szCs w:val="24"/>
        </w:rPr>
        <w:tab/>
      </w:r>
      <w:r w:rsidR="001A1A07">
        <w:rPr>
          <w:rFonts w:ascii="Times New Roman" w:hAnsi="Times New Roman"/>
          <w:sz w:val="24"/>
          <w:szCs w:val="24"/>
        </w:rPr>
        <w:t>Alți proprietar</w:t>
      </w:r>
      <w:r w:rsidR="005C2AF7">
        <w:rPr>
          <w:rFonts w:ascii="Times New Roman" w:hAnsi="Times New Roman"/>
          <w:sz w:val="24"/>
          <w:szCs w:val="24"/>
        </w:rPr>
        <w:t>i</w:t>
      </w:r>
      <w:r w:rsidR="001A1A07">
        <w:rPr>
          <w:rFonts w:ascii="Times New Roman" w:hAnsi="Times New Roman"/>
          <w:sz w:val="24"/>
          <w:szCs w:val="24"/>
        </w:rPr>
        <w:t xml:space="preserve"> de pădure în UAT Foltești sunt: Ocolul Silvic Galați ( pădure de stat) – </w:t>
      </w:r>
      <w:r w:rsidR="001A1A07" w:rsidRPr="00993A0C">
        <w:rPr>
          <w:rFonts w:ascii="Times New Roman" w:hAnsi="Times New Roman"/>
          <w:b/>
          <w:sz w:val="24"/>
          <w:szCs w:val="24"/>
        </w:rPr>
        <w:t>123,10 ha</w:t>
      </w:r>
      <w:r w:rsidR="001A1A07">
        <w:rPr>
          <w:rFonts w:ascii="Times New Roman" w:hAnsi="Times New Roman"/>
          <w:sz w:val="24"/>
          <w:szCs w:val="24"/>
        </w:rPr>
        <w:t xml:space="preserve"> </w:t>
      </w:r>
      <w:r w:rsidR="005C2AF7">
        <w:rPr>
          <w:rFonts w:ascii="Times New Roman" w:hAnsi="Times New Roman"/>
          <w:sz w:val="24"/>
          <w:szCs w:val="24"/>
        </w:rPr>
        <w:t xml:space="preserve">în două trupuri și anume: în Coasta Stoicani </w:t>
      </w:r>
      <w:r w:rsidR="005C2AF7" w:rsidRPr="00993A0C">
        <w:rPr>
          <w:rFonts w:ascii="Times New Roman" w:hAnsi="Times New Roman"/>
          <w:b/>
          <w:sz w:val="24"/>
          <w:szCs w:val="24"/>
        </w:rPr>
        <w:t>39,58 ha</w:t>
      </w:r>
      <w:r w:rsidR="005C2AF7">
        <w:rPr>
          <w:rFonts w:ascii="Times New Roman" w:hAnsi="Times New Roman"/>
          <w:sz w:val="24"/>
          <w:szCs w:val="24"/>
        </w:rPr>
        <w:t xml:space="preserve"> pădure de glădiță, situat</w:t>
      </w:r>
      <w:r w:rsidR="00DA6BD2">
        <w:rPr>
          <w:rFonts w:ascii="Times New Roman" w:hAnsi="Times New Roman"/>
          <w:sz w:val="24"/>
          <w:szCs w:val="24"/>
        </w:rPr>
        <w:t>ă</w:t>
      </w:r>
      <w:r w:rsidR="005C2AF7">
        <w:rPr>
          <w:rFonts w:ascii="Times New Roman" w:hAnsi="Times New Roman"/>
          <w:sz w:val="24"/>
          <w:szCs w:val="24"/>
        </w:rPr>
        <w:t xml:space="preserve"> la limita trupului 5 ” lunca Chinejei” partea de versant; și </w:t>
      </w:r>
      <w:r w:rsidR="005C2AF7" w:rsidRPr="00993A0C">
        <w:rPr>
          <w:rFonts w:ascii="Times New Roman" w:hAnsi="Times New Roman"/>
          <w:b/>
          <w:sz w:val="24"/>
          <w:szCs w:val="24"/>
        </w:rPr>
        <w:t>83,58 ha</w:t>
      </w:r>
      <w:r w:rsidR="005C2AF7">
        <w:rPr>
          <w:rFonts w:ascii="Times New Roman" w:hAnsi="Times New Roman"/>
          <w:sz w:val="24"/>
          <w:szCs w:val="24"/>
        </w:rPr>
        <w:t xml:space="preserve"> pădure de sălcii în Lunca Foltești.</w:t>
      </w:r>
    </w:p>
    <w:p w:rsidR="005C2AF7" w:rsidRDefault="005C2AF7" w:rsidP="00FD73FC">
      <w:pPr>
        <w:spacing w:after="0" w:line="360" w:lineRule="auto"/>
        <w:jc w:val="both"/>
        <w:rPr>
          <w:rFonts w:ascii="Times New Roman" w:hAnsi="Times New Roman"/>
          <w:sz w:val="24"/>
          <w:szCs w:val="24"/>
        </w:rPr>
      </w:pPr>
      <w:r>
        <w:rPr>
          <w:rFonts w:ascii="Times New Roman" w:hAnsi="Times New Roman"/>
          <w:sz w:val="24"/>
          <w:szCs w:val="24"/>
        </w:rPr>
        <w:t xml:space="preserve">În Lunca Folteștiului mai sunt </w:t>
      </w:r>
      <w:r w:rsidRPr="00993A0C">
        <w:rPr>
          <w:rFonts w:ascii="Times New Roman" w:hAnsi="Times New Roman"/>
          <w:b/>
          <w:sz w:val="24"/>
          <w:szCs w:val="24"/>
        </w:rPr>
        <w:t>97,06 ha</w:t>
      </w:r>
      <w:r>
        <w:rPr>
          <w:rFonts w:ascii="Times New Roman" w:hAnsi="Times New Roman"/>
          <w:sz w:val="24"/>
          <w:szCs w:val="24"/>
        </w:rPr>
        <w:t xml:space="preserve"> pădure de sălcii</w:t>
      </w:r>
      <w:r w:rsidR="00DA6BD2">
        <w:rPr>
          <w:rFonts w:ascii="Times New Roman" w:hAnsi="Times New Roman"/>
          <w:sz w:val="24"/>
          <w:szCs w:val="24"/>
        </w:rPr>
        <w:t xml:space="preserve"> în proprietatea lui Vasile Bo</w:t>
      </w:r>
      <w:r w:rsidR="00993A0C">
        <w:rPr>
          <w:rFonts w:ascii="Times New Roman" w:hAnsi="Times New Roman"/>
          <w:sz w:val="24"/>
          <w:szCs w:val="24"/>
        </w:rPr>
        <w:t>l</w:t>
      </w:r>
      <w:r w:rsidR="00DA6BD2">
        <w:rPr>
          <w:rFonts w:ascii="Times New Roman" w:hAnsi="Times New Roman"/>
          <w:sz w:val="24"/>
          <w:szCs w:val="24"/>
        </w:rPr>
        <w:t>n</w:t>
      </w:r>
      <w:r>
        <w:rPr>
          <w:rFonts w:ascii="Times New Roman" w:hAnsi="Times New Roman"/>
          <w:sz w:val="24"/>
          <w:szCs w:val="24"/>
        </w:rPr>
        <w:t>avu.</w:t>
      </w:r>
    </w:p>
    <w:p w:rsidR="005C2AF7" w:rsidRPr="001073F7" w:rsidRDefault="005C2AF7" w:rsidP="00FD73FC">
      <w:pPr>
        <w:spacing w:after="0" w:line="360" w:lineRule="auto"/>
        <w:jc w:val="both"/>
        <w:rPr>
          <w:rFonts w:ascii="Times New Roman" w:hAnsi="Times New Roman"/>
          <w:sz w:val="24"/>
          <w:szCs w:val="24"/>
        </w:rPr>
      </w:pPr>
      <w:r>
        <w:rPr>
          <w:rFonts w:ascii="Times New Roman" w:hAnsi="Times New Roman"/>
          <w:sz w:val="24"/>
          <w:szCs w:val="24"/>
        </w:rPr>
        <w:t>Alte păduri care în trecut ocupau suprafețele de deal și car</w:t>
      </w:r>
      <w:r w:rsidR="00993A0C">
        <w:rPr>
          <w:rFonts w:ascii="Times New Roman" w:hAnsi="Times New Roman"/>
          <w:sz w:val="24"/>
          <w:szCs w:val="24"/>
        </w:rPr>
        <w:t>e au fost în proprietate privată</w:t>
      </w:r>
      <w:r>
        <w:rPr>
          <w:rFonts w:ascii="Times New Roman" w:hAnsi="Times New Roman"/>
          <w:sz w:val="24"/>
          <w:szCs w:val="24"/>
        </w:rPr>
        <w:t xml:space="preserve"> nu se mai regăsesc </w:t>
      </w:r>
      <w:r w:rsidR="00F73C8A">
        <w:rPr>
          <w:rFonts w:ascii="Times New Roman" w:hAnsi="Times New Roman"/>
          <w:sz w:val="24"/>
          <w:szCs w:val="24"/>
        </w:rPr>
        <w:t>ele fiin</w:t>
      </w:r>
      <w:r w:rsidR="006C34B1">
        <w:rPr>
          <w:rFonts w:ascii="Times New Roman" w:hAnsi="Times New Roman"/>
          <w:sz w:val="24"/>
          <w:szCs w:val="24"/>
        </w:rPr>
        <w:t>d defrișate de către proprietari</w:t>
      </w:r>
      <w:r w:rsidR="00F73C8A">
        <w:rPr>
          <w:rFonts w:ascii="Times New Roman" w:hAnsi="Times New Roman"/>
          <w:sz w:val="24"/>
          <w:szCs w:val="24"/>
        </w:rPr>
        <w:t xml:space="preserve"> de-a lungul timpului.</w:t>
      </w:r>
    </w:p>
    <w:p w:rsidR="00FD73FC" w:rsidRPr="001073F7" w:rsidRDefault="00FD73FC" w:rsidP="00FD73FC">
      <w:pPr>
        <w:spacing w:after="0" w:line="360" w:lineRule="auto"/>
        <w:ind w:firstLine="720"/>
        <w:jc w:val="both"/>
        <w:rPr>
          <w:rFonts w:ascii="Times New Roman" w:hAnsi="Times New Roman"/>
          <w:color w:val="000000"/>
          <w:sz w:val="24"/>
          <w:szCs w:val="24"/>
          <w:lang w:eastAsia="ro-RO"/>
        </w:rPr>
      </w:pPr>
      <w:r w:rsidRPr="001073F7">
        <w:rPr>
          <w:rFonts w:ascii="Times New Roman" w:hAnsi="Times New Roman"/>
          <w:sz w:val="24"/>
          <w:szCs w:val="24"/>
          <w:lang w:val="ro-RO"/>
        </w:rPr>
        <w:t xml:space="preserve">Pajiştile sunt utilizate  din </w:t>
      </w:r>
      <w:r w:rsidRPr="00F73C8A">
        <w:rPr>
          <w:rFonts w:ascii="Times New Roman" w:hAnsi="Times New Roman"/>
          <w:sz w:val="24"/>
          <w:szCs w:val="24"/>
          <w:lang w:val="ro-RO"/>
        </w:rPr>
        <w:t xml:space="preserve">anul </w:t>
      </w:r>
      <w:r w:rsidR="00F73C8A">
        <w:rPr>
          <w:rFonts w:ascii="Times New Roman" w:hAnsi="Times New Roman"/>
          <w:sz w:val="24"/>
          <w:szCs w:val="24"/>
          <w:lang w:val="ro-RO"/>
        </w:rPr>
        <w:t xml:space="preserve"> </w:t>
      </w:r>
      <w:r w:rsidR="00F73C8A" w:rsidRPr="00F73C8A">
        <w:rPr>
          <w:rFonts w:ascii="Times New Roman" w:hAnsi="Times New Roman"/>
          <w:sz w:val="24"/>
          <w:szCs w:val="24"/>
          <w:lang w:val="ro-RO"/>
        </w:rPr>
        <w:t>2005</w:t>
      </w:r>
      <w:r w:rsidRPr="001073F7">
        <w:rPr>
          <w:rFonts w:ascii="Times New Roman" w:hAnsi="Times New Roman"/>
          <w:sz w:val="24"/>
          <w:szCs w:val="24"/>
          <w:lang w:val="ro-RO"/>
        </w:rPr>
        <w:t xml:space="preserve"> de  către Crescătorii de animale din comuna F</w:t>
      </w:r>
      <w:r w:rsidR="00F73C8A">
        <w:rPr>
          <w:rFonts w:ascii="Times New Roman" w:hAnsi="Times New Roman"/>
          <w:sz w:val="24"/>
          <w:szCs w:val="24"/>
          <w:lang w:val="ro-RO"/>
        </w:rPr>
        <w:t>oltești</w:t>
      </w:r>
      <w:r w:rsidRPr="001073F7">
        <w:rPr>
          <w:rFonts w:ascii="Times New Roman" w:hAnsi="Times New Roman"/>
          <w:sz w:val="24"/>
          <w:szCs w:val="24"/>
          <w:lang w:val="ro-RO"/>
        </w:rPr>
        <w:t xml:space="preserve"> con</w:t>
      </w:r>
      <w:r w:rsidR="00BF28B9">
        <w:rPr>
          <w:rFonts w:ascii="Times New Roman" w:hAnsi="Times New Roman"/>
          <w:sz w:val="24"/>
          <w:szCs w:val="24"/>
          <w:lang w:val="ro-RO"/>
        </w:rPr>
        <w:t xml:space="preserve">form contractelor de închiriere. </w:t>
      </w:r>
      <w:r w:rsidRPr="001073F7">
        <w:rPr>
          <w:rFonts w:ascii="Times New Roman" w:hAnsi="Times New Roman"/>
          <w:color w:val="000000"/>
          <w:sz w:val="24"/>
          <w:szCs w:val="24"/>
          <w:lang w:eastAsia="ro-RO"/>
        </w:rPr>
        <w:t>Dintre factorii limitativ</w:t>
      </w:r>
      <w:r w:rsidR="00F73C8A">
        <w:rPr>
          <w:rFonts w:ascii="Times New Roman" w:hAnsi="Times New Roman"/>
          <w:color w:val="000000"/>
          <w:sz w:val="24"/>
          <w:szCs w:val="24"/>
          <w:lang w:eastAsia="ro-RO"/>
        </w:rPr>
        <w:t>i</w:t>
      </w:r>
      <w:r w:rsidRPr="001073F7">
        <w:rPr>
          <w:rFonts w:ascii="Times New Roman" w:hAnsi="Times New Roman"/>
          <w:color w:val="000000"/>
          <w:sz w:val="24"/>
          <w:szCs w:val="24"/>
          <w:lang w:eastAsia="ro-RO"/>
        </w:rPr>
        <w:t xml:space="preserve"> ai producției și cauzele degradării pajiștilor de pe raza comunei amintim :</w:t>
      </w:r>
    </w:p>
    <w:p w:rsidR="00FD73FC" w:rsidRPr="001073F7" w:rsidRDefault="00FD73FC" w:rsidP="00FD73FC">
      <w:pPr>
        <w:pStyle w:val="ListParagraph"/>
        <w:numPr>
          <w:ilvl w:val="0"/>
          <w:numId w:val="1"/>
        </w:numPr>
        <w:spacing w:after="0" w:line="360" w:lineRule="auto"/>
        <w:jc w:val="both"/>
        <w:rPr>
          <w:rFonts w:ascii="Times New Roman" w:hAnsi="Times New Roman"/>
          <w:color w:val="000000"/>
          <w:sz w:val="24"/>
          <w:szCs w:val="24"/>
          <w:lang w:eastAsia="ro-RO"/>
        </w:rPr>
      </w:pPr>
      <w:r w:rsidRPr="001073F7">
        <w:rPr>
          <w:rFonts w:ascii="Times New Roman" w:hAnsi="Times New Roman"/>
          <w:color w:val="000000"/>
          <w:sz w:val="24"/>
          <w:szCs w:val="24"/>
          <w:lang w:eastAsia="ro-RO"/>
        </w:rPr>
        <w:t>Iernile geroase și uscate;</w:t>
      </w:r>
    </w:p>
    <w:p w:rsidR="00FD73FC" w:rsidRPr="001073F7" w:rsidRDefault="00FD73FC" w:rsidP="00FD73FC">
      <w:pPr>
        <w:pStyle w:val="ListParagraph"/>
        <w:numPr>
          <w:ilvl w:val="0"/>
          <w:numId w:val="1"/>
        </w:numPr>
        <w:spacing w:after="0" w:line="360" w:lineRule="auto"/>
        <w:jc w:val="both"/>
        <w:rPr>
          <w:rFonts w:ascii="Times New Roman" w:hAnsi="Times New Roman"/>
          <w:color w:val="000000"/>
          <w:sz w:val="24"/>
          <w:szCs w:val="24"/>
          <w:lang w:eastAsia="ro-RO"/>
        </w:rPr>
      </w:pPr>
      <w:r w:rsidRPr="001073F7">
        <w:rPr>
          <w:rFonts w:ascii="Times New Roman" w:hAnsi="Times New Roman"/>
          <w:color w:val="000000"/>
          <w:sz w:val="24"/>
          <w:szCs w:val="24"/>
          <w:lang w:eastAsia="ro-RO"/>
        </w:rPr>
        <w:t>Lipsa precipitațiilor începând cu luna mai până în septembrie, în majoritatea anilor;</w:t>
      </w:r>
    </w:p>
    <w:p w:rsidR="00FD73FC" w:rsidRPr="001073F7" w:rsidRDefault="00FD73FC" w:rsidP="00FD73FC">
      <w:pPr>
        <w:pStyle w:val="Default"/>
        <w:numPr>
          <w:ilvl w:val="0"/>
          <w:numId w:val="1"/>
        </w:numPr>
        <w:spacing w:line="360" w:lineRule="auto"/>
      </w:pPr>
      <w:r w:rsidRPr="001073F7">
        <w:t xml:space="preserve">degradarea solului prin eroziunea pluvială sau eoliană; </w:t>
      </w:r>
    </w:p>
    <w:p w:rsidR="00FD73FC" w:rsidRPr="001073F7" w:rsidRDefault="00FD73FC" w:rsidP="00FD73FC">
      <w:pPr>
        <w:pStyle w:val="Default"/>
        <w:numPr>
          <w:ilvl w:val="0"/>
          <w:numId w:val="1"/>
        </w:numPr>
        <w:spacing w:line="360" w:lineRule="auto"/>
      </w:pPr>
      <w:r w:rsidRPr="001073F7">
        <w:t xml:space="preserve">aciditatea sau alcalinitatea pronunțată a solului; </w:t>
      </w:r>
    </w:p>
    <w:p w:rsidR="00FD73FC" w:rsidRPr="001073F7" w:rsidRDefault="00FD73FC" w:rsidP="00FD73FC">
      <w:pPr>
        <w:pStyle w:val="Default"/>
        <w:numPr>
          <w:ilvl w:val="0"/>
          <w:numId w:val="1"/>
        </w:numPr>
        <w:spacing w:line="360" w:lineRule="auto"/>
      </w:pPr>
      <w:r w:rsidRPr="001073F7">
        <w:t xml:space="preserve">textură prea nisipoasă sau prea argiloasă; </w:t>
      </w:r>
    </w:p>
    <w:p w:rsidR="00FD73FC" w:rsidRPr="001073F7" w:rsidRDefault="00FD73FC" w:rsidP="00FD73FC">
      <w:pPr>
        <w:pStyle w:val="Default"/>
        <w:numPr>
          <w:ilvl w:val="0"/>
          <w:numId w:val="1"/>
        </w:numPr>
        <w:spacing w:line="360" w:lineRule="auto"/>
      </w:pPr>
      <w:r w:rsidRPr="001073F7">
        <w:t xml:space="preserve">lipsa elementelor fertilizante de natură organică sau chimică; </w:t>
      </w:r>
    </w:p>
    <w:p w:rsidR="00FD73FC" w:rsidRPr="001073F7" w:rsidRDefault="00FD73FC" w:rsidP="00FD73FC">
      <w:pPr>
        <w:pStyle w:val="Default"/>
        <w:numPr>
          <w:ilvl w:val="0"/>
          <w:numId w:val="1"/>
        </w:numPr>
        <w:spacing w:line="360" w:lineRule="auto"/>
      </w:pPr>
      <w:r w:rsidRPr="001073F7">
        <w:t xml:space="preserve">lipsa corectării reacției solului </w:t>
      </w:r>
    </w:p>
    <w:p w:rsidR="00FD73FC" w:rsidRPr="001073F7" w:rsidRDefault="00FD73FC" w:rsidP="00FD73FC">
      <w:pPr>
        <w:pStyle w:val="Default"/>
        <w:numPr>
          <w:ilvl w:val="0"/>
          <w:numId w:val="1"/>
        </w:numPr>
        <w:spacing w:line="360" w:lineRule="auto"/>
      </w:pPr>
      <w:r w:rsidRPr="001073F7">
        <w:t xml:space="preserve">lipsa lucrărilor minime de întreținere (grăpare, cosire resturi neconsumate pe pășuni, etc.); </w:t>
      </w:r>
    </w:p>
    <w:p w:rsidR="00FD73FC" w:rsidRPr="001073F7" w:rsidRDefault="00FD73FC" w:rsidP="00FD73FC">
      <w:pPr>
        <w:pStyle w:val="Default"/>
        <w:numPr>
          <w:ilvl w:val="0"/>
          <w:numId w:val="1"/>
        </w:numPr>
        <w:spacing w:line="360" w:lineRule="auto"/>
      </w:pPr>
      <w:r w:rsidRPr="001073F7">
        <w:t xml:space="preserve">circulația haotică a animalelor </w:t>
      </w:r>
    </w:p>
    <w:p w:rsidR="00FD73FC" w:rsidRPr="001073F7" w:rsidRDefault="00FD73FC" w:rsidP="00FD73FC">
      <w:pPr>
        <w:pStyle w:val="ListParagraph"/>
        <w:numPr>
          <w:ilvl w:val="0"/>
          <w:numId w:val="1"/>
        </w:numPr>
        <w:spacing w:after="0" w:line="360" w:lineRule="auto"/>
        <w:jc w:val="both"/>
        <w:rPr>
          <w:rFonts w:ascii="Times New Roman" w:hAnsi="Times New Roman"/>
          <w:color w:val="000000"/>
          <w:sz w:val="24"/>
          <w:szCs w:val="24"/>
          <w:lang w:eastAsia="ro-RO"/>
        </w:rPr>
      </w:pPr>
      <w:r w:rsidRPr="001073F7">
        <w:rPr>
          <w:rFonts w:ascii="Times New Roman" w:hAnsi="Times New Roman"/>
          <w:color w:val="000000"/>
          <w:sz w:val="24"/>
          <w:szCs w:val="24"/>
          <w:lang w:eastAsia="ro-RO"/>
        </w:rPr>
        <w:t>Tipul de sol pe anumite parcele</w:t>
      </w:r>
      <w:r>
        <w:rPr>
          <w:rFonts w:ascii="Times New Roman" w:hAnsi="Times New Roman"/>
          <w:color w:val="000000"/>
          <w:sz w:val="24"/>
          <w:szCs w:val="24"/>
          <w:lang w:eastAsia="ro-RO"/>
        </w:rPr>
        <w:t xml:space="preserve"> (</w:t>
      </w:r>
      <w:r w:rsidRPr="001073F7">
        <w:rPr>
          <w:rFonts w:ascii="Times New Roman" w:hAnsi="Times New Roman"/>
          <w:color w:val="000000"/>
          <w:sz w:val="24"/>
          <w:szCs w:val="24"/>
          <w:lang w:eastAsia="ro-RO"/>
        </w:rPr>
        <w:t>nisipos, nisipo-lutos)</w:t>
      </w:r>
    </w:p>
    <w:p w:rsidR="00FD73FC" w:rsidRPr="001073F7" w:rsidRDefault="00FD73FC" w:rsidP="00FD73FC">
      <w:pPr>
        <w:pStyle w:val="ListParagraph"/>
        <w:numPr>
          <w:ilvl w:val="0"/>
          <w:numId w:val="1"/>
        </w:numPr>
        <w:spacing w:after="0" w:line="360" w:lineRule="auto"/>
        <w:jc w:val="both"/>
        <w:rPr>
          <w:rFonts w:ascii="Times New Roman" w:hAnsi="Times New Roman"/>
          <w:color w:val="000000"/>
          <w:sz w:val="24"/>
          <w:szCs w:val="24"/>
          <w:lang w:eastAsia="ro-RO"/>
        </w:rPr>
      </w:pPr>
      <w:r w:rsidRPr="001073F7">
        <w:rPr>
          <w:rFonts w:ascii="Times New Roman" w:hAnsi="Times New Roman"/>
          <w:color w:val="000000"/>
          <w:sz w:val="24"/>
          <w:szCs w:val="24"/>
          <w:lang w:eastAsia="ro-RO"/>
        </w:rPr>
        <w:t>Versanți cu înclinare peste 15, 20, 30%,</w:t>
      </w:r>
    </w:p>
    <w:p w:rsidR="00FD73FC" w:rsidRPr="001073F7" w:rsidRDefault="00FD73FC" w:rsidP="00FD73FC">
      <w:pPr>
        <w:numPr>
          <w:ilvl w:val="0"/>
          <w:numId w:val="1"/>
        </w:numPr>
        <w:spacing w:after="0" w:line="360" w:lineRule="auto"/>
        <w:jc w:val="both"/>
        <w:rPr>
          <w:rFonts w:ascii="Times New Roman" w:hAnsi="Times New Roman"/>
          <w:color w:val="000000"/>
          <w:sz w:val="24"/>
          <w:szCs w:val="24"/>
          <w:lang w:eastAsia="ro-RO"/>
        </w:rPr>
      </w:pPr>
      <w:r w:rsidRPr="001073F7">
        <w:rPr>
          <w:rFonts w:ascii="Times New Roman" w:hAnsi="Times New Roman"/>
          <w:color w:val="000000"/>
          <w:sz w:val="24"/>
          <w:szCs w:val="24"/>
          <w:lang w:eastAsia="ro-RO"/>
        </w:rPr>
        <w:t>invazie de vegetatie lemnoas</w:t>
      </w:r>
      <w:r w:rsidR="00993A0C">
        <w:rPr>
          <w:rFonts w:ascii="Times New Roman" w:hAnsi="Times New Roman"/>
          <w:color w:val="000000"/>
          <w:sz w:val="24"/>
          <w:szCs w:val="24"/>
          <w:lang w:eastAsia="ro-RO"/>
        </w:rPr>
        <w:t>ă</w:t>
      </w:r>
      <w:r w:rsidRPr="001073F7">
        <w:rPr>
          <w:rFonts w:ascii="Times New Roman" w:hAnsi="Times New Roman"/>
          <w:color w:val="000000"/>
          <w:sz w:val="24"/>
          <w:szCs w:val="24"/>
          <w:lang w:eastAsia="ro-RO"/>
        </w:rPr>
        <w:t xml:space="preserve"> (m</w:t>
      </w:r>
      <w:r>
        <w:rPr>
          <w:rFonts w:ascii="Times New Roman" w:hAnsi="Times New Roman"/>
          <w:color w:val="000000"/>
          <w:sz w:val="24"/>
          <w:szCs w:val="24"/>
          <w:lang w:eastAsia="ro-RO"/>
        </w:rPr>
        <w:t>ă</w:t>
      </w:r>
      <w:r w:rsidRPr="001073F7">
        <w:rPr>
          <w:rFonts w:ascii="Times New Roman" w:hAnsi="Times New Roman"/>
          <w:color w:val="000000"/>
          <w:sz w:val="24"/>
          <w:szCs w:val="24"/>
          <w:lang w:eastAsia="ro-RO"/>
        </w:rPr>
        <w:t>r</w:t>
      </w:r>
      <w:r>
        <w:rPr>
          <w:rFonts w:ascii="Times New Roman" w:hAnsi="Times New Roman"/>
          <w:color w:val="000000"/>
          <w:sz w:val="24"/>
          <w:szCs w:val="24"/>
          <w:lang w:eastAsia="ro-RO"/>
        </w:rPr>
        <w:t>ă</w:t>
      </w:r>
      <w:r w:rsidRPr="001073F7">
        <w:rPr>
          <w:rFonts w:ascii="Times New Roman" w:hAnsi="Times New Roman"/>
          <w:color w:val="000000"/>
          <w:sz w:val="24"/>
          <w:szCs w:val="24"/>
          <w:lang w:eastAsia="ro-RO"/>
        </w:rPr>
        <w:t>cini</w:t>
      </w:r>
      <w:r>
        <w:rPr>
          <w:rFonts w:ascii="Times New Roman" w:hAnsi="Times New Roman"/>
          <w:color w:val="000000"/>
          <w:sz w:val="24"/>
          <w:szCs w:val="24"/>
          <w:lang w:eastAsia="ro-RO"/>
        </w:rPr>
        <w:t>ș</w:t>
      </w:r>
      <w:r w:rsidRPr="001073F7">
        <w:rPr>
          <w:rFonts w:ascii="Times New Roman" w:hAnsi="Times New Roman"/>
          <w:color w:val="000000"/>
          <w:sz w:val="24"/>
          <w:szCs w:val="24"/>
          <w:lang w:eastAsia="ro-RO"/>
        </w:rPr>
        <w:t>uri, tuf</w:t>
      </w:r>
      <w:r>
        <w:rPr>
          <w:rFonts w:ascii="Times New Roman" w:hAnsi="Times New Roman"/>
          <w:color w:val="000000"/>
          <w:sz w:val="24"/>
          <w:szCs w:val="24"/>
          <w:lang w:eastAsia="ro-RO"/>
        </w:rPr>
        <w:t>ă</w:t>
      </w:r>
      <w:r w:rsidRPr="001073F7">
        <w:rPr>
          <w:rFonts w:ascii="Times New Roman" w:hAnsi="Times New Roman"/>
          <w:color w:val="000000"/>
          <w:sz w:val="24"/>
          <w:szCs w:val="24"/>
          <w:lang w:eastAsia="ro-RO"/>
        </w:rPr>
        <w:t>ri</w:t>
      </w:r>
      <w:r>
        <w:rPr>
          <w:rFonts w:ascii="Times New Roman" w:hAnsi="Times New Roman"/>
          <w:color w:val="000000"/>
          <w:sz w:val="24"/>
          <w:szCs w:val="24"/>
          <w:lang w:eastAsia="ro-RO"/>
        </w:rPr>
        <w:t>ș</w:t>
      </w:r>
      <w:r w:rsidRPr="001073F7">
        <w:rPr>
          <w:rFonts w:ascii="Times New Roman" w:hAnsi="Times New Roman"/>
          <w:color w:val="000000"/>
          <w:sz w:val="24"/>
          <w:szCs w:val="24"/>
          <w:lang w:eastAsia="ro-RO"/>
        </w:rPr>
        <w:t>uri)</w:t>
      </w:r>
    </w:p>
    <w:p w:rsidR="00FD73FC" w:rsidRPr="001073F7" w:rsidRDefault="00FD73FC" w:rsidP="00FD73FC">
      <w:pPr>
        <w:numPr>
          <w:ilvl w:val="0"/>
          <w:numId w:val="1"/>
        </w:numPr>
        <w:spacing w:after="0" w:line="360" w:lineRule="auto"/>
        <w:jc w:val="both"/>
        <w:rPr>
          <w:rFonts w:ascii="Times New Roman" w:hAnsi="Times New Roman"/>
          <w:color w:val="000000"/>
          <w:sz w:val="24"/>
          <w:szCs w:val="24"/>
          <w:lang w:eastAsia="ro-RO"/>
        </w:rPr>
      </w:pPr>
      <w:r w:rsidRPr="001073F7">
        <w:rPr>
          <w:rFonts w:ascii="Times New Roman" w:hAnsi="Times New Roman"/>
          <w:color w:val="000000"/>
          <w:sz w:val="24"/>
          <w:szCs w:val="24"/>
          <w:lang w:eastAsia="ro-RO"/>
        </w:rPr>
        <w:t>invazie de</w:t>
      </w:r>
      <w:r w:rsidR="00993A0C">
        <w:rPr>
          <w:rFonts w:ascii="Times New Roman" w:hAnsi="Times New Roman"/>
          <w:color w:val="000000"/>
          <w:sz w:val="24"/>
          <w:szCs w:val="24"/>
          <w:lang w:eastAsia="ro-RO"/>
        </w:rPr>
        <w:t xml:space="preserve"> buruieni</w:t>
      </w:r>
      <w:r w:rsidRPr="001073F7">
        <w:rPr>
          <w:rFonts w:ascii="Times New Roman" w:hAnsi="Times New Roman"/>
          <w:color w:val="000000"/>
          <w:sz w:val="24"/>
          <w:szCs w:val="24"/>
          <w:lang w:eastAsia="ro-RO"/>
        </w:rPr>
        <w:t>, plante de slabă calitate</w:t>
      </w:r>
      <w:r>
        <w:rPr>
          <w:rFonts w:ascii="Times New Roman" w:hAnsi="Times New Roman"/>
          <w:color w:val="000000"/>
          <w:sz w:val="24"/>
          <w:szCs w:val="24"/>
          <w:lang w:eastAsia="ro-RO"/>
        </w:rPr>
        <w:t xml:space="preserve"> </w:t>
      </w:r>
      <w:r w:rsidRPr="001073F7">
        <w:rPr>
          <w:rFonts w:ascii="Times New Roman" w:hAnsi="Times New Roman"/>
          <w:color w:val="000000"/>
          <w:sz w:val="24"/>
          <w:szCs w:val="24"/>
          <w:lang w:eastAsia="ro-RO"/>
        </w:rPr>
        <w:t>( peliniță, coada șoricelului, scaietele dracului,  scaietele popii, laptele cucului, lumânărică)</w:t>
      </w:r>
    </w:p>
    <w:p w:rsidR="00FD73FC" w:rsidRPr="001073F7" w:rsidRDefault="00FD73FC" w:rsidP="00FD73FC">
      <w:pPr>
        <w:numPr>
          <w:ilvl w:val="0"/>
          <w:numId w:val="1"/>
        </w:numPr>
        <w:spacing w:after="0" w:line="360" w:lineRule="auto"/>
        <w:jc w:val="both"/>
        <w:rPr>
          <w:rFonts w:ascii="Times New Roman" w:hAnsi="Times New Roman"/>
          <w:color w:val="000000"/>
          <w:sz w:val="24"/>
          <w:szCs w:val="24"/>
          <w:lang w:eastAsia="ro-RO"/>
        </w:rPr>
      </w:pPr>
      <w:r w:rsidRPr="001073F7">
        <w:rPr>
          <w:rFonts w:ascii="Times New Roman" w:hAnsi="Times New Roman"/>
          <w:color w:val="000000"/>
          <w:sz w:val="24"/>
          <w:szCs w:val="24"/>
          <w:lang w:eastAsia="ro-RO"/>
        </w:rPr>
        <w:t>p</w:t>
      </w:r>
      <w:r>
        <w:rPr>
          <w:rFonts w:ascii="Times New Roman" w:hAnsi="Times New Roman"/>
          <w:color w:val="000000"/>
          <w:sz w:val="24"/>
          <w:szCs w:val="24"/>
          <w:lang w:eastAsia="ro-RO"/>
        </w:rPr>
        <w:t>ăș</w:t>
      </w:r>
      <w:r w:rsidRPr="001073F7">
        <w:rPr>
          <w:rFonts w:ascii="Times New Roman" w:hAnsi="Times New Roman"/>
          <w:color w:val="000000"/>
          <w:sz w:val="24"/>
          <w:szCs w:val="24"/>
          <w:lang w:eastAsia="ro-RO"/>
        </w:rPr>
        <w:t>unatul pe vreme umedă</w:t>
      </w:r>
    </w:p>
    <w:p w:rsidR="00FD73FC" w:rsidRPr="001073F7" w:rsidRDefault="00FD73FC" w:rsidP="00FD73FC">
      <w:pPr>
        <w:numPr>
          <w:ilvl w:val="0"/>
          <w:numId w:val="1"/>
        </w:numPr>
        <w:spacing w:after="0" w:line="360" w:lineRule="auto"/>
        <w:jc w:val="both"/>
        <w:rPr>
          <w:rFonts w:ascii="Times New Roman" w:hAnsi="Times New Roman"/>
          <w:color w:val="000000"/>
          <w:sz w:val="24"/>
          <w:szCs w:val="24"/>
          <w:lang w:eastAsia="ro-RO"/>
        </w:rPr>
      </w:pPr>
      <w:r w:rsidRPr="001073F7">
        <w:rPr>
          <w:rFonts w:ascii="Times New Roman" w:hAnsi="Times New Roman"/>
          <w:color w:val="000000"/>
          <w:sz w:val="24"/>
          <w:szCs w:val="24"/>
          <w:lang w:eastAsia="ro-RO"/>
        </w:rPr>
        <w:t>pășunatul în afara calendarului;</w:t>
      </w:r>
    </w:p>
    <w:p w:rsidR="00FD73FC" w:rsidRPr="001073F7" w:rsidRDefault="00FD73FC" w:rsidP="00FD73FC">
      <w:pPr>
        <w:numPr>
          <w:ilvl w:val="0"/>
          <w:numId w:val="1"/>
        </w:numPr>
        <w:spacing w:after="0" w:line="360" w:lineRule="auto"/>
        <w:jc w:val="both"/>
        <w:rPr>
          <w:rFonts w:ascii="Times New Roman" w:hAnsi="Times New Roman"/>
          <w:color w:val="000000"/>
          <w:sz w:val="24"/>
          <w:szCs w:val="24"/>
          <w:lang w:eastAsia="ro-RO"/>
        </w:rPr>
      </w:pPr>
      <w:r w:rsidRPr="001073F7">
        <w:rPr>
          <w:rFonts w:ascii="Times New Roman" w:hAnsi="Times New Roman"/>
          <w:color w:val="000000"/>
          <w:sz w:val="24"/>
          <w:szCs w:val="24"/>
          <w:lang w:eastAsia="ro-RO"/>
        </w:rPr>
        <w:t>supratârlirea;</w:t>
      </w:r>
    </w:p>
    <w:p w:rsidR="00FD73FC" w:rsidRPr="00E051C9" w:rsidRDefault="00FD73FC" w:rsidP="00FD73FC">
      <w:pPr>
        <w:numPr>
          <w:ilvl w:val="0"/>
          <w:numId w:val="1"/>
        </w:numPr>
        <w:spacing w:after="0" w:line="360" w:lineRule="auto"/>
        <w:jc w:val="both"/>
        <w:rPr>
          <w:rFonts w:ascii="Times New Roman" w:hAnsi="Times New Roman"/>
          <w:color w:val="000000"/>
          <w:sz w:val="24"/>
          <w:szCs w:val="24"/>
          <w:lang w:eastAsia="ro-RO"/>
        </w:rPr>
      </w:pPr>
      <w:r w:rsidRPr="001073F7">
        <w:rPr>
          <w:rFonts w:ascii="Times New Roman" w:hAnsi="Times New Roman"/>
          <w:color w:val="000000"/>
          <w:sz w:val="24"/>
          <w:szCs w:val="24"/>
          <w:lang w:eastAsia="ro-RO"/>
        </w:rPr>
        <w:t>prezența mușuroaielor, etc</w:t>
      </w:r>
    </w:p>
    <w:p w:rsidR="00FD73FC" w:rsidRDefault="00FD73FC" w:rsidP="0063198E">
      <w:pPr>
        <w:spacing w:after="0" w:line="360" w:lineRule="auto"/>
        <w:ind w:firstLine="720"/>
        <w:rPr>
          <w:rFonts w:ascii="Times New Roman" w:hAnsi="Times New Roman"/>
          <w:color w:val="000000"/>
          <w:sz w:val="24"/>
          <w:szCs w:val="24"/>
          <w:lang w:val="ro-RO" w:eastAsia="ro-RO"/>
        </w:rPr>
      </w:pPr>
      <w:r w:rsidRPr="001073F7">
        <w:rPr>
          <w:rFonts w:ascii="Times New Roman" w:hAnsi="Times New Roman"/>
          <w:color w:val="000000"/>
          <w:sz w:val="24"/>
          <w:szCs w:val="24"/>
          <w:lang w:val="ro-RO" w:eastAsia="ro-RO"/>
        </w:rPr>
        <w:t>În tabelul 1.3. este redată producţia medie de iarbă a pajiştilor, determinată pe baza datelor din ultimii 5 ani date de primărie.</w:t>
      </w:r>
    </w:p>
    <w:p w:rsidR="0063198E" w:rsidRDefault="0063198E" w:rsidP="0063198E">
      <w:pPr>
        <w:spacing w:after="0" w:line="360" w:lineRule="auto"/>
        <w:ind w:firstLine="720"/>
        <w:rPr>
          <w:rFonts w:ascii="Times New Roman" w:hAnsi="Times New Roman"/>
          <w:color w:val="000000"/>
          <w:sz w:val="24"/>
          <w:szCs w:val="24"/>
          <w:lang w:val="ro-RO" w:eastAsia="ro-RO"/>
        </w:rPr>
      </w:pPr>
    </w:p>
    <w:p w:rsidR="00B56415" w:rsidRDefault="00B56415" w:rsidP="0063198E">
      <w:pPr>
        <w:spacing w:after="0" w:line="360" w:lineRule="auto"/>
        <w:ind w:firstLine="720"/>
        <w:rPr>
          <w:rFonts w:ascii="Times New Roman" w:hAnsi="Times New Roman"/>
          <w:color w:val="000000"/>
          <w:sz w:val="24"/>
          <w:szCs w:val="24"/>
          <w:lang w:val="ro-RO" w:eastAsia="ro-RO"/>
        </w:rPr>
      </w:pPr>
    </w:p>
    <w:p w:rsidR="00B56415" w:rsidRDefault="00B56415" w:rsidP="0063198E">
      <w:pPr>
        <w:spacing w:after="0" w:line="360" w:lineRule="auto"/>
        <w:ind w:firstLine="720"/>
        <w:rPr>
          <w:rFonts w:ascii="Times New Roman" w:hAnsi="Times New Roman"/>
          <w:color w:val="000000"/>
          <w:sz w:val="24"/>
          <w:szCs w:val="24"/>
          <w:lang w:val="ro-RO" w:eastAsia="ro-RO"/>
        </w:rPr>
      </w:pPr>
    </w:p>
    <w:p w:rsidR="00B56415" w:rsidRDefault="00B56415" w:rsidP="0063198E">
      <w:pPr>
        <w:spacing w:after="0" w:line="360" w:lineRule="auto"/>
        <w:ind w:firstLine="720"/>
        <w:rPr>
          <w:rFonts w:ascii="Times New Roman" w:hAnsi="Times New Roman"/>
          <w:color w:val="000000"/>
          <w:sz w:val="24"/>
          <w:szCs w:val="24"/>
          <w:lang w:val="ro-RO" w:eastAsia="ro-RO"/>
        </w:rPr>
      </w:pPr>
    </w:p>
    <w:p w:rsidR="00B56415" w:rsidRDefault="00B56415" w:rsidP="0063198E">
      <w:pPr>
        <w:spacing w:after="0" w:line="360" w:lineRule="auto"/>
        <w:ind w:firstLine="720"/>
        <w:rPr>
          <w:rFonts w:ascii="Times New Roman" w:hAnsi="Times New Roman"/>
          <w:color w:val="000000"/>
          <w:sz w:val="24"/>
          <w:szCs w:val="24"/>
          <w:lang w:val="ro-RO" w:eastAsia="ro-RO"/>
        </w:rPr>
      </w:pPr>
    </w:p>
    <w:p w:rsidR="0063198E" w:rsidRPr="0063198E" w:rsidRDefault="0063198E" w:rsidP="0063198E">
      <w:pPr>
        <w:spacing w:after="0" w:line="360" w:lineRule="auto"/>
        <w:ind w:firstLine="720"/>
        <w:rPr>
          <w:rFonts w:ascii="Times New Roman" w:hAnsi="Times New Roman"/>
          <w:color w:val="000000"/>
          <w:sz w:val="24"/>
          <w:szCs w:val="24"/>
          <w:lang w:val="ro-RO" w:eastAsia="ro-RO"/>
        </w:rPr>
      </w:pPr>
    </w:p>
    <w:p w:rsidR="00FD73FC" w:rsidRPr="001073F7" w:rsidRDefault="00FD73FC" w:rsidP="00FD73FC">
      <w:pPr>
        <w:autoSpaceDE w:val="0"/>
        <w:autoSpaceDN w:val="0"/>
        <w:adjustRightInd w:val="0"/>
        <w:spacing w:after="0"/>
        <w:rPr>
          <w:rFonts w:ascii="Times New Roman" w:hAnsi="Times New Roman"/>
          <w:color w:val="000000"/>
          <w:sz w:val="24"/>
          <w:szCs w:val="24"/>
        </w:rPr>
      </w:pPr>
      <w:bookmarkStart w:id="0" w:name="OLE_LINK1"/>
      <w:r w:rsidRPr="001073F7">
        <w:rPr>
          <w:rFonts w:ascii="Times New Roman" w:hAnsi="Times New Roman"/>
          <w:color w:val="000000"/>
          <w:sz w:val="24"/>
          <w:szCs w:val="24"/>
        </w:rPr>
        <w:t>Tabelul 1.3.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8"/>
        <w:gridCol w:w="2880"/>
        <w:gridCol w:w="1080"/>
        <w:gridCol w:w="1080"/>
        <w:gridCol w:w="1080"/>
        <w:gridCol w:w="990"/>
        <w:gridCol w:w="990"/>
        <w:gridCol w:w="918"/>
      </w:tblGrid>
      <w:tr w:rsidR="00FD73FC" w:rsidRPr="001073F7" w:rsidTr="007C5A80">
        <w:tc>
          <w:tcPr>
            <w:tcW w:w="558" w:type="dxa"/>
            <w:tcBorders>
              <w:top w:val="thinThickSmallGap" w:sz="24" w:space="0" w:color="auto"/>
              <w:left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Nr.</w:t>
            </w:r>
          </w:p>
        </w:tc>
        <w:tc>
          <w:tcPr>
            <w:tcW w:w="2880" w:type="dxa"/>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Specificare</w:t>
            </w:r>
          </w:p>
        </w:tc>
        <w:tc>
          <w:tcPr>
            <w:tcW w:w="1080" w:type="dxa"/>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2010</w:t>
            </w:r>
          </w:p>
        </w:tc>
        <w:tc>
          <w:tcPr>
            <w:tcW w:w="1080" w:type="dxa"/>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2011</w:t>
            </w:r>
          </w:p>
        </w:tc>
        <w:tc>
          <w:tcPr>
            <w:tcW w:w="1080" w:type="dxa"/>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2012</w:t>
            </w:r>
          </w:p>
        </w:tc>
        <w:tc>
          <w:tcPr>
            <w:tcW w:w="990" w:type="dxa"/>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2013</w:t>
            </w:r>
          </w:p>
        </w:tc>
        <w:tc>
          <w:tcPr>
            <w:tcW w:w="990" w:type="dxa"/>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2014</w:t>
            </w:r>
          </w:p>
        </w:tc>
        <w:tc>
          <w:tcPr>
            <w:tcW w:w="918" w:type="dxa"/>
            <w:tcBorders>
              <w:top w:val="thinThickSmallGap" w:sz="24" w:space="0" w:color="auto"/>
              <w:right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Media</w:t>
            </w:r>
          </w:p>
        </w:tc>
      </w:tr>
      <w:tr w:rsidR="00FD73FC" w:rsidRPr="001073F7" w:rsidTr="007C5A80">
        <w:tc>
          <w:tcPr>
            <w:tcW w:w="558" w:type="dxa"/>
            <w:tcBorders>
              <w:lef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1.</w:t>
            </w:r>
          </w:p>
        </w:tc>
        <w:tc>
          <w:tcPr>
            <w:tcW w:w="2880" w:type="dxa"/>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Trupul de pajişte</w:t>
            </w:r>
          </w:p>
        </w:tc>
        <w:tc>
          <w:tcPr>
            <w:tcW w:w="5220" w:type="dxa"/>
            <w:gridSpan w:val="5"/>
          </w:tcPr>
          <w:p w:rsidR="00FD73FC" w:rsidRPr="001073F7" w:rsidRDefault="00FD73FC" w:rsidP="00542400">
            <w:pPr>
              <w:autoSpaceDE w:val="0"/>
              <w:autoSpaceDN w:val="0"/>
              <w:adjustRightInd w:val="0"/>
              <w:spacing w:after="0" w:line="240" w:lineRule="auto"/>
              <w:jc w:val="center"/>
              <w:rPr>
                <w:rFonts w:ascii="Times New Roman" w:eastAsia="Calibri" w:hAnsi="Times New Roman"/>
                <w:b/>
                <w:i/>
                <w:color w:val="000000"/>
                <w:sz w:val="24"/>
                <w:szCs w:val="24"/>
              </w:rPr>
            </w:pPr>
            <w:r w:rsidRPr="001073F7">
              <w:rPr>
                <w:rFonts w:ascii="Times New Roman" w:hAnsi="Times New Roman"/>
                <w:i/>
                <w:color w:val="000000"/>
                <w:sz w:val="24"/>
                <w:szCs w:val="24"/>
              </w:rPr>
              <w:t xml:space="preserve">T 1 </w:t>
            </w:r>
            <w:r w:rsidR="009F0718">
              <w:rPr>
                <w:rFonts w:ascii="Times New Roman" w:hAnsi="Times New Roman"/>
                <w:i/>
                <w:color w:val="000000"/>
                <w:sz w:val="24"/>
                <w:szCs w:val="24"/>
              </w:rPr>
              <w:t>C</w:t>
            </w:r>
            <w:r w:rsidR="00542400">
              <w:rPr>
                <w:rFonts w:ascii="Times New Roman" w:hAnsi="Times New Roman"/>
                <w:i/>
                <w:color w:val="000000"/>
                <w:sz w:val="24"/>
                <w:szCs w:val="24"/>
              </w:rPr>
              <w:t>AP VII</w:t>
            </w:r>
          </w:p>
        </w:tc>
        <w:tc>
          <w:tcPr>
            <w:tcW w:w="918" w:type="dxa"/>
            <w:tcBorders>
              <w:righ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X</w:t>
            </w:r>
          </w:p>
        </w:tc>
      </w:tr>
      <w:tr w:rsidR="00FD73FC" w:rsidRPr="001073F7" w:rsidTr="007C5A80">
        <w:tc>
          <w:tcPr>
            <w:tcW w:w="558" w:type="dxa"/>
            <w:tcBorders>
              <w:lef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2.</w:t>
            </w:r>
          </w:p>
        </w:tc>
        <w:tc>
          <w:tcPr>
            <w:tcW w:w="2880" w:type="dxa"/>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Suprafaţa</w:t>
            </w:r>
          </w:p>
        </w:tc>
        <w:tc>
          <w:tcPr>
            <w:tcW w:w="5220" w:type="dxa"/>
            <w:gridSpan w:val="5"/>
            <w:tcBorders>
              <w:right w:val="single" w:sz="4" w:space="0" w:color="auto"/>
            </w:tcBorders>
          </w:tcPr>
          <w:p w:rsidR="00FD73FC" w:rsidRPr="00BF28B9" w:rsidRDefault="009F0718" w:rsidP="007C5A80">
            <w:pPr>
              <w:autoSpaceDE w:val="0"/>
              <w:autoSpaceDN w:val="0"/>
              <w:adjustRightInd w:val="0"/>
              <w:spacing w:after="0" w:line="240" w:lineRule="auto"/>
              <w:jc w:val="center"/>
              <w:rPr>
                <w:rFonts w:ascii="Times New Roman" w:eastAsia="Calibri" w:hAnsi="Times New Roman"/>
                <w:b/>
                <w:i/>
                <w:color w:val="000000"/>
                <w:sz w:val="24"/>
                <w:szCs w:val="24"/>
              </w:rPr>
            </w:pPr>
            <w:r w:rsidRPr="00BF28B9">
              <w:rPr>
                <w:rFonts w:ascii="Times New Roman" w:eastAsia="Calibri" w:hAnsi="Times New Roman"/>
                <w:b/>
                <w:i/>
                <w:color w:val="000000"/>
                <w:sz w:val="24"/>
                <w:szCs w:val="24"/>
              </w:rPr>
              <w:t>36,96</w:t>
            </w:r>
            <w:r w:rsidR="00FD73FC" w:rsidRPr="00BF28B9">
              <w:rPr>
                <w:rFonts w:ascii="Times New Roman" w:eastAsia="Calibri" w:hAnsi="Times New Roman"/>
                <w:b/>
                <w:i/>
                <w:color w:val="000000"/>
                <w:sz w:val="24"/>
                <w:szCs w:val="24"/>
              </w:rPr>
              <w:t xml:space="preserve"> ha </w:t>
            </w:r>
          </w:p>
        </w:tc>
        <w:tc>
          <w:tcPr>
            <w:tcW w:w="918" w:type="dxa"/>
            <w:tcBorders>
              <w:left w:val="single" w:sz="4" w:space="0" w:color="auto"/>
              <w:right w:val="thinThickSmallGap" w:sz="24" w:space="0" w:color="auto"/>
            </w:tcBorders>
          </w:tcPr>
          <w:p w:rsidR="00FD73FC" w:rsidRPr="001073F7" w:rsidRDefault="00FD73FC" w:rsidP="007C5A80">
            <w:pPr>
              <w:autoSpaceDE w:val="0"/>
              <w:autoSpaceDN w:val="0"/>
              <w:adjustRightInd w:val="0"/>
              <w:spacing w:after="0" w:line="240" w:lineRule="auto"/>
              <w:rPr>
                <w:rFonts w:ascii="Times New Roman" w:eastAsia="Calibri" w:hAnsi="Times New Roman"/>
                <w:i/>
                <w:color w:val="000000"/>
                <w:sz w:val="24"/>
                <w:szCs w:val="24"/>
              </w:rPr>
            </w:pPr>
          </w:p>
        </w:tc>
      </w:tr>
      <w:tr w:rsidR="00FD73FC" w:rsidRPr="001073F7" w:rsidTr="007C5A80">
        <w:tc>
          <w:tcPr>
            <w:tcW w:w="558" w:type="dxa"/>
            <w:tcBorders>
              <w:lef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3.</w:t>
            </w:r>
          </w:p>
        </w:tc>
        <w:tc>
          <w:tcPr>
            <w:tcW w:w="2880" w:type="dxa"/>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Producţia medie (t/ha/an)</w:t>
            </w:r>
          </w:p>
        </w:tc>
        <w:tc>
          <w:tcPr>
            <w:tcW w:w="1080" w:type="dxa"/>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6</w:t>
            </w:r>
            <w:r>
              <w:rPr>
                <w:rFonts w:ascii="Times New Roman" w:eastAsia="Calibri" w:hAnsi="Times New Roman"/>
                <w:color w:val="000000"/>
                <w:sz w:val="24"/>
                <w:szCs w:val="24"/>
              </w:rPr>
              <w:t>,5</w:t>
            </w:r>
          </w:p>
        </w:tc>
        <w:tc>
          <w:tcPr>
            <w:tcW w:w="1080" w:type="dxa"/>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7</w:t>
            </w:r>
          </w:p>
        </w:tc>
        <w:tc>
          <w:tcPr>
            <w:tcW w:w="1080" w:type="dxa"/>
          </w:tcPr>
          <w:p w:rsidR="00FD73FC" w:rsidRPr="001073F7" w:rsidRDefault="00364A4B"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8</w:t>
            </w:r>
          </w:p>
        </w:tc>
        <w:tc>
          <w:tcPr>
            <w:tcW w:w="990" w:type="dxa"/>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6</w:t>
            </w:r>
            <w:r>
              <w:rPr>
                <w:rFonts w:ascii="Times New Roman" w:eastAsia="Calibri" w:hAnsi="Times New Roman"/>
                <w:color w:val="000000"/>
                <w:sz w:val="24"/>
                <w:szCs w:val="24"/>
              </w:rPr>
              <w:t>,5</w:t>
            </w:r>
          </w:p>
        </w:tc>
        <w:tc>
          <w:tcPr>
            <w:tcW w:w="990" w:type="dxa"/>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8</w:t>
            </w:r>
          </w:p>
        </w:tc>
        <w:tc>
          <w:tcPr>
            <w:tcW w:w="918" w:type="dxa"/>
            <w:tcBorders>
              <w:right w:val="thinThickSmallGap" w:sz="24" w:space="0" w:color="auto"/>
            </w:tcBorders>
          </w:tcPr>
          <w:p w:rsidR="00FD73FC" w:rsidRPr="001073F7" w:rsidRDefault="007E73A7" w:rsidP="007C5A80">
            <w:pPr>
              <w:autoSpaceDE w:val="0"/>
              <w:autoSpaceDN w:val="0"/>
              <w:adjustRightInd w:val="0"/>
              <w:spacing w:after="0" w:line="240" w:lineRule="auto"/>
              <w:jc w:val="center"/>
              <w:rPr>
                <w:rFonts w:ascii="Times New Roman" w:eastAsia="Calibri" w:hAnsi="Times New Roman"/>
                <w:b/>
                <w:color w:val="000000"/>
                <w:sz w:val="24"/>
                <w:szCs w:val="24"/>
              </w:rPr>
            </w:pPr>
            <w:r>
              <w:rPr>
                <w:rFonts w:ascii="Times New Roman" w:eastAsia="Calibri" w:hAnsi="Times New Roman"/>
                <w:b/>
                <w:color w:val="000000"/>
                <w:sz w:val="24"/>
                <w:szCs w:val="24"/>
              </w:rPr>
              <w:t>7,2</w:t>
            </w:r>
          </w:p>
        </w:tc>
      </w:tr>
      <w:tr w:rsidR="00FD73FC" w:rsidRPr="001073F7" w:rsidTr="007C5A80">
        <w:tc>
          <w:tcPr>
            <w:tcW w:w="558" w:type="dxa"/>
            <w:tcBorders>
              <w:left w:val="thinThickSmallGap" w:sz="24" w:space="0" w:color="auto"/>
              <w:bottom w:val="thinThickSmallGap" w:sz="24" w:space="0" w:color="auto"/>
            </w:tcBorders>
          </w:tcPr>
          <w:p w:rsidR="00FD73FC" w:rsidRPr="001073F7" w:rsidRDefault="00FD73FC" w:rsidP="007C5A80">
            <w:pPr>
              <w:autoSpaceDE w:val="0"/>
              <w:autoSpaceDN w:val="0"/>
              <w:adjustRightInd w:val="0"/>
              <w:spacing w:after="0" w:line="240" w:lineRule="auto"/>
              <w:jc w:val="both"/>
              <w:rPr>
                <w:rFonts w:ascii="Times New Roman" w:eastAsia="Calibri" w:hAnsi="Times New Roman"/>
                <w:color w:val="000000"/>
                <w:sz w:val="24"/>
                <w:szCs w:val="24"/>
              </w:rPr>
            </w:pPr>
            <w:r w:rsidRPr="001073F7">
              <w:rPr>
                <w:rFonts w:ascii="Times New Roman" w:eastAsia="Calibri" w:hAnsi="Times New Roman"/>
                <w:color w:val="000000"/>
                <w:sz w:val="24"/>
                <w:szCs w:val="24"/>
              </w:rPr>
              <w:t>4.</w:t>
            </w:r>
          </w:p>
        </w:tc>
        <w:tc>
          <w:tcPr>
            <w:tcW w:w="2880" w:type="dxa"/>
            <w:tcBorders>
              <w:bottom w:val="thinThickSmallGap" w:sz="24" w:space="0" w:color="auto"/>
            </w:tcBorders>
          </w:tcPr>
          <w:p w:rsidR="00FD73FC" w:rsidRPr="001073F7" w:rsidRDefault="00FD73FC" w:rsidP="007C5A80">
            <w:pPr>
              <w:autoSpaceDE w:val="0"/>
              <w:autoSpaceDN w:val="0"/>
              <w:adjustRightInd w:val="0"/>
              <w:spacing w:after="0" w:line="240" w:lineRule="auto"/>
              <w:jc w:val="both"/>
              <w:rPr>
                <w:rFonts w:ascii="Times New Roman" w:eastAsia="Calibri" w:hAnsi="Times New Roman"/>
                <w:b/>
                <w:color w:val="000000"/>
                <w:sz w:val="24"/>
                <w:szCs w:val="24"/>
                <w:lang w:val="ro-RO"/>
              </w:rPr>
            </w:pPr>
            <w:r w:rsidRPr="001073F7">
              <w:rPr>
                <w:rFonts w:ascii="Times New Roman" w:eastAsia="Calibri" w:hAnsi="Times New Roman"/>
                <w:b/>
                <w:color w:val="000000"/>
                <w:sz w:val="24"/>
                <w:szCs w:val="24"/>
              </w:rPr>
              <w:t>Produc</w:t>
            </w:r>
            <w:r w:rsidRPr="001073F7">
              <w:rPr>
                <w:rFonts w:ascii="Times New Roman" w:eastAsia="Calibri" w:hAnsi="Times New Roman"/>
                <w:b/>
                <w:color w:val="000000"/>
                <w:sz w:val="24"/>
                <w:szCs w:val="24"/>
                <w:lang w:val="ro-RO"/>
              </w:rPr>
              <w:t>ţia totală (t)</w:t>
            </w:r>
          </w:p>
        </w:tc>
        <w:tc>
          <w:tcPr>
            <w:tcW w:w="1080" w:type="dxa"/>
            <w:tcBorders>
              <w:bottom w:val="thinThickSmallGap" w:sz="24" w:space="0" w:color="auto"/>
            </w:tcBorders>
          </w:tcPr>
          <w:p w:rsidR="00FD73FC" w:rsidRPr="001073F7" w:rsidRDefault="00364A4B" w:rsidP="007C5A80">
            <w:pPr>
              <w:autoSpaceDE w:val="0"/>
              <w:autoSpaceDN w:val="0"/>
              <w:adjustRightInd w:val="0"/>
              <w:spacing w:after="0" w:line="240" w:lineRule="auto"/>
              <w:jc w:val="both"/>
              <w:rPr>
                <w:rFonts w:ascii="Times New Roman" w:eastAsia="Calibri" w:hAnsi="Times New Roman"/>
                <w:color w:val="000000"/>
                <w:sz w:val="24"/>
                <w:szCs w:val="24"/>
              </w:rPr>
            </w:pPr>
            <w:r>
              <w:rPr>
                <w:rFonts w:ascii="Times New Roman" w:eastAsia="Calibri" w:hAnsi="Times New Roman"/>
                <w:color w:val="000000"/>
                <w:sz w:val="24"/>
                <w:szCs w:val="24"/>
              </w:rPr>
              <w:t>240,24</w:t>
            </w:r>
          </w:p>
        </w:tc>
        <w:tc>
          <w:tcPr>
            <w:tcW w:w="1080" w:type="dxa"/>
            <w:tcBorders>
              <w:bottom w:val="thinThickSmallGap" w:sz="24" w:space="0" w:color="auto"/>
            </w:tcBorders>
          </w:tcPr>
          <w:p w:rsidR="00FD73FC" w:rsidRPr="001073F7" w:rsidRDefault="00364A4B" w:rsidP="007C5A80">
            <w:pPr>
              <w:autoSpaceDE w:val="0"/>
              <w:autoSpaceDN w:val="0"/>
              <w:adjustRightInd w:val="0"/>
              <w:spacing w:after="0" w:line="240" w:lineRule="auto"/>
              <w:jc w:val="both"/>
              <w:rPr>
                <w:rFonts w:ascii="Times New Roman" w:eastAsia="Calibri" w:hAnsi="Times New Roman"/>
                <w:color w:val="000000"/>
                <w:sz w:val="24"/>
                <w:szCs w:val="24"/>
              </w:rPr>
            </w:pPr>
            <w:r>
              <w:rPr>
                <w:rFonts w:ascii="Times New Roman" w:eastAsia="Calibri" w:hAnsi="Times New Roman"/>
                <w:color w:val="000000"/>
                <w:sz w:val="24"/>
                <w:szCs w:val="24"/>
              </w:rPr>
              <w:t>258,72</w:t>
            </w:r>
          </w:p>
        </w:tc>
        <w:tc>
          <w:tcPr>
            <w:tcW w:w="1080" w:type="dxa"/>
            <w:tcBorders>
              <w:bottom w:val="thinThickSmallGap" w:sz="24" w:space="0" w:color="auto"/>
            </w:tcBorders>
          </w:tcPr>
          <w:p w:rsidR="00FD73FC" w:rsidRPr="001073F7" w:rsidRDefault="00364A4B" w:rsidP="007C5A80">
            <w:pPr>
              <w:autoSpaceDE w:val="0"/>
              <w:autoSpaceDN w:val="0"/>
              <w:adjustRightInd w:val="0"/>
              <w:spacing w:after="0" w:line="240" w:lineRule="auto"/>
              <w:jc w:val="both"/>
              <w:rPr>
                <w:rFonts w:ascii="Times New Roman" w:eastAsia="Calibri" w:hAnsi="Times New Roman"/>
                <w:color w:val="000000"/>
                <w:sz w:val="24"/>
                <w:szCs w:val="24"/>
              </w:rPr>
            </w:pPr>
            <w:r>
              <w:rPr>
                <w:rFonts w:ascii="Times New Roman" w:eastAsia="Calibri" w:hAnsi="Times New Roman"/>
                <w:color w:val="000000"/>
                <w:sz w:val="24"/>
                <w:szCs w:val="24"/>
              </w:rPr>
              <w:t>295,68</w:t>
            </w:r>
          </w:p>
        </w:tc>
        <w:tc>
          <w:tcPr>
            <w:tcW w:w="990" w:type="dxa"/>
            <w:tcBorders>
              <w:bottom w:val="thinThickSmallGap" w:sz="24" w:space="0" w:color="auto"/>
            </w:tcBorders>
          </w:tcPr>
          <w:p w:rsidR="00FD73FC" w:rsidRPr="001073F7" w:rsidRDefault="000036A2" w:rsidP="007C5A80">
            <w:pPr>
              <w:autoSpaceDE w:val="0"/>
              <w:autoSpaceDN w:val="0"/>
              <w:adjustRightInd w:val="0"/>
              <w:spacing w:after="0" w:line="240" w:lineRule="auto"/>
              <w:jc w:val="both"/>
              <w:rPr>
                <w:rFonts w:ascii="Times New Roman" w:eastAsia="Calibri" w:hAnsi="Times New Roman"/>
                <w:color w:val="000000"/>
                <w:sz w:val="24"/>
                <w:szCs w:val="24"/>
              </w:rPr>
            </w:pPr>
            <w:r>
              <w:rPr>
                <w:rFonts w:ascii="Times New Roman" w:eastAsia="Calibri" w:hAnsi="Times New Roman"/>
                <w:color w:val="000000"/>
                <w:sz w:val="24"/>
                <w:szCs w:val="24"/>
              </w:rPr>
              <w:t>240,24</w:t>
            </w:r>
          </w:p>
        </w:tc>
        <w:tc>
          <w:tcPr>
            <w:tcW w:w="990" w:type="dxa"/>
            <w:tcBorders>
              <w:bottom w:val="thinThickSmallGap" w:sz="24" w:space="0" w:color="auto"/>
            </w:tcBorders>
          </w:tcPr>
          <w:p w:rsidR="00FD73FC" w:rsidRPr="001073F7" w:rsidRDefault="000036A2" w:rsidP="007C5A80">
            <w:pPr>
              <w:autoSpaceDE w:val="0"/>
              <w:autoSpaceDN w:val="0"/>
              <w:adjustRightInd w:val="0"/>
              <w:spacing w:after="0" w:line="240" w:lineRule="auto"/>
              <w:jc w:val="both"/>
              <w:rPr>
                <w:rFonts w:ascii="Times New Roman" w:eastAsia="Calibri" w:hAnsi="Times New Roman"/>
                <w:color w:val="000000"/>
                <w:sz w:val="24"/>
                <w:szCs w:val="24"/>
              </w:rPr>
            </w:pPr>
            <w:r>
              <w:rPr>
                <w:rFonts w:ascii="Times New Roman" w:eastAsia="Calibri" w:hAnsi="Times New Roman"/>
                <w:color w:val="000000"/>
                <w:sz w:val="24"/>
                <w:szCs w:val="24"/>
              </w:rPr>
              <w:t>295,68</w:t>
            </w:r>
          </w:p>
        </w:tc>
        <w:tc>
          <w:tcPr>
            <w:tcW w:w="918" w:type="dxa"/>
            <w:tcBorders>
              <w:bottom w:val="thinThickSmallGap" w:sz="24" w:space="0" w:color="auto"/>
              <w:right w:val="thinThickSmallGap" w:sz="24" w:space="0" w:color="auto"/>
            </w:tcBorders>
          </w:tcPr>
          <w:p w:rsidR="00FD73FC" w:rsidRPr="001073F7" w:rsidRDefault="00542400" w:rsidP="007C5A80">
            <w:pPr>
              <w:autoSpaceDE w:val="0"/>
              <w:autoSpaceDN w:val="0"/>
              <w:adjustRightInd w:val="0"/>
              <w:spacing w:after="0" w:line="240" w:lineRule="auto"/>
              <w:jc w:val="both"/>
              <w:rPr>
                <w:rFonts w:ascii="Times New Roman" w:eastAsia="Calibri" w:hAnsi="Times New Roman"/>
                <w:b/>
                <w:color w:val="000000"/>
                <w:sz w:val="24"/>
                <w:szCs w:val="24"/>
              </w:rPr>
            </w:pPr>
            <w:r>
              <w:rPr>
                <w:rFonts w:ascii="Times New Roman" w:eastAsia="Calibri" w:hAnsi="Times New Roman"/>
                <w:b/>
                <w:color w:val="000000"/>
                <w:sz w:val="24"/>
                <w:szCs w:val="24"/>
              </w:rPr>
              <w:t>266,11</w:t>
            </w:r>
          </w:p>
        </w:tc>
      </w:tr>
    </w:tbl>
    <w:p w:rsidR="00FD73FC" w:rsidRPr="001073F7" w:rsidRDefault="00FD73FC" w:rsidP="00FD73FC">
      <w:pPr>
        <w:autoSpaceDE w:val="0"/>
        <w:autoSpaceDN w:val="0"/>
        <w:adjustRightInd w:val="0"/>
        <w:spacing w:after="0" w:line="240" w:lineRule="auto"/>
        <w:jc w:val="both"/>
        <w:rPr>
          <w:rFonts w:ascii="Times New Roman" w:hAnsi="Times New Roman"/>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8"/>
        <w:gridCol w:w="2880"/>
        <w:gridCol w:w="1080"/>
        <w:gridCol w:w="1080"/>
        <w:gridCol w:w="1080"/>
        <w:gridCol w:w="990"/>
        <w:gridCol w:w="990"/>
        <w:gridCol w:w="918"/>
      </w:tblGrid>
      <w:tr w:rsidR="00FD73FC" w:rsidRPr="00691018" w:rsidTr="007C5A80">
        <w:tc>
          <w:tcPr>
            <w:tcW w:w="558" w:type="dxa"/>
            <w:tcBorders>
              <w:top w:val="thinThickSmallGap" w:sz="24" w:space="0" w:color="auto"/>
              <w:left w:val="thinThickSmallGap" w:sz="24" w:space="0" w:color="auto"/>
            </w:tcBorders>
            <w:shd w:val="clear" w:color="auto" w:fill="auto"/>
          </w:tcPr>
          <w:p w:rsidR="00FD73FC" w:rsidRPr="00691018" w:rsidRDefault="00FD73FC" w:rsidP="007C5A80">
            <w:pPr>
              <w:autoSpaceDE w:val="0"/>
              <w:autoSpaceDN w:val="0"/>
              <w:adjustRightInd w:val="0"/>
              <w:spacing w:after="0" w:line="240" w:lineRule="auto"/>
              <w:jc w:val="both"/>
              <w:rPr>
                <w:rFonts w:ascii="Times New Roman" w:eastAsia="Calibri" w:hAnsi="Times New Roman"/>
                <w:color w:val="000000"/>
                <w:sz w:val="24"/>
                <w:szCs w:val="24"/>
              </w:rPr>
            </w:pPr>
            <w:r w:rsidRPr="00691018">
              <w:rPr>
                <w:rFonts w:ascii="Times New Roman" w:eastAsia="Calibri" w:hAnsi="Times New Roman"/>
                <w:color w:val="000000"/>
                <w:sz w:val="24"/>
                <w:szCs w:val="24"/>
              </w:rPr>
              <w:t>Nr.</w:t>
            </w:r>
          </w:p>
        </w:tc>
        <w:tc>
          <w:tcPr>
            <w:tcW w:w="2880" w:type="dxa"/>
            <w:tcBorders>
              <w:top w:val="thinThickSmallGap" w:sz="24" w:space="0" w:color="auto"/>
            </w:tcBorders>
            <w:shd w:val="clear" w:color="auto" w:fill="auto"/>
          </w:tcPr>
          <w:p w:rsidR="00FD73FC" w:rsidRPr="00691018" w:rsidRDefault="00FD73FC" w:rsidP="007C5A80">
            <w:pPr>
              <w:autoSpaceDE w:val="0"/>
              <w:autoSpaceDN w:val="0"/>
              <w:adjustRightInd w:val="0"/>
              <w:spacing w:after="0" w:line="240" w:lineRule="auto"/>
              <w:jc w:val="both"/>
              <w:rPr>
                <w:rFonts w:ascii="Times New Roman" w:eastAsia="Calibri" w:hAnsi="Times New Roman"/>
                <w:color w:val="000000"/>
                <w:sz w:val="24"/>
                <w:szCs w:val="24"/>
              </w:rPr>
            </w:pPr>
            <w:r w:rsidRPr="00691018">
              <w:rPr>
                <w:rFonts w:ascii="Times New Roman" w:eastAsia="Calibri" w:hAnsi="Times New Roman"/>
                <w:color w:val="000000"/>
                <w:sz w:val="24"/>
                <w:szCs w:val="24"/>
              </w:rPr>
              <w:t>Specificare</w:t>
            </w:r>
          </w:p>
        </w:tc>
        <w:tc>
          <w:tcPr>
            <w:tcW w:w="1080" w:type="dxa"/>
            <w:tcBorders>
              <w:top w:val="thinThickSmallGap" w:sz="24" w:space="0" w:color="auto"/>
            </w:tcBorders>
            <w:shd w:val="clear" w:color="auto" w:fill="auto"/>
          </w:tcPr>
          <w:p w:rsidR="00FD73FC" w:rsidRPr="00691018" w:rsidRDefault="00FD73FC" w:rsidP="007C5A80">
            <w:pPr>
              <w:autoSpaceDE w:val="0"/>
              <w:autoSpaceDN w:val="0"/>
              <w:adjustRightInd w:val="0"/>
              <w:spacing w:after="0" w:line="240" w:lineRule="auto"/>
              <w:jc w:val="both"/>
              <w:rPr>
                <w:rFonts w:ascii="Times New Roman" w:eastAsia="Calibri" w:hAnsi="Times New Roman"/>
                <w:color w:val="000000"/>
                <w:sz w:val="24"/>
                <w:szCs w:val="24"/>
              </w:rPr>
            </w:pPr>
            <w:r w:rsidRPr="00691018">
              <w:rPr>
                <w:rFonts w:ascii="Times New Roman" w:eastAsia="Calibri" w:hAnsi="Times New Roman"/>
                <w:color w:val="000000"/>
                <w:sz w:val="24"/>
                <w:szCs w:val="24"/>
              </w:rPr>
              <w:t>2010</w:t>
            </w:r>
          </w:p>
        </w:tc>
        <w:tc>
          <w:tcPr>
            <w:tcW w:w="1080" w:type="dxa"/>
            <w:tcBorders>
              <w:top w:val="thinThickSmallGap" w:sz="24" w:space="0" w:color="auto"/>
            </w:tcBorders>
            <w:shd w:val="clear" w:color="auto" w:fill="auto"/>
          </w:tcPr>
          <w:p w:rsidR="00FD73FC" w:rsidRPr="00691018" w:rsidRDefault="00FD73FC" w:rsidP="007C5A80">
            <w:pPr>
              <w:autoSpaceDE w:val="0"/>
              <w:autoSpaceDN w:val="0"/>
              <w:adjustRightInd w:val="0"/>
              <w:spacing w:after="0" w:line="240" w:lineRule="auto"/>
              <w:jc w:val="both"/>
              <w:rPr>
                <w:rFonts w:ascii="Times New Roman" w:eastAsia="Calibri" w:hAnsi="Times New Roman"/>
                <w:color w:val="000000"/>
                <w:sz w:val="24"/>
                <w:szCs w:val="24"/>
              </w:rPr>
            </w:pPr>
            <w:r w:rsidRPr="00691018">
              <w:rPr>
                <w:rFonts w:ascii="Times New Roman" w:eastAsia="Calibri" w:hAnsi="Times New Roman"/>
                <w:color w:val="000000"/>
                <w:sz w:val="24"/>
                <w:szCs w:val="24"/>
              </w:rPr>
              <w:t>2011</w:t>
            </w:r>
          </w:p>
        </w:tc>
        <w:tc>
          <w:tcPr>
            <w:tcW w:w="1080" w:type="dxa"/>
            <w:tcBorders>
              <w:top w:val="thinThickSmallGap" w:sz="24" w:space="0" w:color="auto"/>
            </w:tcBorders>
            <w:shd w:val="clear" w:color="auto" w:fill="auto"/>
          </w:tcPr>
          <w:p w:rsidR="00FD73FC" w:rsidRPr="00691018" w:rsidRDefault="00FD73FC" w:rsidP="007C5A80">
            <w:pPr>
              <w:autoSpaceDE w:val="0"/>
              <w:autoSpaceDN w:val="0"/>
              <w:adjustRightInd w:val="0"/>
              <w:spacing w:after="0" w:line="240" w:lineRule="auto"/>
              <w:jc w:val="both"/>
              <w:rPr>
                <w:rFonts w:ascii="Times New Roman" w:eastAsia="Calibri" w:hAnsi="Times New Roman"/>
                <w:color w:val="000000"/>
                <w:sz w:val="24"/>
                <w:szCs w:val="24"/>
              </w:rPr>
            </w:pPr>
            <w:r w:rsidRPr="00691018">
              <w:rPr>
                <w:rFonts w:ascii="Times New Roman" w:eastAsia="Calibri" w:hAnsi="Times New Roman"/>
                <w:color w:val="000000"/>
                <w:sz w:val="24"/>
                <w:szCs w:val="24"/>
              </w:rPr>
              <w:t>2012</w:t>
            </w:r>
          </w:p>
        </w:tc>
        <w:tc>
          <w:tcPr>
            <w:tcW w:w="990" w:type="dxa"/>
            <w:tcBorders>
              <w:top w:val="thinThickSmallGap" w:sz="24" w:space="0" w:color="auto"/>
            </w:tcBorders>
            <w:shd w:val="clear" w:color="auto" w:fill="auto"/>
          </w:tcPr>
          <w:p w:rsidR="00FD73FC" w:rsidRPr="00691018" w:rsidRDefault="00FD73FC" w:rsidP="007C5A80">
            <w:pPr>
              <w:autoSpaceDE w:val="0"/>
              <w:autoSpaceDN w:val="0"/>
              <w:adjustRightInd w:val="0"/>
              <w:spacing w:after="0" w:line="240" w:lineRule="auto"/>
              <w:jc w:val="both"/>
              <w:rPr>
                <w:rFonts w:ascii="Times New Roman" w:eastAsia="Calibri" w:hAnsi="Times New Roman"/>
                <w:color w:val="000000"/>
                <w:sz w:val="24"/>
                <w:szCs w:val="24"/>
              </w:rPr>
            </w:pPr>
            <w:r w:rsidRPr="00691018">
              <w:rPr>
                <w:rFonts w:ascii="Times New Roman" w:eastAsia="Calibri" w:hAnsi="Times New Roman"/>
                <w:color w:val="000000"/>
                <w:sz w:val="24"/>
                <w:szCs w:val="24"/>
              </w:rPr>
              <w:t>2013</w:t>
            </w:r>
          </w:p>
        </w:tc>
        <w:tc>
          <w:tcPr>
            <w:tcW w:w="990" w:type="dxa"/>
            <w:tcBorders>
              <w:top w:val="thinThickSmallGap" w:sz="24" w:space="0" w:color="auto"/>
            </w:tcBorders>
            <w:shd w:val="clear" w:color="auto" w:fill="auto"/>
          </w:tcPr>
          <w:p w:rsidR="00FD73FC" w:rsidRPr="00691018" w:rsidRDefault="00FD73FC" w:rsidP="007C5A80">
            <w:pPr>
              <w:autoSpaceDE w:val="0"/>
              <w:autoSpaceDN w:val="0"/>
              <w:adjustRightInd w:val="0"/>
              <w:spacing w:after="0" w:line="240" w:lineRule="auto"/>
              <w:jc w:val="both"/>
              <w:rPr>
                <w:rFonts w:ascii="Times New Roman" w:eastAsia="Calibri" w:hAnsi="Times New Roman"/>
                <w:color w:val="000000"/>
                <w:sz w:val="24"/>
                <w:szCs w:val="24"/>
              </w:rPr>
            </w:pPr>
            <w:r w:rsidRPr="00691018">
              <w:rPr>
                <w:rFonts w:ascii="Times New Roman" w:eastAsia="Calibri" w:hAnsi="Times New Roman"/>
                <w:color w:val="000000"/>
                <w:sz w:val="24"/>
                <w:szCs w:val="24"/>
              </w:rPr>
              <w:t>2014</w:t>
            </w:r>
          </w:p>
        </w:tc>
        <w:tc>
          <w:tcPr>
            <w:tcW w:w="918" w:type="dxa"/>
            <w:tcBorders>
              <w:top w:val="thinThickSmallGap" w:sz="24" w:space="0" w:color="auto"/>
              <w:right w:val="thinThickSmallGap" w:sz="24" w:space="0" w:color="auto"/>
            </w:tcBorders>
            <w:shd w:val="clear" w:color="auto" w:fill="auto"/>
          </w:tcPr>
          <w:p w:rsidR="00FD73FC" w:rsidRPr="00691018" w:rsidRDefault="00FD73FC" w:rsidP="007C5A80">
            <w:pPr>
              <w:autoSpaceDE w:val="0"/>
              <w:autoSpaceDN w:val="0"/>
              <w:adjustRightInd w:val="0"/>
              <w:spacing w:after="0" w:line="240" w:lineRule="auto"/>
              <w:jc w:val="both"/>
              <w:rPr>
                <w:rFonts w:ascii="Times New Roman" w:eastAsia="Calibri" w:hAnsi="Times New Roman"/>
                <w:color w:val="000000"/>
                <w:sz w:val="24"/>
                <w:szCs w:val="24"/>
              </w:rPr>
            </w:pPr>
            <w:r w:rsidRPr="00691018">
              <w:rPr>
                <w:rFonts w:ascii="Times New Roman" w:eastAsia="Calibri" w:hAnsi="Times New Roman"/>
                <w:color w:val="000000"/>
                <w:sz w:val="24"/>
                <w:szCs w:val="24"/>
              </w:rPr>
              <w:t>Media</w:t>
            </w:r>
          </w:p>
        </w:tc>
      </w:tr>
      <w:tr w:rsidR="00FD73FC" w:rsidRPr="001073F7" w:rsidTr="00DC13FF">
        <w:tc>
          <w:tcPr>
            <w:tcW w:w="558" w:type="dxa"/>
            <w:tcBorders>
              <w:left w:val="thinThickSmallGap" w:sz="24" w:space="0" w:color="auto"/>
            </w:tcBorders>
          </w:tcPr>
          <w:p w:rsidR="00FD73FC" w:rsidRPr="001073F7" w:rsidRDefault="00FD73FC" w:rsidP="007C5A80">
            <w:pPr>
              <w:autoSpaceDE w:val="0"/>
              <w:autoSpaceDN w:val="0"/>
              <w:adjustRightInd w:val="0"/>
              <w:spacing w:after="0" w:line="240" w:lineRule="auto"/>
              <w:jc w:val="both"/>
              <w:rPr>
                <w:rFonts w:ascii="Times New Roman" w:eastAsia="Calibri" w:hAnsi="Times New Roman"/>
                <w:color w:val="000000"/>
                <w:sz w:val="24"/>
                <w:szCs w:val="24"/>
              </w:rPr>
            </w:pPr>
            <w:r w:rsidRPr="001073F7">
              <w:rPr>
                <w:rFonts w:ascii="Times New Roman" w:eastAsia="Calibri" w:hAnsi="Times New Roman"/>
                <w:color w:val="000000"/>
                <w:sz w:val="24"/>
                <w:szCs w:val="24"/>
              </w:rPr>
              <w:t>1.</w:t>
            </w:r>
          </w:p>
        </w:tc>
        <w:tc>
          <w:tcPr>
            <w:tcW w:w="2880" w:type="dxa"/>
          </w:tcPr>
          <w:p w:rsidR="00FD73FC" w:rsidRPr="001073F7" w:rsidRDefault="00FD73FC" w:rsidP="007C5A80">
            <w:pPr>
              <w:autoSpaceDE w:val="0"/>
              <w:autoSpaceDN w:val="0"/>
              <w:adjustRightInd w:val="0"/>
              <w:spacing w:after="0" w:line="240" w:lineRule="auto"/>
              <w:jc w:val="both"/>
              <w:rPr>
                <w:rFonts w:ascii="Times New Roman" w:eastAsia="Calibri" w:hAnsi="Times New Roman"/>
                <w:b/>
                <w:color w:val="000000"/>
                <w:sz w:val="24"/>
                <w:szCs w:val="24"/>
              </w:rPr>
            </w:pPr>
            <w:r w:rsidRPr="001073F7">
              <w:rPr>
                <w:rFonts w:ascii="Times New Roman" w:eastAsia="Calibri" w:hAnsi="Times New Roman"/>
                <w:b/>
                <w:color w:val="000000"/>
                <w:sz w:val="24"/>
                <w:szCs w:val="24"/>
              </w:rPr>
              <w:t>Trupul de pajişte</w:t>
            </w:r>
          </w:p>
        </w:tc>
        <w:tc>
          <w:tcPr>
            <w:tcW w:w="5220" w:type="dxa"/>
            <w:gridSpan w:val="5"/>
            <w:vAlign w:val="center"/>
          </w:tcPr>
          <w:p w:rsidR="00FD73FC" w:rsidRPr="001073F7" w:rsidRDefault="00DC13FF" w:rsidP="00542400">
            <w:pPr>
              <w:autoSpaceDE w:val="0"/>
              <w:autoSpaceDN w:val="0"/>
              <w:adjustRightInd w:val="0"/>
              <w:spacing w:after="0" w:line="240" w:lineRule="auto"/>
              <w:jc w:val="center"/>
              <w:rPr>
                <w:rFonts w:ascii="Times New Roman" w:eastAsia="Calibri" w:hAnsi="Times New Roman"/>
                <w:b/>
                <w:i/>
                <w:color w:val="000000"/>
                <w:sz w:val="24"/>
                <w:szCs w:val="24"/>
              </w:rPr>
            </w:pPr>
            <w:r>
              <w:rPr>
                <w:rFonts w:ascii="Times New Roman" w:hAnsi="Times New Roman"/>
                <w:i/>
                <w:color w:val="000000"/>
                <w:sz w:val="24"/>
                <w:szCs w:val="24"/>
              </w:rPr>
              <w:t>T2 M</w:t>
            </w:r>
            <w:r w:rsidR="00542400">
              <w:rPr>
                <w:rFonts w:ascii="Times New Roman" w:hAnsi="Times New Roman"/>
                <w:i/>
                <w:color w:val="000000"/>
                <w:sz w:val="24"/>
                <w:szCs w:val="24"/>
              </w:rPr>
              <w:t>IRĂU</w:t>
            </w:r>
          </w:p>
        </w:tc>
        <w:tc>
          <w:tcPr>
            <w:tcW w:w="918" w:type="dxa"/>
            <w:tcBorders>
              <w:right w:val="thinThickSmallGap" w:sz="24" w:space="0" w:color="auto"/>
            </w:tcBorders>
          </w:tcPr>
          <w:p w:rsidR="00FD73FC" w:rsidRPr="001073F7" w:rsidRDefault="00FD73FC" w:rsidP="007C5A80">
            <w:pPr>
              <w:autoSpaceDE w:val="0"/>
              <w:autoSpaceDN w:val="0"/>
              <w:adjustRightInd w:val="0"/>
              <w:spacing w:after="0" w:line="240" w:lineRule="auto"/>
              <w:jc w:val="both"/>
              <w:rPr>
                <w:rFonts w:ascii="Times New Roman" w:eastAsia="Calibri" w:hAnsi="Times New Roman"/>
                <w:color w:val="000000"/>
                <w:sz w:val="24"/>
                <w:szCs w:val="24"/>
              </w:rPr>
            </w:pPr>
            <w:r w:rsidRPr="001073F7">
              <w:rPr>
                <w:rFonts w:ascii="Times New Roman" w:eastAsia="Calibri" w:hAnsi="Times New Roman"/>
                <w:color w:val="000000"/>
                <w:sz w:val="24"/>
                <w:szCs w:val="24"/>
              </w:rPr>
              <w:t>X</w:t>
            </w:r>
          </w:p>
        </w:tc>
      </w:tr>
      <w:tr w:rsidR="00FD73FC" w:rsidRPr="001073F7" w:rsidTr="007C5A80">
        <w:tc>
          <w:tcPr>
            <w:tcW w:w="558" w:type="dxa"/>
            <w:tcBorders>
              <w:lef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2.</w:t>
            </w:r>
          </w:p>
        </w:tc>
        <w:tc>
          <w:tcPr>
            <w:tcW w:w="2880" w:type="dxa"/>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Suprafaţa</w:t>
            </w:r>
          </w:p>
        </w:tc>
        <w:tc>
          <w:tcPr>
            <w:tcW w:w="5220" w:type="dxa"/>
            <w:gridSpan w:val="5"/>
            <w:tcBorders>
              <w:right w:val="single" w:sz="4" w:space="0" w:color="auto"/>
            </w:tcBorders>
          </w:tcPr>
          <w:p w:rsidR="00FD73FC" w:rsidRPr="00BF28B9" w:rsidRDefault="00DC13FF" w:rsidP="007C5A80">
            <w:pPr>
              <w:autoSpaceDE w:val="0"/>
              <w:autoSpaceDN w:val="0"/>
              <w:adjustRightInd w:val="0"/>
              <w:spacing w:after="0" w:line="240" w:lineRule="auto"/>
              <w:jc w:val="center"/>
              <w:rPr>
                <w:rFonts w:ascii="Times New Roman" w:eastAsia="Calibri" w:hAnsi="Times New Roman"/>
                <w:b/>
                <w:i/>
                <w:color w:val="000000"/>
                <w:sz w:val="24"/>
                <w:szCs w:val="24"/>
              </w:rPr>
            </w:pPr>
            <w:r w:rsidRPr="00BF28B9">
              <w:rPr>
                <w:rFonts w:ascii="Times New Roman" w:eastAsia="Calibri" w:hAnsi="Times New Roman"/>
                <w:b/>
                <w:i/>
                <w:color w:val="000000"/>
                <w:sz w:val="24"/>
                <w:szCs w:val="24"/>
              </w:rPr>
              <w:t xml:space="preserve">54,16 </w:t>
            </w:r>
          </w:p>
        </w:tc>
        <w:tc>
          <w:tcPr>
            <w:tcW w:w="918" w:type="dxa"/>
            <w:tcBorders>
              <w:left w:val="single" w:sz="4" w:space="0" w:color="auto"/>
              <w:right w:val="thinThickSmallGap" w:sz="24" w:space="0" w:color="auto"/>
            </w:tcBorders>
          </w:tcPr>
          <w:p w:rsidR="00FD73FC" w:rsidRPr="001073F7" w:rsidRDefault="00FD73FC" w:rsidP="007C5A80">
            <w:pPr>
              <w:autoSpaceDE w:val="0"/>
              <w:autoSpaceDN w:val="0"/>
              <w:adjustRightInd w:val="0"/>
              <w:spacing w:after="0" w:line="240" w:lineRule="auto"/>
              <w:rPr>
                <w:rFonts w:ascii="Times New Roman" w:eastAsia="Calibri" w:hAnsi="Times New Roman"/>
                <w:i/>
                <w:color w:val="000000"/>
                <w:sz w:val="24"/>
                <w:szCs w:val="24"/>
              </w:rPr>
            </w:pPr>
          </w:p>
        </w:tc>
      </w:tr>
      <w:tr w:rsidR="00FD73FC" w:rsidRPr="001073F7" w:rsidTr="007C5A80">
        <w:tc>
          <w:tcPr>
            <w:tcW w:w="558" w:type="dxa"/>
            <w:tcBorders>
              <w:lef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3.</w:t>
            </w:r>
          </w:p>
        </w:tc>
        <w:tc>
          <w:tcPr>
            <w:tcW w:w="2880" w:type="dxa"/>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Producţia medie (t/ha/an)</w:t>
            </w:r>
          </w:p>
        </w:tc>
        <w:tc>
          <w:tcPr>
            <w:tcW w:w="1080" w:type="dxa"/>
          </w:tcPr>
          <w:p w:rsidR="00FD73FC" w:rsidRPr="001073F7" w:rsidRDefault="00323F1A"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6</w:t>
            </w:r>
          </w:p>
        </w:tc>
        <w:tc>
          <w:tcPr>
            <w:tcW w:w="1080" w:type="dxa"/>
          </w:tcPr>
          <w:p w:rsidR="00FD73FC" w:rsidRPr="001073F7" w:rsidRDefault="00323F1A"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6,5</w:t>
            </w:r>
          </w:p>
        </w:tc>
        <w:tc>
          <w:tcPr>
            <w:tcW w:w="1080" w:type="dxa"/>
          </w:tcPr>
          <w:p w:rsidR="00FD73FC" w:rsidRPr="001073F7" w:rsidRDefault="00323F1A"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6,8</w:t>
            </w:r>
          </w:p>
        </w:tc>
        <w:tc>
          <w:tcPr>
            <w:tcW w:w="990" w:type="dxa"/>
          </w:tcPr>
          <w:p w:rsidR="00FD73FC" w:rsidRPr="001073F7" w:rsidRDefault="00323F1A" w:rsidP="00323F1A">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7</w:t>
            </w:r>
          </w:p>
        </w:tc>
        <w:tc>
          <w:tcPr>
            <w:tcW w:w="990" w:type="dxa"/>
          </w:tcPr>
          <w:p w:rsidR="00FD73FC" w:rsidRPr="001073F7" w:rsidRDefault="00323F1A"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7</w:t>
            </w:r>
          </w:p>
        </w:tc>
        <w:tc>
          <w:tcPr>
            <w:tcW w:w="918" w:type="dxa"/>
            <w:tcBorders>
              <w:right w:val="thinThickSmallGap" w:sz="24" w:space="0" w:color="auto"/>
            </w:tcBorders>
          </w:tcPr>
          <w:p w:rsidR="00FD73FC" w:rsidRPr="001073F7" w:rsidRDefault="00BD07EA" w:rsidP="007C5A80">
            <w:pPr>
              <w:autoSpaceDE w:val="0"/>
              <w:autoSpaceDN w:val="0"/>
              <w:adjustRightInd w:val="0"/>
              <w:spacing w:after="0" w:line="240" w:lineRule="auto"/>
              <w:jc w:val="center"/>
              <w:rPr>
                <w:rFonts w:ascii="Times New Roman" w:eastAsia="Calibri" w:hAnsi="Times New Roman"/>
                <w:b/>
                <w:color w:val="000000"/>
                <w:sz w:val="24"/>
                <w:szCs w:val="24"/>
              </w:rPr>
            </w:pPr>
            <w:r>
              <w:rPr>
                <w:rFonts w:ascii="Times New Roman" w:eastAsia="Calibri" w:hAnsi="Times New Roman"/>
                <w:b/>
                <w:color w:val="000000"/>
                <w:sz w:val="24"/>
                <w:szCs w:val="24"/>
              </w:rPr>
              <w:t>6,66</w:t>
            </w:r>
          </w:p>
        </w:tc>
      </w:tr>
      <w:tr w:rsidR="00FD73FC" w:rsidRPr="001073F7" w:rsidTr="007C5A80">
        <w:tc>
          <w:tcPr>
            <w:tcW w:w="558" w:type="dxa"/>
            <w:tcBorders>
              <w:left w:val="thinThickSmallGap" w:sz="24" w:space="0" w:color="auto"/>
              <w:bottom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4.</w:t>
            </w:r>
          </w:p>
        </w:tc>
        <w:tc>
          <w:tcPr>
            <w:tcW w:w="2880" w:type="dxa"/>
            <w:tcBorders>
              <w:bottom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lang w:val="ro-RO"/>
              </w:rPr>
            </w:pPr>
            <w:r w:rsidRPr="001073F7">
              <w:rPr>
                <w:rFonts w:ascii="Times New Roman" w:eastAsia="Calibri" w:hAnsi="Times New Roman"/>
                <w:b/>
                <w:color w:val="000000"/>
                <w:sz w:val="24"/>
                <w:szCs w:val="24"/>
              </w:rPr>
              <w:t>Produc</w:t>
            </w:r>
            <w:r w:rsidRPr="001073F7">
              <w:rPr>
                <w:rFonts w:ascii="Times New Roman" w:eastAsia="Calibri" w:hAnsi="Times New Roman"/>
                <w:b/>
                <w:color w:val="000000"/>
                <w:sz w:val="24"/>
                <w:szCs w:val="24"/>
                <w:lang w:val="ro-RO"/>
              </w:rPr>
              <w:t>ţia totală (t)</w:t>
            </w:r>
          </w:p>
        </w:tc>
        <w:tc>
          <w:tcPr>
            <w:tcW w:w="1080" w:type="dxa"/>
            <w:tcBorders>
              <w:bottom w:val="thinThickSmallGap" w:sz="24" w:space="0" w:color="auto"/>
            </w:tcBorders>
          </w:tcPr>
          <w:p w:rsidR="00FD73FC" w:rsidRPr="001073F7" w:rsidRDefault="00BD07EA" w:rsidP="007C5A80">
            <w:pPr>
              <w:autoSpaceDE w:val="0"/>
              <w:autoSpaceDN w:val="0"/>
              <w:adjustRightInd w:val="0"/>
              <w:spacing w:after="0" w:line="240" w:lineRule="auto"/>
              <w:rPr>
                <w:rFonts w:ascii="Times New Roman" w:eastAsia="Calibri" w:hAnsi="Times New Roman"/>
                <w:color w:val="000000"/>
                <w:sz w:val="24"/>
                <w:szCs w:val="24"/>
              </w:rPr>
            </w:pPr>
            <w:r>
              <w:rPr>
                <w:rFonts w:ascii="Times New Roman" w:eastAsia="Calibri" w:hAnsi="Times New Roman"/>
                <w:color w:val="000000"/>
                <w:sz w:val="24"/>
                <w:szCs w:val="24"/>
              </w:rPr>
              <w:t>324,96</w:t>
            </w:r>
          </w:p>
        </w:tc>
        <w:tc>
          <w:tcPr>
            <w:tcW w:w="1080" w:type="dxa"/>
            <w:tcBorders>
              <w:bottom w:val="thinThickSmallGap" w:sz="24" w:space="0" w:color="auto"/>
            </w:tcBorders>
          </w:tcPr>
          <w:p w:rsidR="00FD73FC" w:rsidRPr="001073F7" w:rsidRDefault="00BD07EA"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352,04</w:t>
            </w:r>
          </w:p>
        </w:tc>
        <w:tc>
          <w:tcPr>
            <w:tcW w:w="1080" w:type="dxa"/>
            <w:tcBorders>
              <w:bottom w:val="thinThickSmallGap" w:sz="24" w:space="0" w:color="auto"/>
            </w:tcBorders>
          </w:tcPr>
          <w:p w:rsidR="00FD73FC" w:rsidRPr="001073F7" w:rsidRDefault="00CD1E09"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368,28</w:t>
            </w:r>
          </w:p>
        </w:tc>
        <w:tc>
          <w:tcPr>
            <w:tcW w:w="990" w:type="dxa"/>
            <w:tcBorders>
              <w:bottom w:val="thinThickSmallGap" w:sz="24" w:space="0" w:color="auto"/>
            </w:tcBorders>
          </w:tcPr>
          <w:p w:rsidR="00FD73FC" w:rsidRPr="001073F7" w:rsidRDefault="00CD1E09"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379,12</w:t>
            </w:r>
          </w:p>
        </w:tc>
        <w:tc>
          <w:tcPr>
            <w:tcW w:w="990" w:type="dxa"/>
            <w:tcBorders>
              <w:bottom w:val="thinThickSmallGap" w:sz="24" w:space="0" w:color="auto"/>
            </w:tcBorders>
          </w:tcPr>
          <w:p w:rsidR="00FD73FC" w:rsidRPr="001073F7" w:rsidRDefault="00CD1E09"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379,12</w:t>
            </w:r>
          </w:p>
        </w:tc>
        <w:tc>
          <w:tcPr>
            <w:tcW w:w="918" w:type="dxa"/>
            <w:tcBorders>
              <w:bottom w:val="thinThickSmallGap" w:sz="24" w:space="0" w:color="auto"/>
              <w:right w:val="thinThickSmallGap" w:sz="24" w:space="0" w:color="auto"/>
            </w:tcBorders>
          </w:tcPr>
          <w:p w:rsidR="00FD73FC" w:rsidRPr="001073F7" w:rsidRDefault="00542400" w:rsidP="007C5A80">
            <w:pPr>
              <w:autoSpaceDE w:val="0"/>
              <w:autoSpaceDN w:val="0"/>
              <w:adjustRightInd w:val="0"/>
              <w:spacing w:after="0" w:line="240" w:lineRule="auto"/>
              <w:jc w:val="center"/>
              <w:rPr>
                <w:rFonts w:ascii="Times New Roman" w:eastAsia="Calibri" w:hAnsi="Times New Roman"/>
                <w:b/>
                <w:color w:val="000000"/>
                <w:sz w:val="24"/>
                <w:szCs w:val="24"/>
              </w:rPr>
            </w:pPr>
            <w:r>
              <w:rPr>
                <w:rFonts w:ascii="Times New Roman" w:eastAsia="Calibri" w:hAnsi="Times New Roman"/>
                <w:b/>
                <w:color w:val="000000"/>
                <w:sz w:val="24"/>
                <w:szCs w:val="24"/>
              </w:rPr>
              <w:t>360,70</w:t>
            </w:r>
          </w:p>
        </w:tc>
      </w:tr>
    </w:tbl>
    <w:p w:rsidR="00FD73FC" w:rsidRPr="001073F7" w:rsidRDefault="00FD73FC" w:rsidP="00FD73FC">
      <w:pPr>
        <w:autoSpaceDE w:val="0"/>
        <w:autoSpaceDN w:val="0"/>
        <w:adjustRightInd w:val="0"/>
        <w:spacing w:after="0" w:line="240" w:lineRule="auto"/>
        <w:rPr>
          <w:rFonts w:ascii="Times New Roman" w:hAnsi="Times New Roman"/>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2876"/>
        <w:gridCol w:w="1079"/>
        <w:gridCol w:w="1079"/>
        <w:gridCol w:w="1079"/>
        <w:gridCol w:w="990"/>
        <w:gridCol w:w="996"/>
        <w:gridCol w:w="918"/>
      </w:tblGrid>
      <w:tr w:rsidR="00FD73FC" w:rsidRPr="001073F7" w:rsidTr="007C5A80">
        <w:tc>
          <w:tcPr>
            <w:tcW w:w="558" w:type="dxa"/>
            <w:tcBorders>
              <w:top w:val="thinThickSmallGap" w:sz="24" w:space="0" w:color="auto"/>
              <w:left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Nr.</w:t>
            </w:r>
          </w:p>
        </w:tc>
        <w:tc>
          <w:tcPr>
            <w:tcW w:w="2880" w:type="dxa"/>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Specificare</w:t>
            </w:r>
          </w:p>
        </w:tc>
        <w:tc>
          <w:tcPr>
            <w:tcW w:w="1080" w:type="dxa"/>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1</w:t>
            </w:r>
          </w:p>
        </w:tc>
        <w:tc>
          <w:tcPr>
            <w:tcW w:w="1080" w:type="dxa"/>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2</w:t>
            </w:r>
          </w:p>
        </w:tc>
        <w:tc>
          <w:tcPr>
            <w:tcW w:w="1080" w:type="dxa"/>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3</w:t>
            </w:r>
          </w:p>
        </w:tc>
        <w:tc>
          <w:tcPr>
            <w:tcW w:w="990" w:type="dxa"/>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4</w:t>
            </w:r>
          </w:p>
        </w:tc>
        <w:tc>
          <w:tcPr>
            <w:tcW w:w="990" w:type="dxa"/>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5</w:t>
            </w:r>
          </w:p>
        </w:tc>
        <w:tc>
          <w:tcPr>
            <w:tcW w:w="918" w:type="dxa"/>
            <w:tcBorders>
              <w:top w:val="thinThickSmallGap" w:sz="24" w:space="0" w:color="auto"/>
              <w:right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Media</w:t>
            </w:r>
          </w:p>
        </w:tc>
      </w:tr>
      <w:tr w:rsidR="00FD73FC" w:rsidRPr="001073F7" w:rsidTr="007C5A80">
        <w:tc>
          <w:tcPr>
            <w:tcW w:w="558" w:type="dxa"/>
            <w:tcBorders>
              <w:lef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1.</w:t>
            </w:r>
          </w:p>
        </w:tc>
        <w:tc>
          <w:tcPr>
            <w:tcW w:w="2880" w:type="dxa"/>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Trupul de pajişte</w:t>
            </w:r>
          </w:p>
        </w:tc>
        <w:tc>
          <w:tcPr>
            <w:tcW w:w="5220" w:type="dxa"/>
            <w:gridSpan w:val="5"/>
          </w:tcPr>
          <w:p w:rsidR="00FD73FC" w:rsidRPr="001073F7" w:rsidRDefault="00FD73FC" w:rsidP="00542400">
            <w:pPr>
              <w:autoSpaceDE w:val="0"/>
              <w:autoSpaceDN w:val="0"/>
              <w:adjustRightInd w:val="0"/>
              <w:spacing w:after="0" w:line="240" w:lineRule="auto"/>
              <w:jc w:val="center"/>
              <w:rPr>
                <w:rFonts w:ascii="Times New Roman" w:eastAsia="Calibri" w:hAnsi="Times New Roman"/>
                <w:i/>
                <w:color w:val="000000"/>
                <w:sz w:val="24"/>
                <w:szCs w:val="24"/>
              </w:rPr>
            </w:pPr>
            <w:r w:rsidRPr="001073F7">
              <w:rPr>
                <w:rFonts w:ascii="Times New Roman" w:eastAsia="Calibri" w:hAnsi="Times New Roman"/>
                <w:i/>
                <w:color w:val="000000"/>
                <w:sz w:val="24"/>
                <w:szCs w:val="24"/>
              </w:rPr>
              <w:t xml:space="preserve">T </w:t>
            </w:r>
            <w:r w:rsidR="00542400">
              <w:rPr>
                <w:rFonts w:ascii="Times New Roman" w:eastAsia="Calibri" w:hAnsi="Times New Roman"/>
                <w:i/>
                <w:color w:val="000000"/>
                <w:sz w:val="24"/>
                <w:szCs w:val="24"/>
              </w:rPr>
              <w:t>3  ISLAZ</w:t>
            </w:r>
          </w:p>
        </w:tc>
        <w:tc>
          <w:tcPr>
            <w:tcW w:w="918" w:type="dxa"/>
            <w:tcBorders>
              <w:righ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X</w:t>
            </w:r>
          </w:p>
        </w:tc>
      </w:tr>
      <w:tr w:rsidR="00FD73FC" w:rsidRPr="001073F7" w:rsidTr="007C5A80">
        <w:tc>
          <w:tcPr>
            <w:tcW w:w="558" w:type="dxa"/>
            <w:tcBorders>
              <w:lef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2.</w:t>
            </w:r>
          </w:p>
        </w:tc>
        <w:tc>
          <w:tcPr>
            <w:tcW w:w="2880" w:type="dxa"/>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Suprafaţa</w:t>
            </w:r>
          </w:p>
        </w:tc>
        <w:tc>
          <w:tcPr>
            <w:tcW w:w="5220" w:type="dxa"/>
            <w:gridSpan w:val="5"/>
          </w:tcPr>
          <w:p w:rsidR="00FD73FC" w:rsidRPr="00BF28B9" w:rsidRDefault="00C86886" w:rsidP="007C5A80">
            <w:pPr>
              <w:autoSpaceDE w:val="0"/>
              <w:autoSpaceDN w:val="0"/>
              <w:adjustRightInd w:val="0"/>
              <w:spacing w:after="0" w:line="240" w:lineRule="auto"/>
              <w:jc w:val="center"/>
              <w:rPr>
                <w:rFonts w:ascii="Times New Roman" w:eastAsia="Calibri" w:hAnsi="Times New Roman"/>
                <w:b/>
                <w:color w:val="000000"/>
                <w:sz w:val="24"/>
                <w:szCs w:val="24"/>
              </w:rPr>
            </w:pPr>
            <w:r w:rsidRPr="00BF28B9">
              <w:rPr>
                <w:rFonts w:ascii="Times New Roman" w:hAnsi="Times New Roman"/>
                <w:b/>
                <w:sz w:val="24"/>
                <w:szCs w:val="24"/>
              </w:rPr>
              <w:t>133,81</w:t>
            </w:r>
          </w:p>
        </w:tc>
        <w:tc>
          <w:tcPr>
            <w:tcW w:w="918" w:type="dxa"/>
            <w:tcBorders>
              <w:righ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p>
        </w:tc>
      </w:tr>
      <w:tr w:rsidR="00FD73FC" w:rsidRPr="001073F7" w:rsidTr="007C5A80">
        <w:tc>
          <w:tcPr>
            <w:tcW w:w="558" w:type="dxa"/>
            <w:tcBorders>
              <w:lef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3.</w:t>
            </w:r>
          </w:p>
        </w:tc>
        <w:tc>
          <w:tcPr>
            <w:tcW w:w="2880" w:type="dxa"/>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Producţia medie (t/ha/an)</w:t>
            </w:r>
          </w:p>
        </w:tc>
        <w:tc>
          <w:tcPr>
            <w:tcW w:w="1080" w:type="dxa"/>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5</w:t>
            </w:r>
            <w:r>
              <w:rPr>
                <w:rFonts w:ascii="Times New Roman" w:eastAsia="Calibri" w:hAnsi="Times New Roman"/>
                <w:color w:val="000000"/>
                <w:sz w:val="24"/>
                <w:szCs w:val="24"/>
              </w:rPr>
              <w:t>,5</w:t>
            </w:r>
          </w:p>
        </w:tc>
        <w:tc>
          <w:tcPr>
            <w:tcW w:w="1080" w:type="dxa"/>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6</w:t>
            </w:r>
            <w:r>
              <w:rPr>
                <w:rFonts w:ascii="Times New Roman" w:eastAsia="Calibri" w:hAnsi="Times New Roman"/>
                <w:color w:val="000000"/>
                <w:sz w:val="24"/>
                <w:szCs w:val="24"/>
              </w:rPr>
              <w:t>,5</w:t>
            </w:r>
          </w:p>
        </w:tc>
        <w:tc>
          <w:tcPr>
            <w:tcW w:w="1080" w:type="dxa"/>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7</w:t>
            </w:r>
          </w:p>
        </w:tc>
        <w:tc>
          <w:tcPr>
            <w:tcW w:w="990" w:type="dxa"/>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6,5</w:t>
            </w:r>
          </w:p>
        </w:tc>
        <w:tc>
          <w:tcPr>
            <w:tcW w:w="990" w:type="dxa"/>
          </w:tcPr>
          <w:p w:rsidR="00FD73FC" w:rsidRPr="001073F7" w:rsidRDefault="00596302"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7,5</w:t>
            </w:r>
          </w:p>
        </w:tc>
        <w:tc>
          <w:tcPr>
            <w:tcW w:w="918" w:type="dxa"/>
            <w:tcBorders>
              <w:right w:val="thinThickSmallGap" w:sz="24" w:space="0" w:color="auto"/>
            </w:tcBorders>
          </w:tcPr>
          <w:p w:rsidR="00FD73FC" w:rsidRPr="001073F7" w:rsidRDefault="00F82C1E" w:rsidP="007C5A80">
            <w:pPr>
              <w:autoSpaceDE w:val="0"/>
              <w:autoSpaceDN w:val="0"/>
              <w:adjustRightInd w:val="0"/>
              <w:spacing w:after="0" w:line="240" w:lineRule="auto"/>
              <w:jc w:val="center"/>
              <w:rPr>
                <w:rFonts w:ascii="Times New Roman" w:eastAsia="Calibri" w:hAnsi="Times New Roman"/>
                <w:b/>
                <w:color w:val="000000"/>
                <w:sz w:val="24"/>
                <w:szCs w:val="24"/>
              </w:rPr>
            </w:pPr>
            <w:r>
              <w:rPr>
                <w:rFonts w:ascii="Times New Roman" w:eastAsia="Calibri" w:hAnsi="Times New Roman"/>
                <w:b/>
                <w:color w:val="000000"/>
                <w:sz w:val="24"/>
                <w:szCs w:val="24"/>
              </w:rPr>
              <w:t>6,60</w:t>
            </w:r>
          </w:p>
        </w:tc>
      </w:tr>
      <w:tr w:rsidR="00FD73FC" w:rsidRPr="001073F7" w:rsidTr="007C5A80">
        <w:tc>
          <w:tcPr>
            <w:tcW w:w="558" w:type="dxa"/>
            <w:tcBorders>
              <w:left w:val="thinThickSmallGap" w:sz="24" w:space="0" w:color="auto"/>
              <w:bottom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4.</w:t>
            </w:r>
          </w:p>
        </w:tc>
        <w:tc>
          <w:tcPr>
            <w:tcW w:w="2880" w:type="dxa"/>
            <w:tcBorders>
              <w:bottom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lang w:val="ro-RO"/>
              </w:rPr>
            </w:pPr>
            <w:r w:rsidRPr="001073F7">
              <w:rPr>
                <w:rFonts w:ascii="Times New Roman" w:eastAsia="Calibri" w:hAnsi="Times New Roman"/>
                <w:b/>
                <w:color w:val="000000"/>
                <w:sz w:val="24"/>
                <w:szCs w:val="24"/>
              </w:rPr>
              <w:t>Produc</w:t>
            </w:r>
            <w:r w:rsidRPr="001073F7">
              <w:rPr>
                <w:rFonts w:ascii="Times New Roman" w:eastAsia="Calibri" w:hAnsi="Times New Roman"/>
                <w:b/>
                <w:color w:val="000000"/>
                <w:sz w:val="24"/>
                <w:szCs w:val="24"/>
                <w:lang w:val="ro-RO"/>
              </w:rPr>
              <w:t>ţia totală</w:t>
            </w:r>
          </w:p>
        </w:tc>
        <w:tc>
          <w:tcPr>
            <w:tcW w:w="1080" w:type="dxa"/>
            <w:tcBorders>
              <w:bottom w:val="thinThickSmallGap" w:sz="24" w:space="0" w:color="auto"/>
            </w:tcBorders>
          </w:tcPr>
          <w:p w:rsidR="00FD73FC" w:rsidRPr="001073F7" w:rsidRDefault="00C86886"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735,95</w:t>
            </w:r>
          </w:p>
        </w:tc>
        <w:tc>
          <w:tcPr>
            <w:tcW w:w="1080" w:type="dxa"/>
            <w:tcBorders>
              <w:bottom w:val="thinThickSmallGap" w:sz="24" w:space="0" w:color="auto"/>
            </w:tcBorders>
          </w:tcPr>
          <w:p w:rsidR="00FD73FC" w:rsidRPr="001073F7" w:rsidRDefault="001F1656"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869,76</w:t>
            </w:r>
          </w:p>
        </w:tc>
        <w:tc>
          <w:tcPr>
            <w:tcW w:w="1080" w:type="dxa"/>
            <w:tcBorders>
              <w:bottom w:val="thinThickSmallGap" w:sz="24" w:space="0" w:color="auto"/>
            </w:tcBorders>
          </w:tcPr>
          <w:p w:rsidR="00FD73FC" w:rsidRPr="001073F7" w:rsidRDefault="001F1656"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936,67</w:t>
            </w:r>
          </w:p>
        </w:tc>
        <w:tc>
          <w:tcPr>
            <w:tcW w:w="990" w:type="dxa"/>
            <w:tcBorders>
              <w:bottom w:val="thinThickSmallGap" w:sz="24" w:space="0" w:color="auto"/>
            </w:tcBorders>
          </w:tcPr>
          <w:p w:rsidR="00FD73FC" w:rsidRPr="001073F7" w:rsidRDefault="001F1656"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869,76</w:t>
            </w:r>
          </w:p>
        </w:tc>
        <w:tc>
          <w:tcPr>
            <w:tcW w:w="990" w:type="dxa"/>
            <w:tcBorders>
              <w:bottom w:val="thinThickSmallGap" w:sz="24" w:space="0" w:color="auto"/>
            </w:tcBorders>
          </w:tcPr>
          <w:p w:rsidR="00FD73FC" w:rsidRPr="001073F7" w:rsidRDefault="00596302"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1003,57</w:t>
            </w:r>
          </w:p>
        </w:tc>
        <w:tc>
          <w:tcPr>
            <w:tcW w:w="918" w:type="dxa"/>
            <w:tcBorders>
              <w:bottom w:val="thinThickSmallGap" w:sz="24" w:space="0" w:color="auto"/>
              <w:right w:val="thinThickSmallGap" w:sz="24" w:space="0" w:color="auto"/>
            </w:tcBorders>
          </w:tcPr>
          <w:p w:rsidR="00FD73FC" w:rsidRPr="00F82C1E" w:rsidRDefault="00F82C1E" w:rsidP="007C5A80">
            <w:pPr>
              <w:autoSpaceDE w:val="0"/>
              <w:autoSpaceDN w:val="0"/>
              <w:adjustRightInd w:val="0"/>
              <w:spacing w:after="0" w:line="240" w:lineRule="auto"/>
              <w:jc w:val="center"/>
              <w:rPr>
                <w:rFonts w:ascii="Times New Roman" w:eastAsia="Calibri" w:hAnsi="Times New Roman"/>
                <w:b/>
                <w:color w:val="000000"/>
                <w:sz w:val="24"/>
                <w:szCs w:val="24"/>
              </w:rPr>
            </w:pPr>
            <w:r w:rsidRPr="00F82C1E">
              <w:rPr>
                <w:rFonts w:ascii="Times New Roman" w:eastAsia="Calibri" w:hAnsi="Times New Roman"/>
                <w:b/>
                <w:color w:val="000000"/>
                <w:sz w:val="24"/>
                <w:szCs w:val="24"/>
              </w:rPr>
              <w:t>883,14</w:t>
            </w:r>
          </w:p>
        </w:tc>
      </w:tr>
    </w:tbl>
    <w:p w:rsidR="00FD73FC" w:rsidRPr="001073F7" w:rsidRDefault="00FD73FC" w:rsidP="00FD73FC">
      <w:pPr>
        <w:autoSpaceDE w:val="0"/>
        <w:autoSpaceDN w:val="0"/>
        <w:adjustRightInd w:val="0"/>
        <w:spacing w:after="0" w:line="240" w:lineRule="auto"/>
        <w:rPr>
          <w:rFonts w:ascii="Times New Roman" w:hAnsi="Times New Roman"/>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2785"/>
        <w:gridCol w:w="93"/>
        <w:gridCol w:w="983"/>
        <w:gridCol w:w="97"/>
        <w:gridCol w:w="972"/>
        <w:gridCol w:w="108"/>
        <w:gridCol w:w="961"/>
        <w:gridCol w:w="119"/>
        <w:gridCol w:w="887"/>
        <w:gridCol w:w="103"/>
        <w:gridCol w:w="903"/>
        <w:gridCol w:w="87"/>
        <w:gridCol w:w="921"/>
      </w:tblGrid>
      <w:tr w:rsidR="00FD73FC" w:rsidRPr="001073F7" w:rsidTr="00B56415">
        <w:tc>
          <w:tcPr>
            <w:tcW w:w="557" w:type="dxa"/>
            <w:tcBorders>
              <w:top w:val="thinThickSmallGap" w:sz="24" w:space="0" w:color="auto"/>
              <w:left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Nr.</w:t>
            </w:r>
          </w:p>
        </w:tc>
        <w:tc>
          <w:tcPr>
            <w:tcW w:w="2878" w:type="dxa"/>
            <w:gridSpan w:val="2"/>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Specificare</w:t>
            </w:r>
          </w:p>
        </w:tc>
        <w:tc>
          <w:tcPr>
            <w:tcW w:w="1080" w:type="dxa"/>
            <w:gridSpan w:val="2"/>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1</w:t>
            </w:r>
          </w:p>
        </w:tc>
        <w:tc>
          <w:tcPr>
            <w:tcW w:w="1080" w:type="dxa"/>
            <w:gridSpan w:val="2"/>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2</w:t>
            </w:r>
          </w:p>
        </w:tc>
        <w:tc>
          <w:tcPr>
            <w:tcW w:w="1080" w:type="dxa"/>
            <w:gridSpan w:val="2"/>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3</w:t>
            </w:r>
          </w:p>
        </w:tc>
        <w:tc>
          <w:tcPr>
            <w:tcW w:w="990" w:type="dxa"/>
            <w:gridSpan w:val="2"/>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4</w:t>
            </w:r>
          </w:p>
        </w:tc>
        <w:tc>
          <w:tcPr>
            <w:tcW w:w="990" w:type="dxa"/>
            <w:gridSpan w:val="2"/>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5</w:t>
            </w:r>
          </w:p>
        </w:tc>
        <w:tc>
          <w:tcPr>
            <w:tcW w:w="921" w:type="dxa"/>
            <w:tcBorders>
              <w:top w:val="thinThickSmallGap" w:sz="24" w:space="0" w:color="auto"/>
              <w:right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Media</w:t>
            </w:r>
          </w:p>
        </w:tc>
      </w:tr>
      <w:tr w:rsidR="00FD73FC" w:rsidRPr="001073F7" w:rsidTr="00B56415">
        <w:tc>
          <w:tcPr>
            <w:tcW w:w="557" w:type="dxa"/>
            <w:tcBorders>
              <w:lef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1.</w:t>
            </w:r>
          </w:p>
        </w:tc>
        <w:tc>
          <w:tcPr>
            <w:tcW w:w="2878" w:type="dxa"/>
            <w:gridSpan w:val="2"/>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Trupul de pajişte</w:t>
            </w:r>
          </w:p>
        </w:tc>
        <w:tc>
          <w:tcPr>
            <w:tcW w:w="5220" w:type="dxa"/>
            <w:gridSpan w:val="10"/>
          </w:tcPr>
          <w:p w:rsidR="00FD73FC" w:rsidRPr="001073F7" w:rsidRDefault="00FD73FC" w:rsidP="004318B4">
            <w:pPr>
              <w:autoSpaceDE w:val="0"/>
              <w:autoSpaceDN w:val="0"/>
              <w:adjustRightInd w:val="0"/>
              <w:spacing w:after="0" w:line="240" w:lineRule="auto"/>
              <w:jc w:val="center"/>
              <w:rPr>
                <w:rFonts w:ascii="Times New Roman" w:eastAsia="Calibri" w:hAnsi="Times New Roman"/>
                <w:i/>
                <w:color w:val="000000"/>
                <w:sz w:val="24"/>
                <w:szCs w:val="24"/>
              </w:rPr>
            </w:pPr>
            <w:r w:rsidRPr="001073F7">
              <w:rPr>
                <w:rFonts w:ascii="Times New Roman" w:eastAsia="Calibri" w:hAnsi="Times New Roman"/>
                <w:i/>
                <w:color w:val="000000"/>
                <w:sz w:val="24"/>
                <w:szCs w:val="24"/>
              </w:rPr>
              <w:t xml:space="preserve">T </w:t>
            </w:r>
            <w:r w:rsidR="004318B4">
              <w:rPr>
                <w:rFonts w:ascii="Times New Roman" w:eastAsia="Calibri" w:hAnsi="Times New Roman"/>
                <w:i/>
                <w:color w:val="000000"/>
                <w:sz w:val="24"/>
                <w:szCs w:val="24"/>
              </w:rPr>
              <w:t>4</w:t>
            </w:r>
            <w:r w:rsidRPr="001073F7">
              <w:rPr>
                <w:rFonts w:ascii="Times New Roman" w:eastAsia="Calibri" w:hAnsi="Times New Roman"/>
                <w:i/>
                <w:color w:val="000000"/>
                <w:sz w:val="24"/>
                <w:szCs w:val="24"/>
              </w:rPr>
              <w:t xml:space="preserve"> - </w:t>
            </w:r>
            <w:r w:rsidR="004318B4">
              <w:rPr>
                <w:rFonts w:ascii="Times New Roman" w:eastAsia="Calibri" w:hAnsi="Times New Roman"/>
                <w:i/>
                <w:color w:val="000000"/>
                <w:sz w:val="24"/>
                <w:szCs w:val="24"/>
              </w:rPr>
              <w:t>HALMAGEA</w:t>
            </w:r>
          </w:p>
        </w:tc>
        <w:tc>
          <w:tcPr>
            <w:tcW w:w="921" w:type="dxa"/>
            <w:tcBorders>
              <w:righ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x</w:t>
            </w:r>
          </w:p>
        </w:tc>
      </w:tr>
      <w:tr w:rsidR="00FD73FC" w:rsidRPr="001073F7" w:rsidTr="00B56415">
        <w:tc>
          <w:tcPr>
            <w:tcW w:w="557" w:type="dxa"/>
            <w:tcBorders>
              <w:lef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2.</w:t>
            </w:r>
          </w:p>
        </w:tc>
        <w:tc>
          <w:tcPr>
            <w:tcW w:w="2878" w:type="dxa"/>
            <w:gridSpan w:val="2"/>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Suprafaţa</w:t>
            </w:r>
          </w:p>
        </w:tc>
        <w:tc>
          <w:tcPr>
            <w:tcW w:w="5220" w:type="dxa"/>
            <w:gridSpan w:val="10"/>
          </w:tcPr>
          <w:p w:rsidR="00FD73FC" w:rsidRPr="00BF28B9" w:rsidRDefault="007C5A80" w:rsidP="007C5A80">
            <w:pPr>
              <w:autoSpaceDE w:val="0"/>
              <w:autoSpaceDN w:val="0"/>
              <w:adjustRightInd w:val="0"/>
              <w:spacing w:after="0" w:line="240" w:lineRule="auto"/>
              <w:jc w:val="center"/>
              <w:rPr>
                <w:rFonts w:ascii="Times New Roman" w:eastAsia="Calibri" w:hAnsi="Times New Roman"/>
                <w:b/>
                <w:color w:val="000000"/>
                <w:sz w:val="24"/>
                <w:szCs w:val="24"/>
              </w:rPr>
            </w:pPr>
            <w:r w:rsidRPr="00BF28B9">
              <w:rPr>
                <w:rFonts w:ascii="Times New Roman" w:eastAsia="Calibri" w:hAnsi="Times New Roman"/>
                <w:b/>
                <w:color w:val="000000"/>
                <w:sz w:val="24"/>
                <w:szCs w:val="24"/>
              </w:rPr>
              <w:t>107,95</w:t>
            </w:r>
          </w:p>
        </w:tc>
        <w:tc>
          <w:tcPr>
            <w:tcW w:w="921" w:type="dxa"/>
            <w:tcBorders>
              <w:righ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p>
        </w:tc>
      </w:tr>
      <w:tr w:rsidR="00FD73FC" w:rsidRPr="001073F7" w:rsidTr="00B56415">
        <w:tc>
          <w:tcPr>
            <w:tcW w:w="557" w:type="dxa"/>
            <w:tcBorders>
              <w:lef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3.</w:t>
            </w:r>
          </w:p>
        </w:tc>
        <w:tc>
          <w:tcPr>
            <w:tcW w:w="2878" w:type="dxa"/>
            <w:gridSpan w:val="2"/>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Producţia medie (t/ha/an)</w:t>
            </w:r>
          </w:p>
        </w:tc>
        <w:tc>
          <w:tcPr>
            <w:tcW w:w="1080" w:type="dxa"/>
            <w:gridSpan w:val="2"/>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7</w:t>
            </w:r>
          </w:p>
        </w:tc>
        <w:tc>
          <w:tcPr>
            <w:tcW w:w="1080" w:type="dxa"/>
            <w:gridSpan w:val="2"/>
          </w:tcPr>
          <w:p w:rsidR="00FD73FC" w:rsidRPr="001073F7" w:rsidRDefault="00C20A1A"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6,5</w:t>
            </w:r>
          </w:p>
        </w:tc>
        <w:tc>
          <w:tcPr>
            <w:tcW w:w="1080" w:type="dxa"/>
            <w:gridSpan w:val="2"/>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7</w:t>
            </w:r>
          </w:p>
        </w:tc>
        <w:tc>
          <w:tcPr>
            <w:tcW w:w="990" w:type="dxa"/>
            <w:gridSpan w:val="2"/>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7,5</w:t>
            </w:r>
          </w:p>
        </w:tc>
        <w:tc>
          <w:tcPr>
            <w:tcW w:w="990" w:type="dxa"/>
            <w:gridSpan w:val="2"/>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8</w:t>
            </w:r>
          </w:p>
        </w:tc>
        <w:tc>
          <w:tcPr>
            <w:tcW w:w="921" w:type="dxa"/>
            <w:tcBorders>
              <w:right w:val="thinThickSmallGap" w:sz="24" w:space="0" w:color="auto"/>
            </w:tcBorders>
          </w:tcPr>
          <w:p w:rsidR="00FD73FC" w:rsidRPr="001073F7" w:rsidRDefault="00C20A1A" w:rsidP="007C5A80">
            <w:pPr>
              <w:autoSpaceDE w:val="0"/>
              <w:autoSpaceDN w:val="0"/>
              <w:adjustRightInd w:val="0"/>
              <w:spacing w:after="0" w:line="240" w:lineRule="auto"/>
              <w:jc w:val="center"/>
              <w:rPr>
                <w:rFonts w:ascii="Times New Roman" w:eastAsia="Calibri" w:hAnsi="Times New Roman"/>
                <w:b/>
                <w:color w:val="000000"/>
                <w:sz w:val="24"/>
                <w:szCs w:val="24"/>
              </w:rPr>
            </w:pPr>
            <w:r>
              <w:rPr>
                <w:rFonts w:ascii="Times New Roman" w:eastAsia="Calibri" w:hAnsi="Times New Roman"/>
                <w:b/>
                <w:color w:val="000000"/>
                <w:sz w:val="24"/>
                <w:szCs w:val="24"/>
              </w:rPr>
              <w:t>7,2</w:t>
            </w:r>
          </w:p>
        </w:tc>
      </w:tr>
      <w:tr w:rsidR="00FD73FC" w:rsidRPr="001073F7" w:rsidTr="00B56415">
        <w:tc>
          <w:tcPr>
            <w:tcW w:w="557" w:type="dxa"/>
            <w:tcBorders>
              <w:left w:val="thinThickSmallGap" w:sz="24" w:space="0" w:color="auto"/>
              <w:bottom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4.</w:t>
            </w:r>
          </w:p>
        </w:tc>
        <w:tc>
          <w:tcPr>
            <w:tcW w:w="2878" w:type="dxa"/>
            <w:gridSpan w:val="2"/>
            <w:tcBorders>
              <w:bottom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lang w:val="ro-RO"/>
              </w:rPr>
            </w:pPr>
            <w:r w:rsidRPr="001073F7">
              <w:rPr>
                <w:rFonts w:ascii="Times New Roman" w:eastAsia="Calibri" w:hAnsi="Times New Roman"/>
                <w:b/>
                <w:color w:val="000000"/>
                <w:sz w:val="24"/>
                <w:szCs w:val="24"/>
              </w:rPr>
              <w:t>Produc</w:t>
            </w:r>
            <w:r w:rsidRPr="001073F7">
              <w:rPr>
                <w:rFonts w:ascii="Times New Roman" w:eastAsia="Calibri" w:hAnsi="Times New Roman"/>
                <w:b/>
                <w:color w:val="000000"/>
                <w:sz w:val="24"/>
                <w:szCs w:val="24"/>
                <w:lang w:val="ro-RO"/>
              </w:rPr>
              <w:t>ţia totală</w:t>
            </w:r>
          </w:p>
        </w:tc>
        <w:tc>
          <w:tcPr>
            <w:tcW w:w="1080" w:type="dxa"/>
            <w:gridSpan w:val="2"/>
            <w:tcBorders>
              <w:bottom w:val="thinThickSmallGap" w:sz="24" w:space="0" w:color="auto"/>
            </w:tcBorders>
          </w:tcPr>
          <w:p w:rsidR="00FD73FC" w:rsidRPr="001073F7" w:rsidRDefault="00691018"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755,65</w:t>
            </w:r>
          </w:p>
        </w:tc>
        <w:tc>
          <w:tcPr>
            <w:tcW w:w="1080" w:type="dxa"/>
            <w:gridSpan w:val="2"/>
            <w:tcBorders>
              <w:bottom w:val="thinThickSmallGap" w:sz="24" w:space="0" w:color="auto"/>
            </w:tcBorders>
          </w:tcPr>
          <w:p w:rsidR="00FD73FC" w:rsidRPr="001073F7" w:rsidRDefault="00F90A5D" w:rsidP="007C5A80">
            <w:pPr>
              <w:autoSpaceDE w:val="0"/>
              <w:autoSpaceDN w:val="0"/>
              <w:adjustRightInd w:val="0"/>
              <w:spacing w:after="0" w:line="240" w:lineRule="auto"/>
              <w:rPr>
                <w:rFonts w:ascii="Times New Roman" w:eastAsia="Calibri" w:hAnsi="Times New Roman"/>
                <w:color w:val="000000"/>
                <w:sz w:val="24"/>
                <w:szCs w:val="24"/>
              </w:rPr>
            </w:pPr>
            <w:r>
              <w:rPr>
                <w:rFonts w:ascii="Times New Roman" w:eastAsia="Calibri" w:hAnsi="Times New Roman"/>
                <w:color w:val="000000"/>
                <w:sz w:val="24"/>
                <w:szCs w:val="24"/>
              </w:rPr>
              <w:t>701,67</w:t>
            </w:r>
          </w:p>
        </w:tc>
        <w:tc>
          <w:tcPr>
            <w:tcW w:w="1080" w:type="dxa"/>
            <w:gridSpan w:val="2"/>
            <w:tcBorders>
              <w:bottom w:val="thinThickSmallGap" w:sz="24" w:space="0" w:color="auto"/>
            </w:tcBorders>
          </w:tcPr>
          <w:p w:rsidR="00FD73FC" w:rsidRPr="001073F7" w:rsidRDefault="00F90A5D"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755,65</w:t>
            </w:r>
          </w:p>
        </w:tc>
        <w:tc>
          <w:tcPr>
            <w:tcW w:w="990" w:type="dxa"/>
            <w:gridSpan w:val="2"/>
            <w:tcBorders>
              <w:bottom w:val="thinThickSmallGap" w:sz="24" w:space="0" w:color="auto"/>
            </w:tcBorders>
          </w:tcPr>
          <w:p w:rsidR="00FD73FC" w:rsidRPr="001073F7" w:rsidRDefault="00F90A5D"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809,62</w:t>
            </w:r>
          </w:p>
        </w:tc>
        <w:tc>
          <w:tcPr>
            <w:tcW w:w="990" w:type="dxa"/>
            <w:gridSpan w:val="2"/>
            <w:tcBorders>
              <w:bottom w:val="thinThickSmallGap" w:sz="24" w:space="0" w:color="auto"/>
            </w:tcBorders>
          </w:tcPr>
          <w:p w:rsidR="00FD73FC" w:rsidRPr="001073F7" w:rsidRDefault="00F90A5D"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863,60</w:t>
            </w:r>
          </w:p>
        </w:tc>
        <w:tc>
          <w:tcPr>
            <w:tcW w:w="921" w:type="dxa"/>
            <w:tcBorders>
              <w:bottom w:val="thinThickSmallGap" w:sz="24" w:space="0" w:color="auto"/>
              <w:right w:val="thinThickSmallGap" w:sz="24" w:space="0" w:color="auto"/>
            </w:tcBorders>
          </w:tcPr>
          <w:p w:rsidR="00FD73FC" w:rsidRPr="00691018" w:rsidRDefault="00691018" w:rsidP="007C5A80">
            <w:pPr>
              <w:autoSpaceDE w:val="0"/>
              <w:autoSpaceDN w:val="0"/>
              <w:adjustRightInd w:val="0"/>
              <w:spacing w:after="0" w:line="240" w:lineRule="auto"/>
              <w:jc w:val="center"/>
              <w:rPr>
                <w:rFonts w:ascii="Times New Roman" w:eastAsia="Calibri" w:hAnsi="Times New Roman"/>
                <w:b/>
                <w:sz w:val="24"/>
                <w:szCs w:val="24"/>
              </w:rPr>
            </w:pPr>
            <w:r w:rsidRPr="00691018">
              <w:rPr>
                <w:rFonts w:ascii="Times New Roman" w:eastAsia="Calibri" w:hAnsi="Times New Roman"/>
                <w:b/>
                <w:sz w:val="24"/>
                <w:szCs w:val="24"/>
              </w:rPr>
              <w:t>777,24</w:t>
            </w:r>
          </w:p>
        </w:tc>
      </w:tr>
      <w:tr w:rsidR="00B56415" w:rsidRPr="001073F7" w:rsidTr="00AB5361">
        <w:tc>
          <w:tcPr>
            <w:tcW w:w="9576" w:type="dxa"/>
            <w:gridSpan w:val="14"/>
            <w:tcBorders>
              <w:left w:val="thinThickSmallGap" w:sz="24" w:space="0" w:color="auto"/>
              <w:bottom w:val="thinThickSmallGap" w:sz="24" w:space="0" w:color="auto"/>
              <w:right w:val="thinThickSmallGap" w:sz="24" w:space="0" w:color="auto"/>
            </w:tcBorders>
          </w:tcPr>
          <w:p w:rsidR="00B56415" w:rsidRPr="00691018" w:rsidRDefault="00B56415" w:rsidP="007C5A80">
            <w:pPr>
              <w:autoSpaceDE w:val="0"/>
              <w:autoSpaceDN w:val="0"/>
              <w:adjustRightInd w:val="0"/>
              <w:spacing w:after="0" w:line="240" w:lineRule="auto"/>
              <w:jc w:val="center"/>
              <w:rPr>
                <w:rFonts w:ascii="Times New Roman" w:eastAsia="Calibri" w:hAnsi="Times New Roman"/>
                <w:b/>
                <w:sz w:val="24"/>
                <w:szCs w:val="24"/>
              </w:rPr>
            </w:pPr>
          </w:p>
        </w:tc>
      </w:tr>
      <w:tr w:rsidR="00FD73FC" w:rsidRPr="001073F7" w:rsidTr="00B56415">
        <w:tc>
          <w:tcPr>
            <w:tcW w:w="557" w:type="dxa"/>
            <w:tcBorders>
              <w:top w:val="thinThickSmallGap" w:sz="24" w:space="0" w:color="auto"/>
              <w:left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Nr.</w:t>
            </w:r>
          </w:p>
        </w:tc>
        <w:tc>
          <w:tcPr>
            <w:tcW w:w="2785" w:type="dxa"/>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Specificare</w:t>
            </w:r>
          </w:p>
        </w:tc>
        <w:tc>
          <w:tcPr>
            <w:tcW w:w="1076" w:type="dxa"/>
            <w:gridSpan w:val="2"/>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1</w:t>
            </w:r>
          </w:p>
        </w:tc>
        <w:tc>
          <w:tcPr>
            <w:tcW w:w="1069" w:type="dxa"/>
            <w:gridSpan w:val="2"/>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2</w:t>
            </w:r>
          </w:p>
        </w:tc>
        <w:tc>
          <w:tcPr>
            <w:tcW w:w="1069" w:type="dxa"/>
            <w:gridSpan w:val="2"/>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3</w:t>
            </w:r>
          </w:p>
        </w:tc>
        <w:tc>
          <w:tcPr>
            <w:tcW w:w="1006" w:type="dxa"/>
            <w:gridSpan w:val="2"/>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4</w:t>
            </w:r>
          </w:p>
        </w:tc>
        <w:tc>
          <w:tcPr>
            <w:tcW w:w="1006" w:type="dxa"/>
            <w:gridSpan w:val="2"/>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5</w:t>
            </w:r>
          </w:p>
        </w:tc>
        <w:tc>
          <w:tcPr>
            <w:tcW w:w="1008" w:type="dxa"/>
            <w:gridSpan w:val="2"/>
            <w:tcBorders>
              <w:top w:val="thinThickSmallGap" w:sz="24" w:space="0" w:color="auto"/>
              <w:right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Media</w:t>
            </w:r>
          </w:p>
        </w:tc>
      </w:tr>
      <w:tr w:rsidR="00FD73FC" w:rsidRPr="001073F7" w:rsidTr="00B56415">
        <w:tc>
          <w:tcPr>
            <w:tcW w:w="557" w:type="dxa"/>
            <w:tcBorders>
              <w:lef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1.</w:t>
            </w:r>
          </w:p>
        </w:tc>
        <w:tc>
          <w:tcPr>
            <w:tcW w:w="2785" w:type="dxa"/>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Trupul de pajişte</w:t>
            </w:r>
          </w:p>
        </w:tc>
        <w:tc>
          <w:tcPr>
            <w:tcW w:w="5226" w:type="dxa"/>
            <w:gridSpan w:val="10"/>
          </w:tcPr>
          <w:p w:rsidR="00FD73FC" w:rsidRPr="001073F7" w:rsidRDefault="00FD73FC" w:rsidP="00EB0AD0">
            <w:pPr>
              <w:autoSpaceDE w:val="0"/>
              <w:autoSpaceDN w:val="0"/>
              <w:adjustRightInd w:val="0"/>
              <w:spacing w:after="0" w:line="240" w:lineRule="auto"/>
              <w:jc w:val="center"/>
              <w:rPr>
                <w:rFonts w:ascii="Times New Roman" w:eastAsia="Calibri" w:hAnsi="Times New Roman"/>
                <w:b/>
                <w:i/>
                <w:color w:val="000000"/>
                <w:sz w:val="24"/>
                <w:szCs w:val="24"/>
              </w:rPr>
            </w:pPr>
            <w:r w:rsidRPr="001073F7">
              <w:rPr>
                <w:rFonts w:ascii="Times New Roman" w:hAnsi="Times New Roman"/>
                <w:i/>
                <w:sz w:val="24"/>
                <w:szCs w:val="24"/>
              </w:rPr>
              <w:t>T</w:t>
            </w:r>
            <w:r w:rsidR="007F4238">
              <w:rPr>
                <w:rFonts w:ascii="Times New Roman" w:hAnsi="Times New Roman"/>
                <w:i/>
                <w:sz w:val="24"/>
                <w:szCs w:val="24"/>
              </w:rPr>
              <w:t>5</w:t>
            </w:r>
            <w:r w:rsidRPr="001073F7">
              <w:rPr>
                <w:rFonts w:ascii="Times New Roman" w:hAnsi="Times New Roman"/>
                <w:i/>
                <w:sz w:val="24"/>
                <w:szCs w:val="24"/>
              </w:rPr>
              <w:t xml:space="preserve"> – </w:t>
            </w:r>
            <w:r w:rsidR="007F4238">
              <w:rPr>
                <w:rFonts w:ascii="Times New Roman" w:hAnsi="Times New Roman"/>
                <w:i/>
                <w:sz w:val="24"/>
                <w:szCs w:val="24"/>
              </w:rPr>
              <w:t>LUNCA GHI</w:t>
            </w:r>
            <w:r w:rsidR="00EB0AD0">
              <w:rPr>
                <w:rFonts w:ascii="Times New Roman" w:hAnsi="Times New Roman"/>
                <w:i/>
                <w:sz w:val="24"/>
                <w:szCs w:val="24"/>
              </w:rPr>
              <w:t>NEJ</w:t>
            </w:r>
            <w:r w:rsidR="007F4238">
              <w:rPr>
                <w:rFonts w:ascii="Times New Roman" w:hAnsi="Times New Roman"/>
                <w:i/>
                <w:sz w:val="24"/>
                <w:szCs w:val="24"/>
              </w:rPr>
              <w:t>A ȘI LACUL POPII</w:t>
            </w:r>
          </w:p>
        </w:tc>
        <w:tc>
          <w:tcPr>
            <w:tcW w:w="1008" w:type="dxa"/>
            <w:gridSpan w:val="2"/>
            <w:tcBorders>
              <w:righ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X</w:t>
            </w:r>
          </w:p>
        </w:tc>
      </w:tr>
      <w:tr w:rsidR="00FD73FC" w:rsidRPr="001073F7" w:rsidTr="00B56415">
        <w:tc>
          <w:tcPr>
            <w:tcW w:w="557" w:type="dxa"/>
            <w:tcBorders>
              <w:lef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2.</w:t>
            </w:r>
          </w:p>
        </w:tc>
        <w:tc>
          <w:tcPr>
            <w:tcW w:w="2785" w:type="dxa"/>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Suprafaţa</w:t>
            </w:r>
          </w:p>
        </w:tc>
        <w:tc>
          <w:tcPr>
            <w:tcW w:w="5226" w:type="dxa"/>
            <w:gridSpan w:val="10"/>
          </w:tcPr>
          <w:p w:rsidR="00FD73FC" w:rsidRPr="00BF28B9" w:rsidRDefault="00B9713E" w:rsidP="007C5A80">
            <w:pPr>
              <w:autoSpaceDE w:val="0"/>
              <w:autoSpaceDN w:val="0"/>
              <w:adjustRightInd w:val="0"/>
              <w:spacing w:after="0" w:line="240" w:lineRule="auto"/>
              <w:jc w:val="center"/>
              <w:rPr>
                <w:rFonts w:ascii="Times New Roman" w:eastAsia="Calibri" w:hAnsi="Times New Roman"/>
                <w:b/>
                <w:color w:val="000000"/>
                <w:sz w:val="24"/>
                <w:szCs w:val="24"/>
              </w:rPr>
            </w:pPr>
            <w:r w:rsidRPr="00BF28B9">
              <w:rPr>
                <w:rFonts w:ascii="Times New Roman" w:hAnsi="Times New Roman"/>
                <w:b/>
                <w:sz w:val="24"/>
                <w:szCs w:val="24"/>
              </w:rPr>
              <w:t>51,32</w:t>
            </w:r>
          </w:p>
        </w:tc>
        <w:tc>
          <w:tcPr>
            <w:tcW w:w="1008" w:type="dxa"/>
            <w:gridSpan w:val="2"/>
            <w:tcBorders>
              <w:righ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p>
        </w:tc>
      </w:tr>
      <w:tr w:rsidR="00FD73FC" w:rsidRPr="001073F7" w:rsidTr="00B56415">
        <w:tc>
          <w:tcPr>
            <w:tcW w:w="557" w:type="dxa"/>
            <w:tcBorders>
              <w:lef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3.</w:t>
            </w:r>
          </w:p>
        </w:tc>
        <w:tc>
          <w:tcPr>
            <w:tcW w:w="2785" w:type="dxa"/>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Producţia medie (t/ha/an)</w:t>
            </w:r>
          </w:p>
        </w:tc>
        <w:tc>
          <w:tcPr>
            <w:tcW w:w="1076" w:type="dxa"/>
            <w:gridSpan w:val="2"/>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6</w:t>
            </w:r>
            <w:r w:rsidR="000E4ACE">
              <w:rPr>
                <w:rFonts w:ascii="Times New Roman" w:eastAsia="Calibri" w:hAnsi="Times New Roman"/>
                <w:color w:val="000000"/>
                <w:sz w:val="24"/>
                <w:szCs w:val="24"/>
              </w:rPr>
              <w:t>,5</w:t>
            </w:r>
          </w:p>
        </w:tc>
        <w:tc>
          <w:tcPr>
            <w:tcW w:w="1069" w:type="dxa"/>
            <w:gridSpan w:val="2"/>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7</w:t>
            </w:r>
          </w:p>
        </w:tc>
        <w:tc>
          <w:tcPr>
            <w:tcW w:w="1069" w:type="dxa"/>
            <w:gridSpan w:val="2"/>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7</w:t>
            </w:r>
          </w:p>
        </w:tc>
        <w:tc>
          <w:tcPr>
            <w:tcW w:w="1006" w:type="dxa"/>
            <w:gridSpan w:val="2"/>
          </w:tcPr>
          <w:p w:rsidR="00FD73FC" w:rsidRPr="001073F7" w:rsidRDefault="00D07E1F"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7,6</w:t>
            </w:r>
          </w:p>
        </w:tc>
        <w:tc>
          <w:tcPr>
            <w:tcW w:w="1006" w:type="dxa"/>
            <w:gridSpan w:val="2"/>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8</w:t>
            </w:r>
            <w:r w:rsidR="00D07E1F">
              <w:rPr>
                <w:rFonts w:ascii="Times New Roman" w:eastAsia="Calibri" w:hAnsi="Times New Roman"/>
                <w:color w:val="000000"/>
                <w:sz w:val="24"/>
                <w:szCs w:val="24"/>
              </w:rPr>
              <w:t>,5</w:t>
            </w:r>
          </w:p>
        </w:tc>
        <w:tc>
          <w:tcPr>
            <w:tcW w:w="1008" w:type="dxa"/>
            <w:gridSpan w:val="2"/>
            <w:tcBorders>
              <w:right w:val="thinThickSmallGap" w:sz="24" w:space="0" w:color="auto"/>
            </w:tcBorders>
          </w:tcPr>
          <w:p w:rsidR="00FD73FC" w:rsidRPr="001073F7" w:rsidRDefault="000E4ACE" w:rsidP="007C5A80">
            <w:pPr>
              <w:autoSpaceDE w:val="0"/>
              <w:autoSpaceDN w:val="0"/>
              <w:adjustRightInd w:val="0"/>
              <w:spacing w:after="0" w:line="240" w:lineRule="auto"/>
              <w:jc w:val="center"/>
              <w:rPr>
                <w:rFonts w:ascii="Times New Roman" w:eastAsia="Calibri" w:hAnsi="Times New Roman"/>
                <w:b/>
                <w:color w:val="000000"/>
                <w:sz w:val="24"/>
                <w:szCs w:val="24"/>
              </w:rPr>
            </w:pPr>
            <w:r>
              <w:rPr>
                <w:rFonts w:ascii="Times New Roman" w:eastAsia="Calibri" w:hAnsi="Times New Roman"/>
                <w:b/>
                <w:color w:val="000000"/>
                <w:sz w:val="24"/>
                <w:szCs w:val="24"/>
              </w:rPr>
              <w:t>7,32</w:t>
            </w:r>
          </w:p>
        </w:tc>
      </w:tr>
      <w:tr w:rsidR="00FD73FC" w:rsidRPr="001073F7" w:rsidTr="00B56415">
        <w:tc>
          <w:tcPr>
            <w:tcW w:w="557" w:type="dxa"/>
            <w:tcBorders>
              <w:left w:val="thinThickSmallGap" w:sz="24" w:space="0" w:color="auto"/>
              <w:bottom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4.</w:t>
            </w:r>
          </w:p>
        </w:tc>
        <w:tc>
          <w:tcPr>
            <w:tcW w:w="2785" w:type="dxa"/>
            <w:tcBorders>
              <w:bottom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lang w:val="ro-RO"/>
              </w:rPr>
            </w:pPr>
            <w:r w:rsidRPr="001073F7">
              <w:rPr>
                <w:rFonts w:ascii="Times New Roman" w:eastAsia="Calibri" w:hAnsi="Times New Roman"/>
                <w:b/>
                <w:color w:val="000000"/>
                <w:sz w:val="24"/>
                <w:szCs w:val="24"/>
              </w:rPr>
              <w:t>Produc</w:t>
            </w:r>
            <w:r w:rsidRPr="001073F7">
              <w:rPr>
                <w:rFonts w:ascii="Times New Roman" w:eastAsia="Calibri" w:hAnsi="Times New Roman"/>
                <w:b/>
                <w:color w:val="000000"/>
                <w:sz w:val="24"/>
                <w:szCs w:val="24"/>
                <w:lang w:val="ro-RO"/>
              </w:rPr>
              <w:t>ţia totală</w:t>
            </w:r>
          </w:p>
        </w:tc>
        <w:tc>
          <w:tcPr>
            <w:tcW w:w="1076" w:type="dxa"/>
            <w:gridSpan w:val="2"/>
            <w:tcBorders>
              <w:bottom w:val="thinThickSmallGap" w:sz="24" w:space="0" w:color="auto"/>
            </w:tcBorders>
          </w:tcPr>
          <w:p w:rsidR="00FD73FC" w:rsidRPr="001073F7" w:rsidRDefault="00B268A6"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333,58</w:t>
            </w:r>
          </w:p>
        </w:tc>
        <w:tc>
          <w:tcPr>
            <w:tcW w:w="1069" w:type="dxa"/>
            <w:gridSpan w:val="2"/>
            <w:tcBorders>
              <w:bottom w:val="thinThickSmallGap" w:sz="24" w:space="0" w:color="auto"/>
            </w:tcBorders>
          </w:tcPr>
          <w:p w:rsidR="00FD73FC" w:rsidRPr="001073F7" w:rsidRDefault="00DA5E15"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359,24</w:t>
            </w:r>
          </w:p>
        </w:tc>
        <w:tc>
          <w:tcPr>
            <w:tcW w:w="1069" w:type="dxa"/>
            <w:gridSpan w:val="2"/>
            <w:tcBorders>
              <w:bottom w:val="thinThickSmallGap" w:sz="24" w:space="0" w:color="auto"/>
            </w:tcBorders>
          </w:tcPr>
          <w:p w:rsidR="00FD73FC" w:rsidRPr="001073F7" w:rsidRDefault="00DA5E15"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359,24</w:t>
            </w:r>
          </w:p>
        </w:tc>
        <w:tc>
          <w:tcPr>
            <w:tcW w:w="1006" w:type="dxa"/>
            <w:gridSpan w:val="2"/>
            <w:tcBorders>
              <w:bottom w:val="thinThickSmallGap" w:sz="24" w:space="0" w:color="auto"/>
            </w:tcBorders>
          </w:tcPr>
          <w:p w:rsidR="00FD73FC" w:rsidRPr="001073F7" w:rsidRDefault="00AD6B43"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390,03</w:t>
            </w:r>
          </w:p>
        </w:tc>
        <w:tc>
          <w:tcPr>
            <w:tcW w:w="1006" w:type="dxa"/>
            <w:gridSpan w:val="2"/>
            <w:tcBorders>
              <w:bottom w:val="thinThickSmallGap" w:sz="24" w:space="0" w:color="auto"/>
            </w:tcBorders>
          </w:tcPr>
          <w:p w:rsidR="00FD73FC" w:rsidRPr="001073F7" w:rsidRDefault="00AD6B43"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436,22</w:t>
            </w:r>
          </w:p>
        </w:tc>
        <w:tc>
          <w:tcPr>
            <w:tcW w:w="1008" w:type="dxa"/>
            <w:gridSpan w:val="2"/>
            <w:tcBorders>
              <w:bottom w:val="thinThickSmallGap" w:sz="24" w:space="0" w:color="auto"/>
              <w:right w:val="thinThickSmallGap" w:sz="24" w:space="0" w:color="auto"/>
            </w:tcBorders>
          </w:tcPr>
          <w:p w:rsidR="00FD73FC" w:rsidRPr="001073F7" w:rsidRDefault="000E4ACE" w:rsidP="007C5A80">
            <w:pPr>
              <w:autoSpaceDE w:val="0"/>
              <w:autoSpaceDN w:val="0"/>
              <w:adjustRightInd w:val="0"/>
              <w:spacing w:after="0" w:line="240" w:lineRule="auto"/>
              <w:jc w:val="center"/>
              <w:rPr>
                <w:rFonts w:ascii="Times New Roman" w:eastAsia="Calibri" w:hAnsi="Times New Roman"/>
                <w:b/>
                <w:color w:val="000000"/>
                <w:sz w:val="24"/>
                <w:szCs w:val="24"/>
              </w:rPr>
            </w:pPr>
            <w:r>
              <w:rPr>
                <w:rFonts w:ascii="Times New Roman" w:eastAsia="Calibri" w:hAnsi="Times New Roman"/>
                <w:b/>
                <w:color w:val="000000"/>
                <w:sz w:val="24"/>
                <w:szCs w:val="24"/>
              </w:rPr>
              <w:t>375,66</w:t>
            </w:r>
          </w:p>
        </w:tc>
      </w:tr>
    </w:tbl>
    <w:p w:rsidR="00FD73FC" w:rsidRPr="001073F7" w:rsidRDefault="00FD73FC" w:rsidP="00FD73FC">
      <w:pPr>
        <w:autoSpaceDE w:val="0"/>
        <w:autoSpaceDN w:val="0"/>
        <w:adjustRightInd w:val="0"/>
        <w:spacing w:after="0" w:line="240" w:lineRule="auto"/>
        <w:rPr>
          <w:rFonts w:ascii="Times New Roman" w:hAnsi="Times New Roman"/>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8"/>
        <w:gridCol w:w="2859"/>
        <w:gridCol w:w="1075"/>
        <w:gridCol w:w="1075"/>
        <w:gridCol w:w="1075"/>
        <w:gridCol w:w="987"/>
        <w:gridCol w:w="987"/>
        <w:gridCol w:w="960"/>
      </w:tblGrid>
      <w:tr w:rsidR="00FD73FC" w:rsidRPr="001073F7" w:rsidTr="007C5A80">
        <w:tc>
          <w:tcPr>
            <w:tcW w:w="558" w:type="dxa"/>
            <w:tcBorders>
              <w:top w:val="thinThickSmallGap" w:sz="24" w:space="0" w:color="auto"/>
              <w:left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Nr.</w:t>
            </w:r>
          </w:p>
        </w:tc>
        <w:tc>
          <w:tcPr>
            <w:tcW w:w="2880" w:type="dxa"/>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Specificare</w:t>
            </w:r>
          </w:p>
        </w:tc>
        <w:tc>
          <w:tcPr>
            <w:tcW w:w="1080" w:type="dxa"/>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1</w:t>
            </w:r>
          </w:p>
        </w:tc>
        <w:tc>
          <w:tcPr>
            <w:tcW w:w="1080" w:type="dxa"/>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2</w:t>
            </w:r>
          </w:p>
        </w:tc>
        <w:tc>
          <w:tcPr>
            <w:tcW w:w="1080" w:type="dxa"/>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3</w:t>
            </w:r>
          </w:p>
        </w:tc>
        <w:tc>
          <w:tcPr>
            <w:tcW w:w="990" w:type="dxa"/>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4</w:t>
            </w:r>
          </w:p>
        </w:tc>
        <w:tc>
          <w:tcPr>
            <w:tcW w:w="990" w:type="dxa"/>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5</w:t>
            </w:r>
          </w:p>
        </w:tc>
        <w:tc>
          <w:tcPr>
            <w:tcW w:w="961" w:type="dxa"/>
            <w:tcBorders>
              <w:top w:val="thinThickSmallGap" w:sz="24" w:space="0" w:color="auto"/>
              <w:right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Media</w:t>
            </w:r>
          </w:p>
        </w:tc>
      </w:tr>
      <w:tr w:rsidR="00FD73FC" w:rsidRPr="001073F7" w:rsidTr="007C5A80">
        <w:tc>
          <w:tcPr>
            <w:tcW w:w="558" w:type="dxa"/>
            <w:tcBorders>
              <w:lef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1.</w:t>
            </w:r>
          </w:p>
        </w:tc>
        <w:tc>
          <w:tcPr>
            <w:tcW w:w="2880" w:type="dxa"/>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Trupul de pajişte</w:t>
            </w:r>
          </w:p>
        </w:tc>
        <w:tc>
          <w:tcPr>
            <w:tcW w:w="5220" w:type="dxa"/>
            <w:gridSpan w:val="5"/>
          </w:tcPr>
          <w:p w:rsidR="00FD73FC" w:rsidRPr="001073F7" w:rsidRDefault="00FD73FC" w:rsidP="00B268A6">
            <w:pPr>
              <w:autoSpaceDE w:val="0"/>
              <w:autoSpaceDN w:val="0"/>
              <w:adjustRightInd w:val="0"/>
              <w:spacing w:after="0" w:line="240" w:lineRule="auto"/>
              <w:jc w:val="center"/>
              <w:rPr>
                <w:rFonts w:ascii="Times New Roman" w:eastAsia="Calibri" w:hAnsi="Times New Roman"/>
                <w:b/>
                <w:i/>
                <w:color w:val="000000"/>
                <w:sz w:val="24"/>
                <w:szCs w:val="24"/>
              </w:rPr>
            </w:pPr>
            <w:r w:rsidRPr="001073F7">
              <w:rPr>
                <w:rFonts w:ascii="Times New Roman" w:hAnsi="Times New Roman"/>
                <w:i/>
                <w:sz w:val="24"/>
                <w:szCs w:val="24"/>
              </w:rPr>
              <w:t>T</w:t>
            </w:r>
            <w:r w:rsidR="00D07E1F">
              <w:rPr>
                <w:rFonts w:ascii="Times New Roman" w:hAnsi="Times New Roman"/>
                <w:i/>
                <w:sz w:val="24"/>
                <w:szCs w:val="24"/>
              </w:rPr>
              <w:t>6</w:t>
            </w:r>
            <w:r w:rsidRPr="001073F7">
              <w:rPr>
                <w:rFonts w:ascii="Times New Roman" w:hAnsi="Times New Roman"/>
                <w:i/>
                <w:sz w:val="24"/>
                <w:szCs w:val="24"/>
              </w:rPr>
              <w:t xml:space="preserve">  - </w:t>
            </w:r>
            <w:r w:rsidR="0027178C">
              <w:rPr>
                <w:rFonts w:ascii="Times New Roman" w:hAnsi="Times New Roman"/>
                <w:i/>
                <w:sz w:val="24"/>
                <w:szCs w:val="24"/>
              </w:rPr>
              <w:t xml:space="preserve"> BALTĂ</w:t>
            </w:r>
          </w:p>
        </w:tc>
        <w:tc>
          <w:tcPr>
            <w:tcW w:w="961" w:type="dxa"/>
            <w:tcBorders>
              <w:righ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X</w:t>
            </w:r>
          </w:p>
        </w:tc>
      </w:tr>
      <w:tr w:rsidR="00FD73FC" w:rsidRPr="001073F7" w:rsidTr="007C5A80">
        <w:tc>
          <w:tcPr>
            <w:tcW w:w="558" w:type="dxa"/>
            <w:tcBorders>
              <w:lef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2.</w:t>
            </w:r>
          </w:p>
        </w:tc>
        <w:tc>
          <w:tcPr>
            <w:tcW w:w="2880" w:type="dxa"/>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Suprafaţa</w:t>
            </w:r>
          </w:p>
        </w:tc>
        <w:tc>
          <w:tcPr>
            <w:tcW w:w="5220" w:type="dxa"/>
            <w:gridSpan w:val="5"/>
          </w:tcPr>
          <w:p w:rsidR="00FD73FC" w:rsidRPr="00BF28B9" w:rsidRDefault="00B268A6" w:rsidP="00B268A6">
            <w:pPr>
              <w:autoSpaceDE w:val="0"/>
              <w:autoSpaceDN w:val="0"/>
              <w:adjustRightInd w:val="0"/>
              <w:spacing w:after="0" w:line="240" w:lineRule="auto"/>
              <w:jc w:val="center"/>
              <w:rPr>
                <w:rFonts w:ascii="Times New Roman" w:eastAsia="Calibri" w:hAnsi="Times New Roman"/>
                <w:b/>
                <w:color w:val="000000"/>
                <w:sz w:val="24"/>
                <w:szCs w:val="24"/>
              </w:rPr>
            </w:pPr>
            <w:r w:rsidRPr="00BF28B9">
              <w:rPr>
                <w:rFonts w:ascii="Times New Roman" w:hAnsi="Times New Roman"/>
                <w:b/>
                <w:sz w:val="24"/>
                <w:szCs w:val="24"/>
              </w:rPr>
              <w:t>8</w:t>
            </w:r>
            <w:r w:rsidR="00FD73FC" w:rsidRPr="00BF28B9">
              <w:rPr>
                <w:rFonts w:ascii="Times New Roman" w:hAnsi="Times New Roman"/>
                <w:b/>
                <w:sz w:val="24"/>
                <w:szCs w:val="24"/>
              </w:rPr>
              <w:t>,</w:t>
            </w:r>
            <w:r w:rsidRPr="00BF28B9">
              <w:rPr>
                <w:rFonts w:ascii="Times New Roman" w:hAnsi="Times New Roman"/>
                <w:b/>
                <w:sz w:val="24"/>
                <w:szCs w:val="24"/>
              </w:rPr>
              <w:t>77</w:t>
            </w:r>
          </w:p>
        </w:tc>
        <w:tc>
          <w:tcPr>
            <w:tcW w:w="961" w:type="dxa"/>
            <w:tcBorders>
              <w:righ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p>
        </w:tc>
      </w:tr>
      <w:tr w:rsidR="00FD73FC" w:rsidRPr="001073F7" w:rsidTr="007C5A80">
        <w:tc>
          <w:tcPr>
            <w:tcW w:w="558" w:type="dxa"/>
            <w:tcBorders>
              <w:lef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3.</w:t>
            </w:r>
          </w:p>
        </w:tc>
        <w:tc>
          <w:tcPr>
            <w:tcW w:w="2880" w:type="dxa"/>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Producţia medie (t/ha/an)</w:t>
            </w:r>
          </w:p>
        </w:tc>
        <w:tc>
          <w:tcPr>
            <w:tcW w:w="1080" w:type="dxa"/>
          </w:tcPr>
          <w:p w:rsidR="00FD73FC" w:rsidRPr="001073F7" w:rsidRDefault="00942E4A"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9</w:t>
            </w:r>
          </w:p>
        </w:tc>
        <w:tc>
          <w:tcPr>
            <w:tcW w:w="1080" w:type="dxa"/>
          </w:tcPr>
          <w:p w:rsidR="00FD73FC" w:rsidRPr="001073F7" w:rsidRDefault="00942E4A"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10</w:t>
            </w:r>
          </w:p>
        </w:tc>
        <w:tc>
          <w:tcPr>
            <w:tcW w:w="1080" w:type="dxa"/>
          </w:tcPr>
          <w:p w:rsidR="00FD73FC" w:rsidRPr="001073F7" w:rsidRDefault="00942E4A"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9,5</w:t>
            </w:r>
          </w:p>
        </w:tc>
        <w:tc>
          <w:tcPr>
            <w:tcW w:w="990" w:type="dxa"/>
          </w:tcPr>
          <w:p w:rsidR="00FD73FC" w:rsidRPr="001073F7" w:rsidRDefault="00942E4A"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9,8</w:t>
            </w:r>
          </w:p>
        </w:tc>
        <w:tc>
          <w:tcPr>
            <w:tcW w:w="990" w:type="dxa"/>
          </w:tcPr>
          <w:p w:rsidR="00FD73FC" w:rsidRPr="001073F7" w:rsidRDefault="00942E4A"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10,5</w:t>
            </w:r>
          </w:p>
        </w:tc>
        <w:tc>
          <w:tcPr>
            <w:tcW w:w="961" w:type="dxa"/>
            <w:tcBorders>
              <w:right w:val="thinThickSmallGap" w:sz="24" w:space="0" w:color="auto"/>
            </w:tcBorders>
          </w:tcPr>
          <w:p w:rsidR="00FD73FC" w:rsidRPr="001073F7" w:rsidRDefault="00942E4A" w:rsidP="007C5A80">
            <w:pPr>
              <w:autoSpaceDE w:val="0"/>
              <w:autoSpaceDN w:val="0"/>
              <w:adjustRightInd w:val="0"/>
              <w:spacing w:after="0" w:line="240" w:lineRule="auto"/>
              <w:jc w:val="center"/>
              <w:rPr>
                <w:rFonts w:ascii="Times New Roman" w:eastAsia="Calibri" w:hAnsi="Times New Roman"/>
                <w:b/>
                <w:color w:val="000000"/>
                <w:sz w:val="24"/>
                <w:szCs w:val="24"/>
              </w:rPr>
            </w:pPr>
            <w:r>
              <w:rPr>
                <w:rFonts w:ascii="Times New Roman" w:eastAsia="Calibri" w:hAnsi="Times New Roman"/>
                <w:b/>
                <w:color w:val="000000"/>
                <w:sz w:val="24"/>
                <w:szCs w:val="24"/>
              </w:rPr>
              <w:t>9,76</w:t>
            </w:r>
          </w:p>
        </w:tc>
      </w:tr>
      <w:tr w:rsidR="00FD73FC" w:rsidRPr="001073F7" w:rsidTr="00BF28B9">
        <w:tc>
          <w:tcPr>
            <w:tcW w:w="558" w:type="dxa"/>
            <w:tcBorders>
              <w:lef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4.</w:t>
            </w:r>
          </w:p>
        </w:tc>
        <w:tc>
          <w:tcPr>
            <w:tcW w:w="2880" w:type="dxa"/>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lang w:val="ro-RO"/>
              </w:rPr>
            </w:pPr>
            <w:r w:rsidRPr="001073F7">
              <w:rPr>
                <w:rFonts w:ascii="Times New Roman" w:eastAsia="Calibri" w:hAnsi="Times New Roman"/>
                <w:b/>
                <w:color w:val="000000"/>
                <w:sz w:val="24"/>
                <w:szCs w:val="24"/>
              </w:rPr>
              <w:t>Produc</w:t>
            </w:r>
            <w:r w:rsidRPr="001073F7">
              <w:rPr>
                <w:rFonts w:ascii="Times New Roman" w:eastAsia="Calibri" w:hAnsi="Times New Roman"/>
                <w:b/>
                <w:color w:val="000000"/>
                <w:sz w:val="24"/>
                <w:szCs w:val="24"/>
                <w:lang w:val="ro-RO"/>
              </w:rPr>
              <w:t>ţia totală</w:t>
            </w:r>
          </w:p>
        </w:tc>
        <w:tc>
          <w:tcPr>
            <w:tcW w:w="1080" w:type="dxa"/>
          </w:tcPr>
          <w:p w:rsidR="00FD73FC" w:rsidRPr="001073F7" w:rsidRDefault="003C3206"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78,93</w:t>
            </w:r>
          </w:p>
        </w:tc>
        <w:tc>
          <w:tcPr>
            <w:tcW w:w="1080" w:type="dxa"/>
          </w:tcPr>
          <w:p w:rsidR="00FD73FC" w:rsidRPr="001073F7" w:rsidRDefault="003C3206"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87,70</w:t>
            </w:r>
          </w:p>
        </w:tc>
        <w:tc>
          <w:tcPr>
            <w:tcW w:w="1080" w:type="dxa"/>
          </w:tcPr>
          <w:p w:rsidR="00FD73FC" w:rsidRPr="001073F7" w:rsidRDefault="003C3206"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83,31</w:t>
            </w:r>
          </w:p>
        </w:tc>
        <w:tc>
          <w:tcPr>
            <w:tcW w:w="990" w:type="dxa"/>
          </w:tcPr>
          <w:p w:rsidR="00FD73FC" w:rsidRPr="001073F7" w:rsidRDefault="00095FA0"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85,94</w:t>
            </w:r>
          </w:p>
        </w:tc>
        <w:tc>
          <w:tcPr>
            <w:tcW w:w="990" w:type="dxa"/>
          </w:tcPr>
          <w:p w:rsidR="00FD73FC" w:rsidRPr="001073F7" w:rsidRDefault="00095FA0"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92,08</w:t>
            </w:r>
          </w:p>
        </w:tc>
        <w:tc>
          <w:tcPr>
            <w:tcW w:w="961" w:type="dxa"/>
            <w:tcBorders>
              <w:right w:val="thinThickSmallGap" w:sz="24" w:space="0" w:color="auto"/>
            </w:tcBorders>
          </w:tcPr>
          <w:p w:rsidR="00FD73FC" w:rsidRPr="001073F7" w:rsidRDefault="00095FA0" w:rsidP="007C5A80">
            <w:pPr>
              <w:autoSpaceDE w:val="0"/>
              <w:autoSpaceDN w:val="0"/>
              <w:adjustRightInd w:val="0"/>
              <w:spacing w:after="0" w:line="240" w:lineRule="auto"/>
              <w:jc w:val="center"/>
              <w:rPr>
                <w:rFonts w:ascii="Times New Roman" w:eastAsia="Calibri" w:hAnsi="Times New Roman"/>
                <w:b/>
                <w:color w:val="000000"/>
                <w:sz w:val="24"/>
                <w:szCs w:val="24"/>
              </w:rPr>
            </w:pPr>
            <w:r>
              <w:rPr>
                <w:rFonts w:ascii="Times New Roman" w:eastAsia="Calibri" w:hAnsi="Times New Roman"/>
                <w:b/>
                <w:color w:val="000000"/>
                <w:sz w:val="24"/>
                <w:szCs w:val="24"/>
              </w:rPr>
              <w:t>85,59</w:t>
            </w:r>
          </w:p>
        </w:tc>
      </w:tr>
      <w:tr w:rsidR="00BF28B9" w:rsidRPr="001073F7" w:rsidTr="007C5A80">
        <w:tc>
          <w:tcPr>
            <w:tcW w:w="558" w:type="dxa"/>
            <w:tcBorders>
              <w:left w:val="thinThickSmallGap" w:sz="24" w:space="0" w:color="auto"/>
              <w:bottom w:val="thinThickSmallGap" w:sz="24" w:space="0" w:color="auto"/>
            </w:tcBorders>
          </w:tcPr>
          <w:p w:rsidR="00BF28B9" w:rsidRPr="001073F7" w:rsidRDefault="00BF28B9" w:rsidP="007C5A80">
            <w:pPr>
              <w:autoSpaceDE w:val="0"/>
              <w:autoSpaceDN w:val="0"/>
              <w:adjustRightInd w:val="0"/>
              <w:spacing w:after="0" w:line="240" w:lineRule="auto"/>
              <w:jc w:val="center"/>
              <w:rPr>
                <w:rFonts w:ascii="Times New Roman" w:eastAsia="Calibri" w:hAnsi="Times New Roman"/>
                <w:color w:val="000000"/>
                <w:sz w:val="24"/>
                <w:szCs w:val="24"/>
              </w:rPr>
            </w:pPr>
          </w:p>
        </w:tc>
        <w:tc>
          <w:tcPr>
            <w:tcW w:w="2880" w:type="dxa"/>
            <w:tcBorders>
              <w:bottom w:val="thinThickSmallGap" w:sz="24" w:space="0" w:color="auto"/>
            </w:tcBorders>
          </w:tcPr>
          <w:p w:rsidR="00BF28B9" w:rsidRPr="001073F7" w:rsidRDefault="00BF28B9" w:rsidP="007C5A80">
            <w:pPr>
              <w:autoSpaceDE w:val="0"/>
              <w:autoSpaceDN w:val="0"/>
              <w:adjustRightInd w:val="0"/>
              <w:spacing w:after="0" w:line="240" w:lineRule="auto"/>
              <w:jc w:val="center"/>
              <w:rPr>
                <w:rFonts w:ascii="Times New Roman" w:eastAsia="Calibri" w:hAnsi="Times New Roman"/>
                <w:b/>
                <w:color w:val="000000"/>
                <w:sz w:val="24"/>
                <w:szCs w:val="24"/>
              </w:rPr>
            </w:pPr>
          </w:p>
        </w:tc>
        <w:tc>
          <w:tcPr>
            <w:tcW w:w="1080" w:type="dxa"/>
            <w:tcBorders>
              <w:bottom w:val="thinThickSmallGap" w:sz="24" w:space="0" w:color="auto"/>
            </w:tcBorders>
          </w:tcPr>
          <w:p w:rsidR="00BF28B9" w:rsidRDefault="00BF28B9" w:rsidP="007C5A80">
            <w:pPr>
              <w:autoSpaceDE w:val="0"/>
              <w:autoSpaceDN w:val="0"/>
              <w:adjustRightInd w:val="0"/>
              <w:spacing w:after="0" w:line="240" w:lineRule="auto"/>
              <w:jc w:val="center"/>
              <w:rPr>
                <w:rFonts w:ascii="Times New Roman" w:eastAsia="Calibri" w:hAnsi="Times New Roman"/>
                <w:color w:val="000000"/>
                <w:sz w:val="24"/>
                <w:szCs w:val="24"/>
              </w:rPr>
            </w:pPr>
          </w:p>
        </w:tc>
        <w:tc>
          <w:tcPr>
            <w:tcW w:w="1080" w:type="dxa"/>
            <w:tcBorders>
              <w:bottom w:val="thinThickSmallGap" w:sz="24" w:space="0" w:color="auto"/>
            </w:tcBorders>
          </w:tcPr>
          <w:p w:rsidR="00BF28B9" w:rsidRDefault="00BF28B9" w:rsidP="007C5A80">
            <w:pPr>
              <w:autoSpaceDE w:val="0"/>
              <w:autoSpaceDN w:val="0"/>
              <w:adjustRightInd w:val="0"/>
              <w:spacing w:after="0" w:line="240" w:lineRule="auto"/>
              <w:jc w:val="center"/>
              <w:rPr>
                <w:rFonts w:ascii="Times New Roman" w:eastAsia="Calibri" w:hAnsi="Times New Roman"/>
                <w:color w:val="000000"/>
                <w:sz w:val="24"/>
                <w:szCs w:val="24"/>
              </w:rPr>
            </w:pPr>
          </w:p>
        </w:tc>
        <w:tc>
          <w:tcPr>
            <w:tcW w:w="1080" w:type="dxa"/>
            <w:tcBorders>
              <w:bottom w:val="thinThickSmallGap" w:sz="24" w:space="0" w:color="auto"/>
            </w:tcBorders>
          </w:tcPr>
          <w:p w:rsidR="00BF28B9" w:rsidRDefault="00BF28B9" w:rsidP="007C5A80">
            <w:pPr>
              <w:autoSpaceDE w:val="0"/>
              <w:autoSpaceDN w:val="0"/>
              <w:adjustRightInd w:val="0"/>
              <w:spacing w:after="0" w:line="240" w:lineRule="auto"/>
              <w:jc w:val="center"/>
              <w:rPr>
                <w:rFonts w:ascii="Times New Roman" w:eastAsia="Calibri" w:hAnsi="Times New Roman"/>
                <w:color w:val="000000"/>
                <w:sz w:val="24"/>
                <w:szCs w:val="24"/>
              </w:rPr>
            </w:pPr>
          </w:p>
        </w:tc>
        <w:tc>
          <w:tcPr>
            <w:tcW w:w="990" w:type="dxa"/>
            <w:tcBorders>
              <w:bottom w:val="thinThickSmallGap" w:sz="24" w:space="0" w:color="auto"/>
            </w:tcBorders>
          </w:tcPr>
          <w:p w:rsidR="00BF28B9" w:rsidRDefault="00BF28B9" w:rsidP="007C5A80">
            <w:pPr>
              <w:autoSpaceDE w:val="0"/>
              <w:autoSpaceDN w:val="0"/>
              <w:adjustRightInd w:val="0"/>
              <w:spacing w:after="0" w:line="240" w:lineRule="auto"/>
              <w:jc w:val="center"/>
              <w:rPr>
                <w:rFonts w:ascii="Times New Roman" w:eastAsia="Calibri" w:hAnsi="Times New Roman"/>
                <w:color w:val="000000"/>
                <w:sz w:val="24"/>
                <w:szCs w:val="24"/>
              </w:rPr>
            </w:pPr>
          </w:p>
        </w:tc>
        <w:tc>
          <w:tcPr>
            <w:tcW w:w="990" w:type="dxa"/>
            <w:tcBorders>
              <w:bottom w:val="thinThickSmallGap" w:sz="24" w:space="0" w:color="auto"/>
            </w:tcBorders>
          </w:tcPr>
          <w:p w:rsidR="00BF28B9" w:rsidRDefault="00BF28B9" w:rsidP="007C5A80">
            <w:pPr>
              <w:autoSpaceDE w:val="0"/>
              <w:autoSpaceDN w:val="0"/>
              <w:adjustRightInd w:val="0"/>
              <w:spacing w:after="0" w:line="240" w:lineRule="auto"/>
              <w:jc w:val="center"/>
              <w:rPr>
                <w:rFonts w:ascii="Times New Roman" w:eastAsia="Calibri" w:hAnsi="Times New Roman"/>
                <w:color w:val="000000"/>
                <w:sz w:val="24"/>
                <w:szCs w:val="24"/>
              </w:rPr>
            </w:pPr>
          </w:p>
        </w:tc>
        <w:tc>
          <w:tcPr>
            <w:tcW w:w="961" w:type="dxa"/>
            <w:tcBorders>
              <w:bottom w:val="thinThickSmallGap" w:sz="24" w:space="0" w:color="auto"/>
              <w:right w:val="thinThickSmallGap" w:sz="24" w:space="0" w:color="auto"/>
            </w:tcBorders>
          </w:tcPr>
          <w:p w:rsidR="00BF28B9" w:rsidRDefault="00BF28B9" w:rsidP="007C5A80">
            <w:pPr>
              <w:autoSpaceDE w:val="0"/>
              <w:autoSpaceDN w:val="0"/>
              <w:adjustRightInd w:val="0"/>
              <w:spacing w:after="0" w:line="240" w:lineRule="auto"/>
              <w:jc w:val="center"/>
              <w:rPr>
                <w:rFonts w:ascii="Times New Roman" w:eastAsia="Calibri" w:hAnsi="Times New Roman"/>
                <w:b/>
                <w:color w:val="000000"/>
                <w:sz w:val="24"/>
                <w:szCs w:val="24"/>
              </w:rPr>
            </w:pPr>
          </w:p>
        </w:tc>
      </w:tr>
    </w:tbl>
    <w:p w:rsidR="00FD73FC" w:rsidRDefault="00FD73FC" w:rsidP="00FD73FC">
      <w:pPr>
        <w:autoSpaceDE w:val="0"/>
        <w:autoSpaceDN w:val="0"/>
        <w:adjustRightInd w:val="0"/>
        <w:spacing w:after="0" w:line="240" w:lineRule="auto"/>
        <w:rPr>
          <w:rFonts w:ascii="Times New Roman" w:hAnsi="Times New Roman"/>
          <w:color w:val="000000"/>
          <w:sz w:val="24"/>
          <w:szCs w:val="24"/>
        </w:rPr>
      </w:pPr>
    </w:p>
    <w:p w:rsidR="00B56415" w:rsidRPr="001073F7" w:rsidRDefault="00B56415" w:rsidP="00FD73FC">
      <w:pPr>
        <w:autoSpaceDE w:val="0"/>
        <w:autoSpaceDN w:val="0"/>
        <w:adjustRightInd w:val="0"/>
        <w:spacing w:after="0" w:line="240" w:lineRule="auto"/>
        <w:rPr>
          <w:rFonts w:ascii="Times New Roman" w:hAnsi="Times New Roman"/>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8"/>
        <w:gridCol w:w="2859"/>
        <w:gridCol w:w="1075"/>
        <w:gridCol w:w="1075"/>
        <w:gridCol w:w="1075"/>
        <w:gridCol w:w="987"/>
        <w:gridCol w:w="987"/>
        <w:gridCol w:w="960"/>
      </w:tblGrid>
      <w:tr w:rsidR="00FD73FC" w:rsidRPr="001073F7" w:rsidTr="007C5A80">
        <w:tc>
          <w:tcPr>
            <w:tcW w:w="558" w:type="dxa"/>
            <w:tcBorders>
              <w:top w:val="thinThickSmallGap" w:sz="24" w:space="0" w:color="auto"/>
              <w:left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Nr.</w:t>
            </w:r>
          </w:p>
        </w:tc>
        <w:tc>
          <w:tcPr>
            <w:tcW w:w="2880" w:type="dxa"/>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Specificare</w:t>
            </w:r>
          </w:p>
        </w:tc>
        <w:tc>
          <w:tcPr>
            <w:tcW w:w="1080" w:type="dxa"/>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1</w:t>
            </w:r>
          </w:p>
        </w:tc>
        <w:tc>
          <w:tcPr>
            <w:tcW w:w="1080" w:type="dxa"/>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2</w:t>
            </w:r>
          </w:p>
        </w:tc>
        <w:tc>
          <w:tcPr>
            <w:tcW w:w="1080" w:type="dxa"/>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3</w:t>
            </w:r>
          </w:p>
        </w:tc>
        <w:tc>
          <w:tcPr>
            <w:tcW w:w="990" w:type="dxa"/>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4</w:t>
            </w:r>
          </w:p>
        </w:tc>
        <w:tc>
          <w:tcPr>
            <w:tcW w:w="990" w:type="dxa"/>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5</w:t>
            </w:r>
          </w:p>
        </w:tc>
        <w:tc>
          <w:tcPr>
            <w:tcW w:w="961" w:type="dxa"/>
            <w:tcBorders>
              <w:top w:val="thinThickSmallGap" w:sz="24" w:space="0" w:color="auto"/>
              <w:right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Media</w:t>
            </w:r>
          </w:p>
        </w:tc>
      </w:tr>
      <w:tr w:rsidR="00FD73FC" w:rsidRPr="001073F7" w:rsidTr="007C5A80">
        <w:tc>
          <w:tcPr>
            <w:tcW w:w="558" w:type="dxa"/>
            <w:tcBorders>
              <w:lef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1.</w:t>
            </w:r>
          </w:p>
        </w:tc>
        <w:tc>
          <w:tcPr>
            <w:tcW w:w="2880" w:type="dxa"/>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Trupul de pajişte</w:t>
            </w:r>
          </w:p>
        </w:tc>
        <w:tc>
          <w:tcPr>
            <w:tcW w:w="5220" w:type="dxa"/>
            <w:gridSpan w:val="5"/>
          </w:tcPr>
          <w:p w:rsidR="00FD73FC" w:rsidRPr="001073F7" w:rsidRDefault="00FD73FC" w:rsidP="00095FA0">
            <w:pPr>
              <w:autoSpaceDE w:val="0"/>
              <w:autoSpaceDN w:val="0"/>
              <w:adjustRightInd w:val="0"/>
              <w:spacing w:after="0" w:line="240" w:lineRule="auto"/>
              <w:jc w:val="center"/>
              <w:rPr>
                <w:rFonts w:ascii="Times New Roman" w:eastAsia="Calibri" w:hAnsi="Times New Roman"/>
                <w:b/>
                <w:i/>
                <w:color w:val="000000"/>
                <w:sz w:val="24"/>
                <w:szCs w:val="24"/>
              </w:rPr>
            </w:pPr>
            <w:r w:rsidRPr="001073F7">
              <w:rPr>
                <w:rFonts w:ascii="Times New Roman" w:hAnsi="Times New Roman"/>
                <w:i/>
                <w:sz w:val="24"/>
                <w:szCs w:val="24"/>
              </w:rPr>
              <w:t>T</w:t>
            </w:r>
            <w:r w:rsidR="00095FA0">
              <w:rPr>
                <w:rFonts w:ascii="Times New Roman" w:hAnsi="Times New Roman"/>
                <w:i/>
                <w:sz w:val="24"/>
                <w:szCs w:val="24"/>
              </w:rPr>
              <w:t>7</w:t>
            </w:r>
            <w:r w:rsidRPr="001073F7">
              <w:rPr>
                <w:rFonts w:ascii="Times New Roman" w:hAnsi="Times New Roman"/>
                <w:i/>
                <w:sz w:val="24"/>
                <w:szCs w:val="24"/>
              </w:rPr>
              <w:t xml:space="preserve"> – </w:t>
            </w:r>
            <w:r w:rsidR="0027178C">
              <w:rPr>
                <w:rFonts w:ascii="Times New Roman" w:hAnsi="Times New Roman"/>
                <w:i/>
                <w:sz w:val="24"/>
                <w:szCs w:val="24"/>
              </w:rPr>
              <w:t>CALE FERATĂ</w:t>
            </w:r>
          </w:p>
        </w:tc>
        <w:tc>
          <w:tcPr>
            <w:tcW w:w="961" w:type="dxa"/>
            <w:tcBorders>
              <w:righ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X</w:t>
            </w:r>
          </w:p>
        </w:tc>
      </w:tr>
      <w:tr w:rsidR="00FD73FC" w:rsidRPr="001073F7" w:rsidTr="007C5A80">
        <w:tc>
          <w:tcPr>
            <w:tcW w:w="558" w:type="dxa"/>
            <w:tcBorders>
              <w:lef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2.</w:t>
            </w:r>
          </w:p>
        </w:tc>
        <w:tc>
          <w:tcPr>
            <w:tcW w:w="2880" w:type="dxa"/>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Suprafaţa</w:t>
            </w:r>
          </w:p>
        </w:tc>
        <w:tc>
          <w:tcPr>
            <w:tcW w:w="5220" w:type="dxa"/>
            <w:gridSpan w:val="5"/>
          </w:tcPr>
          <w:p w:rsidR="00FD73FC" w:rsidRPr="00BF28B9" w:rsidRDefault="003A3295" w:rsidP="007C5A80">
            <w:pPr>
              <w:autoSpaceDE w:val="0"/>
              <w:autoSpaceDN w:val="0"/>
              <w:adjustRightInd w:val="0"/>
              <w:spacing w:after="0" w:line="240" w:lineRule="auto"/>
              <w:jc w:val="center"/>
              <w:rPr>
                <w:rFonts w:ascii="Times New Roman" w:eastAsia="Calibri" w:hAnsi="Times New Roman"/>
                <w:b/>
                <w:color w:val="000000"/>
                <w:sz w:val="24"/>
                <w:szCs w:val="24"/>
              </w:rPr>
            </w:pPr>
            <w:r w:rsidRPr="00BF28B9">
              <w:rPr>
                <w:rFonts w:ascii="Times New Roman" w:eastAsia="Calibri" w:hAnsi="Times New Roman"/>
                <w:b/>
                <w:color w:val="000000"/>
                <w:sz w:val="24"/>
                <w:szCs w:val="24"/>
              </w:rPr>
              <w:t>8,39</w:t>
            </w:r>
          </w:p>
        </w:tc>
        <w:tc>
          <w:tcPr>
            <w:tcW w:w="961" w:type="dxa"/>
            <w:tcBorders>
              <w:righ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p>
        </w:tc>
      </w:tr>
      <w:tr w:rsidR="00FD73FC" w:rsidRPr="001073F7" w:rsidTr="007C5A80">
        <w:tc>
          <w:tcPr>
            <w:tcW w:w="558" w:type="dxa"/>
            <w:tcBorders>
              <w:lef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3.</w:t>
            </w:r>
          </w:p>
        </w:tc>
        <w:tc>
          <w:tcPr>
            <w:tcW w:w="2880" w:type="dxa"/>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Producţia medie (t/ha/an)</w:t>
            </w:r>
          </w:p>
        </w:tc>
        <w:tc>
          <w:tcPr>
            <w:tcW w:w="1080" w:type="dxa"/>
          </w:tcPr>
          <w:p w:rsidR="00FD73FC" w:rsidRPr="001073F7" w:rsidRDefault="003A3295"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9</w:t>
            </w:r>
          </w:p>
        </w:tc>
        <w:tc>
          <w:tcPr>
            <w:tcW w:w="1080" w:type="dxa"/>
          </w:tcPr>
          <w:p w:rsidR="00FD73FC" w:rsidRPr="001073F7" w:rsidRDefault="003A3295"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10</w:t>
            </w:r>
          </w:p>
        </w:tc>
        <w:tc>
          <w:tcPr>
            <w:tcW w:w="1080" w:type="dxa"/>
          </w:tcPr>
          <w:p w:rsidR="00FD73FC" w:rsidRPr="001073F7" w:rsidRDefault="003A3295"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9,5</w:t>
            </w:r>
          </w:p>
        </w:tc>
        <w:tc>
          <w:tcPr>
            <w:tcW w:w="990" w:type="dxa"/>
          </w:tcPr>
          <w:p w:rsidR="00FD73FC" w:rsidRPr="001073F7" w:rsidRDefault="003A3295"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9,5</w:t>
            </w:r>
          </w:p>
        </w:tc>
        <w:tc>
          <w:tcPr>
            <w:tcW w:w="990" w:type="dxa"/>
          </w:tcPr>
          <w:p w:rsidR="00FD73FC" w:rsidRPr="001073F7" w:rsidRDefault="003A3295"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9,5</w:t>
            </w:r>
          </w:p>
        </w:tc>
        <w:tc>
          <w:tcPr>
            <w:tcW w:w="961" w:type="dxa"/>
            <w:tcBorders>
              <w:right w:val="thinThickSmallGap" w:sz="24" w:space="0" w:color="auto"/>
            </w:tcBorders>
          </w:tcPr>
          <w:p w:rsidR="00FD73FC" w:rsidRPr="001073F7" w:rsidRDefault="00E37864" w:rsidP="007C5A80">
            <w:pPr>
              <w:autoSpaceDE w:val="0"/>
              <w:autoSpaceDN w:val="0"/>
              <w:adjustRightInd w:val="0"/>
              <w:spacing w:after="0" w:line="240" w:lineRule="auto"/>
              <w:jc w:val="center"/>
              <w:rPr>
                <w:rFonts w:ascii="Times New Roman" w:eastAsia="Calibri" w:hAnsi="Times New Roman"/>
                <w:b/>
                <w:color w:val="000000"/>
                <w:sz w:val="24"/>
                <w:szCs w:val="24"/>
              </w:rPr>
            </w:pPr>
            <w:r>
              <w:rPr>
                <w:rFonts w:ascii="Times New Roman" w:eastAsia="Calibri" w:hAnsi="Times New Roman"/>
                <w:b/>
                <w:color w:val="000000"/>
                <w:sz w:val="24"/>
                <w:szCs w:val="24"/>
              </w:rPr>
              <w:t>9,5</w:t>
            </w:r>
          </w:p>
        </w:tc>
      </w:tr>
      <w:tr w:rsidR="00FD73FC" w:rsidRPr="001073F7" w:rsidTr="007C5A80">
        <w:tc>
          <w:tcPr>
            <w:tcW w:w="558" w:type="dxa"/>
            <w:tcBorders>
              <w:left w:val="thinThickSmallGap" w:sz="24" w:space="0" w:color="auto"/>
              <w:bottom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4.</w:t>
            </w:r>
          </w:p>
        </w:tc>
        <w:tc>
          <w:tcPr>
            <w:tcW w:w="2880" w:type="dxa"/>
            <w:tcBorders>
              <w:bottom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lang w:val="ro-RO"/>
              </w:rPr>
            </w:pPr>
            <w:r w:rsidRPr="001073F7">
              <w:rPr>
                <w:rFonts w:ascii="Times New Roman" w:eastAsia="Calibri" w:hAnsi="Times New Roman"/>
                <w:b/>
                <w:color w:val="000000"/>
                <w:sz w:val="24"/>
                <w:szCs w:val="24"/>
              </w:rPr>
              <w:t>Produc</w:t>
            </w:r>
            <w:r w:rsidRPr="001073F7">
              <w:rPr>
                <w:rFonts w:ascii="Times New Roman" w:eastAsia="Calibri" w:hAnsi="Times New Roman"/>
                <w:b/>
                <w:color w:val="000000"/>
                <w:sz w:val="24"/>
                <w:szCs w:val="24"/>
                <w:lang w:val="ro-RO"/>
              </w:rPr>
              <w:t>ţia totală</w:t>
            </w:r>
          </w:p>
        </w:tc>
        <w:tc>
          <w:tcPr>
            <w:tcW w:w="1080" w:type="dxa"/>
            <w:tcBorders>
              <w:bottom w:val="thinThickSmallGap" w:sz="24" w:space="0" w:color="auto"/>
            </w:tcBorders>
          </w:tcPr>
          <w:p w:rsidR="00FD73FC" w:rsidRPr="001073F7" w:rsidRDefault="00E37864"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75,51</w:t>
            </w:r>
          </w:p>
        </w:tc>
        <w:tc>
          <w:tcPr>
            <w:tcW w:w="1080" w:type="dxa"/>
            <w:tcBorders>
              <w:bottom w:val="thinThickSmallGap" w:sz="24" w:space="0" w:color="auto"/>
            </w:tcBorders>
          </w:tcPr>
          <w:p w:rsidR="00FD73FC" w:rsidRPr="001073F7" w:rsidRDefault="00E37864"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83,90</w:t>
            </w:r>
          </w:p>
        </w:tc>
        <w:tc>
          <w:tcPr>
            <w:tcW w:w="1080" w:type="dxa"/>
            <w:tcBorders>
              <w:bottom w:val="thinThickSmallGap" w:sz="24" w:space="0" w:color="auto"/>
            </w:tcBorders>
          </w:tcPr>
          <w:p w:rsidR="00FD73FC" w:rsidRPr="001073F7" w:rsidRDefault="001D6275"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79,70</w:t>
            </w:r>
          </w:p>
        </w:tc>
        <w:tc>
          <w:tcPr>
            <w:tcW w:w="990" w:type="dxa"/>
            <w:tcBorders>
              <w:bottom w:val="thinThickSmallGap" w:sz="24" w:space="0" w:color="auto"/>
            </w:tcBorders>
          </w:tcPr>
          <w:p w:rsidR="00FD73FC" w:rsidRPr="001073F7" w:rsidRDefault="001D6275"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79,70</w:t>
            </w:r>
          </w:p>
        </w:tc>
        <w:tc>
          <w:tcPr>
            <w:tcW w:w="990" w:type="dxa"/>
            <w:tcBorders>
              <w:bottom w:val="thinThickSmallGap" w:sz="24" w:space="0" w:color="auto"/>
            </w:tcBorders>
          </w:tcPr>
          <w:p w:rsidR="00FD73FC" w:rsidRPr="001073F7" w:rsidRDefault="001D6275"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79,70</w:t>
            </w:r>
          </w:p>
        </w:tc>
        <w:tc>
          <w:tcPr>
            <w:tcW w:w="961" w:type="dxa"/>
            <w:tcBorders>
              <w:bottom w:val="thinThickSmallGap" w:sz="24" w:space="0" w:color="auto"/>
              <w:right w:val="thinThickSmallGap" w:sz="24" w:space="0" w:color="auto"/>
            </w:tcBorders>
          </w:tcPr>
          <w:p w:rsidR="00FD73FC" w:rsidRPr="001073F7" w:rsidRDefault="001D6275" w:rsidP="007C5A80">
            <w:pPr>
              <w:autoSpaceDE w:val="0"/>
              <w:autoSpaceDN w:val="0"/>
              <w:adjustRightInd w:val="0"/>
              <w:spacing w:after="0" w:line="240" w:lineRule="auto"/>
              <w:jc w:val="center"/>
              <w:rPr>
                <w:rFonts w:ascii="Times New Roman" w:eastAsia="Calibri" w:hAnsi="Times New Roman"/>
                <w:b/>
                <w:color w:val="000000"/>
                <w:sz w:val="24"/>
                <w:szCs w:val="24"/>
              </w:rPr>
            </w:pPr>
            <w:r>
              <w:rPr>
                <w:rFonts w:ascii="Times New Roman" w:eastAsia="Calibri" w:hAnsi="Times New Roman"/>
                <w:b/>
                <w:color w:val="000000"/>
                <w:sz w:val="24"/>
                <w:szCs w:val="24"/>
              </w:rPr>
              <w:t>79,70</w:t>
            </w:r>
          </w:p>
        </w:tc>
      </w:tr>
    </w:tbl>
    <w:p w:rsidR="00FD73FC" w:rsidRPr="001073F7" w:rsidRDefault="00FD73FC" w:rsidP="00FD73FC">
      <w:pPr>
        <w:rPr>
          <w:rFonts w:ascii="Times New Roman" w:hAnsi="Times New Roman"/>
          <w:sz w:val="24"/>
          <w:szCs w:val="24"/>
          <w:lang w:val="ro-RO"/>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2713"/>
        <w:gridCol w:w="1046"/>
        <w:gridCol w:w="1046"/>
        <w:gridCol w:w="1046"/>
        <w:gridCol w:w="966"/>
        <w:gridCol w:w="966"/>
        <w:gridCol w:w="983"/>
      </w:tblGrid>
      <w:tr w:rsidR="00FD73FC" w:rsidRPr="001073F7" w:rsidTr="001D6275">
        <w:tc>
          <w:tcPr>
            <w:tcW w:w="556" w:type="dxa"/>
            <w:tcBorders>
              <w:top w:val="thinThickSmallGap" w:sz="24" w:space="0" w:color="auto"/>
              <w:left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Nr.</w:t>
            </w:r>
          </w:p>
        </w:tc>
        <w:tc>
          <w:tcPr>
            <w:tcW w:w="2713" w:type="dxa"/>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Specificare</w:t>
            </w:r>
          </w:p>
        </w:tc>
        <w:tc>
          <w:tcPr>
            <w:tcW w:w="1046" w:type="dxa"/>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1</w:t>
            </w:r>
          </w:p>
        </w:tc>
        <w:tc>
          <w:tcPr>
            <w:tcW w:w="1046" w:type="dxa"/>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2</w:t>
            </w:r>
          </w:p>
        </w:tc>
        <w:tc>
          <w:tcPr>
            <w:tcW w:w="1046" w:type="dxa"/>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3</w:t>
            </w:r>
          </w:p>
        </w:tc>
        <w:tc>
          <w:tcPr>
            <w:tcW w:w="966" w:type="dxa"/>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4</w:t>
            </w:r>
          </w:p>
        </w:tc>
        <w:tc>
          <w:tcPr>
            <w:tcW w:w="966" w:type="dxa"/>
            <w:tcBorders>
              <w:top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5</w:t>
            </w:r>
          </w:p>
        </w:tc>
        <w:tc>
          <w:tcPr>
            <w:tcW w:w="983" w:type="dxa"/>
            <w:tcBorders>
              <w:top w:val="thinThickSmallGap" w:sz="24" w:space="0" w:color="auto"/>
              <w:right w:val="thinThickSmallGap" w:sz="24" w:space="0" w:color="auto"/>
            </w:tcBorders>
            <w:shd w:val="clear" w:color="auto" w:fill="auto"/>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Media</w:t>
            </w:r>
          </w:p>
        </w:tc>
      </w:tr>
      <w:tr w:rsidR="00FD73FC" w:rsidRPr="001073F7" w:rsidTr="001D6275">
        <w:tc>
          <w:tcPr>
            <w:tcW w:w="556" w:type="dxa"/>
            <w:tcBorders>
              <w:lef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1.</w:t>
            </w:r>
          </w:p>
        </w:tc>
        <w:tc>
          <w:tcPr>
            <w:tcW w:w="2713" w:type="dxa"/>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Trupul de pajişte</w:t>
            </w:r>
          </w:p>
        </w:tc>
        <w:tc>
          <w:tcPr>
            <w:tcW w:w="5070" w:type="dxa"/>
            <w:gridSpan w:val="5"/>
          </w:tcPr>
          <w:p w:rsidR="00FD73FC" w:rsidRPr="001073F7" w:rsidRDefault="00FD73FC" w:rsidP="001D6275">
            <w:pPr>
              <w:autoSpaceDE w:val="0"/>
              <w:autoSpaceDN w:val="0"/>
              <w:adjustRightInd w:val="0"/>
              <w:spacing w:after="0" w:line="240" w:lineRule="auto"/>
              <w:jc w:val="center"/>
              <w:rPr>
                <w:rFonts w:ascii="Times New Roman" w:eastAsia="Calibri" w:hAnsi="Times New Roman"/>
                <w:b/>
                <w:i/>
                <w:color w:val="000000"/>
                <w:sz w:val="24"/>
                <w:szCs w:val="24"/>
              </w:rPr>
            </w:pPr>
            <w:r w:rsidRPr="001073F7">
              <w:rPr>
                <w:rFonts w:ascii="Times New Roman" w:hAnsi="Times New Roman"/>
                <w:i/>
                <w:sz w:val="24"/>
                <w:szCs w:val="24"/>
              </w:rPr>
              <w:t xml:space="preserve">T </w:t>
            </w:r>
            <w:r w:rsidR="00F41B36">
              <w:rPr>
                <w:rFonts w:ascii="Times New Roman" w:hAnsi="Times New Roman"/>
                <w:i/>
                <w:sz w:val="24"/>
                <w:szCs w:val="24"/>
              </w:rPr>
              <w:t>8</w:t>
            </w:r>
            <w:r w:rsidRPr="001073F7">
              <w:rPr>
                <w:rFonts w:ascii="Times New Roman" w:hAnsi="Times New Roman"/>
                <w:i/>
                <w:sz w:val="24"/>
                <w:szCs w:val="24"/>
              </w:rPr>
              <w:t xml:space="preserve"> </w:t>
            </w:r>
            <w:r w:rsidR="0027178C">
              <w:rPr>
                <w:rFonts w:ascii="Times New Roman" w:hAnsi="Times New Roman"/>
                <w:i/>
                <w:sz w:val="24"/>
                <w:szCs w:val="24"/>
              </w:rPr>
              <w:t>–LA PÂRÂU</w:t>
            </w:r>
            <w:r w:rsidRPr="001073F7">
              <w:rPr>
                <w:rFonts w:ascii="Times New Roman" w:hAnsi="Times New Roman"/>
                <w:i/>
                <w:sz w:val="24"/>
                <w:szCs w:val="24"/>
              </w:rPr>
              <w:t xml:space="preserve"> </w:t>
            </w:r>
          </w:p>
        </w:tc>
        <w:tc>
          <w:tcPr>
            <w:tcW w:w="983" w:type="dxa"/>
            <w:tcBorders>
              <w:righ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X</w:t>
            </w:r>
          </w:p>
        </w:tc>
      </w:tr>
      <w:tr w:rsidR="00FD73FC" w:rsidRPr="001073F7" w:rsidTr="001D6275">
        <w:tc>
          <w:tcPr>
            <w:tcW w:w="556" w:type="dxa"/>
            <w:tcBorders>
              <w:lef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2.</w:t>
            </w:r>
          </w:p>
        </w:tc>
        <w:tc>
          <w:tcPr>
            <w:tcW w:w="2713" w:type="dxa"/>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Suprafaţa</w:t>
            </w:r>
          </w:p>
        </w:tc>
        <w:tc>
          <w:tcPr>
            <w:tcW w:w="5070" w:type="dxa"/>
            <w:gridSpan w:val="5"/>
          </w:tcPr>
          <w:p w:rsidR="00FD73FC" w:rsidRPr="00BF28B9" w:rsidRDefault="00BF28B9" w:rsidP="007C5A80">
            <w:pPr>
              <w:autoSpaceDE w:val="0"/>
              <w:autoSpaceDN w:val="0"/>
              <w:adjustRightInd w:val="0"/>
              <w:spacing w:after="0" w:line="240" w:lineRule="auto"/>
              <w:jc w:val="center"/>
              <w:rPr>
                <w:rFonts w:ascii="Times New Roman" w:eastAsia="Calibri" w:hAnsi="Times New Roman"/>
                <w:b/>
                <w:color w:val="000000"/>
                <w:sz w:val="24"/>
                <w:szCs w:val="24"/>
              </w:rPr>
            </w:pPr>
            <w:r w:rsidRPr="00BF28B9">
              <w:rPr>
                <w:rFonts w:ascii="Times New Roman" w:hAnsi="Times New Roman"/>
                <w:b/>
                <w:sz w:val="24"/>
                <w:szCs w:val="24"/>
              </w:rPr>
              <w:t>38,84</w:t>
            </w:r>
          </w:p>
        </w:tc>
        <w:tc>
          <w:tcPr>
            <w:tcW w:w="983" w:type="dxa"/>
            <w:tcBorders>
              <w:righ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p>
        </w:tc>
      </w:tr>
      <w:tr w:rsidR="00FD73FC" w:rsidRPr="001073F7" w:rsidTr="001D6275">
        <w:tc>
          <w:tcPr>
            <w:tcW w:w="556" w:type="dxa"/>
            <w:tcBorders>
              <w:left w:val="thinThickSmallGap" w:sz="24" w:space="0" w:color="auto"/>
            </w:tcBorders>
          </w:tcPr>
          <w:p w:rsidR="00FD73FC" w:rsidRPr="001073F7" w:rsidRDefault="00FD73FC" w:rsidP="007C5A80">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3.</w:t>
            </w:r>
          </w:p>
        </w:tc>
        <w:tc>
          <w:tcPr>
            <w:tcW w:w="2713" w:type="dxa"/>
          </w:tcPr>
          <w:p w:rsidR="00FD73FC" w:rsidRPr="001073F7"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Producţia medie (t/ha/an)</w:t>
            </w:r>
          </w:p>
        </w:tc>
        <w:tc>
          <w:tcPr>
            <w:tcW w:w="1046" w:type="dxa"/>
          </w:tcPr>
          <w:p w:rsidR="00FD73FC" w:rsidRPr="001073F7" w:rsidRDefault="00F41B36"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8,5</w:t>
            </w:r>
          </w:p>
        </w:tc>
        <w:tc>
          <w:tcPr>
            <w:tcW w:w="1046" w:type="dxa"/>
          </w:tcPr>
          <w:p w:rsidR="00FD73FC" w:rsidRPr="001073F7" w:rsidRDefault="00F41B36"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9</w:t>
            </w:r>
          </w:p>
        </w:tc>
        <w:tc>
          <w:tcPr>
            <w:tcW w:w="1046" w:type="dxa"/>
          </w:tcPr>
          <w:p w:rsidR="00FD73FC" w:rsidRPr="001073F7" w:rsidRDefault="00F41B36"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9,5</w:t>
            </w:r>
          </w:p>
        </w:tc>
        <w:tc>
          <w:tcPr>
            <w:tcW w:w="966" w:type="dxa"/>
          </w:tcPr>
          <w:p w:rsidR="00FD73FC" w:rsidRPr="001073F7" w:rsidRDefault="00F41B36"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10</w:t>
            </w:r>
          </w:p>
        </w:tc>
        <w:tc>
          <w:tcPr>
            <w:tcW w:w="966" w:type="dxa"/>
          </w:tcPr>
          <w:p w:rsidR="00FD73FC" w:rsidRPr="001073F7" w:rsidRDefault="00F41B36" w:rsidP="007C5A80">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10</w:t>
            </w:r>
          </w:p>
        </w:tc>
        <w:tc>
          <w:tcPr>
            <w:tcW w:w="983" w:type="dxa"/>
            <w:tcBorders>
              <w:right w:val="thinThickSmallGap" w:sz="24" w:space="0" w:color="auto"/>
            </w:tcBorders>
          </w:tcPr>
          <w:p w:rsidR="00FD73FC" w:rsidRPr="001073F7" w:rsidRDefault="009A330B" w:rsidP="007C5A80">
            <w:pPr>
              <w:autoSpaceDE w:val="0"/>
              <w:autoSpaceDN w:val="0"/>
              <w:adjustRightInd w:val="0"/>
              <w:spacing w:after="0" w:line="240" w:lineRule="auto"/>
              <w:jc w:val="center"/>
              <w:rPr>
                <w:rFonts w:ascii="Times New Roman" w:eastAsia="Calibri" w:hAnsi="Times New Roman"/>
                <w:b/>
                <w:color w:val="000000"/>
                <w:sz w:val="24"/>
                <w:szCs w:val="24"/>
              </w:rPr>
            </w:pPr>
            <w:r>
              <w:rPr>
                <w:rFonts w:ascii="Times New Roman" w:eastAsia="Calibri" w:hAnsi="Times New Roman"/>
                <w:b/>
                <w:color w:val="000000"/>
                <w:sz w:val="24"/>
                <w:szCs w:val="24"/>
              </w:rPr>
              <w:t>9,4</w:t>
            </w:r>
          </w:p>
        </w:tc>
      </w:tr>
      <w:tr w:rsidR="00FD73FC" w:rsidRPr="00E051C9" w:rsidTr="001D6275">
        <w:tc>
          <w:tcPr>
            <w:tcW w:w="556" w:type="dxa"/>
            <w:tcBorders>
              <w:left w:val="thinThickSmallGap" w:sz="24" w:space="0" w:color="auto"/>
            </w:tcBorders>
          </w:tcPr>
          <w:p w:rsidR="00FD73FC" w:rsidRPr="00E051C9" w:rsidRDefault="00FD73FC" w:rsidP="007C5A80">
            <w:pPr>
              <w:autoSpaceDE w:val="0"/>
              <w:autoSpaceDN w:val="0"/>
              <w:adjustRightInd w:val="0"/>
              <w:spacing w:after="0" w:line="240" w:lineRule="auto"/>
              <w:jc w:val="center"/>
              <w:rPr>
                <w:rFonts w:ascii="Times New Roman" w:eastAsia="Calibri" w:hAnsi="Times New Roman"/>
                <w:b/>
                <w:color w:val="000000"/>
                <w:sz w:val="24"/>
                <w:szCs w:val="24"/>
              </w:rPr>
            </w:pPr>
            <w:r w:rsidRPr="00E051C9">
              <w:rPr>
                <w:rFonts w:ascii="Times New Roman" w:eastAsia="Calibri" w:hAnsi="Times New Roman"/>
                <w:b/>
                <w:color w:val="000000"/>
                <w:sz w:val="24"/>
                <w:szCs w:val="24"/>
              </w:rPr>
              <w:t>4.</w:t>
            </w:r>
          </w:p>
        </w:tc>
        <w:tc>
          <w:tcPr>
            <w:tcW w:w="2713" w:type="dxa"/>
          </w:tcPr>
          <w:p w:rsidR="00FD73FC" w:rsidRPr="00E051C9" w:rsidRDefault="00FD73FC" w:rsidP="007C5A80">
            <w:pPr>
              <w:autoSpaceDE w:val="0"/>
              <w:autoSpaceDN w:val="0"/>
              <w:adjustRightInd w:val="0"/>
              <w:spacing w:after="0" w:line="240" w:lineRule="auto"/>
              <w:jc w:val="center"/>
              <w:rPr>
                <w:rFonts w:ascii="Times New Roman" w:eastAsia="Calibri" w:hAnsi="Times New Roman"/>
                <w:b/>
                <w:color w:val="000000"/>
                <w:sz w:val="24"/>
                <w:szCs w:val="24"/>
                <w:lang w:val="ro-RO"/>
              </w:rPr>
            </w:pPr>
            <w:r w:rsidRPr="00E051C9">
              <w:rPr>
                <w:rFonts w:ascii="Times New Roman" w:eastAsia="Calibri" w:hAnsi="Times New Roman"/>
                <w:b/>
                <w:color w:val="000000"/>
                <w:sz w:val="24"/>
                <w:szCs w:val="24"/>
              </w:rPr>
              <w:t>Produc</w:t>
            </w:r>
            <w:r w:rsidRPr="00E051C9">
              <w:rPr>
                <w:rFonts w:ascii="Times New Roman" w:eastAsia="Calibri" w:hAnsi="Times New Roman"/>
                <w:b/>
                <w:color w:val="000000"/>
                <w:sz w:val="24"/>
                <w:szCs w:val="24"/>
                <w:lang w:val="ro-RO"/>
              </w:rPr>
              <w:t>ţia totală</w:t>
            </w:r>
          </w:p>
        </w:tc>
        <w:tc>
          <w:tcPr>
            <w:tcW w:w="1046" w:type="dxa"/>
          </w:tcPr>
          <w:p w:rsidR="00FD73FC" w:rsidRPr="00E051C9" w:rsidRDefault="00BF28B9" w:rsidP="007C5A80">
            <w:pPr>
              <w:autoSpaceDE w:val="0"/>
              <w:autoSpaceDN w:val="0"/>
              <w:adjustRightInd w:val="0"/>
              <w:spacing w:after="0" w:line="240" w:lineRule="auto"/>
              <w:jc w:val="center"/>
              <w:rPr>
                <w:rFonts w:ascii="Times New Roman" w:eastAsia="Calibri" w:hAnsi="Times New Roman"/>
                <w:b/>
                <w:color w:val="000000"/>
                <w:sz w:val="24"/>
                <w:szCs w:val="24"/>
              </w:rPr>
            </w:pPr>
            <w:r>
              <w:rPr>
                <w:rFonts w:ascii="Times New Roman" w:eastAsia="Calibri" w:hAnsi="Times New Roman"/>
                <w:b/>
                <w:color w:val="000000"/>
                <w:sz w:val="24"/>
                <w:szCs w:val="24"/>
              </w:rPr>
              <w:t>330,14</w:t>
            </w:r>
          </w:p>
        </w:tc>
        <w:tc>
          <w:tcPr>
            <w:tcW w:w="1046" w:type="dxa"/>
          </w:tcPr>
          <w:p w:rsidR="00FD73FC" w:rsidRPr="00E051C9" w:rsidRDefault="00BF28B9" w:rsidP="007C5A80">
            <w:pPr>
              <w:autoSpaceDE w:val="0"/>
              <w:autoSpaceDN w:val="0"/>
              <w:adjustRightInd w:val="0"/>
              <w:spacing w:after="0" w:line="240" w:lineRule="auto"/>
              <w:jc w:val="center"/>
              <w:rPr>
                <w:rFonts w:ascii="Times New Roman" w:eastAsia="Calibri" w:hAnsi="Times New Roman"/>
                <w:b/>
                <w:color w:val="000000"/>
                <w:sz w:val="24"/>
                <w:szCs w:val="24"/>
              </w:rPr>
            </w:pPr>
            <w:r>
              <w:rPr>
                <w:rFonts w:ascii="Times New Roman" w:eastAsia="Calibri" w:hAnsi="Times New Roman"/>
                <w:b/>
                <w:color w:val="000000"/>
                <w:sz w:val="24"/>
                <w:szCs w:val="24"/>
              </w:rPr>
              <w:t>349,56</w:t>
            </w:r>
          </w:p>
        </w:tc>
        <w:tc>
          <w:tcPr>
            <w:tcW w:w="1046" w:type="dxa"/>
          </w:tcPr>
          <w:p w:rsidR="00FD73FC" w:rsidRPr="00E051C9" w:rsidRDefault="00BF28B9" w:rsidP="007C5A80">
            <w:pPr>
              <w:autoSpaceDE w:val="0"/>
              <w:autoSpaceDN w:val="0"/>
              <w:adjustRightInd w:val="0"/>
              <w:spacing w:after="0" w:line="240" w:lineRule="auto"/>
              <w:jc w:val="center"/>
              <w:rPr>
                <w:rFonts w:ascii="Times New Roman" w:eastAsia="Calibri" w:hAnsi="Times New Roman"/>
                <w:b/>
                <w:color w:val="000000"/>
                <w:sz w:val="24"/>
                <w:szCs w:val="24"/>
              </w:rPr>
            </w:pPr>
            <w:r>
              <w:rPr>
                <w:rFonts w:ascii="Times New Roman" w:eastAsia="Calibri" w:hAnsi="Times New Roman"/>
                <w:b/>
                <w:color w:val="000000"/>
                <w:sz w:val="24"/>
                <w:szCs w:val="24"/>
              </w:rPr>
              <w:t>368,98</w:t>
            </w:r>
          </w:p>
        </w:tc>
        <w:tc>
          <w:tcPr>
            <w:tcW w:w="966" w:type="dxa"/>
          </w:tcPr>
          <w:p w:rsidR="00FD73FC" w:rsidRPr="00E051C9" w:rsidRDefault="00BF28B9" w:rsidP="007C5A80">
            <w:pPr>
              <w:autoSpaceDE w:val="0"/>
              <w:autoSpaceDN w:val="0"/>
              <w:adjustRightInd w:val="0"/>
              <w:spacing w:after="0" w:line="240" w:lineRule="auto"/>
              <w:jc w:val="center"/>
              <w:rPr>
                <w:rFonts w:ascii="Times New Roman" w:eastAsia="Calibri" w:hAnsi="Times New Roman"/>
                <w:b/>
                <w:color w:val="000000"/>
                <w:sz w:val="24"/>
                <w:szCs w:val="24"/>
              </w:rPr>
            </w:pPr>
            <w:r>
              <w:rPr>
                <w:rFonts w:ascii="Times New Roman" w:eastAsia="Calibri" w:hAnsi="Times New Roman"/>
                <w:b/>
                <w:color w:val="000000"/>
                <w:sz w:val="24"/>
                <w:szCs w:val="24"/>
              </w:rPr>
              <w:t>388,40</w:t>
            </w:r>
          </w:p>
        </w:tc>
        <w:tc>
          <w:tcPr>
            <w:tcW w:w="966" w:type="dxa"/>
          </w:tcPr>
          <w:p w:rsidR="00FD73FC" w:rsidRPr="00E051C9" w:rsidRDefault="00BF28B9" w:rsidP="007C5A80">
            <w:pPr>
              <w:autoSpaceDE w:val="0"/>
              <w:autoSpaceDN w:val="0"/>
              <w:adjustRightInd w:val="0"/>
              <w:spacing w:after="0" w:line="240" w:lineRule="auto"/>
              <w:jc w:val="center"/>
              <w:rPr>
                <w:rFonts w:ascii="Times New Roman" w:eastAsia="Calibri" w:hAnsi="Times New Roman"/>
                <w:b/>
                <w:color w:val="000000"/>
                <w:sz w:val="24"/>
                <w:szCs w:val="24"/>
              </w:rPr>
            </w:pPr>
            <w:r>
              <w:rPr>
                <w:rFonts w:ascii="Times New Roman" w:eastAsia="Calibri" w:hAnsi="Times New Roman"/>
                <w:b/>
                <w:color w:val="000000"/>
                <w:sz w:val="24"/>
                <w:szCs w:val="24"/>
              </w:rPr>
              <w:t>388,40</w:t>
            </w:r>
          </w:p>
        </w:tc>
        <w:tc>
          <w:tcPr>
            <w:tcW w:w="983" w:type="dxa"/>
            <w:tcBorders>
              <w:right w:val="thinThickSmallGap" w:sz="24" w:space="0" w:color="auto"/>
            </w:tcBorders>
          </w:tcPr>
          <w:p w:rsidR="00FD73FC" w:rsidRPr="00E051C9" w:rsidRDefault="00BF28B9" w:rsidP="007C5A80">
            <w:pPr>
              <w:autoSpaceDE w:val="0"/>
              <w:autoSpaceDN w:val="0"/>
              <w:adjustRightInd w:val="0"/>
              <w:spacing w:after="0" w:line="240" w:lineRule="auto"/>
              <w:jc w:val="center"/>
              <w:rPr>
                <w:rFonts w:ascii="Times New Roman" w:eastAsia="Calibri" w:hAnsi="Times New Roman"/>
                <w:b/>
                <w:color w:val="000000"/>
                <w:sz w:val="24"/>
                <w:szCs w:val="24"/>
              </w:rPr>
            </w:pPr>
            <w:r>
              <w:rPr>
                <w:rFonts w:ascii="Times New Roman" w:eastAsia="Calibri" w:hAnsi="Times New Roman"/>
                <w:b/>
                <w:color w:val="000000"/>
                <w:sz w:val="24"/>
                <w:szCs w:val="24"/>
              </w:rPr>
              <w:t>365,09</w:t>
            </w:r>
          </w:p>
        </w:tc>
      </w:tr>
    </w:tbl>
    <w:p w:rsidR="0063198E" w:rsidRDefault="0063198E" w:rsidP="00FD73FC">
      <w:pPr>
        <w:tabs>
          <w:tab w:val="left" w:pos="720"/>
          <w:tab w:val="left" w:pos="1440"/>
          <w:tab w:val="left" w:pos="2160"/>
          <w:tab w:val="left" w:pos="2880"/>
          <w:tab w:val="left" w:pos="3600"/>
          <w:tab w:val="left" w:pos="4320"/>
          <w:tab w:val="left" w:pos="5040"/>
          <w:tab w:val="left" w:pos="5760"/>
          <w:tab w:val="right" w:pos="9360"/>
        </w:tabs>
        <w:spacing w:after="0"/>
        <w:rPr>
          <w:b/>
          <w:sz w:val="32"/>
          <w:szCs w:val="32"/>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2713"/>
        <w:gridCol w:w="1046"/>
        <w:gridCol w:w="1046"/>
        <w:gridCol w:w="1046"/>
        <w:gridCol w:w="966"/>
        <w:gridCol w:w="966"/>
        <w:gridCol w:w="983"/>
      </w:tblGrid>
      <w:tr w:rsidR="00006B96" w:rsidRPr="001073F7" w:rsidTr="00E1091C">
        <w:tc>
          <w:tcPr>
            <w:tcW w:w="556" w:type="dxa"/>
            <w:tcBorders>
              <w:top w:val="thinThickSmallGap" w:sz="24" w:space="0" w:color="auto"/>
              <w:left w:val="thinThickSmallGap" w:sz="24" w:space="0" w:color="auto"/>
            </w:tcBorders>
            <w:shd w:val="clear" w:color="auto" w:fill="auto"/>
          </w:tcPr>
          <w:p w:rsidR="00006B96" w:rsidRPr="001073F7" w:rsidRDefault="00006B96" w:rsidP="00E1091C">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Nr.</w:t>
            </w:r>
          </w:p>
        </w:tc>
        <w:tc>
          <w:tcPr>
            <w:tcW w:w="2713" w:type="dxa"/>
            <w:tcBorders>
              <w:top w:val="thinThickSmallGap" w:sz="24" w:space="0" w:color="auto"/>
            </w:tcBorders>
            <w:shd w:val="clear" w:color="auto" w:fill="auto"/>
          </w:tcPr>
          <w:p w:rsidR="00006B96" w:rsidRPr="001073F7" w:rsidRDefault="00006B96" w:rsidP="00E1091C">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Specificare</w:t>
            </w:r>
          </w:p>
        </w:tc>
        <w:tc>
          <w:tcPr>
            <w:tcW w:w="1046" w:type="dxa"/>
            <w:tcBorders>
              <w:top w:val="thinThickSmallGap" w:sz="24" w:space="0" w:color="auto"/>
            </w:tcBorders>
            <w:shd w:val="clear" w:color="auto" w:fill="auto"/>
          </w:tcPr>
          <w:p w:rsidR="00006B96" w:rsidRPr="001073F7" w:rsidRDefault="00006B96" w:rsidP="00E1091C">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1</w:t>
            </w:r>
          </w:p>
        </w:tc>
        <w:tc>
          <w:tcPr>
            <w:tcW w:w="1046" w:type="dxa"/>
            <w:tcBorders>
              <w:top w:val="thinThickSmallGap" w:sz="24" w:space="0" w:color="auto"/>
            </w:tcBorders>
            <w:shd w:val="clear" w:color="auto" w:fill="auto"/>
          </w:tcPr>
          <w:p w:rsidR="00006B96" w:rsidRPr="001073F7" w:rsidRDefault="00006B96" w:rsidP="00E1091C">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2</w:t>
            </w:r>
          </w:p>
        </w:tc>
        <w:tc>
          <w:tcPr>
            <w:tcW w:w="1046" w:type="dxa"/>
            <w:tcBorders>
              <w:top w:val="thinThickSmallGap" w:sz="24" w:space="0" w:color="auto"/>
            </w:tcBorders>
            <w:shd w:val="clear" w:color="auto" w:fill="auto"/>
          </w:tcPr>
          <w:p w:rsidR="00006B96" w:rsidRPr="001073F7" w:rsidRDefault="00006B96" w:rsidP="00E1091C">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3</w:t>
            </w:r>
          </w:p>
        </w:tc>
        <w:tc>
          <w:tcPr>
            <w:tcW w:w="966" w:type="dxa"/>
            <w:tcBorders>
              <w:top w:val="thinThickSmallGap" w:sz="24" w:space="0" w:color="auto"/>
            </w:tcBorders>
            <w:shd w:val="clear" w:color="auto" w:fill="auto"/>
          </w:tcPr>
          <w:p w:rsidR="00006B96" w:rsidRPr="001073F7" w:rsidRDefault="00006B96" w:rsidP="00E1091C">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4</w:t>
            </w:r>
          </w:p>
        </w:tc>
        <w:tc>
          <w:tcPr>
            <w:tcW w:w="966" w:type="dxa"/>
            <w:tcBorders>
              <w:top w:val="thinThickSmallGap" w:sz="24" w:space="0" w:color="auto"/>
            </w:tcBorders>
            <w:shd w:val="clear" w:color="auto" w:fill="auto"/>
          </w:tcPr>
          <w:p w:rsidR="00006B96" w:rsidRPr="001073F7" w:rsidRDefault="00006B96" w:rsidP="00E1091C">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Anul 5</w:t>
            </w:r>
          </w:p>
        </w:tc>
        <w:tc>
          <w:tcPr>
            <w:tcW w:w="983" w:type="dxa"/>
            <w:tcBorders>
              <w:top w:val="thinThickSmallGap" w:sz="24" w:space="0" w:color="auto"/>
              <w:right w:val="thinThickSmallGap" w:sz="24" w:space="0" w:color="auto"/>
            </w:tcBorders>
            <w:shd w:val="clear" w:color="auto" w:fill="auto"/>
          </w:tcPr>
          <w:p w:rsidR="00006B96" w:rsidRPr="001073F7" w:rsidRDefault="00006B96" w:rsidP="00E1091C">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Media</w:t>
            </w:r>
          </w:p>
        </w:tc>
      </w:tr>
      <w:tr w:rsidR="00006B96" w:rsidRPr="001073F7" w:rsidTr="00E1091C">
        <w:tc>
          <w:tcPr>
            <w:tcW w:w="556" w:type="dxa"/>
            <w:tcBorders>
              <w:left w:val="thinThickSmallGap" w:sz="24" w:space="0" w:color="auto"/>
            </w:tcBorders>
          </w:tcPr>
          <w:p w:rsidR="00006B96" w:rsidRPr="001073F7" w:rsidRDefault="00006B96" w:rsidP="00E1091C">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1.</w:t>
            </w:r>
          </w:p>
        </w:tc>
        <w:tc>
          <w:tcPr>
            <w:tcW w:w="2713" w:type="dxa"/>
          </w:tcPr>
          <w:p w:rsidR="00006B96" w:rsidRPr="001073F7" w:rsidRDefault="00006B96" w:rsidP="00E1091C">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Trupul de pajişte</w:t>
            </w:r>
          </w:p>
        </w:tc>
        <w:tc>
          <w:tcPr>
            <w:tcW w:w="5070" w:type="dxa"/>
            <w:gridSpan w:val="5"/>
          </w:tcPr>
          <w:p w:rsidR="00006B96" w:rsidRPr="001073F7" w:rsidRDefault="00006B96" w:rsidP="0027178C">
            <w:pPr>
              <w:autoSpaceDE w:val="0"/>
              <w:autoSpaceDN w:val="0"/>
              <w:adjustRightInd w:val="0"/>
              <w:spacing w:after="0" w:line="240" w:lineRule="auto"/>
              <w:jc w:val="center"/>
              <w:rPr>
                <w:rFonts w:ascii="Times New Roman" w:eastAsia="Calibri" w:hAnsi="Times New Roman"/>
                <w:b/>
                <w:i/>
                <w:color w:val="000000"/>
                <w:sz w:val="24"/>
                <w:szCs w:val="24"/>
              </w:rPr>
            </w:pPr>
            <w:r w:rsidRPr="001073F7">
              <w:rPr>
                <w:rFonts w:ascii="Times New Roman" w:hAnsi="Times New Roman"/>
                <w:i/>
                <w:sz w:val="24"/>
                <w:szCs w:val="24"/>
              </w:rPr>
              <w:t xml:space="preserve">T </w:t>
            </w:r>
            <w:r w:rsidR="007F7979">
              <w:rPr>
                <w:rFonts w:ascii="Times New Roman" w:hAnsi="Times New Roman"/>
                <w:i/>
                <w:sz w:val="24"/>
                <w:szCs w:val="24"/>
              </w:rPr>
              <w:t>9</w:t>
            </w:r>
            <w:r w:rsidRPr="001073F7">
              <w:rPr>
                <w:rFonts w:ascii="Times New Roman" w:hAnsi="Times New Roman"/>
                <w:i/>
                <w:sz w:val="24"/>
                <w:szCs w:val="24"/>
              </w:rPr>
              <w:t xml:space="preserve"> </w:t>
            </w:r>
            <w:r w:rsidR="0027178C">
              <w:rPr>
                <w:rFonts w:ascii="Times New Roman" w:hAnsi="Times New Roman"/>
                <w:i/>
                <w:sz w:val="24"/>
                <w:szCs w:val="24"/>
              </w:rPr>
              <w:t>–</w:t>
            </w:r>
            <w:r w:rsidRPr="001073F7">
              <w:rPr>
                <w:rFonts w:ascii="Times New Roman" w:hAnsi="Times New Roman"/>
                <w:i/>
                <w:sz w:val="24"/>
                <w:szCs w:val="24"/>
              </w:rPr>
              <w:t xml:space="preserve"> </w:t>
            </w:r>
            <w:r w:rsidR="0027178C">
              <w:rPr>
                <w:rFonts w:ascii="Times New Roman" w:hAnsi="Times New Roman"/>
                <w:i/>
                <w:sz w:val="24"/>
                <w:szCs w:val="24"/>
              </w:rPr>
              <w:t>ÎNTRE PÂRÂU ȘI CALE FERATĂ</w:t>
            </w:r>
          </w:p>
        </w:tc>
        <w:tc>
          <w:tcPr>
            <w:tcW w:w="983" w:type="dxa"/>
            <w:tcBorders>
              <w:right w:val="thinThickSmallGap" w:sz="24" w:space="0" w:color="auto"/>
            </w:tcBorders>
          </w:tcPr>
          <w:p w:rsidR="00006B96" w:rsidRPr="001073F7" w:rsidRDefault="00006B96" w:rsidP="00E1091C">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X</w:t>
            </w:r>
          </w:p>
        </w:tc>
      </w:tr>
      <w:tr w:rsidR="00006B96" w:rsidRPr="001073F7" w:rsidTr="00E1091C">
        <w:tc>
          <w:tcPr>
            <w:tcW w:w="556" w:type="dxa"/>
            <w:tcBorders>
              <w:left w:val="thinThickSmallGap" w:sz="24" w:space="0" w:color="auto"/>
            </w:tcBorders>
          </w:tcPr>
          <w:p w:rsidR="00006B96" w:rsidRPr="001073F7" w:rsidRDefault="00006B96" w:rsidP="00E1091C">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2.</w:t>
            </w:r>
          </w:p>
        </w:tc>
        <w:tc>
          <w:tcPr>
            <w:tcW w:w="2713" w:type="dxa"/>
          </w:tcPr>
          <w:p w:rsidR="00006B96" w:rsidRPr="001073F7" w:rsidRDefault="00006B96" w:rsidP="00E1091C">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Suprafaţa</w:t>
            </w:r>
          </w:p>
        </w:tc>
        <w:tc>
          <w:tcPr>
            <w:tcW w:w="5070" w:type="dxa"/>
            <w:gridSpan w:val="5"/>
          </w:tcPr>
          <w:p w:rsidR="00006B96" w:rsidRPr="00BF28B9" w:rsidRDefault="00BF28B9" w:rsidP="00E1091C">
            <w:pPr>
              <w:autoSpaceDE w:val="0"/>
              <w:autoSpaceDN w:val="0"/>
              <w:adjustRightInd w:val="0"/>
              <w:spacing w:after="0" w:line="240" w:lineRule="auto"/>
              <w:jc w:val="center"/>
              <w:rPr>
                <w:rFonts w:ascii="Times New Roman" w:eastAsia="Calibri" w:hAnsi="Times New Roman"/>
                <w:b/>
                <w:color w:val="000000"/>
                <w:sz w:val="24"/>
                <w:szCs w:val="24"/>
              </w:rPr>
            </w:pPr>
            <w:r w:rsidRPr="00BF28B9">
              <w:rPr>
                <w:rFonts w:ascii="Times New Roman" w:eastAsia="Calibri" w:hAnsi="Times New Roman"/>
                <w:b/>
                <w:color w:val="000000"/>
                <w:sz w:val="24"/>
                <w:szCs w:val="24"/>
              </w:rPr>
              <w:t>11,80</w:t>
            </w:r>
          </w:p>
        </w:tc>
        <w:tc>
          <w:tcPr>
            <w:tcW w:w="983" w:type="dxa"/>
            <w:tcBorders>
              <w:right w:val="thinThickSmallGap" w:sz="24" w:space="0" w:color="auto"/>
            </w:tcBorders>
          </w:tcPr>
          <w:p w:rsidR="00006B96" w:rsidRPr="001073F7" w:rsidRDefault="00006B96" w:rsidP="00E1091C">
            <w:pPr>
              <w:autoSpaceDE w:val="0"/>
              <w:autoSpaceDN w:val="0"/>
              <w:adjustRightInd w:val="0"/>
              <w:spacing w:after="0" w:line="240" w:lineRule="auto"/>
              <w:jc w:val="center"/>
              <w:rPr>
                <w:rFonts w:ascii="Times New Roman" w:eastAsia="Calibri" w:hAnsi="Times New Roman"/>
                <w:color w:val="000000"/>
                <w:sz w:val="24"/>
                <w:szCs w:val="24"/>
              </w:rPr>
            </w:pPr>
          </w:p>
        </w:tc>
      </w:tr>
      <w:tr w:rsidR="00006B96" w:rsidRPr="001073F7" w:rsidTr="00E1091C">
        <w:tc>
          <w:tcPr>
            <w:tcW w:w="556" w:type="dxa"/>
            <w:tcBorders>
              <w:left w:val="thinThickSmallGap" w:sz="24" w:space="0" w:color="auto"/>
            </w:tcBorders>
          </w:tcPr>
          <w:p w:rsidR="00006B96" w:rsidRPr="001073F7" w:rsidRDefault="00006B96" w:rsidP="00E1091C">
            <w:pPr>
              <w:autoSpaceDE w:val="0"/>
              <w:autoSpaceDN w:val="0"/>
              <w:adjustRightInd w:val="0"/>
              <w:spacing w:after="0" w:line="240" w:lineRule="auto"/>
              <w:jc w:val="center"/>
              <w:rPr>
                <w:rFonts w:ascii="Times New Roman" w:eastAsia="Calibri" w:hAnsi="Times New Roman"/>
                <w:color w:val="000000"/>
                <w:sz w:val="24"/>
                <w:szCs w:val="24"/>
              </w:rPr>
            </w:pPr>
            <w:r w:rsidRPr="001073F7">
              <w:rPr>
                <w:rFonts w:ascii="Times New Roman" w:eastAsia="Calibri" w:hAnsi="Times New Roman"/>
                <w:color w:val="000000"/>
                <w:sz w:val="24"/>
                <w:szCs w:val="24"/>
              </w:rPr>
              <w:t>3.</w:t>
            </w:r>
          </w:p>
        </w:tc>
        <w:tc>
          <w:tcPr>
            <w:tcW w:w="2713" w:type="dxa"/>
          </w:tcPr>
          <w:p w:rsidR="00006B96" w:rsidRPr="001073F7" w:rsidRDefault="00006B96" w:rsidP="00E1091C">
            <w:pPr>
              <w:autoSpaceDE w:val="0"/>
              <w:autoSpaceDN w:val="0"/>
              <w:adjustRightInd w:val="0"/>
              <w:spacing w:after="0" w:line="240" w:lineRule="auto"/>
              <w:jc w:val="center"/>
              <w:rPr>
                <w:rFonts w:ascii="Times New Roman" w:eastAsia="Calibri" w:hAnsi="Times New Roman"/>
                <w:b/>
                <w:color w:val="000000"/>
                <w:sz w:val="24"/>
                <w:szCs w:val="24"/>
              </w:rPr>
            </w:pPr>
            <w:r w:rsidRPr="001073F7">
              <w:rPr>
                <w:rFonts w:ascii="Times New Roman" w:eastAsia="Calibri" w:hAnsi="Times New Roman"/>
                <w:b/>
                <w:color w:val="000000"/>
                <w:sz w:val="24"/>
                <w:szCs w:val="24"/>
              </w:rPr>
              <w:t>Producţia medie (t/ha/an)</w:t>
            </w:r>
          </w:p>
        </w:tc>
        <w:tc>
          <w:tcPr>
            <w:tcW w:w="1046" w:type="dxa"/>
          </w:tcPr>
          <w:p w:rsidR="00006B96" w:rsidRPr="001073F7" w:rsidRDefault="0035731C" w:rsidP="00E1091C">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10</w:t>
            </w:r>
          </w:p>
        </w:tc>
        <w:tc>
          <w:tcPr>
            <w:tcW w:w="1046" w:type="dxa"/>
          </w:tcPr>
          <w:p w:rsidR="00006B96" w:rsidRPr="001073F7" w:rsidRDefault="00006B96" w:rsidP="00E1091C">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9</w:t>
            </w:r>
            <w:r w:rsidR="0035731C">
              <w:rPr>
                <w:rFonts w:ascii="Times New Roman" w:eastAsia="Calibri" w:hAnsi="Times New Roman"/>
                <w:color w:val="000000"/>
                <w:sz w:val="24"/>
                <w:szCs w:val="24"/>
              </w:rPr>
              <w:t>,5</w:t>
            </w:r>
          </w:p>
        </w:tc>
        <w:tc>
          <w:tcPr>
            <w:tcW w:w="1046" w:type="dxa"/>
          </w:tcPr>
          <w:p w:rsidR="00006B96" w:rsidRPr="001073F7" w:rsidRDefault="00006B96" w:rsidP="00E1091C">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9,5</w:t>
            </w:r>
          </w:p>
        </w:tc>
        <w:tc>
          <w:tcPr>
            <w:tcW w:w="966" w:type="dxa"/>
          </w:tcPr>
          <w:p w:rsidR="00006B96" w:rsidRPr="001073F7" w:rsidRDefault="00006B96" w:rsidP="00E1091C">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10</w:t>
            </w:r>
          </w:p>
        </w:tc>
        <w:tc>
          <w:tcPr>
            <w:tcW w:w="966" w:type="dxa"/>
          </w:tcPr>
          <w:p w:rsidR="00006B96" w:rsidRPr="001073F7" w:rsidRDefault="00006B96" w:rsidP="00E1091C">
            <w:pPr>
              <w:autoSpaceDE w:val="0"/>
              <w:autoSpaceDN w:val="0"/>
              <w:adjustRightInd w:val="0"/>
              <w:spacing w:after="0" w:line="240" w:lineRule="auto"/>
              <w:jc w:val="center"/>
              <w:rPr>
                <w:rFonts w:ascii="Times New Roman" w:eastAsia="Calibri" w:hAnsi="Times New Roman"/>
                <w:color w:val="000000"/>
                <w:sz w:val="24"/>
                <w:szCs w:val="24"/>
              </w:rPr>
            </w:pPr>
            <w:r>
              <w:rPr>
                <w:rFonts w:ascii="Times New Roman" w:eastAsia="Calibri" w:hAnsi="Times New Roman"/>
                <w:color w:val="000000"/>
                <w:sz w:val="24"/>
                <w:szCs w:val="24"/>
              </w:rPr>
              <w:t>10</w:t>
            </w:r>
          </w:p>
        </w:tc>
        <w:tc>
          <w:tcPr>
            <w:tcW w:w="983" w:type="dxa"/>
            <w:tcBorders>
              <w:right w:val="thinThickSmallGap" w:sz="24" w:space="0" w:color="auto"/>
            </w:tcBorders>
          </w:tcPr>
          <w:p w:rsidR="00006B96" w:rsidRPr="001073F7" w:rsidRDefault="00BF0DAA" w:rsidP="00BF0DAA">
            <w:pPr>
              <w:autoSpaceDE w:val="0"/>
              <w:autoSpaceDN w:val="0"/>
              <w:adjustRightInd w:val="0"/>
              <w:spacing w:after="0" w:line="240" w:lineRule="auto"/>
              <w:jc w:val="center"/>
              <w:rPr>
                <w:rFonts w:ascii="Times New Roman" w:eastAsia="Calibri" w:hAnsi="Times New Roman"/>
                <w:b/>
                <w:color w:val="000000"/>
                <w:sz w:val="24"/>
                <w:szCs w:val="24"/>
              </w:rPr>
            </w:pPr>
            <w:r>
              <w:rPr>
                <w:rFonts w:ascii="Times New Roman" w:eastAsia="Calibri" w:hAnsi="Times New Roman"/>
                <w:b/>
                <w:color w:val="000000"/>
                <w:sz w:val="24"/>
                <w:szCs w:val="24"/>
              </w:rPr>
              <w:t>9,8</w:t>
            </w:r>
          </w:p>
        </w:tc>
      </w:tr>
      <w:tr w:rsidR="00006B96" w:rsidRPr="00E051C9" w:rsidTr="00E1091C">
        <w:tc>
          <w:tcPr>
            <w:tcW w:w="556" w:type="dxa"/>
            <w:tcBorders>
              <w:left w:val="thinThickSmallGap" w:sz="24" w:space="0" w:color="auto"/>
            </w:tcBorders>
          </w:tcPr>
          <w:p w:rsidR="00006B96" w:rsidRPr="00E051C9" w:rsidRDefault="00006B96" w:rsidP="00E1091C">
            <w:pPr>
              <w:autoSpaceDE w:val="0"/>
              <w:autoSpaceDN w:val="0"/>
              <w:adjustRightInd w:val="0"/>
              <w:spacing w:after="0" w:line="240" w:lineRule="auto"/>
              <w:jc w:val="center"/>
              <w:rPr>
                <w:rFonts w:ascii="Times New Roman" w:eastAsia="Calibri" w:hAnsi="Times New Roman"/>
                <w:b/>
                <w:color w:val="000000"/>
                <w:sz w:val="24"/>
                <w:szCs w:val="24"/>
              </w:rPr>
            </w:pPr>
            <w:r w:rsidRPr="00E051C9">
              <w:rPr>
                <w:rFonts w:ascii="Times New Roman" w:eastAsia="Calibri" w:hAnsi="Times New Roman"/>
                <w:b/>
                <w:color w:val="000000"/>
                <w:sz w:val="24"/>
                <w:szCs w:val="24"/>
              </w:rPr>
              <w:t>4.</w:t>
            </w:r>
          </w:p>
        </w:tc>
        <w:tc>
          <w:tcPr>
            <w:tcW w:w="2713" w:type="dxa"/>
          </w:tcPr>
          <w:p w:rsidR="00006B96" w:rsidRPr="00E051C9" w:rsidRDefault="00006B96" w:rsidP="00E1091C">
            <w:pPr>
              <w:autoSpaceDE w:val="0"/>
              <w:autoSpaceDN w:val="0"/>
              <w:adjustRightInd w:val="0"/>
              <w:spacing w:after="0" w:line="240" w:lineRule="auto"/>
              <w:jc w:val="center"/>
              <w:rPr>
                <w:rFonts w:ascii="Times New Roman" w:eastAsia="Calibri" w:hAnsi="Times New Roman"/>
                <w:b/>
                <w:color w:val="000000"/>
                <w:sz w:val="24"/>
                <w:szCs w:val="24"/>
                <w:lang w:val="ro-RO"/>
              </w:rPr>
            </w:pPr>
            <w:r w:rsidRPr="00E051C9">
              <w:rPr>
                <w:rFonts w:ascii="Times New Roman" w:eastAsia="Calibri" w:hAnsi="Times New Roman"/>
                <w:b/>
                <w:color w:val="000000"/>
                <w:sz w:val="24"/>
                <w:szCs w:val="24"/>
              </w:rPr>
              <w:t>Produc</w:t>
            </w:r>
            <w:r w:rsidRPr="00E051C9">
              <w:rPr>
                <w:rFonts w:ascii="Times New Roman" w:eastAsia="Calibri" w:hAnsi="Times New Roman"/>
                <w:b/>
                <w:color w:val="000000"/>
                <w:sz w:val="24"/>
                <w:szCs w:val="24"/>
                <w:lang w:val="ro-RO"/>
              </w:rPr>
              <w:t>ţia totală</w:t>
            </w:r>
          </w:p>
        </w:tc>
        <w:tc>
          <w:tcPr>
            <w:tcW w:w="1046" w:type="dxa"/>
          </w:tcPr>
          <w:p w:rsidR="00006B96" w:rsidRPr="00E051C9" w:rsidRDefault="00BF28B9" w:rsidP="00E1091C">
            <w:pPr>
              <w:autoSpaceDE w:val="0"/>
              <w:autoSpaceDN w:val="0"/>
              <w:adjustRightInd w:val="0"/>
              <w:spacing w:after="0" w:line="240" w:lineRule="auto"/>
              <w:jc w:val="center"/>
              <w:rPr>
                <w:rFonts w:ascii="Times New Roman" w:eastAsia="Calibri" w:hAnsi="Times New Roman"/>
                <w:b/>
                <w:color w:val="000000"/>
                <w:sz w:val="24"/>
                <w:szCs w:val="24"/>
              </w:rPr>
            </w:pPr>
            <w:r>
              <w:rPr>
                <w:rFonts w:ascii="Times New Roman" w:eastAsia="Calibri" w:hAnsi="Times New Roman"/>
                <w:b/>
                <w:color w:val="000000"/>
                <w:sz w:val="24"/>
                <w:szCs w:val="24"/>
              </w:rPr>
              <w:t>118,00</w:t>
            </w:r>
          </w:p>
        </w:tc>
        <w:tc>
          <w:tcPr>
            <w:tcW w:w="1046" w:type="dxa"/>
          </w:tcPr>
          <w:p w:rsidR="00006B96" w:rsidRPr="00E051C9" w:rsidRDefault="00BF28B9" w:rsidP="00E1091C">
            <w:pPr>
              <w:autoSpaceDE w:val="0"/>
              <w:autoSpaceDN w:val="0"/>
              <w:adjustRightInd w:val="0"/>
              <w:spacing w:after="0" w:line="240" w:lineRule="auto"/>
              <w:jc w:val="center"/>
              <w:rPr>
                <w:rFonts w:ascii="Times New Roman" w:eastAsia="Calibri" w:hAnsi="Times New Roman"/>
                <w:b/>
                <w:color w:val="000000"/>
                <w:sz w:val="24"/>
                <w:szCs w:val="24"/>
              </w:rPr>
            </w:pPr>
            <w:r>
              <w:rPr>
                <w:rFonts w:ascii="Times New Roman" w:eastAsia="Calibri" w:hAnsi="Times New Roman"/>
                <w:b/>
                <w:color w:val="000000"/>
                <w:sz w:val="24"/>
                <w:szCs w:val="24"/>
              </w:rPr>
              <w:t>112,1</w:t>
            </w:r>
          </w:p>
        </w:tc>
        <w:tc>
          <w:tcPr>
            <w:tcW w:w="1046" w:type="dxa"/>
          </w:tcPr>
          <w:p w:rsidR="00006B96" w:rsidRPr="00E051C9" w:rsidRDefault="00BF28B9" w:rsidP="00E1091C">
            <w:pPr>
              <w:autoSpaceDE w:val="0"/>
              <w:autoSpaceDN w:val="0"/>
              <w:adjustRightInd w:val="0"/>
              <w:spacing w:after="0" w:line="240" w:lineRule="auto"/>
              <w:jc w:val="center"/>
              <w:rPr>
                <w:rFonts w:ascii="Times New Roman" w:eastAsia="Calibri" w:hAnsi="Times New Roman"/>
                <w:b/>
                <w:color w:val="000000"/>
                <w:sz w:val="24"/>
                <w:szCs w:val="24"/>
              </w:rPr>
            </w:pPr>
            <w:r>
              <w:rPr>
                <w:rFonts w:ascii="Times New Roman" w:eastAsia="Calibri" w:hAnsi="Times New Roman"/>
                <w:b/>
                <w:color w:val="000000"/>
                <w:sz w:val="24"/>
                <w:szCs w:val="24"/>
              </w:rPr>
              <w:t>112,1</w:t>
            </w:r>
          </w:p>
        </w:tc>
        <w:tc>
          <w:tcPr>
            <w:tcW w:w="966" w:type="dxa"/>
          </w:tcPr>
          <w:p w:rsidR="00006B96" w:rsidRPr="00E051C9" w:rsidRDefault="00BF28B9" w:rsidP="00E1091C">
            <w:pPr>
              <w:autoSpaceDE w:val="0"/>
              <w:autoSpaceDN w:val="0"/>
              <w:adjustRightInd w:val="0"/>
              <w:spacing w:after="0" w:line="240" w:lineRule="auto"/>
              <w:jc w:val="center"/>
              <w:rPr>
                <w:rFonts w:ascii="Times New Roman" w:eastAsia="Calibri" w:hAnsi="Times New Roman"/>
                <w:b/>
                <w:color w:val="000000"/>
                <w:sz w:val="24"/>
                <w:szCs w:val="24"/>
              </w:rPr>
            </w:pPr>
            <w:r>
              <w:rPr>
                <w:rFonts w:ascii="Times New Roman" w:eastAsia="Calibri" w:hAnsi="Times New Roman"/>
                <w:b/>
                <w:color w:val="000000"/>
                <w:sz w:val="24"/>
                <w:szCs w:val="24"/>
              </w:rPr>
              <w:t>118,00</w:t>
            </w:r>
          </w:p>
        </w:tc>
        <w:tc>
          <w:tcPr>
            <w:tcW w:w="966" w:type="dxa"/>
          </w:tcPr>
          <w:p w:rsidR="00006B96" w:rsidRPr="00E051C9" w:rsidRDefault="00BF28B9" w:rsidP="00E1091C">
            <w:pPr>
              <w:autoSpaceDE w:val="0"/>
              <w:autoSpaceDN w:val="0"/>
              <w:adjustRightInd w:val="0"/>
              <w:spacing w:after="0" w:line="240" w:lineRule="auto"/>
              <w:jc w:val="center"/>
              <w:rPr>
                <w:rFonts w:ascii="Times New Roman" w:eastAsia="Calibri" w:hAnsi="Times New Roman"/>
                <w:b/>
                <w:color w:val="000000"/>
                <w:sz w:val="24"/>
                <w:szCs w:val="24"/>
              </w:rPr>
            </w:pPr>
            <w:r>
              <w:rPr>
                <w:rFonts w:ascii="Times New Roman" w:eastAsia="Calibri" w:hAnsi="Times New Roman"/>
                <w:b/>
                <w:color w:val="000000"/>
                <w:sz w:val="24"/>
                <w:szCs w:val="24"/>
              </w:rPr>
              <w:t>118,00</w:t>
            </w:r>
          </w:p>
        </w:tc>
        <w:tc>
          <w:tcPr>
            <w:tcW w:w="983" w:type="dxa"/>
            <w:tcBorders>
              <w:right w:val="thinThickSmallGap" w:sz="24" w:space="0" w:color="auto"/>
            </w:tcBorders>
          </w:tcPr>
          <w:p w:rsidR="00006B96" w:rsidRPr="00E051C9" w:rsidRDefault="00BF28B9" w:rsidP="00E1091C">
            <w:pPr>
              <w:autoSpaceDE w:val="0"/>
              <w:autoSpaceDN w:val="0"/>
              <w:adjustRightInd w:val="0"/>
              <w:spacing w:after="0" w:line="240" w:lineRule="auto"/>
              <w:jc w:val="center"/>
              <w:rPr>
                <w:rFonts w:ascii="Times New Roman" w:eastAsia="Calibri" w:hAnsi="Times New Roman"/>
                <w:b/>
                <w:color w:val="000000"/>
                <w:sz w:val="24"/>
                <w:szCs w:val="24"/>
              </w:rPr>
            </w:pPr>
            <w:r>
              <w:rPr>
                <w:rFonts w:ascii="Times New Roman" w:eastAsia="Calibri" w:hAnsi="Times New Roman"/>
                <w:b/>
                <w:color w:val="000000"/>
                <w:sz w:val="24"/>
                <w:szCs w:val="24"/>
              </w:rPr>
              <w:t>115,64</w:t>
            </w:r>
          </w:p>
        </w:tc>
      </w:tr>
    </w:tbl>
    <w:p w:rsidR="007F7610" w:rsidRDefault="007F7610" w:rsidP="007F7610">
      <w:pPr>
        <w:tabs>
          <w:tab w:val="left" w:pos="2724"/>
        </w:tabs>
        <w:spacing w:after="0" w:line="360" w:lineRule="auto"/>
        <w:jc w:val="both"/>
        <w:rPr>
          <w:rFonts w:ascii="Times New Roman" w:hAnsi="Times New Roman"/>
          <w:bCs/>
          <w:color w:val="FF0000"/>
          <w:sz w:val="24"/>
          <w:szCs w:val="24"/>
          <w:lang w:val="ro-RO"/>
        </w:rPr>
      </w:pPr>
    </w:p>
    <w:p w:rsidR="0063198E" w:rsidRDefault="0063198E" w:rsidP="007F7610">
      <w:pPr>
        <w:tabs>
          <w:tab w:val="left" w:pos="2724"/>
        </w:tabs>
        <w:spacing w:after="0" w:line="360" w:lineRule="auto"/>
        <w:jc w:val="both"/>
        <w:rPr>
          <w:rFonts w:ascii="Times New Roman" w:hAnsi="Times New Roman"/>
          <w:bCs/>
          <w:color w:val="FF0000"/>
          <w:sz w:val="24"/>
          <w:szCs w:val="24"/>
          <w:lang w:val="ro-RO"/>
        </w:rPr>
      </w:pPr>
    </w:p>
    <w:p w:rsidR="0063198E" w:rsidRDefault="0063198E" w:rsidP="007F7610">
      <w:pPr>
        <w:tabs>
          <w:tab w:val="left" w:pos="2724"/>
        </w:tabs>
        <w:spacing w:after="0" w:line="360" w:lineRule="auto"/>
        <w:jc w:val="both"/>
        <w:rPr>
          <w:rFonts w:ascii="Times New Roman" w:hAnsi="Times New Roman"/>
          <w:bCs/>
          <w:color w:val="FF0000"/>
          <w:sz w:val="24"/>
          <w:szCs w:val="24"/>
          <w:lang w:val="ro-RO"/>
        </w:rPr>
      </w:pPr>
    </w:p>
    <w:p w:rsidR="007F7610" w:rsidRDefault="007F7610" w:rsidP="007F7610">
      <w:pPr>
        <w:tabs>
          <w:tab w:val="left" w:pos="2724"/>
        </w:tabs>
        <w:spacing w:after="0" w:line="360" w:lineRule="auto"/>
        <w:jc w:val="both"/>
        <w:rPr>
          <w:rFonts w:ascii="Times New Roman" w:hAnsi="Times New Roman"/>
          <w:bCs/>
          <w:color w:val="FF0000"/>
          <w:sz w:val="24"/>
          <w:szCs w:val="24"/>
          <w:lang w:val="ro-RO"/>
        </w:rPr>
      </w:pPr>
    </w:p>
    <w:bookmarkEnd w:id="0"/>
    <w:p w:rsidR="007F7610" w:rsidRPr="00A303D4" w:rsidRDefault="007F7610" w:rsidP="007F7610">
      <w:pPr>
        <w:tabs>
          <w:tab w:val="left" w:pos="720"/>
          <w:tab w:val="left" w:pos="1440"/>
          <w:tab w:val="left" w:pos="2160"/>
          <w:tab w:val="left" w:pos="2880"/>
          <w:tab w:val="left" w:pos="3600"/>
          <w:tab w:val="left" w:pos="4320"/>
          <w:tab w:val="left" w:pos="5040"/>
          <w:tab w:val="left" w:pos="5760"/>
          <w:tab w:val="right" w:pos="9360"/>
        </w:tabs>
        <w:spacing w:after="0"/>
        <w:jc w:val="center"/>
        <w:rPr>
          <w:b/>
          <w:sz w:val="32"/>
          <w:szCs w:val="32"/>
        </w:rPr>
      </w:pPr>
      <w:r w:rsidRPr="00A303D4">
        <w:rPr>
          <w:b/>
          <w:sz w:val="32"/>
          <w:szCs w:val="32"/>
        </w:rPr>
        <w:t>CAP. 2.</w:t>
      </w:r>
      <w:r w:rsidRPr="00A303D4">
        <w:rPr>
          <w:b/>
          <w:sz w:val="32"/>
          <w:szCs w:val="32"/>
        </w:rPr>
        <w:tab/>
        <w:t>ORGANIZAREA TERITORIULUI</w:t>
      </w:r>
    </w:p>
    <w:p w:rsidR="007F7610" w:rsidRPr="00BF28B9" w:rsidRDefault="007F7610" w:rsidP="007F7610">
      <w:pPr>
        <w:tabs>
          <w:tab w:val="left" w:pos="720"/>
          <w:tab w:val="left" w:pos="1440"/>
          <w:tab w:val="left" w:pos="2160"/>
          <w:tab w:val="left" w:pos="2880"/>
          <w:tab w:val="left" w:pos="3600"/>
          <w:tab w:val="left" w:pos="4320"/>
          <w:tab w:val="left" w:pos="5040"/>
          <w:tab w:val="left" w:pos="5760"/>
          <w:tab w:val="right" w:pos="9360"/>
        </w:tabs>
        <w:spacing w:after="0"/>
        <w:rPr>
          <w:sz w:val="28"/>
          <w:szCs w:val="28"/>
        </w:rPr>
      </w:pPr>
      <w:r w:rsidRPr="00A303D4">
        <w:rPr>
          <w:b/>
          <w:sz w:val="32"/>
          <w:szCs w:val="32"/>
        </w:rPr>
        <w:tab/>
      </w:r>
      <w:r w:rsidRPr="00A303D4">
        <w:rPr>
          <w:b/>
          <w:sz w:val="28"/>
          <w:szCs w:val="28"/>
        </w:rPr>
        <w:t>2.1.</w:t>
      </w:r>
      <w:r w:rsidRPr="00A303D4">
        <w:rPr>
          <w:b/>
          <w:sz w:val="28"/>
          <w:szCs w:val="28"/>
        </w:rPr>
        <w:tab/>
        <w:t>Denumirea trupurilor de pajişte care fac obiectu</w:t>
      </w:r>
      <w:r>
        <w:rPr>
          <w:b/>
          <w:sz w:val="28"/>
          <w:szCs w:val="28"/>
        </w:rPr>
        <w:t>l acestui studiu</w:t>
      </w:r>
      <w:r w:rsidRPr="00A303D4">
        <w:rPr>
          <w:sz w:val="28"/>
          <w:szCs w:val="28"/>
        </w:rPr>
        <w:tab/>
      </w:r>
    </w:p>
    <w:p w:rsidR="007F7610" w:rsidRPr="007D4E49" w:rsidRDefault="007F7610" w:rsidP="007F7610">
      <w:pPr>
        <w:tabs>
          <w:tab w:val="left" w:pos="720"/>
          <w:tab w:val="left" w:pos="1440"/>
          <w:tab w:val="left" w:pos="2160"/>
          <w:tab w:val="left" w:pos="2880"/>
          <w:tab w:val="left" w:pos="3600"/>
          <w:tab w:val="left" w:pos="4320"/>
          <w:tab w:val="left" w:pos="5040"/>
          <w:tab w:val="left" w:pos="5760"/>
          <w:tab w:val="right" w:pos="9360"/>
        </w:tabs>
        <w:spacing w:after="0"/>
        <w:rPr>
          <w:sz w:val="24"/>
          <w:szCs w:val="24"/>
        </w:rPr>
      </w:pPr>
      <w:r w:rsidRPr="00A303D4">
        <w:rPr>
          <w:sz w:val="24"/>
          <w:szCs w:val="24"/>
        </w:rPr>
        <w:t>Tabelul 2.1.</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3360"/>
        <w:gridCol w:w="2345"/>
        <w:gridCol w:w="2345"/>
      </w:tblGrid>
      <w:tr w:rsidR="007F7610" w:rsidRPr="000317BE" w:rsidTr="00E1091C">
        <w:tc>
          <w:tcPr>
            <w:tcW w:w="4886" w:type="dxa"/>
            <w:gridSpan w:val="2"/>
          </w:tcPr>
          <w:p w:rsidR="007F7610" w:rsidRPr="000317BE" w:rsidRDefault="007F7610"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sz w:val="24"/>
                <w:szCs w:val="24"/>
              </w:rPr>
            </w:pPr>
            <w:r w:rsidRPr="000317BE">
              <w:rPr>
                <w:rFonts w:ascii="Times New Roman" w:eastAsia="Calibri" w:hAnsi="Times New Roman"/>
                <w:b/>
                <w:sz w:val="24"/>
                <w:szCs w:val="24"/>
              </w:rPr>
              <w:t>Trupul de pajişte</w:t>
            </w:r>
          </w:p>
        </w:tc>
        <w:tc>
          <w:tcPr>
            <w:tcW w:w="2345" w:type="dxa"/>
            <w:vMerge w:val="restart"/>
          </w:tcPr>
          <w:p w:rsidR="007F7610" w:rsidRPr="000317BE" w:rsidRDefault="007F7610"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sz w:val="24"/>
                <w:szCs w:val="24"/>
              </w:rPr>
            </w:pPr>
            <w:r w:rsidRPr="000317BE">
              <w:rPr>
                <w:rFonts w:ascii="Times New Roman" w:eastAsia="Calibri" w:hAnsi="Times New Roman"/>
                <w:b/>
                <w:sz w:val="24"/>
                <w:szCs w:val="24"/>
              </w:rPr>
              <w:t>Parcele descriptive</w:t>
            </w:r>
          </w:p>
          <w:p w:rsidR="007F7610" w:rsidRPr="000317BE" w:rsidRDefault="007F7610"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sz w:val="24"/>
                <w:szCs w:val="24"/>
              </w:rPr>
            </w:pPr>
            <w:r w:rsidRPr="000317BE">
              <w:rPr>
                <w:rFonts w:ascii="Times New Roman" w:eastAsia="Calibri" w:hAnsi="Times New Roman"/>
                <w:b/>
                <w:sz w:val="24"/>
                <w:szCs w:val="24"/>
              </w:rPr>
              <w:t>componente</w:t>
            </w:r>
          </w:p>
        </w:tc>
        <w:tc>
          <w:tcPr>
            <w:tcW w:w="2345" w:type="dxa"/>
            <w:vMerge w:val="restart"/>
          </w:tcPr>
          <w:p w:rsidR="007F7610" w:rsidRPr="000317BE" w:rsidRDefault="007F7610"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sz w:val="24"/>
                <w:szCs w:val="24"/>
              </w:rPr>
            </w:pPr>
            <w:r w:rsidRPr="000317BE">
              <w:rPr>
                <w:rFonts w:ascii="Times New Roman" w:eastAsia="Calibri" w:hAnsi="Times New Roman"/>
                <w:b/>
                <w:sz w:val="24"/>
                <w:szCs w:val="24"/>
              </w:rPr>
              <w:t>Suprafaţa (ha)</w:t>
            </w:r>
          </w:p>
        </w:tc>
      </w:tr>
      <w:tr w:rsidR="007F7610" w:rsidRPr="000317BE" w:rsidTr="00E1091C">
        <w:tc>
          <w:tcPr>
            <w:tcW w:w="1526" w:type="dxa"/>
            <w:shd w:val="clear" w:color="auto" w:fill="auto"/>
          </w:tcPr>
          <w:p w:rsidR="007F7610" w:rsidRPr="000317BE" w:rsidRDefault="007F7610"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i/>
                <w:sz w:val="24"/>
                <w:szCs w:val="24"/>
              </w:rPr>
            </w:pPr>
            <w:r w:rsidRPr="000317BE">
              <w:rPr>
                <w:rFonts w:ascii="Times New Roman" w:eastAsia="Calibri" w:hAnsi="Times New Roman"/>
                <w:i/>
                <w:sz w:val="24"/>
                <w:szCs w:val="24"/>
              </w:rPr>
              <w:t>Nr.</w:t>
            </w:r>
          </w:p>
        </w:tc>
        <w:tc>
          <w:tcPr>
            <w:tcW w:w="3360" w:type="dxa"/>
            <w:shd w:val="clear" w:color="auto" w:fill="auto"/>
          </w:tcPr>
          <w:p w:rsidR="007F7610" w:rsidRPr="000317BE" w:rsidRDefault="007F7610"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i/>
                <w:sz w:val="24"/>
                <w:szCs w:val="24"/>
              </w:rPr>
            </w:pPr>
            <w:r w:rsidRPr="000317BE">
              <w:rPr>
                <w:rFonts w:ascii="Times New Roman" w:eastAsia="Calibri" w:hAnsi="Times New Roman"/>
                <w:i/>
                <w:sz w:val="24"/>
                <w:szCs w:val="24"/>
              </w:rPr>
              <w:t>Denumire</w:t>
            </w:r>
          </w:p>
        </w:tc>
        <w:tc>
          <w:tcPr>
            <w:tcW w:w="2345" w:type="dxa"/>
            <w:vMerge/>
            <w:shd w:val="clear" w:color="auto" w:fill="auto"/>
          </w:tcPr>
          <w:p w:rsidR="007F7610" w:rsidRPr="000317BE" w:rsidRDefault="007F7610"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sz w:val="24"/>
                <w:szCs w:val="24"/>
              </w:rPr>
            </w:pPr>
          </w:p>
        </w:tc>
        <w:tc>
          <w:tcPr>
            <w:tcW w:w="2345" w:type="dxa"/>
            <w:vMerge/>
            <w:shd w:val="clear" w:color="auto" w:fill="auto"/>
          </w:tcPr>
          <w:p w:rsidR="007F7610" w:rsidRPr="000317BE" w:rsidRDefault="007F7610"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sz w:val="24"/>
                <w:szCs w:val="24"/>
              </w:rPr>
            </w:pPr>
          </w:p>
        </w:tc>
      </w:tr>
      <w:tr w:rsidR="007F7610" w:rsidRPr="000317BE" w:rsidTr="00E1091C">
        <w:tc>
          <w:tcPr>
            <w:tcW w:w="1526" w:type="dxa"/>
            <w:shd w:val="clear" w:color="auto" w:fill="auto"/>
          </w:tcPr>
          <w:p w:rsidR="007F7610" w:rsidRPr="00F1355B" w:rsidRDefault="007F7610"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sz w:val="24"/>
                <w:szCs w:val="24"/>
              </w:rPr>
            </w:pPr>
            <w:r w:rsidRPr="00F1355B">
              <w:rPr>
                <w:rFonts w:ascii="Times New Roman" w:eastAsia="Calibri" w:hAnsi="Times New Roman"/>
                <w:b/>
                <w:sz w:val="24"/>
                <w:szCs w:val="24"/>
              </w:rPr>
              <w:t>0</w:t>
            </w:r>
          </w:p>
        </w:tc>
        <w:tc>
          <w:tcPr>
            <w:tcW w:w="3360" w:type="dxa"/>
            <w:shd w:val="clear" w:color="auto" w:fill="auto"/>
          </w:tcPr>
          <w:p w:rsidR="007F7610" w:rsidRPr="00F1355B" w:rsidRDefault="007F7610"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sz w:val="24"/>
                <w:szCs w:val="24"/>
              </w:rPr>
            </w:pPr>
            <w:r w:rsidRPr="00F1355B">
              <w:rPr>
                <w:rFonts w:ascii="Times New Roman" w:eastAsia="Calibri" w:hAnsi="Times New Roman"/>
                <w:b/>
                <w:sz w:val="24"/>
                <w:szCs w:val="24"/>
              </w:rPr>
              <w:t>1</w:t>
            </w:r>
          </w:p>
        </w:tc>
        <w:tc>
          <w:tcPr>
            <w:tcW w:w="2345" w:type="dxa"/>
            <w:shd w:val="clear" w:color="auto" w:fill="auto"/>
          </w:tcPr>
          <w:p w:rsidR="007F7610" w:rsidRPr="00F1355B" w:rsidRDefault="007F7610"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sz w:val="24"/>
                <w:szCs w:val="24"/>
              </w:rPr>
            </w:pPr>
            <w:r w:rsidRPr="00F1355B">
              <w:rPr>
                <w:rFonts w:ascii="Times New Roman" w:eastAsia="Calibri" w:hAnsi="Times New Roman"/>
                <w:b/>
                <w:sz w:val="24"/>
                <w:szCs w:val="24"/>
              </w:rPr>
              <w:t>2</w:t>
            </w:r>
          </w:p>
        </w:tc>
        <w:tc>
          <w:tcPr>
            <w:tcW w:w="2345" w:type="dxa"/>
            <w:shd w:val="clear" w:color="auto" w:fill="auto"/>
          </w:tcPr>
          <w:p w:rsidR="007F7610" w:rsidRPr="00F1355B" w:rsidRDefault="007F7610"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sz w:val="24"/>
                <w:szCs w:val="24"/>
              </w:rPr>
            </w:pPr>
            <w:r w:rsidRPr="00F1355B">
              <w:rPr>
                <w:rFonts w:ascii="Times New Roman" w:eastAsia="Calibri" w:hAnsi="Times New Roman"/>
                <w:b/>
                <w:sz w:val="24"/>
                <w:szCs w:val="24"/>
              </w:rPr>
              <w:t>3</w:t>
            </w:r>
          </w:p>
        </w:tc>
      </w:tr>
      <w:tr w:rsidR="007F7610" w:rsidRPr="000317BE" w:rsidTr="00E1091C">
        <w:tc>
          <w:tcPr>
            <w:tcW w:w="1526" w:type="dxa"/>
            <w:vMerge w:val="restart"/>
            <w:shd w:val="clear" w:color="auto" w:fill="auto"/>
            <w:vAlign w:val="center"/>
          </w:tcPr>
          <w:p w:rsidR="007F7610" w:rsidRPr="000317BE" w:rsidRDefault="007F7610"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sz w:val="24"/>
                <w:szCs w:val="24"/>
              </w:rPr>
            </w:pPr>
          </w:p>
          <w:p w:rsidR="007F7610" w:rsidRPr="000317BE" w:rsidRDefault="007F7610"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sz w:val="24"/>
                <w:szCs w:val="24"/>
              </w:rPr>
            </w:pPr>
            <w:r w:rsidRPr="000317BE">
              <w:rPr>
                <w:rFonts w:ascii="Times New Roman" w:eastAsia="Calibri" w:hAnsi="Times New Roman"/>
                <w:sz w:val="24"/>
                <w:szCs w:val="24"/>
              </w:rPr>
              <w:t>1</w:t>
            </w:r>
          </w:p>
        </w:tc>
        <w:tc>
          <w:tcPr>
            <w:tcW w:w="3360" w:type="dxa"/>
            <w:vMerge w:val="restart"/>
            <w:shd w:val="clear" w:color="auto" w:fill="auto"/>
          </w:tcPr>
          <w:p w:rsidR="007F7610" w:rsidRPr="000317BE" w:rsidRDefault="007F7610"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p>
          <w:p w:rsidR="007F7610" w:rsidRPr="000317BE" w:rsidRDefault="007F7610"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sz w:val="24"/>
                <w:szCs w:val="24"/>
              </w:rPr>
            </w:pPr>
            <w:r>
              <w:rPr>
                <w:rFonts w:ascii="Times New Roman" w:hAnsi="Times New Roman"/>
                <w:color w:val="000000"/>
                <w:sz w:val="24"/>
                <w:szCs w:val="24"/>
              </w:rPr>
              <w:t>Cap vii</w:t>
            </w:r>
          </w:p>
        </w:tc>
        <w:tc>
          <w:tcPr>
            <w:tcW w:w="2345" w:type="dxa"/>
            <w:shd w:val="clear" w:color="auto" w:fill="auto"/>
          </w:tcPr>
          <w:p w:rsidR="007F7610" w:rsidRPr="000317BE" w:rsidRDefault="007F7610"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Pr>
                <w:rFonts w:ascii="Times New Roman" w:eastAsia="Calibri" w:hAnsi="Times New Roman"/>
                <w:sz w:val="24"/>
                <w:szCs w:val="24"/>
              </w:rPr>
              <w:t>Cap vii</w:t>
            </w:r>
            <w:r w:rsidRPr="000317BE">
              <w:rPr>
                <w:rFonts w:ascii="Times New Roman" w:eastAsia="Calibri" w:hAnsi="Times New Roman"/>
                <w:sz w:val="24"/>
                <w:szCs w:val="24"/>
              </w:rPr>
              <w:t xml:space="preserve"> - 1</w:t>
            </w:r>
          </w:p>
        </w:tc>
        <w:tc>
          <w:tcPr>
            <w:tcW w:w="2345" w:type="dxa"/>
            <w:shd w:val="clear" w:color="auto" w:fill="auto"/>
          </w:tcPr>
          <w:p w:rsidR="007F7610" w:rsidRPr="000317BE" w:rsidRDefault="00FD0349"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right"/>
              <w:rPr>
                <w:rFonts w:ascii="Times New Roman" w:eastAsia="Calibri" w:hAnsi="Times New Roman"/>
                <w:sz w:val="24"/>
                <w:szCs w:val="24"/>
              </w:rPr>
            </w:pPr>
            <w:r>
              <w:rPr>
                <w:rFonts w:ascii="Times New Roman" w:eastAsia="Calibri" w:hAnsi="Times New Roman"/>
                <w:sz w:val="24"/>
                <w:szCs w:val="24"/>
              </w:rPr>
              <w:t>24,55</w:t>
            </w:r>
          </w:p>
        </w:tc>
      </w:tr>
      <w:tr w:rsidR="007F7610" w:rsidRPr="000317BE" w:rsidTr="00E1091C">
        <w:tc>
          <w:tcPr>
            <w:tcW w:w="1526" w:type="dxa"/>
            <w:vMerge/>
            <w:shd w:val="clear" w:color="auto" w:fill="auto"/>
          </w:tcPr>
          <w:p w:rsidR="007F7610" w:rsidRPr="000317BE" w:rsidRDefault="007F7610"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p>
        </w:tc>
        <w:tc>
          <w:tcPr>
            <w:tcW w:w="3360" w:type="dxa"/>
            <w:vMerge/>
            <w:shd w:val="clear" w:color="auto" w:fill="auto"/>
          </w:tcPr>
          <w:p w:rsidR="007F7610" w:rsidRPr="000317BE" w:rsidRDefault="007F7610"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p>
        </w:tc>
        <w:tc>
          <w:tcPr>
            <w:tcW w:w="2345" w:type="dxa"/>
            <w:shd w:val="clear" w:color="auto" w:fill="auto"/>
          </w:tcPr>
          <w:p w:rsidR="007F7610" w:rsidRPr="000317BE" w:rsidRDefault="007F7610"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Pr>
                <w:rFonts w:ascii="Times New Roman" w:eastAsia="Calibri" w:hAnsi="Times New Roman"/>
                <w:sz w:val="24"/>
                <w:szCs w:val="24"/>
              </w:rPr>
              <w:t>Cap vii</w:t>
            </w:r>
            <w:r w:rsidRPr="000317BE">
              <w:rPr>
                <w:rFonts w:ascii="Times New Roman" w:eastAsia="Calibri" w:hAnsi="Times New Roman"/>
                <w:sz w:val="24"/>
                <w:szCs w:val="24"/>
              </w:rPr>
              <w:t xml:space="preserve"> - 2</w:t>
            </w:r>
          </w:p>
        </w:tc>
        <w:tc>
          <w:tcPr>
            <w:tcW w:w="2345" w:type="dxa"/>
            <w:shd w:val="clear" w:color="auto" w:fill="auto"/>
          </w:tcPr>
          <w:p w:rsidR="007F7610" w:rsidRPr="000317BE" w:rsidRDefault="00FD0349"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right"/>
              <w:rPr>
                <w:rFonts w:ascii="Times New Roman" w:eastAsia="Calibri" w:hAnsi="Times New Roman"/>
                <w:sz w:val="24"/>
                <w:szCs w:val="24"/>
              </w:rPr>
            </w:pPr>
            <w:r>
              <w:rPr>
                <w:rFonts w:ascii="Times New Roman" w:eastAsia="Calibri" w:hAnsi="Times New Roman"/>
                <w:sz w:val="24"/>
                <w:szCs w:val="24"/>
              </w:rPr>
              <w:t>12,40</w:t>
            </w:r>
          </w:p>
        </w:tc>
      </w:tr>
      <w:tr w:rsidR="007F7610" w:rsidRPr="000317BE" w:rsidTr="00E1091C">
        <w:tc>
          <w:tcPr>
            <w:tcW w:w="4886" w:type="dxa"/>
            <w:gridSpan w:val="2"/>
            <w:shd w:val="clear" w:color="auto" w:fill="auto"/>
          </w:tcPr>
          <w:p w:rsidR="007F7610" w:rsidRPr="000317BE" w:rsidRDefault="007F7610"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
                <w:sz w:val="24"/>
                <w:szCs w:val="24"/>
              </w:rPr>
            </w:pPr>
            <w:r w:rsidRPr="000317BE">
              <w:rPr>
                <w:rFonts w:ascii="Times New Roman" w:eastAsia="Calibri" w:hAnsi="Times New Roman"/>
                <w:b/>
                <w:sz w:val="24"/>
                <w:szCs w:val="24"/>
              </w:rPr>
              <w:t>Total trup 1</w:t>
            </w:r>
          </w:p>
        </w:tc>
        <w:tc>
          <w:tcPr>
            <w:tcW w:w="2345" w:type="dxa"/>
            <w:shd w:val="clear" w:color="auto" w:fill="auto"/>
          </w:tcPr>
          <w:p w:rsidR="007F7610" w:rsidRPr="000317BE" w:rsidRDefault="007F7610"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
                <w:sz w:val="24"/>
                <w:szCs w:val="24"/>
              </w:rPr>
            </w:pPr>
          </w:p>
        </w:tc>
        <w:tc>
          <w:tcPr>
            <w:tcW w:w="2345" w:type="dxa"/>
            <w:shd w:val="clear" w:color="auto" w:fill="auto"/>
          </w:tcPr>
          <w:p w:rsidR="007F7610" w:rsidRPr="000317BE" w:rsidRDefault="00FD0349"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ind w:left="672"/>
              <w:jc w:val="right"/>
              <w:rPr>
                <w:rFonts w:ascii="Times New Roman" w:eastAsia="Calibri" w:hAnsi="Times New Roman"/>
                <w:b/>
                <w:sz w:val="24"/>
                <w:szCs w:val="24"/>
              </w:rPr>
            </w:pPr>
            <w:r>
              <w:rPr>
                <w:rFonts w:ascii="Times New Roman" w:eastAsia="Calibri" w:hAnsi="Times New Roman"/>
                <w:b/>
                <w:sz w:val="24"/>
                <w:szCs w:val="24"/>
              </w:rPr>
              <w:t>36,96</w:t>
            </w:r>
          </w:p>
        </w:tc>
      </w:tr>
    </w:tbl>
    <w:p w:rsidR="00FD0349" w:rsidRDefault="00FD0349" w:rsidP="00125B0D">
      <w:pPr>
        <w:spacing w:after="0" w:line="360" w:lineRule="auto"/>
        <w:jc w:val="both"/>
        <w:rPr>
          <w:rFonts w:ascii="Times New Roman" w:hAnsi="Times New Roman"/>
          <w:bCs/>
          <w:color w:val="FF0000"/>
          <w:sz w:val="24"/>
          <w:szCs w:val="24"/>
          <w:lang w:val="ro-RO"/>
        </w:rPr>
      </w:pPr>
    </w:p>
    <w:p w:rsidR="002D1ECA" w:rsidRDefault="0041207E" w:rsidP="00125B0D">
      <w:pPr>
        <w:spacing w:after="0" w:line="360" w:lineRule="auto"/>
        <w:jc w:val="both"/>
        <w:rPr>
          <w:rFonts w:ascii="Times New Roman" w:hAnsi="Times New Roman"/>
          <w:bCs/>
          <w:color w:val="FF0000"/>
          <w:sz w:val="24"/>
          <w:szCs w:val="24"/>
          <w:lang w:val="ro-RO"/>
        </w:rPr>
      </w:pPr>
      <w:r>
        <w:rPr>
          <w:rFonts w:ascii="Times New Roman" w:hAnsi="Times New Roman"/>
          <w:bCs/>
          <w:noProof/>
          <w:color w:val="FF0000"/>
          <w:sz w:val="24"/>
          <w:szCs w:val="24"/>
          <w:lang w:val="ro-RO" w:eastAsia="ro-RO"/>
        </w:rPr>
        <w:drawing>
          <wp:inline distT="0" distB="0" distL="0" distR="0">
            <wp:extent cx="5943600" cy="3365910"/>
            <wp:effectExtent l="0" t="0" r="0" b="6350"/>
            <wp:docPr id="2" name="Picture 2" descr="D:\2015\AMENAJAMENTE\FOLTESTI\TRUP 1\TRUP 1\TRUP 2”Cap v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15\AMENAJAMENTE\FOLTESTI\TRUP 1\TRUP 1\TRUP 2”Cap vii”.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3365910"/>
                    </a:xfrm>
                    <a:prstGeom prst="rect">
                      <a:avLst/>
                    </a:prstGeom>
                    <a:noFill/>
                    <a:ln>
                      <a:noFill/>
                    </a:ln>
                  </pic:spPr>
                </pic:pic>
              </a:graphicData>
            </a:graphic>
          </wp:inline>
        </w:drawing>
      </w:r>
    </w:p>
    <w:p w:rsidR="002D1ECA" w:rsidRPr="00CB743F" w:rsidRDefault="00CB743F" w:rsidP="00CB743F">
      <w:pPr>
        <w:spacing w:after="0" w:line="360" w:lineRule="auto"/>
        <w:jc w:val="center"/>
        <w:rPr>
          <w:rFonts w:ascii="Times New Roman" w:hAnsi="Times New Roman"/>
          <w:b/>
          <w:bCs/>
          <w:sz w:val="24"/>
          <w:szCs w:val="24"/>
          <w:lang w:val="ro-RO"/>
        </w:rPr>
      </w:pPr>
      <w:r w:rsidRPr="00CB743F">
        <w:rPr>
          <w:rFonts w:ascii="Times New Roman" w:hAnsi="Times New Roman"/>
          <w:b/>
          <w:bCs/>
          <w:sz w:val="24"/>
          <w:szCs w:val="24"/>
          <w:lang w:val="ro-RO"/>
        </w:rPr>
        <w:t>Sursa</w:t>
      </w:r>
      <w:r>
        <w:rPr>
          <w:rFonts w:ascii="Times New Roman" w:hAnsi="Times New Roman"/>
          <w:b/>
          <w:bCs/>
          <w:sz w:val="24"/>
          <w:szCs w:val="24"/>
          <w:lang w:val="ro-RO"/>
        </w:rPr>
        <w:t xml:space="preserve"> Google earth pro prelucrat de autor</w:t>
      </w:r>
    </w:p>
    <w:p w:rsidR="002D1ECA" w:rsidRDefault="002D1ECA" w:rsidP="00125B0D">
      <w:pPr>
        <w:spacing w:after="0" w:line="360" w:lineRule="auto"/>
        <w:jc w:val="both"/>
        <w:rPr>
          <w:rFonts w:ascii="Times New Roman" w:hAnsi="Times New Roman"/>
          <w:bCs/>
          <w:color w:val="FF0000"/>
          <w:sz w:val="24"/>
          <w:szCs w:val="24"/>
          <w:lang w:val="ro-RO"/>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3360"/>
        <w:gridCol w:w="2345"/>
        <w:gridCol w:w="2345"/>
      </w:tblGrid>
      <w:tr w:rsidR="002D1ECA" w:rsidRPr="000317BE" w:rsidTr="00E1091C">
        <w:trPr>
          <w:trHeight w:val="356"/>
        </w:trPr>
        <w:tc>
          <w:tcPr>
            <w:tcW w:w="1526" w:type="dxa"/>
            <w:vMerge w:val="restart"/>
            <w:shd w:val="clear" w:color="auto" w:fill="auto"/>
            <w:vAlign w:val="center"/>
          </w:tcPr>
          <w:p w:rsidR="002D1ECA" w:rsidRPr="00F1355B" w:rsidRDefault="002D1ECA"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sz w:val="24"/>
                <w:szCs w:val="24"/>
              </w:rPr>
            </w:pPr>
            <w:r w:rsidRPr="00F1355B">
              <w:rPr>
                <w:rFonts w:ascii="Times New Roman" w:eastAsia="Calibri" w:hAnsi="Times New Roman"/>
                <w:b/>
                <w:sz w:val="24"/>
                <w:szCs w:val="24"/>
              </w:rPr>
              <w:t>2</w:t>
            </w:r>
          </w:p>
        </w:tc>
        <w:tc>
          <w:tcPr>
            <w:tcW w:w="3360" w:type="dxa"/>
            <w:vMerge w:val="restart"/>
            <w:shd w:val="clear" w:color="auto" w:fill="auto"/>
            <w:vAlign w:val="center"/>
          </w:tcPr>
          <w:p w:rsidR="002D1ECA" w:rsidRPr="000317BE" w:rsidRDefault="002D1ECA"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sz w:val="24"/>
                <w:szCs w:val="24"/>
                <w:lang w:val="ro-RO"/>
              </w:rPr>
            </w:pPr>
            <w:r>
              <w:rPr>
                <w:rFonts w:ascii="Times New Roman" w:hAnsi="Times New Roman"/>
                <w:sz w:val="24"/>
                <w:szCs w:val="24"/>
              </w:rPr>
              <w:t>Mirău</w:t>
            </w:r>
          </w:p>
        </w:tc>
        <w:tc>
          <w:tcPr>
            <w:tcW w:w="2345" w:type="dxa"/>
            <w:shd w:val="clear" w:color="auto" w:fill="auto"/>
          </w:tcPr>
          <w:p w:rsidR="002D1ECA" w:rsidRPr="000317BE" w:rsidRDefault="002D1ECA" w:rsidP="002D1ECA">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Pr>
                <w:rFonts w:ascii="Times New Roman" w:hAnsi="Times New Roman"/>
                <w:sz w:val="24"/>
                <w:szCs w:val="24"/>
              </w:rPr>
              <w:t xml:space="preserve">Mirău </w:t>
            </w:r>
            <w:r w:rsidRPr="000317BE">
              <w:rPr>
                <w:rFonts w:ascii="Times New Roman" w:hAnsi="Times New Roman"/>
                <w:sz w:val="24"/>
                <w:szCs w:val="24"/>
              </w:rPr>
              <w:t xml:space="preserve"> 1</w:t>
            </w:r>
          </w:p>
        </w:tc>
        <w:tc>
          <w:tcPr>
            <w:tcW w:w="2345" w:type="dxa"/>
            <w:shd w:val="clear" w:color="auto" w:fill="auto"/>
          </w:tcPr>
          <w:p w:rsidR="002D1ECA" w:rsidRPr="000317BE" w:rsidRDefault="0027178C"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right"/>
              <w:rPr>
                <w:rFonts w:ascii="Times New Roman" w:eastAsia="Calibri" w:hAnsi="Times New Roman"/>
                <w:sz w:val="24"/>
                <w:szCs w:val="24"/>
              </w:rPr>
            </w:pPr>
            <w:r>
              <w:rPr>
                <w:rFonts w:ascii="Times New Roman" w:eastAsia="Calibri" w:hAnsi="Times New Roman"/>
                <w:sz w:val="24"/>
                <w:szCs w:val="24"/>
              </w:rPr>
              <w:t>4,47</w:t>
            </w:r>
          </w:p>
        </w:tc>
      </w:tr>
      <w:tr w:rsidR="002D1ECA" w:rsidRPr="000317BE" w:rsidTr="00E1091C">
        <w:tc>
          <w:tcPr>
            <w:tcW w:w="1526" w:type="dxa"/>
            <w:vMerge/>
            <w:shd w:val="clear" w:color="auto" w:fill="auto"/>
          </w:tcPr>
          <w:p w:rsidR="002D1ECA" w:rsidRPr="000317BE" w:rsidRDefault="002D1ECA"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p>
        </w:tc>
        <w:tc>
          <w:tcPr>
            <w:tcW w:w="3360" w:type="dxa"/>
            <w:vMerge/>
            <w:shd w:val="clear" w:color="auto" w:fill="auto"/>
          </w:tcPr>
          <w:p w:rsidR="002D1ECA" w:rsidRPr="000317BE" w:rsidRDefault="002D1ECA"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hAnsi="Times New Roman"/>
                <w:color w:val="FF0000"/>
                <w:sz w:val="24"/>
                <w:szCs w:val="24"/>
              </w:rPr>
            </w:pPr>
          </w:p>
        </w:tc>
        <w:tc>
          <w:tcPr>
            <w:tcW w:w="2345" w:type="dxa"/>
            <w:shd w:val="clear" w:color="auto" w:fill="auto"/>
          </w:tcPr>
          <w:p w:rsidR="002D1ECA" w:rsidRPr="000317BE" w:rsidRDefault="002D1ECA"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hAnsi="Times New Roman"/>
                <w:sz w:val="24"/>
                <w:szCs w:val="24"/>
              </w:rPr>
            </w:pPr>
            <w:r>
              <w:rPr>
                <w:rFonts w:ascii="Times New Roman" w:hAnsi="Times New Roman"/>
                <w:sz w:val="24"/>
                <w:szCs w:val="24"/>
              </w:rPr>
              <w:t xml:space="preserve">Mirău </w:t>
            </w:r>
            <w:r w:rsidRPr="000317BE">
              <w:rPr>
                <w:rFonts w:ascii="Times New Roman" w:hAnsi="Times New Roman"/>
                <w:sz w:val="24"/>
                <w:szCs w:val="24"/>
              </w:rPr>
              <w:t>2</w:t>
            </w:r>
          </w:p>
        </w:tc>
        <w:tc>
          <w:tcPr>
            <w:tcW w:w="2345" w:type="dxa"/>
            <w:shd w:val="clear" w:color="auto" w:fill="auto"/>
          </w:tcPr>
          <w:p w:rsidR="002D1ECA" w:rsidRPr="000317BE" w:rsidRDefault="0027178C"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right"/>
              <w:rPr>
                <w:rFonts w:ascii="Times New Roman" w:hAnsi="Times New Roman"/>
                <w:sz w:val="24"/>
                <w:szCs w:val="24"/>
              </w:rPr>
            </w:pPr>
            <w:r>
              <w:rPr>
                <w:rFonts w:ascii="Times New Roman" w:hAnsi="Times New Roman"/>
                <w:sz w:val="24"/>
                <w:szCs w:val="24"/>
              </w:rPr>
              <w:t>49,69</w:t>
            </w:r>
          </w:p>
        </w:tc>
      </w:tr>
      <w:tr w:rsidR="002D1ECA" w:rsidRPr="000317BE" w:rsidTr="00E1091C">
        <w:tc>
          <w:tcPr>
            <w:tcW w:w="4886" w:type="dxa"/>
            <w:gridSpan w:val="2"/>
            <w:shd w:val="clear" w:color="auto" w:fill="auto"/>
          </w:tcPr>
          <w:p w:rsidR="002D1ECA" w:rsidRPr="000317BE" w:rsidRDefault="002D1ECA"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sidRPr="000317BE">
              <w:rPr>
                <w:rFonts w:ascii="Times New Roman" w:eastAsia="Calibri" w:hAnsi="Times New Roman"/>
                <w:b/>
                <w:sz w:val="24"/>
                <w:szCs w:val="24"/>
              </w:rPr>
              <w:t xml:space="preserve">Total trup 2 </w:t>
            </w:r>
          </w:p>
        </w:tc>
        <w:tc>
          <w:tcPr>
            <w:tcW w:w="2345" w:type="dxa"/>
            <w:shd w:val="clear" w:color="auto" w:fill="auto"/>
          </w:tcPr>
          <w:p w:rsidR="002D1ECA" w:rsidRPr="000317BE" w:rsidRDefault="002D1ECA"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p>
        </w:tc>
        <w:tc>
          <w:tcPr>
            <w:tcW w:w="2345" w:type="dxa"/>
            <w:shd w:val="clear" w:color="auto" w:fill="auto"/>
          </w:tcPr>
          <w:p w:rsidR="002D1ECA" w:rsidRPr="000317BE" w:rsidRDefault="0087411D"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right"/>
              <w:rPr>
                <w:rFonts w:ascii="Times New Roman" w:eastAsia="Calibri" w:hAnsi="Times New Roman"/>
                <w:b/>
                <w:sz w:val="24"/>
                <w:szCs w:val="24"/>
              </w:rPr>
            </w:pPr>
            <w:r>
              <w:rPr>
                <w:rFonts w:ascii="Times New Roman" w:eastAsia="Calibri" w:hAnsi="Times New Roman"/>
                <w:b/>
                <w:sz w:val="24"/>
                <w:szCs w:val="24"/>
              </w:rPr>
              <w:t>54,16</w:t>
            </w:r>
          </w:p>
        </w:tc>
      </w:tr>
    </w:tbl>
    <w:p w:rsidR="00FD0349" w:rsidRDefault="00FD0349" w:rsidP="00125B0D">
      <w:pPr>
        <w:spacing w:after="0" w:line="360" w:lineRule="auto"/>
        <w:jc w:val="both"/>
        <w:rPr>
          <w:rFonts w:ascii="Times New Roman" w:hAnsi="Times New Roman"/>
          <w:bCs/>
          <w:color w:val="FF0000"/>
          <w:sz w:val="24"/>
          <w:szCs w:val="24"/>
          <w:lang w:val="ro-RO"/>
        </w:rPr>
      </w:pPr>
    </w:p>
    <w:p w:rsidR="0087411D" w:rsidRDefault="00CB743F" w:rsidP="00125B0D">
      <w:pPr>
        <w:spacing w:after="0" w:line="360" w:lineRule="auto"/>
        <w:jc w:val="both"/>
        <w:rPr>
          <w:rFonts w:ascii="Times New Roman" w:hAnsi="Times New Roman"/>
          <w:bCs/>
          <w:color w:val="FF0000"/>
          <w:sz w:val="24"/>
          <w:szCs w:val="24"/>
          <w:lang w:val="ro-RO"/>
        </w:rPr>
      </w:pPr>
      <w:r>
        <w:rPr>
          <w:rFonts w:ascii="Times New Roman" w:hAnsi="Times New Roman"/>
          <w:bCs/>
          <w:noProof/>
          <w:color w:val="FF0000"/>
          <w:sz w:val="24"/>
          <w:szCs w:val="24"/>
          <w:lang w:val="ro-RO" w:eastAsia="ro-RO"/>
        </w:rPr>
        <w:drawing>
          <wp:inline distT="0" distB="0" distL="0" distR="0">
            <wp:extent cx="5943600" cy="3365910"/>
            <wp:effectExtent l="0" t="0" r="0" b="6350"/>
            <wp:docPr id="3" name="Picture 3" descr="D:\2015\AMENAJAMENTE\FOLTESTI\TRUP 2\Trup 2” Mir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15\AMENAJAMENTE\FOLTESTI\TRUP 2\Trup 2” Mirau”.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3365910"/>
                    </a:xfrm>
                    <a:prstGeom prst="rect">
                      <a:avLst/>
                    </a:prstGeom>
                    <a:noFill/>
                    <a:ln>
                      <a:noFill/>
                    </a:ln>
                  </pic:spPr>
                </pic:pic>
              </a:graphicData>
            </a:graphic>
          </wp:inline>
        </w:drawing>
      </w:r>
    </w:p>
    <w:p w:rsidR="0087411D" w:rsidRDefault="00CB743F" w:rsidP="00CB743F">
      <w:pPr>
        <w:spacing w:after="0" w:line="360" w:lineRule="auto"/>
        <w:jc w:val="center"/>
        <w:rPr>
          <w:rFonts w:ascii="Times New Roman" w:hAnsi="Times New Roman"/>
          <w:b/>
          <w:bCs/>
          <w:sz w:val="24"/>
          <w:szCs w:val="24"/>
          <w:lang w:val="ro-RO"/>
        </w:rPr>
      </w:pPr>
      <w:r w:rsidRPr="00CB743F">
        <w:rPr>
          <w:rFonts w:ascii="Times New Roman" w:hAnsi="Times New Roman"/>
          <w:b/>
          <w:bCs/>
          <w:sz w:val="24"/>
          <w:szCs w:val="24"/>
          <w:lang w:val="ro-RO"/>
        </w:rPr>
        <w:t>Sursa Google earth pro prelucrat de autor</w:t>
      </w:r>
    </w:p>
    <w:p w:rsidR="00CB743F" w:rsidRPr="00CB743F" w:rsidRDefault="00CB743F" w:rsidP="00CB743F">
      <w:pPr>
        <w:spacing w:after="0" w:line="360" w:lineRule="auto"/>
        <w:jc w:val="center"/>
        <w:rPr>
          <w:rFonts w:ascii="Times New Roman" w:hAnsi="Times New Roman"/>
          <w:b/>
          <w:bCs/>
          <w:sz w:val="24"/>
          <w:szCs w:val="24"/>
          <w:lang w:val="ro-RO"/>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3360"/>
        <w:gridCol w:w="2345"/>
        <w:gridCol w:w="2345"/>
      </w:tblGrid>
      <w:tr w:rsidR="00416A8A" w:rsidRPr="000317BE" w:rsidTr="00E1091C">
        <w:tc>
          <w:tcPr>
            <w:tcW w:w="1526" w:type="dxa"/>
            <w:vMerge w:val="restart"/>
            <w:shd w:val="clear" w:color="auto" w:fill="auto"/>
            <w:vAlign w:val="center"/>
          </w:tcPr>
          <w:p w:rsidR="00416A8A" w:rsidRPr="00F1355B" w:rsidRDefault="00416A8A"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sz w:val="24"/>
                <w:szCs w:val="24"/>
              </w:rPr>
            </w:pPr>
            <w:r w:rsidRPr="00F1355B">
              <w:rPr>
                <w:rFonts w:ascii="Times New Roman" w:eastAsia="Calibri" w:hAnsi="Times New Roman"/>
                <w:b/>
                <w:sz w:val="24"/>
                <w:szCs w:val="24"/>
              </w:rPr>
              <w:t>3</w:t>
            </w:r>
          </w:p>
        </w:tc>
        <w:tc>
          <w:tcPr>
            <w:tcW w:w="3360" w:type="dxa"/>
            <w:vMerge w:val="restart"/>
            <w:shd w:val="clear" w:color="auto" w:fill="auto"/>
            <w:vAlign w:val="center"/>
          </w:tcPr>
          <w:p w:rsidR="00416A8A" w:rsidRPr="000317BE" w:rsidRDefault="00416A8A"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sz w:val="24"/>
                <w:szCs w:val="24"/>
                <w:lang w:val="ro-RO"/>
              </w:rPr>
            </w:pPr>
            <w:r>
              <w:rPr>
                <w:rFonts w:ascii="Times New Roman" w:hAnsi="Times New Roman"/>
                <w:sz w:val="24"/>
                <w:szCs w:val="24"/>
              </w:rPr>
              <w:t>Islaz</w:t>
            </w:r>
          </w:p>
        </w:tc>
        <w:tc>
          <w:tcPr>
            <w:tcW w:w="2345" w:type="dxa"/>
            <w:shd w:val="clear" w:color="auto" w:fill="auto"/>
          </w:tcPr>
          <w:p w:rsidR="00416A8A" w:rsidRPr="000317BE" w:rsidRDefault="00416A8A"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Pr>
                <w:rFonts w:ascii="Times New Roman" w:hAnsi="Times New Roman"/>
                <w:sz w:val="24"/>
                <w:szCs w:val="24"/>
              </w:rPr>
              <w:t>Islaz</w:t>
            </w:r>
            <w:r w:rsidRPr="000317BE">
              <w:rPr>
                <w:rFonts w:ascii="Times New Roman" w:hAnsi="Times New Roman"/>
                <w:sz w:val="24"/>
                <w:szCs w:val="24"/>
              </w:rPr>
              <w:t xml:space="preserve">  1</w:t>
            </w:r>
          </w:p>
        </w:tc>
        <w:tc>
          <w:tcPr>
            <w:tcW w:w="2345" w:type="dxa"/>
            <w:shd w:val="clear" w:color="auto" w:fill="auto"/>
          </w:tcPr>
          <w:p w:rsidR="00416A8A" w:rsidRPr="000317BE" w:rsidRDefault="0027178C"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right"/>
              <w:rPr>
                <w:rFonts w:ascii="Times New Roman" w:eastAsia="Calibri" w:hAnsi="Times New Roman"/>
                <w:sz w:val="24"/>
                <w:szCs w:val="24"/>
              </w:rPr>
            </w:pPr>
            <w:r>
              <w:rPr>
                <w:rFonts w:ascii="Times New Roman" w:eastAsia="Calibri" w:hAnsi="Times New Roman"/>
                <w:sz w:val="24"/>
                <w:szCs w:val="24"/>
              </w:rPr>
              <w:t>7,30</w:t>
            </w:r>
          </w:p>
        </w:tc>
      </w:tr>
      <w:tr w:rsidR="00416A8A" w:rsidRPr="000317BE" w:rsidTr="00E1091C">
        <w:tc>
          <w:tcPr>
            <w:tcW w:w="1526" w:type="dxa"/>
            <w:vMerge/>
            <w:shd w:val="clear" w:color="auto" w:fill="auto"/>
          </w:tcPr>
          <w:p w:rsidR="00416A8A" w:rsidRPr="000317BE" w:rsidRDefault="00416A8A"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sz w:val="24"/>
                <w:szCs w:val="24"/>
              </w:rPr>
            </w:pPr>
          </w:p>
        </w:tc>
        <w:tc>
          <w:tcPr>
            <w:tcW w:w="3360" w:type="dxa"/>
            <w:vMerge/>
            <w:shd w:val="clear" w:color="auto" w:fill="auto"/>
          </w:tcPr>
          <w:p w:rsidR="00416A8A" w:rsidRPr="000317BE" w:rsidRDefault="00416A8A"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hAnsi="Times New Roman"/>
                <w:sz w:val="24"/>
                <w:szCs w:val="24"/>
              </w:rPr>
            </w:pPr>
          </w:p>
        </w:tc>
        <w:tc>
          <w:tcPr>
            <w:tcW w:w="2345" w:type="dxa"/>
            <w:shd w:val="clear" w:color="auto" w:fill="auto"/>
          </w:tcPr>
          <w:p w:rsidR="00416A8A" w:rsidRPr="000317BE" w:rsidRDefault="00416A8A"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hAnsi="Times New Roman"/>
                <w:sz w:val="24"/>
                <w:szCs w:val="24"/>
              </w:rPr>
            </w:pPr>
            <w:r>
              <w:rPr>
                <w:rFonts w:ascii="Times New Roman" w:hAnsi="Times New Roman"/>
                <w:sz w:val="24"/>
                <w:szCs w:val="24"/>
              </w:rPr>
              <w:t>Islaz</w:t>
            </w:r>
            <w:r w:rsidRPr="000317BE">
              <w:rPr>
                <w:rFonts w:ascii="Times New Roman" w:hAnsi="Times New Roman"/>
                <w:sz w:val="24"/>
                <w:szCs w:val="24"/>
              </w:rPr>
              <w:t xml:space="preserve"> </w:t>
            </w:r>
            <w:r>
              <w:rPr>
                <w:rFonts w:ascii="Times New Roman" w:hAnsi="Times New Roman"/>
                <w:sz w:val="24"/>
                <w:szCs w:val="24"/>
              </w:rPr>
              <w:t xml:space="preserve"> </w:t>
            </w:r>
            <w:r w:rsidRPr="000317BE">
              <w:rPr>
                <w:rFonts w:ascii="Times New Roman" w:hAnsi="Times New Roman"/>
                <w:sz w:val="24"/>
                <w:szCs w:val="24"/>
              </w:rPr>
              <w:t>2</w:t>
            </w:r>
          </w:p>
        </w:tc>
        <w:tc>
          <w:tcPr>
            <w:tcW w:w="2345" w:type="dxa"/>
            <w:shd w:val="clear" w:color="auto" w:fill="auto"/>
          </w:tcPr>
          <w:p w:rsidR="00416A8A" w:rsidRPr="000317BE" w:rsidRDefault="0027178C"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right"/>
              <w:rPr>
                <w:rFonts w:ascii="Times New Roman" w:hAnsi="Times New Roman"/>
                <w:sz w:val="24"/>
                <w:szCs w:val="24"/>
              </w:rPr>
            </w:pPr>
            <w:r>
              <w:rPr>
                <w:rFonts w:ascii="Times New Roman" w:hAnsi="Times New Roman"/>
                <w:sz w:val="24"/>
                <w:szCs w:val="24"/>
              </w:rPr>
              <w:t>69,30</w:t>
            </w:r>
          </w:p>
        </w:tc>
      </w:tr>
      <w:tr w:rsidR="00416A8A" w:rsidRPr="000317BE" w:rsidTr="00E1091C">
        <w:tc>
          <w:tcPr>
            <w:tcW w:w="1526" w:type="dxa"/>
            <w:vMerge/>
            <w:shd w:val="clear" w:color="auto" w:fill="auto"/>
          </w:tcPr>
          <w:p w:rsidR="00416A8A" w:rsidRPr="000317BE" w:rsidRDefault="00416A8A"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sz w:val="24"/>
                <w:szCs w:val="24"/>
              </w:rPr>
            </w:pPr>
          </w:p>
        </w:tc>
        <w:tc>
          <w:tcPr>
            <w:tcW w:w="3360" w:type="dxa"/>
            <w:vMerge/>
            <w:shd w:val="clear" w:color="auto" w:fill="auto"/>
          </w:tcPr>
          <w:p w:rsidR="00416A8A" w:rsidRPr="000317BE" w:rsidRDefault="00416A8A"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hAnsi="Times New Roman"/>
                <w:sz w:val="24"/>
                <w:szCs w:val="24"/>
              </w:rPr>
            </w:pPr>
          </w:p>
        </w:tc>
        <w:tc>
          <w:tcPr>
            <w:tcW w:w="2345" w:type="dxa"/>
            <w:shd w:val="clear" w:color="auto" w:fill="auto"/>
          </w:tcPr>
          <w:p w:rsidR="00416A8A" w:rsidRPr="000317BE" w:rsidRDefault="00416A8A"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hAnsi="Times New Roman"/>
                <w:sz w:val="24"/>
                <w:szCs w:val="24"/>
              </w:rPr>
            </w:pPr>
            <w:r>
              <w:rPr>
                <w:rFonts w:ascii="Times New Roman" w:hAnsi="Times New Roman"/>
                <w:sz w:val="24"/>
                <w:szCs w:val="24"/>
              </w:rPr>
              <w:t>Islaz  3</w:t>
            </w:r>
          </w:p>
        </w:tc>
        <w:tc>
          <w:tcPr>
            <w:tcW w:w="2345" w:type="dxa"/>
            <w:shd w:val="clear" w:color="auto" w:fill="auto"/>
          </w:tcPr>
          <w:p w:rsidR="00416A8A" w:rsidRPr="000317BE" w:rsidRDefault="0027178C"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right"/>
              <w:rPr>
                <w:rFonts w:ascii="Times New Roman" w:hAnsi="Times New Roman"/>
                <w:sz w:val="24"/>
                <w:szCs w:val="24"/>
              </w:rPr>
            </w:pPr>
            <w:r>
              <w:rPr>
                <w:rFonts w:ascii="Times New Roman" w:hAnsi="Times New Roman"/>
                <w:sz w:val="24"/>
                <w:szCs w:val="24"/>
              </w:rPr>
              <w:t>55,50</w:t>
            </w:r>
          </w:p>
        </w:tc>
      </w:tr>
      <w:tr w:rsidR="00416A8A" w:rsidRPr="000317BE" w:rsidTr="00E1091C">
        <w:tc>
          <w:tcPr>
            <w:tcW w:w="4886" w:type="dxa"/>
            <w:gridSpan w:val="2"/>
            <w:shd w:val="clear" w:color="auto" w:fill="auto"/>
          </w:tcPr>
          <w:p w:rsidR="00416A8A" w:rsidRPr="00416A8A" w:rsidRDefault="00416A8A" w:rsidP="00416A8A">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hAnsi="Times New Roman"/>
                <w:b/>
                <w:sz w:val="24"/>
                <w:szCs w:val="24"/>
              </w:rPr>
            </w:pPr>
            <w:r w:rsidRPr="00416A8A">
              <w:rPr>
                <w:rFonts w:ascii="Times New Roman" w:hAnsi="Times New Roman"/>
                <w:b/>
                <w:sz w:val="24"/>
                <w:szCs w:val="24"/>
              </w:rPr>
              <w:t>Total trup 3</w:t>
            </w:r>
          </w:p>
        </w:tc>
        <w:tc>
          <w:tcPr>
            <w:tcW w:w="2345" w:type="dxa"/>
            <w:shd w:val="clear" w:color="auto" w:fill="auto"/>
          </w:tcPr>
          <w:p w:rsidR="00416A8A" w:rsidRPr="000317BE" w:rsidRDefault="00416A8A"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hAnsi="Times New Roman"/>
                <w:sz w:val="24"/>
                <w:szCs w:val="24"/>
              </w:rPr>
            </w:pPr>
          </w:p>
        </w:tc>
        <w:tc>
          <w:tcPr>
            <w:tcW w:w="2345" w:type="dxa"/>
            <w:shd w:val="clear" w:color="auto" w:fill="auto"/>
          </w:tcPr>
          <w:p w:rsidR="00416A8A" w:rsidRPr="00971C9F" w:rsidRDefault="0056485F"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right"/>
              <w:rPr>
                <w:rFonts w:ascii="Times New Roman" w:hAnsi="Times New Roman"/>
                <w:b/>
                <w:sz w:val="24"/>
                <w:szCs w:val="24"/>
              </w:rPr>
            </w:pPr>
            <w:r>
              <w:rPr>
                <w:rFonts w:ascii="Times New Roman" w:hAnsi="Times New Roman"/>
                <w:b/>
                <w:sz w:val="24"/>
                <w:szCs w:val="24"/>
              </w:rPr>
              <w:t>132,10</w:t>
            </w:r>
          </w:p>
        </w:tc>
      </w:tr>
    </w:tbl>
    <w:p w:rsidR="0087411D" w:rsidRDefault="0087411D" w:rsidP="00125B0D">
      <w:pPr>
        <w:spacing w:after="0" w:line="360" w:lineRule="auto"/>
        <w:jc w:val="both"/>
        <w:rPr>
          <w:rFonts w:ascii="Times New Roman" w:hAnsi="Times New Roman"/>
          <w:bCs/>
          <w:color w:val="FF0000"/>
          <w:sz w:val="24"/>
          <w:szCs w:val="24"/>
          <w:lang w:val="ro-RO"/>
        </w:rPr>
      </w:pPr>
    </w:p>
    <w:p w:rsidR="00E81F9E" w:rsidRDefault="00CB743F" w:rsidP="00125B0D">
      <w:pPr>
        <w:spacing w:after="0" w:line="360" w:lineRule="auto"/>
        <w:jc w:val="both"/>
        <w:rPr>
          <w:rFonts w:ascii="Times New Roman" w:hAnsi="Times New Roman"/>
          <w:bCs/>
          <w:color w:val="FF0000"/>
          <w:sz w:val="24"/>
          <w:szCs w:val="24"/>
          <w:lang w:val="ro-RO"/>
        </w:rPr>
      </w:pPr>
      <w:r>
        <w:rPr>
          <w:rFonts w:ascii="Times New Roman" w:hAnsi="Times New Roman"/>
          <w:bCs/>
          <w:noProof/>
          <w:color w:val="FF0000"/>
          <w:sz w:val="24"/>
          <w:szCs w:val="24"/>
          <w:lang w:val="ro-RO" w:eastAsia="ro-RO"/>
        </w:rPr>
        <w:drawing>
          <wp:inline distT="0" distB="0" distL="0" distR="0">
            <wp:extent cx="5781675" cy="3274210"/>
            <wp:effectExtent l="0" t="0" r="0" b="2540"/>
            <wp:docPr id="4" name="Picture 4" descr="D:\2015\AMENAJAMENTE\FOLTESTI\TRUP 3\Trup 3 ”Isl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015\AMENAJAMENTE\FOLTESTI\TRUP 3\Trup 3 ”Islaz”.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87840" cy="3277701"/>
                    </a:xfrm>
                    <a:prstGeom prst="rect">
                      <a:avLst/>
                    </a:prstGeom>
                    <a:noFill/>
                    <a:ln>
                      <a:noFill/>
                    </a:ln>
                  </pic:spPr>
                </pic:pic>
              </a:graphicData>
            </a:graphic>
          </wp:inline>
        </w:drawing>
      </w:r>
    </w:p>
    <w:p w:rsidR="00E81F9E" w:rsidRPr="00CB743F" w:rsidRDefault="00CB743F" w:rsidP="00CB743F">
      <w:pPr>
        <w:spacing w:after="0" w:line="360" w:lineRule="auto"/>
        <w:jc w:val="center"/>
        <w:rPr>
          <w:rFonts w:ascii="Times New Roman" w:hAnsi="Times New Roman"/>
          <w:b/>
          <w:bCs/>
          <w:sz w:val="24"/>
          <w:szCs w:val="24"/>
          <w:lang w:val="ro-RO"/>
        </w:rPr>
      </w:pPr>
      <w:r w:rsidRPr="00CB743F">
        <w:rPr>
          <w:rFonts w:ascii="Times New Roman" w:hAnsi="Times New Roman"/>
          <w:b/>
          <w:bCs/>
          <w:sz w:val="24"/>
          <w:szCs w:val="24"/>
          <w:lang w:val="ro-RO"/>
        </w:rPr>
        <w:t>Sursa Google earth pro prelucrat de autor</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3360"/>
        <w:gridCol w:w="2345"/>
        <w:gridCol w:w="2345"/>
      </w:tblGrid>
      <w:tr w:rsidR="00E81F9E" w:rsidRPr="000317BE" w:rsidTr="00F3700C">
        <w:trPr>
          <w:trHeight w:val="283"/>
        </w:trPr>
        <w:tc>
          <w:tcPr>
            <w:tcW w:w="1526" w:type="dxa"/>
            <w:vMerge w:val="restart"/>
            <w:shd w:val="clear" w:color="auto" w:fill="auto"/>
            <w:vAlign w:val="center"/>
          </w:tcPr>
          <w:p w:rsidR="00E81F9E" w:rsidRPr="00F1355B" w:rsidRDefault="00E81F9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sz w:val="24"/>
                <w:szCs w:val="24"/>
              </w:rPr>
            </w:pPr>
            <w:r w:rsidRPr="00F1355B">
              <w:rPr>
                <w:rFonts w:ascii="Times New Roman" w:eastAsia="Calibri" w:hAnsi="Times New Roman"/>
                <w:b/>
                <w:sz w:val="24"/>
                <w:szCs w:val="24"/>
              </w:rPr>
              <w:t>4</w:t>
            </w:r>
          </w:p>
        </w:tc>
        <w:tc>
          <w:tcPr>
            <w:tcW w:w="3360" w:type="dxa"/>
            <w:vMerge w:val="restart"/>
            <w:shd w:val="clear" w:color="auto" w:fill="auto"/>
            <w:vAlign w:val="center"/>
          </w:tcPr>
          <w:p w:rsidR="00E81F9E" w:rsidRPr="000317BE" w:rsidRDefault="00E81F9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sz w:val="24"/>
                <w:szCs w:val="24"/>
              </w:rPr>
            </w:pPr>
            <w:r>
              <w:rPr>
                <w:rFonts w:ascii="Times New Roman" w:eastAsia="Calibri" w:hAnsi="Times New Roman"/>
                <w:sz w:val="24"/>
                <w:szCs w:val="24"/>
              </w:rPr>
              <w:t>Halmagea</w:t>
            </w:r>
          </w:p>
        </w:tc>
        <w:tc>
          <w:tcPr>
            <w:tcW w:w="2345" w:type="dxa"/>
            <w:shd w:val="clear" w:color="auto" w:fill="auto"/>
          </w:tcPr>
          <w:p w:rsidR="00E81F9E" w:rsidRPr="000317BE" w:rsidRDefault="00F3700C"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Pr>
                <w:rFonts w:ascii="Times New Roman" w:eastAsia="Calibri" w:hAnsi="Times New Roman"/>
                <w:sz w:val="24"/>
                <w:szCs w:val="24"/>
              </w:rPr>
              <w:t xml:space="preserve">Halmagea </w:t>
            </w:r>
            <w:r w:rsidR="00E81F9E" w:rsidRPr="000317BE">
              <w:rPr>
                <w:rFonts w:ascii="Times New Roman" w:eastAsia="Calibri" w:hAnsi="Times New Roman"/>
                <w:sz w:val="24"/>
                <w:szCs w:val="24"/>
              </w:rPr>
              <w:t xml:space="preserve"> 1</w:t>
            </w:r>
          </w:p>
        </w:tc>
        <w:tc>
          <w:tcPr>
            <w:tcW w:w="2345" w:type="dxa"/>
            <w:shd w:val="clear" w:color="auto" w:fill="auto"/>
          </w:tcPr>
          <w:p w:rsidR="00E81F9E" w:rsidRPr="000317BE" w:rsidRDefault="0056485F"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right"/>
              <w:rPr>
                <w:rFonts w:ascii="Times New Roman" w:eastAsia="Calibri" w:hAnsi="Times New Roman"/>
                <w:sz w:val="24"/>
                <w:szCs w:val="24"/>
              </w:rPr>
            </w:pPr>
            <w:r>
              <w:rPr>
                <w:rFonts w:ascii="Times New Roman" w:eastAsia="Calibri" w:hAnsi="Times New Roman"/>
                <w:sz w:val="24"/>
                <w:szCs w:val="24"/>
              </w:rPr>
              <w:t>22,01</w:t>
            </w:r>
          </w:p>
        </w:tc>
      </w:tr>
      <w:tr w:rsidR="00E81F9E" w:rsidRPr="000317BE" w:rsidTr="00E1091C">
        <w:tc>
          <w:tcPr>
            <w:tcW w:w="1526" w:type="dxa"/>
            <w:vMerge/>
            <w:shd w:val="clear" w:color="auto" w:fill="auto"/>
          </w:tcPr>
          <w:p w:rsidR="00E81F9E" w:rsidRPr="000317BE" w:rsidRDefault="00E81F9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sz w:val="24"/>
                <w:szCs w:val="24"/>
              </w:rPr>
            </w:pPr>
          </w:p>
        </w:tc>
        <w:tc>
          <w:tcPr>
            <w:tcW w:w="3360" w:type="dxa"/>
            <w:vMerge/>
            <w:shd w:val="clear" w:color="auto" w:fill="auto"/>
          </w:tcPr>
          <w:p w:rsidR="00E81F9E" w:rsidRPr="000317BE" w:rsidRDefault="00E81F9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sz w:val="24"/>
                <w:szCs w:val="24"/>
              </w:rPr>
            </w:pPr>
          </w:p>
        </w:tc>
        <w:tc>
          <w:tcPr>
            <w:tcW w:w="2345" w:type="dxa"/>
            <w:shd w:val="clear" w:color="auto" w:fill="auto"/>
          </w:tcPr>
          <w:p w:rsidR="00E81F9E" w:rsidRPr="000317BE" w:rsidRDefault="00F3700C"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Pr>
                <w:rFonts w:ascii="Times New Roman" w:eastAsia="Calibri" w:hAnsi="Times New Roman"/>
                <w:sz w:val="24"/>
                <w:szCs w:val="24"/>
              </w:rPr>
              <w:t>Halmagea</w:t>
            </w:r>
            <w:r w:rsidR="00E81F9E" w:rsidRPr="000317BE">
              <w:rPr>
                <w:rFonts w:ascii="Times New Roman" w:eastAsia="Calibri" w:hAnsi="Times New Roman"/>
                <w:sz w:val="24"/>
                <w:szCs w:val="24"/>
              </w:rPr>
              <w:t xml:space="preserve">  2</w:t>
            </w:r>
          </w:p>
        </w:tc>
        <w:tc>
          <w:tcPr>
            <w:tcW w:w="2345" w:type="dxa"/>
            <w:shd w:val="clear" w:color="auto" w:fill="auto"/>
          </w:tcPr>
          <w:p w:rsidR="00E81F9E" w:rsidRPr="000317BE" w:rsidRDefault="0056485F"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right"/>
              <w:rPr>
                <w:rFonts w:ascii="Times New Roman" w:eastAsia="Calibri" w:hAnsi="Times New Roman"/>
                <w:sz w:val="24"/>
                <w:szCs w:val="24"/>
              </w:rPr>
            </w:pPr>
            <w:r>
              <w:rPr>
                <w:rFonts w:ascii="Times New Roman" w:eastAsia="Calibri" w:hAnsi="Times New Roman"/>
                <w:sz w:val="24"/>
                <w:szCs w:val="24"/>
              </w:rPr>
              <w:t>30,34</w:t>
            </w:r>
          </w:p>
        </w:tc>
      </w:tr>
      <w:tr w:rsidR="00E81F9E" w:rsidRPr="000317BE" w:rsidTr="00E1091C">
        <w:tc>
          <w:tcPr>
            <w:tcW w:w="1526" w:type="dxa"/>
            <w:vMerge/>
            <w:shd w:val="clear" w:color="auto" w:fill="auto"/>
          </w:tcPr>
          <w:p w:rsidR="00E81F9E" w:rsidRPr="000317BE" w:rsidRDefault="00E81F9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sz w:val="24"/>
                <w:szCs w:val="24"/>
              </w:rPr>
            </w:pPr>
          </w:p>
        </w:tc>
        <w:tc>
          <w:tcPr>
            <w:tcW w:w="3360" w:type="dxa"/>
            <w:vMerge/>
            <w:shd w:val="clear" w:color="auto" w:fill="auto"/>
          </w:tcPr>
          <w:p w:rsidR="00E81F9E" w:rsidRPr="000317BE" w:rsidRDefault="00E81F9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sz w:val="24"/>
                <w:szCs w:val="24"/>
              </w:rPr>
            </w:pPr>
          </w:p>
        </w:tc>
        <w:tc>
          <w:tcPr>
            <w:tcW w:w="2345" w:type="dxa"/>
            <w:shd w:val="clear" w:color="auto" w:fill="auto"/>
          </w:tcPr>
          <w:p w:rsidR="00E81F9E" w:rsidRPr="000317BE" w:rsidRDefault="00F3700C" w:rsidP="004E230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Pr>
                <w:rFonts w:ascii="Times New Roman" w:eastAsia="Calibri" w:hAnsi="Times New Roman"/>
                <w:sz w:val="24"/>
                <w:szCs w:val="24"/>
              </w:rPr>
              <w:t>Halmagea</w:t>
            </w:r>
            <w:r w:rsidR="004E230C">
              <w:rPr>
                <w:rFonts w:ascii="Times New Roman" w:eastAsia="Calibri" w:hAnsi="Times New Roman"/>
                <w:sz w:val="24"/>
                <w:szCs w:val="24"/>
              </w:rPr>
              <w:t xml:space="preserve">  </w:t>
            </w:r>
            <w:r w:rsidR="00E81F9E" w:rsidRPr="000317BE">
              <w:rPr>
                <w:rFonts w:ascii="Times New Roman" w:eastAsia="Calibri" w:hAnsi="Times New Roman"/>
                <w:sz w:val="24"/>
                <w:szCs w:val="24"/>
              </w:rPr>
              <w:t>3</w:t>
            </w:r>
          </w:p>
        </w:tc>
        <w:tc>
          <w:tcPr>
            <w:tcW w:w="2345" w:type="dxa"/>
            <w:shd w:val="clear" w:color="auto" w:fill="auto"/>
          </w:tcPr>
          <w:p w:rsidR="00E81F9E" w:rsidRPr="000317BE" w:rsidRDefault="0056485F"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right"/>
              <w:rPr>
                <w:rFonts w:ascii="Times New Roman" w:eastAsia="Calibri" w:hAnsi="Times New Roman"/>
                <w:sz w:val="24"/>
                <w:szCs w:val="24"/>
              </w:rPr>
            </w:pPr>
            <w:r>
              <w:rPr>
                <w:rFonts w:ascii="Times New Roman" w:eastAsia="Calibri" w:hAnsi="Times New Roman"/>
                <w:sz w:val="24"/>
                <w:szCs w:val="24"/>
              </w:rPr>
              <w:t>55,55</w:t>
            </w:r>
          </w:p>
        </w:tc>
      </w:tr>
      <w:tr w:rsidR="00F3700C" w:rsidRPr="000317BE" w:rsidTr="00E1091C">
        <w:tc>
          <w:tcPr>
            <w:tcW w:w="4886" w:type="dxa"/>
            <w:gridSpan w:val="2"/>
            <w:shd w:val="clear" w:color="auto" w:fill="auto"/>
          </w:tcPr>
          <w:p w:rsidR="00F3700C" w:rsidRPr="00F3700C" w:rsidRDefault="00F3700C" w:rsidP="00F3700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
                <w:sz w:val="24"/>
                <w:szCs w:val="24"/>
              </w:rPr>
            </w:pPr>
            <w:r w:rsidRPr="00F3700C">
              <w:rPr>
                <w:rFonts w:ascii="Times New Roman" w:eastAsia="Calibri" w:hAnsi="Times New Roman"/>
                <w:b/>
                <w:sz w:val="24"/>
                <w:szCs w:val="24"/>
              </w:rPr>
              <w:t>Total trup 4</w:t>
            </w:r>
          </w:p>
        </w:tc>
        <w:tc>
          <w:tcPr>
            <w:tcW w:w="2345" w:type="dxa"/>
            <w:shd w:val="clear" w:color="auto" w:fill="auto"/>
          </w:tcPr>
          <w:p w:rsidR="00F3700C" w:rsidRDefault="00F3700C"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p>
        </w:tc>
        <w:tc>
          <w:tcPr>
            <w:tcW w:w="2345" w:type="dxa"/>
            <w:shd w:val="clear" w:color="auto" w:fill="auto"/>
          </w:tcPr>
          <w:p w:rsidR="00F3700C" w:rsidRPr="00F3700C" w:rsidRDefault="00F3700C"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right"/>
              <w:rPr>
                <w:rFonts w:ascii="Times New Roman" w:eastAsia="Calibri" w:hAnsi="Times New Roman"/>
                <w:b/>
                <w:sz w:val="24"/>
                <w:szCs w:val="24"/>
              </w:rPr>
            </w:pPr>
            <w:r w:rsidRPr="00F3700C">
              <w:rPr>
                <w:rFonts w:ascii="Times New Roman" w:eastAsia="Calibri" w:hAnsi="Times New Roman"/>
                <w:b/>
                <w:sz w:val="24"/>
                <w:szCs w:val="24"/>
              </w:rPr>
              <w:t>107,95</w:t>
            </w:r>
          </w:p>
        </w:tc>
      </w:tr>
    </w:tbl>
    <w:p w:rsidR="00E81F9E" w:rsidRDefault="00E81F9E" w:rsidP="00125B0D">
      <w:pPr>
        <w:spacing w:after="0" w:line="360" w:lineRule="auto"/>
        <w:jc w:val="both"/>
        <w:rPr>
          <w:rFonts w:ascii="Times New Roman" w:hAnsi="Times New Roman"/>
          <w:bCs/>
          <w:color w:val="FF0000"/>
          <w:sz w:val="24"/>
          <w:szCs w:val="24"/>
          <w:lang w:val="ro-RO"/>
        </w:rPr>
      </w:pPr>
    </w:p>
    <w:p w:rsidR="00F3700C" w:rsidRDefault="00CB743F" w:rsidP="00125B0D">
      <w:pPr>
        <w:spacing w:after="0" w:line="360" w:lineRule="auto"/>
        <w:jc w:val="both"/>
        <w:rPr>
          <w:rFonts w:ascii="Times New Roman" w:hAnsi="Times New Roman"/>
          <w:bCs/>
          <w:color w:val="FF0000"/>
          <w:sz w:val="24"/>
          <w:szCs w:val="24"/>
          <w:lang w:val="ro-RO"/>
        </w:rPr>
      </w:pPr>
      <w:r>
        <w:rPr>
          <w:rFonts w:ascii="Times New Roman" w:hAnsi="Times New Roman"/>
          <w:bCs/>
          <w:noProof/>
          <w:color w:val="FF0000"/>
          <w:sz w:val="24"/>
          <w:szCs w:val="24"/>
          <w:lang w:val="ro-RO" w:eastAsia="ro-RO"/>
        </w:rPr>
        <w:drawing>
          <wp:inline distT="0" distB="0" distL="0" distR="0">
            <wp:extent cx="5943600" cy="3365910"/>
            <wp:effectExtent l="0" t="0" r="0" b="6350"/>
            <wp:docPr id="5" name="Picture 5" descr="D:\2015\AMENAJAMENTE\FOLTESTI\TRUP 4\TRUP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015\AMENAJAMENTE\FOLTESTI\TRUP 4\TRUP 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3365910"/>
                    </a:xfrm>
                    <a:prstGeom prst="rect">
                      <a:avLst/>
                    </a:prstGeom>
                    <a:noFill/>
                    <a:ln>
                      <a:noFill/>
                    </a:ln>
                  </pic:spPr>
                </pic:pic>
              </a:graphicData>
            </a:graphic>
          </wp:inline>
        </w:drawing>
      </w:r>
    </w:p>
    <w:p w:rsidR="00F3700C" w:rsidRDefault="00CB743F" w:rsidP="00CB743F">
      <w:pPr>
        <w:spacing w:after="0" w:line="360" w:lineRule="auto"/>
        <w:jc w:val="center"/>
        <w:rPr>
          <w:rFonts w:ascii="Times New Roman" w:hAnsi="Times New Roman"/>
          <w:b/>
          <w:bCs/>
          <w:sz w:val="24"/>
          <w:szCs w:val="24"/>
          <w:lang w:val="ro-RO"/>
        </w:rPr>
      </w:pPr>
      <w:r w:rsidRPr="00CB743F">
        <w:rPr>
          <w:rFonts w:ascii="Times New Roman" w:hAnsi="Times New Roman"/>
          <w:b/>
          <w:bCs/>
          <w:sz w:val="24"/>
          <w:szCs w:val="24"/>
          <w:lang w:val="ro-RO"/>
        </w:rPr>
        <w:t>Sursa Google earth pro prelucrat de autor</w:t>
      </w:r>
    </w:p>
    <w:p w:rsidR="00CB743F" w:rsidRPr="00CB743F" w:rsidRDefault="00CB743F" w:rsidP="00CB743F">
      <w:pPr>
        <w:spacing w:after="0" w:line="360" w:lineRule="auto"/>
        <w:jc w:val="center"/>
        <w:rPr>
          <w:rFonts w:ascii="Times New Roman" w:hAnsi="Times New Roman"/>
          <w:b/>
          <w:bCs/>
          <w:sz w:val="24"/>
          <w:szCs w:val="24"/>
          <w:lang w:val="ro-RO"/>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3360"/>
        <w:gridCol w:w="2345"/>
        <w:gridCol w:w="2345"/>
      </w:tblGrid>
      <w:tr w:rsidR="0063198E" w:rsidRPr="000317BE" w:rsidTr="00E1091C">
        <w:trPr>
          <w:trHeight w:val="283"/>
        </w:trPr>
        <w:tc>
          <w:tcPr>
            <w:tcW w:w="1526" w:type="dxa"/>
            <w:vMerge w:val="restart"/>
            <w:shd w:val="clear" w:color="auto" w:fill="auto"/>
            <w:vAlign w:val="center"/>
          </w:tcPr>
          <w:p w:rsidR="0063198E" w:rsidRPr="00F1355B" w:rsidRDefault="0063198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sz w:val="24"/>
                <w:szCs w:val="24"/>
              </w:rPr>
            </w:pPr>
            <w:r>
              <w:rPr>
                <w:rFonts w:ascii="Times New Roman" w:eastAsia="Calibri" w:hAnsi="Times New Roman"/>
                <w:b/>
                <w:sz w:val="24"/>
                <w:szCs w:val="24"/>
              </w:rPr>
              <w:t>5</w:t>
            </w:r>
          </w:p>
        </w:tc>
        <w:tc>
          <w:tcPr>
            <w:tcW w:w="3360" w:type="dxa"/>
            <w:vMerge w:val="restart"/>
            <w:shd w:val="clear" w:color="auto" w:fill="auto"/>
            <w:vAlign w:val="center"/>
          </w:tcPr>
          <w:p w:rsidR="0063198E" w:rsidRPr="000317BE" w:rsidRDefault="0063198E" w:rsidP="00EB0AD0">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sz w:val="24"/>
                <w:szCs w:val="24"/>
              </w:rPr>
            </w:pPr>
            <w:r>
              <w:rPr>
                <w:rFonts w:ascii="Times New Roman" w:eastAsia="Calibri" w:hAnsi="Times New Roman"/>
                <w:sz w:val="24"/>
                <w:szCs w:val="24"/>
              </w:rPr>
              <w:t xml:space="preserve">Lunca Chineja </w:t>
            </w:r>
          </w:p>
        </w:tc>
        <w:tc>
          <w:tcPr>
            <w:tcW w:w="2345" w:type="dxa"/>
            <w:shd w:val="clear" w:color="auto" w:fill="auto"/>
          </w:tcPr>
          <w:p w:rsidR="0063198E" w:rsidRPr="000317BE" w:rsidRDefault="0063198E" w:rsidP="0063198E">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Pr>
                <w:rFonts w:ascii="Times New Roman" w:eastAsia="Calibri" w:hAnsi="Times New Roman"/>
                <w:sz w:val="24"/>
                <w:szCs w:val="24"/>
              </w:rPr>
              <w:t xml:space="preserve">Lunca Chineja </w:t>
            </w:r>
            <w:r w:rsidRPr="000317BE">
              <w:rPr>
                <w:rFonts w:ascii="Times New Roman" w:eastAsia="Calibri" w:hAnsi="Times New Roman"/>
                <w:sz w:val="24"/>
                <w:szCs w:val="24"/>
              </w:rPr>
              <w:t>1</w:t>
            </w:r>
          </w:p>
        </w:tc>
        <w:tc>
          <w:tcPr>
            <w:tcW w:w="2345" w:type="dxa"/>
            <w:shd w:val="clear" w:color="auto" w:fill="auto"/>
          </w:tcPr>
          <w:p w:rsidR="0063198E" w:rsidRPr="000317BE" w:rsidRDefault="0063198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right"/>
              <w:rPr>
                <w:rFonts w:ascii="Times New Roman" w:eastAsia="Calibri" w:hAnsi="Times New Roman"/>
                <w:sz w:val="24"/>
                <w:szCs w:val="24"/>
              </w:rPr>
            </w:pPr>
            <w:r>
              <w:rPr>
                <w:rFonts w:ascii="Times New Roman" w:eastAsia="Calibri" w:hAnsi="Times New Roman"/>
                <w:sz w:val="24"/>
                <w:szCs w:val="24"/>
              </w:rPr>
              <w:t>16,14</w:t>
            </w:r>
          </w:p>
        </w:tc>
      </w:tr>
      <w:tr w:rsidR="0063198E" w:rsidRPr="000317BE" w:rsidTr="00E1091C">
        <w:tc>
          <w:tcPr>
            <w:tcW w:w="1526" w:type="dxa"/>
            <w:vMerge/>
            <w:shd w:val="clear" w:color="auto" w:fill="auto"/>
          </w:tcPr>
          <w:p w:rsidR="0063198E" w:rsidRPr="000317BE" w:rsidRDefault="0063198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sz w:val="24"/>
                <w:szCs w:val="24"/>
              </w:rPr>
            </w:pPr>
          </w:p>
        </w:tc>
        <w:tc>
          <w:tcPr>
            <w:tcW w:w="3360" w:type="dxa"/>
            <w:vMerge/>
            <w:shd w:val="clear" w:color="auto" w:fill="auto"/>
          </w:tcPr>
          <w:p w:rsidR="0063198E" w:rsidRPr="000317BE" w:rsidRDefault="0063198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sz w:val="24"/>
                <w:szCs w:val="24"/>
              </w:rPr>
            </w:pPr>
          </w:p>
        </w:tc>
        <w:tc>
          <w:tcPr>
            <w:tcW w:w="2345" w:type="dxa"/>
            <w:shd w:val="clear" w:color="auto" w:fill="auto"/>
          </w:tcPr>
          <w:p w:rsidR="0063198E" w:rsidRPr="000317BE" w:rsidRDefault="0063198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Pr>
                <w:rFonts w:ascii="Times New Roman" w:eastAsia="Calibri" w:hAnsi="Times New Roman"/>
                <w:sz w:val="24"/>
                <w:szCs w:val="24"/>
              </w:rPr>
              <w:t>Lunca Chineja</w:t>
            </w:r>
            <w:r w:rsidRPr="000317BE">
              <w:rPr>
                <w:rFonts w:ascii="Times New Roman" w:eastAsia="Calibri" w:hAnsi="Times New Roman"/>
                <w:sz w:val="24"/>
                <w:szCs w:val="24"/>
              </w:rPr>
              <w:t xml:space="preserve"> 2</w:t>
            </w:r>
          </w:p>
        </w:tc>
        <w:tc>
          <w:tcPr>
            <w:tcW w:w="2345" w:type="dxa"/>
            <w:shd w:val="clear" w:color="auto" w:fill="auto"/>
          </w:tcPr>
          <w:p w:rsidR="0063198E" w:rsidRPr="000317BE" w:rsidRDefault="0063198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right"/>
              <w:rPr>
                <w:rFonts w:ascii="Times New Roman" w:eastAsia="Calibri" w:hAnsi="Times New Roman"/>
                <w:sz w:val="24"/>
                <w:szCs w:val="24"/>
              </w:rPr>
            </w:pPr>
            <w:r>
              <w:rPr>
                <w:rFonts w:ascii="Times New Roman" w:eastAsia="Calibri" w:hAnsi="Times New Roman"/>
                <w:sz w:val="24"/>
                <w:szCs w:val="24"/>
              </w:rPr>
              <w:t>9,41</w:t>
            </w:r>
          </w:p>
        </w:tc>
      </w:tr>
      <w:tr w:rsidR="0063198E" w:rsidRPr="000317BE" w:rsidTr="00E1091C">
        <w:tc>
          <w:tcPr>
            <w:tcW w:w="1526" w:type="dxa"/>
            <w:vMerge/>
            <w:shd w:val="clear" w:color="auto" w:fill="auto"/>
          </w:tcPr>
          <w:p w:rsidR="0063198E" w:rsidRPr="000317BE" w:rsidRDefault="0063198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sz w:val="24"/>
                <w:szCs w:val="24"/>
              </w:rPr>
            </w:pPr>
          </w:p>
        </w:tc>
        <w:tc>
          <w:tcPr>
            <w:tcW w:w="3360" w:type="dxa"/>
            <w:vMerge/>
            <w:shd w:val="clear" w:color="auto" w:fill="auto"/>
          </w:tcPr>
          <w:p w:rsidR="0063198E" w:rsidRPr="000317BE" w:rsidRDefault="0063198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sz w:val="24"/>
                <w:szCs w:val="24"/>
              </w:rPr>
            </w:pPr>
          </w:p>
        </w:tc>
        <w:tc>
          <w:tcPr>
            <w:tcW w:w="2345" w:type="dxa"/>
            <w:shd w:val="clear" w:color="auto" w:fill="auto"/>
          </w:tcPr>
          <w:p w:rsidR="0063198E" w:rsidRPr="000317BE" w:rsidRDefault="0063198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Pr>
                <w:rFonts w:ascii="Times New Roman" w:eastAsia="Calibri" w:hAnsi="Times New Roman"/>
                <w:sz w:val="24"/>
                <w:szCs w:val="24"/>
              </w:rPr>
              <w:t xml:space="preserve">Lunca Chineja  </w:t>
            </w:r>
            <w:r w:rsidRPr="000317BE">
              <w:rPr>
                <w:rFonts w:ascii="Times New Roman" w:eastAsia="Calibri" w:hAnsi="Times New Roman"/>
                <w:sz w:val="24"/>
                <w:szCs w:val="24"/>
              </w:rPr>
              <w:t>3</w:t>
            </w:r>
          </w:p>
        </w:tc>
        <w:tc>
          <w:tcPr>
            <w:tcW w:w="2345" w:type="dxa"/>
            <w:shd w:val="clear" w:color="auto" w:fill="auto"/>
          </w:tcPr>
          <w:p w:rsidR="0063198E" w:rsidRPr="000317BE" w:rsidRDefault="0063198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right"/>
              <w:rPr>
                <w:rFonts w:ascii="Times New Roman" w:eastAsia="Calibri" w:hAnsi="Times New Roman"/>
                <w:sz w:val="24"/>
                <w:szCs w:val="24"/>
              </w:rPr>
            </w:pPr>
            <w:r>
              <w:rPr>
                <w:rFonts w:ascii="Times New Roman" w:eastAsia="Calibri" w:hAnsi="Times New Roman"/>
                <w:sz w:val="24"/>
                <w:szCs w:val="24"/>
              </w:rPr>
              <w:t>2,53</w:t>
            </w:r>
          </w:p>
        </w:tc>
      </w:tr>
      <w:tr w:rsidR="0063198E" w:rsidRPr="000317BE" w:rsidTr="00E1091C">
        <w:tc>
          <w:tcPr>
            <w:tcW w:w="1526" w:type="dxa"/>
            <w:vMerge/>
            <w:shd w:val="clear" w:color="auto" w:fill="auto"/>
          </w:tcPr>
          <w:p w:rsidR="0063198E" w:rsidRPr="000317BE" w:rsidRDefault="0063198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sz w:val="24"/>
                <w:szCs w:val="24"/>
              </w:rPr>
            </w:pPr>
          </w:p>
        </w:tc>
        <w:tc>
          <w:tcPr>
            <w:tcW w:w="3360" w:type="dxa"/>
            <w:vMerge/>
            <w:shd w:val="clear" w:color="auto" w:fill="auto"/>
          </w:tcPr>
          <w:p w:rsidR="0063198E" w:rsidRPr="000317BE" w:rsidRDefault="0063198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sz w:val="24"/>
                <w:szCs w:val="24"/>
              </w:rPr>
            </w:pPr>
          </w:p>
        </w:tc>
        <w:tc>
          <w:tcPr>
            <w:tcW w:w="2345" w:type="dxa"/>
            <w:shd w:val="clear" w:color="auto" w:fill="auto"/>
          </w:tcPr>
          <w:p w:rsidR="0063198E" w:rsidRDefault="0063198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Pr>
                <w:rFonts w:ascii="Times New Roman" w:eastAsia="Calibri" w:hAnsi="Times New Roman"/>
                <w:sz w:val="24"/>
                <w:szCs w:val="24"/>
              </w:rPr>
              <w:t>Lunca Chineja 4</w:t>
            </w:r>
          </w:p>
        </w:tc>
        <w:tc>
          <w:tcPr>
            <w:tcW w:w="2345" w:type="dxa"/>
            <w:shd w:val="clear" w:color="auto" w:fill="auto"/>
          </w:tcPr>
          <w:p w:rsidR="0063198E" w:rsidRPr="000317BE" w:rsidRDefault="0063198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right"/>
              <w:rPr>
                <w:rFonts w:ascii="Times New Roman" w:eastAsia="Calibri" w:hAnsi="Times New Roman"/>
                <w:sz w:val="24"/>
                <w:szCs w:val="24"/>
              </w:rPr>
            </w:pPr>
            <w:r>
              <w:rPr>
                <w:rFonts w:ascii="Times New Roman" w:eastAsia="Calibri" w:hAnsi="Times New Roman"/>
                <w:sz w:val="24"/>
                <w:szCs w:val="24"/>
              </w:rPr>
              <w:t>0,22</w:t>
            </w:r>
          </w:p>
        </w:tc>
      </w:tr>
      <w:tr w:rsidR="0063198E" w:rsidRPr="000317BE" w:rsidTr="00E1091C">
        <w:tc>
          <w:tcPr>
            <w:tcW w:w="1526" w:type="dxa"/>
            <w:vMerge/>
            <w:shd w:val="clear" w:color="auto" w:fill="auto"/>
          </w:tcPr>
          <w:p w:rsidR="0063198E" w:rsidRPr="000317BE" w:rsidRDefault="0063198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sz w:val="24"/>
                <w:szCs w:val="24"/>
              </w:rPr>
            </w:pPr>
          </w:p>
        </w:tc>
        <w:tc>
          <w:tcPr>
            <w:tcW w:w="3360" w:type="dxa"/>
            <w:vMerge/>
            <w:shd w:val="clear" w:color="auto" w:fill="auto"/>
          </w:tcPr>
          <w:p w:rsidR="0063198E" w:rsidRPr="000317BE" w:rsidRDefault="0063198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sz w:val="24"/>
                <w:szCs w:val="24"/>
              </w:rPr>
            </w:pPr>
          </w:p>
        </w:tc>
        <w:tc>
          <w:tcPr>
            <w:tcW w:w="2345" w:type="dxa"/>
            <w:shd w:val="clear" w:color="auto" w:fill="auto"/>
          </w:tcPr>
          <w:p w:rsidR="0063198E" w:rsidRDefault="0063198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Pr>
                <w:rFonts w:ascii="Times New Roman" w:eastAsia="Calibri" w:hAnsi="Times New Roman"/>
                <w:sz w:val="24"/>
                <w:szCs w:val="24"/>
              </w:rPr>
              <w:t>Lunca Chineja 5</w:t>
            </w:r>
          </w:p>
        </w:tc>
        <w:tc>
          <w:tcPr>
            <w:tcW w:w="2345" w:type="dxa"/>
            <w:shd w:val="clear" w:color="auto" w:fill="auto"/>
          </w:tcPr>
          <w:p w:rsidR="0063198E" w:rsidRPr="000317BE" w:rsidRDefault="0063198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right"/>
              <w:rPr>
                <w:rFonts w:ascii="Times New Roman" w:eastAsia="Calibri" w:hAnsi="Times New Roman"/>
                <w:sz w:val="24"/>
                <w:szCs w:val="24"/>
              </w:rPr>
            </w:pPr>
            <w:r>
              <w:rPr>
                <w:rFonts w:ascii="Times New Roman" w:eastAsia="Calibri" w:hAnsi="Times New Roman"/>
                <w:sz w:val="24"/>
                <w:szCs w:val="24"/>
              </w:rPr>
              <w:t>0,44</w:t>
            </w:r>
          </w:p>
        </w:tc>
      </w:tr>
      <w:tr w:rsidR="0063198E" w:rsidRPr="000317BE" w:rsidTr="00E1091C">
        <w:tc>
          <w:tcPr>
            <w:tcW w:w="1526" w:type="dxa"/>
            <w:vMerge/>
            <w:shd w:val="clear" w:color="auto" w:fill="auto"/>
          </w:tcPr>
          <w:p w:rsidR="0063198E" w:rsidRPr="000317BE" w:rsidRDefault="0063198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sz w:val="24"/>
                <w:szCs w:val="24"/>
              </w:rPr>
            </w:pPr>
          </w:p>
        </w:tc>
        <w:tc>
          <w:tcPr>
            <w:tcW w:w="3360" w:type="dxa"/>
            <w:vMerge/>
            <w:shd w:val="clear" w:color="auto" w:fill="auto"/>
          </w:tcPr>
          <w:p w:rsidR="0063198E" w:rsidRPr="000317BE" w:rsidRDefault="0063198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sz w:val="24"/>
                <w:szCs w:val="24"/>
              </w:rPr>
            </w:pPr>
          </w:p>
        </w:tc>
        <w:tc>
          <w:tcPr>
            <w:tcW w:w="2345" w:type="dxa"/>
            <w:shd w:val="clear" w:color="auto" w:fill="auto"/>
          </w:tcPr>
          <w:p w:rsidR="0063198E" w:rsidRDefault="0063198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Pr>
                <w:rFonts w:ascii="Times New Roman" w:eastAsia="Calibri" w:hAnsi="Times New Roman"/>
                <w:sz w:val="24"/>
                <w:szCs w:val="24"/>
              </w:rPr>
              <w:t>Lunca Chineja 6</w:t>
            </w:r>
          </w:p>
        </w:tc>
        <w:tc>
          <w:tcPr>
            <w:tcW w:w="2345" w:type="dxa"/>
            <w:shd w:val="clear" w:color="auto" w:fill="auto"/>
          </w:tcPr>
          <w:p w:rsidR="0063198E" w:rsidRDefault="0063198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right"/>
              <w:rPr>
                <w:rFonts w:ascii="Times New Roman" w:eastAsia="Calibri" w:hAnsi="Times New Roman"/>
                <w:sz w:val="24"/>
                <w:szCs w:val="24"/>
              </w:rPr>
            </w:pPr>
            <w:r>
              <w:rPr>
                <w:rFonts w:ascii="Times New Roman" w:eastAsia="Calibri" w:hAnsi="Times New Roman"/>
                <w:sz w:val="24"/>
                <w:szCs w:val="24"/>
              </w:rPr>
              <w:t>8,84</w:t>
            </w:r>
          </w:p>
        </w:tc>
      </w:tr>
      <w:tr w:rsidR="0063198E" w:rsidRPr="000317BE" w:rsidTr="00E1091C">
        <w:tc>
          <w:tcPr>
            <w:tcW w:w="1526" w:type="dxa"/>
            <w:vMerge/>
            <w:shd w:val="clear" w:color="auto" w:fill="auto"/>
          </w:tcPr>
          <w:p w:rsidR="0063198E" w:rsidRPr="000317BE" w:rsidRDefault="0063198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sz w:val="24"/>
                <w:szCs w:val="24"/>
              </w:rPr>
            </w:pPr>
          </w:p>
        </w:tc>
        <w:tc>
          <w:tcPr>
            <w:tcW w:w="3360" w:type="dxa"/>
            <w:vMerge/>
            <w:shd w:val="clear" w:color="auto" w:fill="auto"/>
          </w:tcPr>
          <w:p w:rsidR="0063198E" w:rsidRPr="000317BE" w:rsidRDefault="0063198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sz w:val="24"/>
                <w:szCs w:val="24"/>
              </w:rPr>
            </w:pPr>
          </w:p>
        </w:tc>
        <w:tc>
          <w:tcPr>
            <w:tcW w:w="2345" w:type="dxa"/>
            <w:shd w:val="clear" w:color="auto" w:fill="auto"/>
          </w:tcPr>
          <w:p w:rsidR="0063198E" w:rsidRDefault="0063198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Pr>
                <w:rFonts w:ascii="Times New Roman" w:eastAsia="Calibri" w:hAnsi="Times New Roman"/>
                <w:sz w:val="24"/>
                <w:szCs w:val="24"/>
              </w:rPr>
              <w:t>Lunca Chineja 7</w:t>
            </w:r>
          </w:p>
        </w:tc>
        <w:tc>
          <w:tcPr>
            <w:tcW w:w="2345" w:type="dxa"/>
            <w:shd w:val="clear" w:color="auto" w:fill="auto"/>
          </w:tcPr>
          <w:p w:rsidR="0063198E" w:rsidRDefault="0063198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right"/>
              <w:rPr>
                <w:rFonts w:ascii="Times New Roman" w:eastAsia="Calibri" w:hAnsi="Times New Roman"/>
                <w:sz w:val="24"/>
                <w:szCs w:val="24"/>
              </w:rPr>
            </w:pPr>
            <w:r>
              <w:rPr>
                <w:rFonts w:ascii="Times New Roman" w:eastAsia="Calibri" w:hAnsi="Times New Roman"/>
                <w:sz w:val="24"/>
                <w:szCs w:val="24"/>
              </w:rPr>
              <w:t>13,72</w:t>
            </w:r>
          </w:p>
        </w:tc>
      </w:tr>
      <w:tr w:rsidR="00FB5DCF" w:rsidRPr="000317BE" w:rsidTr="00E1091C">
        <w:tc>
          <w:tcPr>
            <w:tcW w:w="4886" w:type="dxa"/>
            <w:gridSpan w:val="2"/>
            <w:shd w:val="clear" w:color="auto" w:fill="auto"/>
          </w:tcPr>
          <w:p w:rsidR="00FB5DCF" w:rsidRPr="00F3700C" w:rsidRDefault="002A7592"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
                <w:sz w:val="24"/>
                <w:szCs w:val="24"/>
              </w:rPr>
            </w:pPr>
            <w:r>
              <w:rPr>
                <w:rFonts w:ascii="Times New Roman" w:eastAsia="Calibri" w:hAnsi="Times New Roman"/>
                <w:b/>
                <w:sz w:val="24"/>
                <w:szCs w:val="24"/>
              </w:rPr>
              <w:t>Total trup 5</w:t>
            </w:r>
          </w:p>
        </w:tc>
        <w:tc>
          <w:tcPr>
            <w:tcW w:w="2345" w:type="dxa"/>
            <w:shd w:val="clear" w:color="auto" w:fill="auto"/>
          </w:tcPr>
          <w:p w:rsidR="00FB5DCF" w:rsidRDefault="00FB5DCF"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p>
        </w:tc>
        <w:tc>
          <w:tcPr>
            <w:tcW w:w="2345" w:type="dxa"/>
            <w:shd w:val="clear" w:color="auto" w:fill="auto"/>
          </w:tcPr>
          <w:p w:rsidR="00FB5DCF" w:rsidRPr="00F3700C" w:rsidRDefault="0063198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right"/>
              <w:rPr>
                <w:rFonts w:ascii="Times New Roman" w:eastAsia="Calibri" w:hAnsi="Times New Roman"/>
                <w:b/>
                <w:sz w:val="24"/>
                <w:szCs w:val="24"/>
              </w:rPr>
            </w:pPr>
            <w:r>
              <w:rPr>
                <w:rFonts w:ascii="Times New Roman" w:eastAsia="Calibri" w:hAnsi="Times New Roman"/>
                <w:b/>
                <w:sz w:val="24"/>
                <w:szCs w:val="24"/>
              </w:rPr>
              <w:t>51,32</w:t>
            </w:r>
          </w:p>
        </w:tc>
      </w:tr>
    </w:tbl>
    <w:p w:rsidR="00993A0C" w:rsidRDefault="00993A0C" w:rsidP="00125B0D">
      <w:pPr>
        <w:spacing w:after="0" w:line="360" w:lineRule="auto"/>
        <w:jc w:val="both"/>
        <w:rPr>
          <w:rFonts w:ascii="Times New Roman" w:hAnsi="Times New Roman"/>
          <w:bCs/>
          <w:color w:val="FF0000"/>
          <w:sz w:val="24"/>
          <w:szCs w:val="24"/>
          <w:lang w:val="ro-RO"/>
        </w:rPr>
      </w:pPr>
    </w:p>
    <w:p w:rsidR="00993A0C" w:rsidRPr="00993A0C" w:rsidRDefault="00993A0C" w:rsidP="00993A0C">
      <w:pPr>
        <w:rPr>
          <w:rFonts w:ascii="Times New Roman" w:hAnsi="Times New Roman"/>
          <w:sz w:val="24"/>
          <w:szCs w:val="24"/>
          <w:lang w:val="ro-RO"/>
        </w:rPr>
      </w:pPr>
    </w:p>
    <w:p w:rsidR="00993A0C" w:rsidRDefault="00993A0C" w:rsidP="00993A0C">
      <w:pPr>
        <w:rPr>
          <w:rFonts w:ascii="Times New Roman" w:hAnsi="Times New Roman"/>
          <w:sz w:val="24"/>
          <w:szCs w:val="24"/>
          <w:lang w:val="ro-RO"/>
        </w:rPr>
      </w:pPr>
    </w:p>
    <w:p w:rsidR="00F3700C" w:rsidRPr="001B5192" w:rsidRDefault="00993A0C" w:rsidP="00993A0C">
      <w:pPr>
        <w:rPr>
          <w:rFonts w:ascii="Times New Roman" w:hAnsi="Times New Roman"/>
          <w:i/>
          <w:sz w:val="24"/>
          <w:szCs w:val="24"/>
          <w:lang w:val="ro-RO"/>
        </w:rPr>
      </w:pPr>
      <w:r w:rsidRPr="001B5192">
        <w:rPr>
          <w:rFonts w:ascii="Times New Roman" w:hAnsi="Times New Roman"/>
          <w:i/>
          <w:sz w:val="24"/>
          <w:szCs w:val="24"/>
          <w:lang w:val="ro-RO"/>
        </w:rPr>
        <w:t>Parcelele descriptive 4 și 5 din trupul 5 sunt detașate de restul trupului însă au fost incluse în trupul 5 fiind în aceeași categorie de folosință cu restul suprafeței și având în vedere că ocupă suprafețe foarte mici.</w:t>
      </w:r>
    </w:p>
    <w:p w:rsidR="00F85578" w:rsidRDefault="00CB743F" w:rsidP="00125B0D">
      <w:pPr>
        <w:spacing w:after="0" w:line="360" w:lineRule="auto"/>
        <w:jc w:val="both"/>
        <w:rPr>
          <w:rFonts w:ascii="Times New Roman" w:hAnsi="Times New Roman"/>
          <w:bCs/>
          <w:color w:val="FF0000"/>
          <w:sz w:val="24"/>
          <w:szCs w:val="24"/>
          <w:lang w:val="ro-RO"/>
        </w:rPr>
      </w:pPr>
      <w:r>
        <w:rPr>
          <w:rFonts w:ascii="Times New Roman" w:hAnsi="Times New Roman"/>
          <w:bCs/>
          <w:noProof/>
          <w:color w:val="FF0000"/>
          <w:sz w:val="24"/>
          <w:szCs w:val="24"/>
          <w:lang w:val="ro-RO" w:eastAsia="ro-RO"/>
        </w:rPr>
        <w:drawing>
          <wp:inline distT="0" distB="0" distL="0" distR="0">
            <wp:extent cx="5943600" cy="3365910"/>
            <wp:effectExtent l="0" t="0" r="0" b="6350"/>
            <wp:docPr id="6" name="Picture 6" descr="D:\2015\AMENAJAMENTE\FOLTESTI\TRUP 5\Ortofotoplan trup 5\TRUP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2015\AMENAJAMENTE\FOLTESTI\TRUP 5\Ortofotoplan trup 5\TRUP 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3365910"/>
                    </a:xfrm>
                    <a:prstGeom prst="rect">
                      <a:avLst/>
                    </a:prstGeom>
                    <a:noFill/>
                    <a:ln>
                      <a:noFill/>
                    </a:ln>
                  </pic:spPr>
                </pic:pic>
              </a:graphicData>
            </a:graphic>
          </wp:inline>
        </w:drawing>
      </w:r>
    </w:p>
    <w:p w:rsidR="00F85578" w:rsidRPr="00CB743F" w:rsidRDefault="00CB743F" w:rsidP="00CB743F">
      <w:pPr>
        <w:spacing w:after="0" w:line="360" w:lineRule="auto"/>
        <w:jc w:val="center"/>
        <w:rPr>
          <w:rFonts w:ascii="Times New Roman" w:hAnsi="Times New Roman"/>
          <w:b/>
          <w:bCs/>
          <w:sz w:val="24"/>
          <w:szCs w:val="24"/>
          <w:lang w:val="ro-RO"/>
        </w:rPr>
      </w:pPr>
      <w:r w:rsidRPr="00CB743F">
        <w:rPr>
          <w:rFonts w:ascii="Times New Roman" w:hAnsi="Times New Roman"/>
          <w:b/>
          <w:bCs/>
          <w:sz w:val="24"/>
          <w:szCs w:val="24"/>
          <w:lang w:val="ro-RO"/>
        </w:rPr>
        <w:t>Sursa Google earth pro prelucrat de autor</w:t>
      </w:r>
    </w:p>
    <w:p w:rsidR="00F85578" w:rsidRDefault="00F85578" w:rsidP="00125B0D">
      <w:pPr>
        <w:spacing w:after="0" w:line="360" w:lineRule="auto"/>
        <w:jc w:val="both"/>
        <w:rPr>
          <w:rFonts w:ascii="Times New Roman" w:hAnsi="Times New Roman"/>
          <w:bCs/>
          <w:color w:val="FF0000"/>
          <w:sz w:val="24"/>
          <w:szCs w:val="24"/>
          <w:lang w:val="ro-RO"/>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3360"/>
        <w:gridCol w:w="2345"/>
        <w:gridCol w:w="2345"/>
      </w:tblGrid>
      <w:tr w:rsidR="00F85578" w:rsidRPr="000317BE" w:rsidTr="00E1091C">
        <w:trPr>
          <w:trHeight w:val="283"/>
        </w:trPr>
        <w:tc>
          <w:tcPr>
            <w:tcW w:w="1526" w:type="dxa"/>
            <w:shd w:val="clear" w:color="auto" w:fill="auto"/>
            <w:vAlign w:val="center"/>
          </w:tcPr>
          <w:p w:rsidR="00F85578" w:rsidRPr="00F1355B" w:rsidRDefault="00F85578"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sz w:val="24"/>
                <w:szCs w:val="24"/>
              </w:rPr>
            </w:pPr>
            <w:r>
              <w:rPr>
                <w:rFonts w:ascii="Times New Roman" w:eastAsia="Calibri" w:hAnsi="Times New Roman"/>
                <w:b/>
                <w:sz w:val="24"/>
                <w:szCs w:val="24"/>
              </w:rPr>
              <w:t>6</w:t>
            </w:r>
          </w:p>
        </w:tc>
        <w:tc>
          <w:tcPr>
            <w:tcW w:w="3360" w:type="dxa"/>
            <w:shd w:val="clear" w:color="auto" w:fill="auto"/>
            <w:vAlign w:val="center"/>
          </w:tcPr>
          <w:p w:rsidR="00F85578" w:rsidRPr="000317BE" w:rsidRDefault="00F85578"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sz w:val="24"/>
                <w:szCs w:val="24"/>
              </w:rPr>
            </w:pPr>
          </w:p>
        </w:tc>
        <w:tc>
          <w:tcPr>
            <w:tcW w:w="2345" w:type="dxa"/>
            <w:shd w:val="clear" w:color="auto" w:fill="auto"/>
          </w:tcPr>
          <w:p w:rsidR="00F85578" w:rsidRPr="000317BE" w:rsidRDefault="008A17C2"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Pr>
                <w:rFonts w:ascii="Times New Roman" w:eastAsia="Calibri" w:hAnsi="Times New Roman"/>
                <w:sz w:val="24"/>
                <w:szCs w:val="24"/>
              </w:rPr>
              <w:t>6    1</w:t>
            </w:r>
          </w:p>
        </w:tc>
        <w:tc>
          <w:tcPr>
            <w:tcW w:w="2345" w:type="dxa"/>
            <w:shd w:val="clear" w:color="auto" w:fill="auto"/>
          </w:tcPr>
          <w:p w:rsidR="00F85578" w:rsidRPr="000317BE" w:rsidRDefault="0056485F"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right"/>
              <w:rPr>
                <w:rFonts w:ascii="Times New Roman" w:eastAsia="Calibri" w:hAnsi="Times New Roman"/>
                <w:sz w:val="24"/>
                <w:szCs w:val="24"/>
              </w:rPr>
            </w:pPr>
            <w:r>
              <w:rPr>
                <w:rFonts w:ascii="Times New Roman" w:eastAsia="Calibri" w:hAnsi="Times New Roman"/>
                <w:sz w:val="24"/>
                <w:szCs w:val="24"/>
              </w:rPr>
              <w:t>8,77</w:t>
            </w:r>
          </w:p>
        </w:tc>
      </w:tr>
      <w:tr w:rsidR="00F85578" w:rsidRPr="000317BE" w:rsidTr="00E1091C">
        <w:tc>
          <w:tcPr>
            <w:tcW w:w="4886" w:type="dxa"/>
            <w:gridSpan w:val="2"/>
            <w:shd w:val="clear" w:color="auto" w:fill="auto"/>
          </w:tcPr>
          <w:p w:rsidR="00F85578" w:rsidRPr="00F3700C" w:rsidRDefault="004E230C"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
                <w:sz w:val="24"/>
                <w:szCs w:val="24"/>
              </w:rPr>
            </w:pPr>
            <w:r>
              <w:rPr>
                <w:rFonts w:ascii="Times New Roman" w:eastAsia="Calibri" w:hAnsi="Times New Roman"/>
                <w:b/>
                <w:sz w:val="24"/>
                <w:szCs w:val="24"/>
              </w:rPr>
              <w:t>Total trup 6</w:t>
            </w:r>
            <w:r w:rsidR="001B5192">
              <w:rPr>
                <w:rFonts w:ascii="Times New Roman" w:eastAsia="Calibri" w:hAnsi="Times New Roman"/>
                <w:b/>
                <w:sz w:val="24"/>
                <w:szCs w:val="24"/>
              </w:rPr>
              <w:t xml:space="preserve"> – </w:t>
            </w:r>
            <w:r w:rsidR="001B5192" w:rsidRPr="001B5192">
              <w:rPr>
                <w:rFonts w:ascii="Times New Roman" w:eastAsia="Calibri" w:hAnsi="Times New Roman"/>
                <w:b/>
                <w:color w:val="FF0000"/>
                <w:sz w:val="24"/>
                <w:szCs w:val="24"/>
              </w:rPr>
              <w:t xml:space="preserve">ANP </w:t>
            </w:r>
            <w:r w:rsidR="001B5192" w:rsidRPr="001B5192">
              <w:rPr>
                <w:rFonts w:ascii="Times New Roman" w:eastAsia="Calibri" w:hAnsi="Times New Roman"/>
                <w:sz w:val="24"/>
                <w:szCs w:val="24"/>
              </w:rPr>
              <w:t>R</w:t>
            </w:r>
            <w:r w:rsidR="00EB1662">
              <w:rPr>
                <w:rFonts w:ascii="Times New Roman" w:eastAsia="Calibri" w:hAnsi="Times New Roman"/>
                <w:sz w:val="24"/>
                <w:szCs w:val="24"/>
              </w:rPr>
              <w:t>SCI0315, ROSPA 0070</w:t>
            </w:r>
          </w:p>
        </w:tc>
        <w:tc>
          <w:tcPr>
            <w:tcW w:w="2345" w:type="dxa"/>
            <w:shd w:val="clear" w:color="auto" w:fill="auto"/>
          </w:tcPr>
          <w:p w:rsidR="00F85578" w:rsidRDefault="00F85578"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p>
        </w:tc>
        <w:tc>
          <w:tcPr>
            <w:tcW w:w="2345" w:type="dxa"/>
            <w:shd w:val="clear" w:color="auto" w:fill="auto"/>
          </w:tcPr>
          <w:p w:rsidR="00F85578" w:rsidRPr="00F3700C" w:rsidRDefault="008A17C2"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right"/>
              <w:rPr>
                <w:rFonts w:ascii="Times New Roman" w:eastAsia="Calibri" w:hAnsi="Times New Roman"/>
                <w:b/>
                <w:sz w:val="24"/>
                <w:szCs w:val="24"/>
              </w:rPr>
            </w:pPr>
            <w:r>
              <w:rPr>
                <w:rFonts w:ascii="Times New Roman" w:eastAsia="Calibri" w:hAnsi="Times New Roman"/>
                <w:b/>
                <w:sz w:val="24"/>
                <w:szCs w:val="24"/>
              </w:rPr>
              <w:t>8,77</w:t>
            </w:r>
          </w:p>
        </w:tc>
      </w:tr>
    </w:tbl>
    <w:p w:rsidR="00F3700C" w:rsidRDefault="00F3700C" w:rsidP="00125B0D">
      <w:pPr>
        <w:spacing w:after="0" w:line="360" w:lineRule="auto"/>
        <w:jc w:val="both"/>
        <w:rPr>
          <w:rFonts w:ascii="Times New Roman" w:hAnsi="Times New Roman"/>
          <w:bCs/>
          <w:color w:val="FF0000"/>
          <w:sz w:val="24"/>
          <w:szCs w:val="24"/>
          <w:lang w:val="ro-RO"/>
        </w:rPr>
      </w:pPr>
    </w:p>
    <w:p w:rsidR="008A17C2" w:rsidRDefault="00CB743F" w:rsidP="00125B0D">
      <w:pPr>
        <w:spacing w:after="0" w:line="360" w:lineRule="auto"/>
        <w:jc w:val="both"/>
        <w:rPr>
          <w:rFonts w:ascii="Times New Roman" w:hAnsi="Times New Roman"/>
          <w:bCs/>
          <w:color w:val="FF0000"/>
          <w:sz w:val="24"/>
          <w:szCs w:val="24"/>
          <w:lang w:val="ro-RO"/>
        </w:rPr>
      </w:pPr>
      <w:r>
        <w:rPr>
          <w:rFonts w:ascii="Times New Roman" w:hAnsi="Times New Roman"/>
          <w:bCs/>
          <w:noProof/>
          <w:color w:val="FF0000"/>
          <w:sz w:val="24"/>
          <w:szCs w:val="24"/>
          <w:lang w:val="ro-RO" w:eastAsia="ro-RO"/>
        </w:rPr>
        <w:drawing>
          <wp:inline distT="0" distB="0" distL="0" distR="0">
            <wp:extent cx="5943600" cy="3365910"/>
            <wp:effectExtent l="0" t="0" r="0" b="6350"/>
            <wp:docPr id="7" name="Picture 7" descr="D:\2015\AMENAJAMENTE\FOLTESTI\TRUP 5\TRUP 6\TRUP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2015\AMENAJAMENTE\FOLTESTI\TRUP 5\TRUP 6\TRUP 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3365910"/>
                    </a:xfrm>
                    <a:prstGeom prst="rect">
                      <a:avLst/>
                    </a:prstGeom>
                    <a:noFill/>
                    <a:ln>
                      <a:noFill/>
                    </a:ln>
                  </pic:spPr>
                </pic:pic>
              </a:graphicData>
            </a:graphic>
          </wp:inline>
        </w:drawing>
      </w:r>
    </w:p>
    <w:p w:rsidR="008A17C2" w:rsidRDefault="008A17C2" w:rsidP="00125B0D">
      <w:pPr>
        <w:spacing w:after="0" w:line="360" w:lineRule="auto"/>
        <w:jc w:val="both"/>
        <w:rPr>
          <w:rFonts w:ascii="Times New Roman" w:hAnsi="Times New Roman"/>
          <w:bCs/>
          <w:color w:val="FF0000"/>
          <w:sz w:val="24"/>
          <w:szCs w:val="24"/>
          <w:lang w:val="ro-RO"/>
        </w:rPr>
      </w:pPr>
    </w:p>
    <w:p w:rsidR="008A17C2" w:rsidRDefault="008A17C2" w:rsidP="00125B0D">
      <w:pPr>
        <w:spacing w:after="0" w:line="360" w:lineRule="auto"/>
        <w:jc w:val="both"/>
        <w:rPr>
          <w:rFonts w:ascii="Times New Roman" w:hAnsi="Times New Roman"/>
          <w:bCs/>
          <w:color w:val="FF0000"/>
          <w:sz w:val="24"/>
          <w:szCs w:val="24"/>
          <w:lang w:val="ro-RO"/>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3360"/>
        <w:gridCol w:w="2345"/>
        <w:gridCol w:w="2345"/>
      </w:tblGrid>
      <w:tr w:rsidR="008A17C2" w:rsidRPr="000317BE" w:rsidTr="00E1091C">
        <w:trPr>
          <w:trHeight w:val="283"/>
        </w:trPr>
        <w:tc>
          <w:tcPr>
            <w:tcW w:w="1526" w:type="dxa"/>
            <w:shd w:val="clear" w:color="auto" w:fill="auto"/>
            <w:vAlign w:val="center"/>
          </w:tcPr>
          <w:p w:rsidR="008A17C2" w:rsidRPr="00F1355B" w:rsidRDefault="008A17C2"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sz w:val="24"/>
                <w:szCs w:val="24"/>
              </w:rPr>
            </w:pPr>
            <w:r>
              <w:rPr>
                <w:rFonts w:ascii="Times New Roman" w:eastAsia="Calibri" w:hAnsi="Times New Roman"/>
                <w:b/>
                <w:sz w:val="24"/>
                <w:szCs w:val="24"/>
              </w:rPr>
              <w:t>7</w:t>
            </w:r>
          </w:p>
        </w:tc>
        <w:tc>
          <w:tcPr>
            <w:tcW w:w="3360" w:type="dxa"/>
            <w:shd w:val="clear" w:color="auto" w:fill="auto"/>
            <w:vAlign w:val="center"/>
          </w:tcPr>
          <w:p w:rsidR="008A17C2" w:rsidRPr="000317BE" w:rsidRDefault="004F2DC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sz w:val="24"/>
                <w:szCs w:val="24"/>
              </w:rPr>
            </w:pPr>
            <w:r>
              <w:rPr>
                <w:rFonts w:ascii="Times New Roman" w:eastAsia="Calibri" w:hAnsi="Times New Roman"/>
                <w:sz w:val="24"/>
                <w:szCs w:val="24"/>
              </w:rPr>
              <w:t>Cale ferată</w:t>
            </w:r>
          </w:p>
        </w:tc>
        <w:tc>
          <w:tcPr>
            <w:tcW w:w="2345" w:type="dxa"/>
            <w:shd w:val="clear" w:color="auto" w:fill="auto"/>
          </w:tcPr>
          <w:p w:rsidR="008A17C2" w:rsidRPr="000317BE" w:rsidRDefault="00CF4E1B"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Pr>
                <w:rFonts w:ascii="Times New Roman" w:eastAsia="Calibri" w:hAnsi="Times New Roman"/>
                <w:sz w:val="24"/>
                <w:szCs w:val="24"/>
              </w:rPr>
              <w:t>7  1</w:t>
            </w:r>
          </w:p>
        </w:tc>
        <w:tc>
          <w:tcPr>
            <w:tcW w:w="2345" w:type="dxa"/>
            <w:shd w:val="clear" w:color="auto" w:fill="auto"/>
          </w:tcPr>
          <w:p w:rsidR="008A17C2" w:rsidRPr="000317BE" w:rsidRDefault="0056485F"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right"/>
              <w:rPr>
                <w:rFonts w:ascii="Times New Roman" w:eastAsia="Calibri" w:hAnsi="Times New Roman"/>
                <w:sz w:val="24"/>
                <w:szCs w:val="24"/>
              </w:rPr>
            </w:pPr>
            <w:r>
              <w:rPr>
                <w:rFonts w:ascii="Times New Roman" w:eastAsia="Calibri" w:hAnsi="Times New Roman"/>
                <w:sz w:val="24"/>
                <w:szCs w:val="24"/>
              </w:rPr>
              <w:t>8,39</w:t>
            </w:r>
          </w:p>
        </w:tc>
      </w:tr>
      <w:tr w:rsidR="008A17C2" w:rsidRPr="000317BE" w:rsidTr="00E1091C">
        <w:tc>
          <w:tcPr>
            <w:tcW w:w="4886" w:type="dxa"/>
            <w:gridSpan w:val="2"/>
            <w:shd w:val="clear" w:color="auto" w:fill="auto"/>
          </w:tcPr>
          <w:p w:rsidR="008A17C2" w:rsidRPr="00F3700C" w:rsidRDefault="004E230C"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
                <w:sz w:val="24"/>
                <w:szCs w:val="24"/>
              </w:rPr>
            </w:pPr>
            <w:r>
              <w:rPr>
                <w:rFonts w:ascii="Times New Roman" w:eastAsia="Calibri" w:hAnsi="Times New Roman"/>
                <w:b/>
                <w:sz w:val="24"/>
                <w:szCs w:val="24"/>
              </w:rPr>
              <w:t>Total trup 7</w:t>
            </w:r>
            <w:r w:rsidR="001B5192">
              <w:rPr>
                <w:rFonts w:ascii="Times New Roman" w:eastAsia="Calibri" w:hAnsi="Times New Roman"/>
                <w:b/>
                <w:sz w:val="24"/>
                <w:szCs w:val="24"/>
              </w:rPr>
              <w:t xml:space="preserve"> - </w:t>
            </w:r>
            <w:r w:rsidR="001B5192" w:rsidRPr="001B5192">
              <w:rPr>
                <w:rFonts w:ascii="Times New Roman" w:eastAsia="Calibri" w:hAnsi="Times New Roman"/>
                <w:b/>
                <w:color w:val="FF0000"/>
                <w:sz w:val="24"/>
                <w:szCs w:val="24"/>
              </w:rPr>
              <w:t>ANP</w:t>
            </w:r>
            <w:r w:rsidR="00EB1662" w:rsidRPr="001B5192">
              <w:rPr>
                <w:rFonts w:ascii="Times New Roman" w:eastAsia="Calibri" w:hAnsi="Times New Roman"/>
                <w:sz w:val="24"/>
                <w:szCs w:val="24"/>
              </w:rPr>
              <w:t xml:space="preserve"> R</w:t>
            </w:r>
            <w:r w:rsidR="00EB1662">
              <w:rPr>
                <w:rFonts w:ascii="Times New Roman" w:eastAsia="Calibri" w:hAnsi="Times New Roman"/>
                <w:sz w:val="24"/>
                <w:szCs w:val="24"/>
              </w:rPr>
              <w:t>SCI0315, ROSPA 0070</w:t>
            </w:r>
          </w:p>
        </w:tc>
        <w:tc>
          <w:tcPr>
            <w:tcW w:w="2345" w:type="dxa"/>
            <w:shd w:val="clear" w:color="auto" w:fill="auto"/>
          </w:tcPr>
          <w:p w:rsidR="008A17C2" w:rsidRDefault="008A17C2"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p>
        </w:tc>
        <w:tc>
          <w:tcPr>
            <w:tcW w:w="2345" w:type="dxa"/>
            <w:shd w:val="clear" w:color="auto" w:fill="auto"/>
          </w:tcPr>
          <w:p w:rsidR="008A17C2" w:rsidRPr="00F3700C" w:rsidRDefault="008A17C2" w:rsidP="00CF4E1B">
            <w:pPr>
              <w:tabs>
                <w:tab w:val="left" w:pos="720"/>
                <w:tab w:val="left" w:pos="1440"/>
                <w:tab w:val="left" w:pos="2160"/>
                <w:tab w:val="left" w:pos="2880"/>
                <w:tab w:val="left" w:pos="3600"/>
                <w:tab w:val="left" w:pos="4320"/>
                <w:tab w:val="left" w:pos="5040"/>
                <w:tab w:val="left" w:pos="5760"/>
                <w:tab w:val="right" w:pos="9360"/>
              </w:tabs>
              <w:spacing w:after="0" w:line="240" w:lineRule="auto"/>
              <w:jc w:val="right"/>
              <w:rPr>
                <w:rFonts w:ascii="Times New Roman" w:eastAsia="Calibri" w:hAnsi="Times New Roman"/>
                <w:b/>
                <w:sz w:val="24"/>
                <w:szCs w:val="24"/>
              </w:rPr>
            </w:pPr>
            <w:r>
              <w:rPr>
                <w:rFonts w:ascii="Times New Roman" w:eastAsia="Calibri" w:hAnsi="Times New Roman"/>
                <w:b/>
                <w:sz w:val="24"/>
                <w:szCs w:val="24"/>
              </w:rPr>
              <w:t>8,</w:t>
            </w:r>
            <w:r w:rsidR="00CF4E1B">
              <w:rPr>
                <w:rFonts w:ascii="Times New Roman" w:eastAsia="Calibri" w:hAnsi="Times New Roman"/>
                <w:b/>
                <w:sz w:val="24"/>
                <w:szCs w:val="24"/>
              </w:rPr>
              <w:t>39</w:t>
            </w:r>
          </w:p>
        </w:tc>
      </w:tr>
    </w:tbl>
    <w:p w:rsidR="008A17C2" w:rsidRDefault="008A17C2" w:rsidP="00125B0D">
      <w:pPr>
        <w:spacing w:after="0" w:line="360" w:lineRule="auto"/>
        <w:jc w:val="both"/>
        <w:rPr>
          <w:rFonts w:ascii="Times New Roman" w:hAnsi="Times New Roman"/>
          <w:bCs/>
          <w:color w:val="FF0000"/>
          <w:sz w:val="24"/>
          <w:szCs w:val="24"/>
          <w:lang w:val="ro-RO"/>
        </w:rPr>
      </w:pPr>
    </w:p>
    <w:p w:rsidR="00CF4E1B" w:rsidRDefault="00CB743F" w:rsidP="00125B0D">
      <w:pPr>
        <w:spacing w:after="0" w:line="360" w:lineRule="auto"/>
        <w:jc w:val="both"/>
        <w:rPr>
          <w:rFonts w:ascii="Times New Roman" w:hAnsi="Times New Roman"/>
          <w:bCs/>
          <w:color w:val="FF0000"/>
          <w:sz w:val="24"/>
          <w:szCs w:val="24"/>
          <w:lang w:val="ro-RO"/>
        </w:rPr>
      </w:pPr>
      <w:r>
        <w:rPr>
          <w:rFonts w:ascii="Times New Roman" w:hAnsi="Times New Roman"/>
          <w:bCs/>
          <w:noProof/>
          <w:color w:val="FF0000"/>
          <w:sz w:val="24"/>
          <w:szCs w:val="24"/>
          <w:lang w:val="ro-RO" w:eastAsia="ro-RO"/>
        </w:rPr>
        <w:drawing>
          <wp:inline distT="0" distB="0" distL="0" distR="0">
            <wp:extent cx="5943600" cy="3365910"/>
            <wp:effectExtent l="0" t="0" r="0" b="6350"/>
            <wp:docPr id="8" name="Picture 8" descr="D:\2015\AMENAJAMENTE\FOLTESTI\TRUP 7\TRUP 7 P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2015\AMENAJAMENTE\FOLTESTI\TRUP 7\TRUP 7 PD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3365910"/>
                    </a:xfrm>
                    <a:prstGeom prst="rect">
                      <a:avLst/>
                    </a:prstGeom>
                    <a:noFill/>
                    <a:ln>
                      <a:noFill/>
                    </a:ln>
                  </pic:spPr>
                </pic:pic>
              </a:graphicData>
            </a:graphic>
          </wp:inline>
        </w:drawing>
      </w:r>
    </w:p>
    <w:p w:rsidR="00CF4E1B" w:rsidRPr="00CB743F" w:rsidRDefault="00CB743F" w:rsidP="00CB743F">
      <w:pPr>
        <w:spacing w:after="0" w:line="360" w:lineRule="auto"/>
        <w:jc w:val="center"/>
        <w:rPr>
          <w:rFonts w:ascii="Times New Roman" w:hAnsi="Times New Roman"/>
          <w:b/>
          <w:bCs/>
          <w:sz w:val="24"/>
          <w:szCs w:val="24"/>
          <w:lang w:val="ro-RO"/>
        </w:rPr>
      </w:pPr>
      <w:r w:rsidRPr="00CB743F">
        <w:rPr>
          <w:rFonts w:ascii="Times New Roman" w:hAnsi="Times New Roman"/>
          <w:b/>
          <w:bCs/>
          <w:sz w:val="24"/>
          <w:szCs w:val="24"/>
          <w:lang w:val="ro-RO"/>
        </w:rPr>
        <w:t>Sursa Google earth pro prelucrat de autor</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3360"/>
        <w:gridCol w:w="2345"/>
        <w:gridCol w:w="2345"/>
      </w:tblGrid>
      <w:tr w:rsidR="00CF4E1B" w:rsidRPr="000317BE" w:rsidTr="00E1091C">
        <w:trPr>
          <w:trHeight w:val="283"/>
        </w:trPr>
        <w:tc>
          <w:tcPr>
            <w:tcW w:w="1526" w:type="dxa"/>
            <w:shd w:val="clear" w:color="auto" w:fill="auto"/>
            <w:vAlign w:val="center"/>
          </w:tcPr>
          <w:p w:rsidR="00CF4E1B" w:rsidRPr="00F1355B" w:rsidRDefault="00CF4E1B"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sz w:val="24"/>
                <w:szCs w:val="24"/>
              </w:rPr>
            </w:pPr>
            <w:r>
              <w:rPr>
                <w:rFonts w:ascii="Times New Roman" w:eastAsia="Calibri" w:hAnsi="Times New Roman"/>
                <w:b/>
                <w:sz w:val="24"/>
                <w:szCs w:val="24"/>
              </w:rPr>
              <w:t>8</w:t>
            </w:r>
          </w:p>
        </w:tc>
        <w:tc>
          <w:tcPr>
            <w:tcW w:w="3360" w:type="dxa"/>
            <w:shd w:val="clear" w:color="auto" w:fill="auto"/>
            <w:vAlign w:val="center"/>
          </w:tcPr>
          <w:p w:rsidR="00CF4E1B" w:rsidRPr="000317BE" w:rsidRDefault="004F2DCE"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sz w:val="24"/>
                <w:szCs w:val="24"/>
              </w:rPr>
            </w:pPr>
            <w:r>
              <w:rPr>
                <w:rFonts w:ascii="Times New Roman" w:eastAsia="Calibri" w:hAnsi="Times New Roman"/>
                <w:sz w:val="24"/>
                <w:szCs w:val="24"/>
              </w:rPr>
              <w:t>La pârâu</w:t>
            </w:r>
          </w:p>
        </w:tc>
        <w:tc>
          <w:tcPr>
            <w:tcW w:w="2345" w:type="dxa"/>
            <w:shd w:val="clear" w:color="auto" w:fill="auto"/>
          </w:tcPr>
          <w:p w:rsidR="00CF4E1B" w:rsidRPr="000317BE" w:rsidRDefault="00CF4E1B"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Pr>
                <w:rFonts w:ascii="Times New Roman" w:eastAsia="Calibri" w:hAnsi="Times New Roman"/>
                <w:sz w:val="24"/>
                <w:szCs w:val="24"/>
              </w:rPr>
              <w:t>8  1</w:t>
            </w:r>
          </w:p>
        </w:tc>
        <w:tc>
          <w:tcPr>
            <w:tcW w:w="2345" w:type="dxa"/>
            <w:shd w:val="clear" w:color="auto" w:fill="auto"/>
          </w:tcPr>
          <w:p w:rsidR="00CF4E1B" w:rsidRPr="000317BE" w:rsidRDefault="0056485F"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right"/>
              <w:rPr>
                <w:rFonts w:ascii="Times New Roman" w:eastAsia="Calibri" w:hAnsi="Times New Roman"/>
                <w:sz w:val="24"/>
                <w:szCs w:val="24"/>
              </w:rPr>
            </w:pPr>
            <w:r>
              <w:rPr>
                <w:rFonts w:ascii="Times New Roman" w:eastAsia="Calibri" w:hAnsi="Times New Roman"/>
                <w:sz w:val="24"/>
                <w:szCs w:val="24"/>
              </w:rPr>
              <w:t>38,84</w:t>
            </w:r>
          </w:p>
        </w:tc>
      </w:tr>
      <w:tr w:rsidR="00CF4E1B" w:rsidRPr="000317BE" w:rsidTr="00E1091C">
        <w:tc>
          <w:tcPr>
            <w:tcW w:w="4886" w:type="dxa"/>
            <w:gridSpan w:val="2"/>
            <w:shd w:val="clear" w:color="auto" w:fill="auto"/>
          </w:tcPr>
          <w:p w:rsidR="00CF4E1B" w:rsidRPr="00F3700C" w:rsidRDefault="004E230C"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
                <w:sz w:val="24"/>
                <w:szCs w:val="24"/>
              </w:rPr>
            </w:pPr>
            <w:r>
              <w:rPr>
                <w:rFonts w:ascii="Times New Roman" w:eastAsia="Calibri" w:hAnsi="Times New Roman"/>
                <w:b/>
                <w:sz w:val="24"/>
                <w:szCs w:val="24"/>
              </w:rPr>
              <w:t>Total trup 8</w:t>
            </w:r>
            <w:r w:rsidR="001B5192">
              <w:rPr>
                <w:rFonts w:ascii="Times New Roman" w:eastAsia="Calibri" w:hAnsi="Times New Roman"/>
                <w:b/>
                <w:sz w:val="24"/>
                <w:szCs w:val="24"/>
              </w:rPr>
              <w:t xml:space="preserve"> – </w:t>
            </w:r>
            <w:r w:rsidR="001B5192" w:rsidRPr="001B5192">
              <w:rPr>
                <w:rFonts w:ascii="Times New Roman" w:eastAsia="Calibri" w:hAnsi="Times New Roman"/>
                <w:b/>
                <w:color w:val="FF0000"/>
                <w:sz w:val="24"/>
                <w:szCs w:val="24"/>
              </w:rPr>
              <w:t xml:space="preserve">ANP </w:t>
            </w:r>
            <w:r w:rsidR="00EB1662" w:rsidRPr="001B5192">
              <w:rPr>
                <w:rFonts w:ascii="Times New Roman" w:eastAsia="Calibri" w:hAnsi="Times New Roman"/>
                <w:sz w:val="24"/>
                <w:szCs w:val="24"/>
              </w:rPr>
              <w:t>R</w:t>
            </w:r>
            <w:r w:rsidR="00EB1662">
              <w:rPr>
                <w:rFonts w:ascii="Times New Roman" w:eastAsia="Calibri" w:hAnsi="Times New Roman"/>
                <w:sz w:val="24"/>
                <w:szCs w:val="24"/>
              </w:rPr>
              <w:t>SCI0315, ROSPA 0070</w:t>
            </w:r>
          </w:p>
        </w:tc>
        <w:tc>
          <w:tcPr>
            <w:tcW w:w="2345" w:type="dxa"/>
            <w:shd w:val="clear" w:color="auto" w:fill="auto"/>
          </w:tcPr>
          <w:p w:rsidR="00CF4E1B" w:rsidRDefault="00CF4E1B"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p>
        </w:tc>
        <w:tc>
          <w:tcPr>
            <w:tcW w:w="2345" w:type="dxa"/>
            <w:shd w:val="clear" w:color="auto" w:fill="auto"/>
          </w:tcPr>
          <w:p w:rsidR="00CF4E1B" w:rsidRPr="00F3700C" w:rsidRDefault="004E230C"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right"/>
              <w:rPr>
                <w:rFonts w:ascii="Times New Roman" w:eastAsia="Calibri" w:hAnsi="Times New Roman"/>
                <w:b/>
                <w:sz w:val="24"/>
                <w:szCs w:val="24"/>
              </w:rPr>
            </w:pPr>
            <w:r>
              <w:rPr>
                <w:rFonts w:ascii="Times New Roman" w:eastAsia="Calibri" w:hAnsi="Times New Roman"/>
                <w:b/>
                <w:sz w:val="24"/>
                <w:szCs w:val="24"/>
              </w:rPr>
              <w:t>38,84</w:t>
            </w:r>
          </w:p>
        </w:tc>
      </w:tr>
    </w:tbl>
    <w:p w:rsidR="00CF4E1B" w:rsidRDefault="00CF4E1B" w:rsidP="00125B0D">
      <w:pPr>
        <w:spacing w:after="0" w:line="360" w:lineRule="auto"/>
        <w:jc w:val="both"/>
        <w:rPr>
          <w:rFonts w:ascii="Times New Roman" w:hAnsi="Times New Roman"/>
          <w:bCs/>
          <w:color w:val="FF0000"/>
          <w:sz w:val="24"/>
          <w:szCs w:val="24"/>
          <w:lang w:val="ro-RO"/>
        </w:rPr>
      </w:pPr>
    </w:p>
    <w:p w:rsidR="00CF4E1B" w:rsidRDefault="00CB743F" w:rsidP="00125B0D">
      <w:pPr>
        <w:spacing w:after="0" w:line="360" w:lineRule="auto"/>
        <w:jc w:val="both"/>
        <w:rPr>
          <w:rFonts w:ascii="Times New Roman" w:hAnsi="Times New Roman"/>
          <w:bCs/>
          <w:color w:val="FF0000"/>
          <w:sz w:val="24"/>
          <w:szCs w:val="24"/>
          <w:lang w:val="ro-RO"/>
        </w:rPr>
      </w:pPr>
      <w:r>
        <w:rPr>
          <w:rFonts w:ascii="Times New Roman" w:hAnsi="Times New Roman"/>
          <w:bCs/>
          <w:noProof/>
          <w:color w:val="FF0000"/>
          <w:sz w:val="24"/>
          <w:szCs w:val="24"/>
          <w:lang w:val="ro-RO" w:eastAsia="ro-RO"/>
        </w:rPr>
        <w:drawing>
          <wp:inline distT="0" distB="0" distL="0" distR="0" wp14:anchorId="31142BA4" wp14:editId="6DDAED05">
            <wp:extent cx="5943600" cy="3365910"/>
            <wp:effectExtent l="0" t="0" r="0" b="6350"/>
            <wp:docPr id="9" name="Picture 9" descr="D:\2015\AMENAJAMENTE\FOLTESTI\TRUP 8\TRUP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2015\AMENAJAMENTE\FOLTESTI\TRUP 8\TRUP 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3365910"/>
                    </a:xfrm>
                    <a:prstGeom prst="rect">
                      <a:avLst/>
                    </a:prstGeom>
                    <a:noFill/>
                    <a:ln>
                      <a:noFill/>
                    </a:ln>
                  </pic:spPr>
                </pic:pic>
              </a:graphicData>
            </a:graphic>
          </wp:inline>
        </w:drawing>
      </w:r>
    </w:p>
    <w:p w:rsidR="00CF4E1B" w:rsidRPr="00CB743F" w:rsidRDefault="00CB743F" w:rsidP="00CB743F">
      <w:pPr>
        <w:spacing w:after="0" w:line="360" w:lineRule="auto"/>
        <w:jc w:val="center"/>
        <w:rPr>
          <w:rFonts w:ascii="Times New Roman" w:hAnsi="Times New Roman"/>
          <w:b/>
          <w:bCs/>
          <w:sz w:val="24"/>
          <w:szCs w:val="24"/>
          <w:lang w:val="ro-RO"/>
        </w:rPr>
      </w:pPr>
      <w:r w:rsidRPr="00CB743F">
        <w:rPr>
          <w:rFonts w:ascii="Times New Roman" w:hAnsi="Times New Roman"/>
          <w:b/>
          <w:bCs/>
          <w:sz w:val="24"/>
          <w:szCs w:val="24"/>
          <w:lang w:val="ro-RO"/>
        </w:rPr>
        <w:t>Susa Google earth pro prelucrat de autor</w:t>
      </w:r>
    </w:p>
    <w:p w:rsidR="00CF4E1B" w:rsidRDefault="00CF4E1B" w:rsidP="00CF4E1B">
      <w:pPr>
        <w:spacing w:after="0" w:line="360" w:lineRule="auto"/>
        <w:jc w:val="both"/>
        <w:rPr>
          <w:rFonts w:ascii="Times New Roman" w:hAnsi="Times New Roman"/>
          <w:bCs/>
          <w:color w:val="FF0000"/>
          <w:sz w:val="24"/>
          <w:szCs w:val="24"/>
          <w:lang w:val="ro-RO"/>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3360"/>
        <w:gridCol w:w="2345"/>
        <w:gridCol w:w="2345"/>
      </w:tblGrid>
      <w:tr w:rsidR="00187FE6" w:rsidRPr="000317BE" w:rsidTr="00E1091C">
        <w:trPr>
          <w:trHeight w:val="283"/>
        </w:trPr>
        <w:tc>
          <w:tcPr>
            <w:tcW w:w="1526" w:type="dxa"/>
            <w:vMerge w:val="restart"/>
            <w:shd w:val="clear" w:color="auto" w:fill="auto"/>
            <w:vAlign w:val="center"/>
          </w:tcPr>
          <w:p w:rsidR="00187FE6" w:rsidRPr="00F1355B" w:rsidRDefault="00187FE6"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sz w:val="24"/>
                <w:szCs w:val="24"/>
              </w:rPr>
            </w:pPr>
            <w:r>
              <w:rPr>
                <w:rFonts w:ascii="Times New Roman" w:eastAsia="Calibri" w:hAnsi="Times New Roman"/>
                <w:b/>
                <w:sz w:val="24"/>
                <w:szCs w:val="24"/>
              </w:rPr>
              <w:t>9</w:t>
            </w:r>
          </w:p>
        </w:tc>
        <w:tc>
          <w:tcPr>
            <w:tcW w:w="3360" w:type="dxa"/>
            <w:vMerge w:val="restart"/>
            <w:shd w:val="clear" w:color="auto" w:fill="auto"/>
            <w:vAlign w:val="center"/>
          </w:tcPr>
          <w:p w:rsidR="00187FE6" w:rsidRPr="000317BE" w:rsidRDefault="003962C6"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sz w:val="24"/>
                <w:szCs w:val="24"/>
              </w:rPr>
            </w:pPr>
            <w:r>
              <w:rPr>
                <w:rFonts w:ascii="Times New Roman" w:eastAsia="Calibri" w:hAnsi="Times New Roman"/>
                <w:sz w:val="24"/>
                <w:szCs w:val="24"/>
              </w:rPr>
              <w:t>Între pârâu și cale ferată</w:t>
            </w:r>
          </w:p>
        </w:tc>
        <w:tc>
          <w:tcPr>
            <w:tcW w:w="2345" w:type="dxa"/>
            <w:shd w:val="clear" w:color="auto" w:fill="auto"/>
          </w:tcPr>
          <w:p w:rsidR="00187FE6" w:rsidRPr="000317BE" w:rsidRDefault="003962C6"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Pr>
                <w:rFonts w:ascii="Times New Roman" w:eastAsia="Calibri" w:hAnsi="Times New Roman"/>
                <w:sz w:val="24"/>
                <w:szCs w:val="24"/>
              </w:rPr>
              <w:t>Între pârâu și cale ferată</w:t>
            </w:r>
            <w:r w:rsidR="00187FE6">
              <w:rPr>
                <w:rFonts w:ascii="Times New Roman" w:eastAsia="Calibri" w:hAnsi="Times New Roman"/>
                <w:sz w:val="24"/>
                <w:szCs w:val="24"/>
              </w:rPr>
              <w:t xml:space="preserve">   1</w:t>
            </w:r>
          </w:p>
        </w:tc>
        <w:tc>
          <w:tcPr>
            <w:tcW w:w="2345" w:type="dxa"/>
            <w:shd w:val="clear" w:color="auto" w:fill="auto"/>
          </w:tcPr>
          <w:p w:rsidR="00187FE6" w:rsidRPr="000317BE" w:rsidRDefault="0056485F"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right"/>
              <w:rPr>
                <w:rFonts w:ascii="Times New Roman" w:eastAsia="Calibri" w:hAnsi="Times New Roman"/>
                <w:sz w:val="24"/>
                <w:szCs w:val="24"/>
              </w:rPr>
            </w:pPr>
            <w:r>
              <w:rPr>
                <w:rFonts w:ascii="Times New Roman" w:eastAsia="Calibri" w:hAnsi="Times New Roman"/>
                <w:sz w:val="24"/>
                <w:szCs w:val="24"/>
              </w:rPr>
              <w:t>5,12</w:t>
            </w:r>
          </w:p>
        </w:tc>
      </w:tr>
      <w:tr w:rsidR="00187FE6" w:rsidRPr="000317BE" w:rsidTr="00E1091C">
        <w:trPr>
          <w:trHeight w:val="283"/>
        </w:trPr>
        <w:tc>
          <w:tcPr>
            <w:tcW w:w="1526" w:type="dxa"/>
            <w:vMerge/>
            <w:shd w:val="clear" w:color="auto" w:fill="auto"/>
            <w:vAlign w:val="center"/>
          </w:tcPr>
          <w:p w:rsidR="00187FE6" w:rsidRDefault="00187FE6"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sz w:val="24"/>
                <w:szCs w:val="24"/>
              </w:rPr>
            </w:pPr>
          </w:p>
        </w:tc>
        <w:tc>
          <w:tcPr>
            <w:tcW w:w="3360" w:type="dxa"/>
            <w:vMerge/>
            <w:shd w:val="clear" w:color="auto" w:fill="auto"/>
            <w:vAlign w:val="center"/>
          </w:tcPr>
          <w:p w:rsidR="00187FE6" w:rsidRPr="000317BE" w:rsidRDefault="00187FE6"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sz w:val="24"/>
                <w:szCs w:val="24"/>
              </w:rPr>
            </w:pPr>
          </w:p>
        </w:tc>
        <w:tc>
          <w:tcPr>
            <w:tcW w:w="2345" w:type="dxa"/>
            <w:shd w:val="clear" w:color="auto" w:fill="auto"/>
          </w:tcPr>
          <w:p w:rsidR="00187FE6" w:rsidRDefault="003962C6"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Pr>
                <w:rFonts w:ascii="Times New Roman" w:eastAsia="Calibri" w:hAnsi="Times New Roman"/>
                <w:sz w:val="24"/>
                <w:szCs w:val="24"/>
              </w:rPr>
              <w:t>Între pârâu și cale ferată 2</w:t>
            </w:r>
          </w:p>
        </w:tc>
        <w:tc>
          <w:tcPr>
            <w:tcW w:w="2345" w:type="dxa"/>
            <w:shd w:val="clear" w:color="auto" w:fill="auto"/>
          </w:tcPr>
          <w:p w:rsidR="00187FE6" w:rsidRPr="000317BE" w:rsidRDefault="0056485F"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right"/>
              <w:rPr>
                <w:rFonts w:ascii="Times New Roman" w:eastAsia="Calibri" w:hAnsi="Times New Roman"/>
                <w:sz w:val="24"/>
                <w:szCs w:val="24"/>
              </w:rPr>
            </w:pPr>
            <w:r>
              <w:rPr>
                <w:rFonts w:ascii="Times New Roman" w:eastAsia="Calibri" w:hAnsi="Times New Roman"/>
                <w:sz w:val="24"/>
                <w:szCs w:val="24"/>
              </w:rPr>
              <w:t>6,68</w:t>
            </w:r>
          </w:p>
        </w:tc>
      </w:tr>
      <w:tr w:rsidR="00CF4E1B" w:rsidRPr="000317BE" w:rsidTr="00E1091C">
        <w:tc>
          <w:tcPr>
            <w:tcW w:w="4886" w:type="dxa"/>
            <w:gridSpan w:val="2"/>
            <w:shd w:val="clear" w:color="auto" w:fill="auto"/>
          </w:tcPr>
          <w:p w:rsidR="00CF4E1B" w:rsidRPr="00F3700C" w:rsidRDefault="004E230C"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
                <w:sz w:val="24"/>
                <w:szCs w:val="24"/>
              </w:rPr>
            </w:pPr>
            <w:r>
              <w:rPr>
                <w:rFonts w:ascii="Times New Roman" w:eastAsia="Calibri" w:hAnsi="Times New Roman"/>
                <w:b/>
                <w:sz w:val="24"/>
                <w:szCs w:val="24"/>
              </w:rPr>
              <w:t xml:space="preserve">Total trup </w:t>
            </w:r>
            <w:r w:rsidR="003962C6">
              <w:rPr>
                <w:rFonts w:ascii="Times New Roman" w:eastAsia="Calibri" w:hAnsi="Times New Roman"/>
                <w:b/>
                <w:sz w:val="24"/>
                <w:szCs w:val="24"/>
              </w:rPr>
              <w:t xml:space="preserve"> </w:t>
            </w:r>
            <w:r>
              <w:rPr>
                <w:rFonts w:ascii="Times New Roman" w:eastAsia="Calibri" w:hAnsi="Times New Roman"/>
                <w:b/>
                <w:sz w:val="24"/>
                <w:szCs w:val="24"/>
              </w:rPr>
              <w:t>9</w:t>
            </w:r>
            <w:r w:rsidR="001B5192">
              <w:rPr>
                <w:rFonts w:ascii="Times New Roman" w:eastAsia="Calibri" w:hAnsi="Times New Roman"/>
                <w:b/>
                <w:sz w:val="24"/>
                <w:szCs w:val="24"/>
              </w:rPr>
              <w:t xml:space="preserve"> - ANP </w:t>
            </w:r>
            <w:r w:rsidR="00EB1662" w:rsidRPr="001B5192">
              <w:rPr>
                <w:rFonts w:ascii="Times New Roman" w:eastAsia="Calibri" w:hAnsi="Times New Roman"/>
                <w:sz w:val="24"/>
                <w:szCs w:val="24"/>
              </w:rPr>
              <w:t>R</w:t>
            </w:r>
            <w:r w:rsidR="00EB1662">
              <w:rPr>
                <w:rFonts w:ascii="Times New Roman" w:eastAsia="Calibri" w:hAnsi="Times New Roman"/>
                <w:sz w:val="24"/>
                <w:szCs w:val="24"/>
              </w:rPr>
              <w:t>SCI0315, ROSPA 0070</w:t>
            </w:r>
          </w:p>
        </w:tc>
        <w:tc>
          <w:tcPr>
            <w:tcW w:w="2345" w:type="dxa"/>
            <w:shd w:val="clear" w:color="auto" w:fill="auto"/>
          </w:tcPr>
          <w:p w:rsidR="00CF4E1B" w:rsidRDefault="00CF4E1B"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p>
        </w:tc>
        <w:tc>
          <w:tcPr>
            <w:tcW w:w="2345" w:type="dxa"/>
            <w:shd w:val="clear" w:color="auto" w:fill="auto"/>
          </w:tcPr>
          <w:p w:rsidR="00CF4E1B" w:rsidRPr="00F3700C" w:rsidRDefault="00CF4E1B" w:rsidP="00E1091C">
            <w:pPr>
              <w:tabs>
                <w:tab w:val="left" w:pos="720"/>
                <w:tab w:val="left" w:pos="1440"/>
                <w:tab w:val="left" w:pos="2160"/>
                <w:tab w:val="left" w:pos="2880"/>
                <w:tab w:val="left" w:pos="3600"/>
                <w:tab w:val="left" w:pos="4320"/>
                <w:tab w:val="left" w:pos="5040"/>
                <w:tab w:val="left" w:pos="5760"/>
                <w:tab w:val="right" w:pos="9360"/>
              </w:tabs>
              <w:spacing w:after="0" w:line="240" w:lineRule="auto"/>
              <w:jc w:val="right"/>
              <w:rPr>
                <w:rFonts w:ascii="Times New Roman" w:eastAsia="Calibri" w:hAnsi="Times New Roman"/>
                <w:b/>
                <w:sz w:val="24"/>
                <w:szCs w:val="24"/>
              </w:rPr>
            </w:pPr>
            <w:r>
              <w:rPr>
                <w:rFonts w:ascii="Times New Roman" w:eastAsia="Calibri" w:hAnsi="Times New Roman"/>
                <w:b/>
                <w:sz w:val="24"/>
                <w:szCs w:val="24"/>
              </w:rPr>
              <w:t>11,80</w:t>
            </w:r>
          </w:p>
        </w:tc>
      </w:tr>
    </w:tbl>
    <w:p w:rsidR="00CB743F" w:rsidRDefault="00CB743F" w:rsidP="00187FE6">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Pr>
          <w:rFonts w:ascii="Times New Roman" w:hAnsi="Times New Roman"/>
          <w:noProof/>
          <w:sz w:val="24"/>
          <w:szCs w:val="24"/>
          <w:lang w:val="ro-RO" w:eastAsia="ro-RO"/>
        </w:rPr>
        <w:drawing>
          <wp:inline distT="0" distB="0" distL="0" distR="0">
            <wp:extent cx="5426015" cy="3072797"/>
            <wp:effectExtent l="0" t="0" r="3810" b="0"/>
            <wp:docPr id="10" name="Picture 10" descr="D:\2015\AMENAJAMENTE\FOLTESTI\TRUP 9\Trup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2015\AMENAJAMENTE\FOLTESTI\TRUP 9\Trup 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38939" cy="3080116"/>
                    </a:xfrm>
                    <a:prstGeom prst="rect">
                      <a:avLst/>
                    </a:prstGeom>
                    <a:noFill/>
                    <a:ln>
                      <a:noFill/>
                    </a:ln>
                  </pic:spPr>
                </pic:pic>
              </a:graphicData>
            </a:graphic>
          </wp:inline>
        </w:drawing>
      </w:r>
    </w:p>
    <w:p w:rsidR="00CB743F" w:rsidRPr="00CB743F" w:rsidRDefault="00CB743F" w:rsidP="00CB743F">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hAnsi="Times New Roman"/>
          <w:b/>
          <w:sz w:val="24"/>
          <w:szCs w:val="24"/>
        </w:rPr>
      </w:pPr>
      <w:r w:rsidRPr="00CB743F">
        <w:rPr>
          <w:rFonts w:ascii="Times New Roman" w:hAnsi="Times New Roman"/>
          <w:b/>
          <w:sz w:val="24"/>
          <w:szCs w:val="24"/>
        </w:rPr>
        <w:t>Sursa Google earth pro prelucrat de autor</w:t>
      </w:r>
    </w:p>
    <w:p w:rsidR="00AA39D2" w:rsidRDefault="00187FE6" w:rsidP="00187FE6">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F1355B">
        <w:rPr>
          <w:rFonts w:ascii="Times New Roman" w:hAnsi="Times New Roman"/>
          <w:sz w:val="24"/>
          <w:szCs w:val="24"/>
        </w:rPr>
        <w:t>Precizam faptul ca pentru toate trupurile există planuri cadastrale însă parcelarea descriptiv</w:t>
      </w:r>
      <w:r>
        <w:rPr>
          <w:rFonts w:ascii="Times New Roman" w:hAnsi="Times New Roman"/>
          <w:sz w:val="24"/>
          <w:szCs w:val="24"/>
        </w:rPr>
        <w:t>ă</w:t>
      </w:r>
      <w:r w:rsidRPr="00F1355B">
        <w:rPr>
          <w:rFonts w:ascii="Times New Roman" w:hAnsi="Times New Roman"/>
          <w:sz w:val="24"/>
          <w:szCs w:val="24"/>
        </w:rPr>
        <w:t xml:space="preserve"> s-a facut nu neapărat în ordinea numerelor cadastrale, deoarece parcelarea la cadastru nu este în ordinea relevantă pentru amenajament . </w:t>
      </w:r>
    </w:p>
    <w:p w:rsidR="00AA39D2" w:rsidRPr="00F1355B" w:rsidRDefault="00AA39D2" w:rsidP="00AA39D2">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hAnsi="Times New Roman"/>
          <w:b/>
          <w:sz w:val="24"/>
          <w:szCs w:val="24"/>
          <w:lang w:val="ro-RO"/>
        </w:rPr>
      </w:pPr>
      <w:r w:rsidRPr="00F1355B">
        <w:rPr>
          <w:rFonts w:ascii="Times New Roman" w:hAnsi="Times New Roman"/>
          <w:b/>
          <w:sz w:val="24"/>
          <w:szCs w:val="24"/>
        </w:rPr>
        <w:t>2.2.</w:t>
      </w:r>
      <w:r w:rsidRPr="00F1355B">
        <w:rPr>
          <w:rFonts w:ascii="Times New Roman" w:hAnsi="Times New Roman"/>
          <w:b/>
          <w:sz w:val="24"/>
          <w:szCs w:val="24"/>
        </w:rPr>
        <w:tab/>
        <w:t>Amplasarea teritorial</w:t>
      </w:r>
      <w:r w:rsidRPr="00F1355B">
        <w:rPr>
          <w:rFonts w:ascii="Times New Roman" w:hAnsi="Times New Roman"/>
          <w:b/>
          <w:sz w:val="24"/>
          <w:szCs w:val="24"/>
          <w:lang w:val="ro-RO"/>
        </w:rPr>
        <w:t>ă a trupurilor de pajişte (planul cadastral</w:t>
      </w:r>
      <w:r w:rsidRPr="00F1355B">
        <w:rPr>
          <w:rFonts w:ascii="Times New Roman" w:hAnsi="Times New Roman"/>
          <w:b/>
          <w:sz w:val="24"/>
          <w:szCs w:val="24"/>
        </w:rPr>
        <w:t xml:space="preserve">). </w:t>
      </w:r>
      <w:r w:rsidR="00EB1662">
        <w:rPr>
          <w:rFonts w:ascii="Times New Roman" w:hAnsi="Times New Roman"/>
          <w:b/>
          <w:sz w:val="24"/>
          <w:szCs w:val="24"/>
        </w:rPr>
        <w:t xml:space="preserve">                      </w:t>
      </w:r>
      <w:r w:rsidRPr="00F1355B">
        <w:rPr>
          <w:rFonts w:ascii="Times New Roman" w:hAnsi="Times New Roman"/>
          <w:b/>
          <w:sz w:val="24"/>
          <w:szCs w:val="24"/>
        </w:rPr>
        <w:t xml:space="preserve">Vecinii </w:t>
      </w:r>
      <w:r w:rsidRPr="00F1355B">
        <w:rPr>
          <w:rFonts w:ascii="Times New Roman" w:hAnsi="Times New Roman"/>
          <w:b/>
          <w:sz w:val="24"/>
          <w:szCs w:val="24"/>
          <w:lang w:val="ro-RO"/>
        </w:rPr>
        <w:t>şi hotarele pajiştii</w:t>
      </w:r>
    </w:p>
    <w:p w:rsidR="00CF5D12" w:rsidRDefault="00AA39D2" w:rsidP="00AB37E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hAnsi="Times New Roman"/>
          <w:sz w:val="24"/>
          <w:szCs w:val="24"/>
        </w:rPr>
        <w:sectPr w:rsidR="00CF5D12" w:rsidSect="00E1091C">
          <w:footerReference w:type="default" r:id="rId23"/>
          <w:footerReference w:type="first" r:id="rId24"/>
          <w:pgSz w:w="12240" w:h="15840"/>
          <w:pgMar w:top="1440" w:right="1440" w:bottom="288" w:left="1440" w:header="720" w:footer="720" w:gutter="0"/>
          <w:cols w:space="720"/>
          <w:docGrid w:linePitch="360"/>
        </w:sectPr>
      </w:pPr>
      <w:r w:rsidRPr="00F1355B">
        <w:rPr>
          <w:rFonts w:ascii="Times New Roman" w:hAnsi="Times New Roman"/>
          <w:sz w:val="24"/>
          <w:szCs w:val="24"/>
          <w:lang w:val="ro-RO"/>
        </w:rPr>
        <w:tab/>
        <w:t xml:space="preserve">La acest subcapitol a fost realizat câte un plan de amplasament şi delimitare a imobilului </w:t>
      </w:r>
      <w:r w:rsidRPr="00F1355B">
        <w:rPr>
          <w:rFonts w:ascii="Times New Roman" w:hAnsi="Times New Roman"/>
          <w:sz w:val="24"/>
          <w:szCs w:val="24"/>
        </w:rPr>
        <w:t>(PAD)</w:t>
      </w:r>
      <w:r w:rsidRPr="00F1355B">
        <w:rPr>
          <w:rFonts w:ascii="Times New Roman" w:hAnsi="Times New Roman"/>
          <w:sz w:val="24"/>
          <w:szCs w:val="24"/>
          <w:lang w:val="ro-RO"/>
        </w:rPr>
        <w:t xml:space="preserve"> pentru fiecare parcelă descriptivă din componenţa fiecărul trup de pajişte potrivit anexelor care fac parte integrantă din prezentul. De asemenea, tot în cadrul acestui subcapitol, se prezintă vecinătăţile şi limitele fiecărei parcele descriptive sub formă de tabel, pe trupuri de pajişte,</w:t>
      </w:r>
      <w:r w:rsidR="00D059BB">
        <w:rPr>
          <w:rFonts w:ascii="Times New Roman" w:hAnsi="Times New Roman"/>
          <w:sz w:val="24"/>
          <w:szCs w:val="24"/>
          <w:lang w:val="ro-RO"/>
        </w:rPr>
        <w:t xml:space="preserve"> care aparţin comunei  Foltești</w:t>
      </w:r>
      <w:r w:rsidRPr="00F1355B">
        <w:rPr>
          <w:rFonts w:ascii="Times New Roman" w:hAnsi="Times New Roman"/>
          <w:sz w:val="24"/>
          <w:szCs w:val="24"/>
          <w:lang w:val="ro-RO"/>
        </w:rPr>
        <w:t xml:space="preserve"> </w:t>
      </w:r>
      <w:r w:rsidRPr="00F1355B">
        <w:rPr>
          <w:rFonts w:ascii="Times New Roman" w:hAnsi="Times New Roman"/>
          <w:sz w:val="24"/>
          <w:szCs w:val="24"/>
        </w:rPr>
        <w:t>(Tabelul 2.2.).</w:t>
      </w:r>
    </w:p>
    <w:p w:rsidR="00CF5D12" w:rsidRPr="00BE6F66" w:rsidRDefault="00CF5D12" w:rsidP="00CF5D12">
      <w:pPr>
        <w:tabs>
          <w:tab w:val="left" w:pos="720"/>
          <w:tab w:val="left" w:pos="1440"/>
          <w:tab w:val="left" w:pos="2160"/>
          <w:tab w:val="left" w:pos="2880"/>
          <w:tab w:val="left" w:pos="3600"/>
          <w:tab w:val="left" w:pos="4320"/>
          <w:tab w:val="left" w:pos="5040"/>
          <w:tab w:val="left" w:pos="5760"/>
          <w:tab w:val="right" w:pos="9360"/>
        </w:tabs>
        <w:rPr>
          <w:rFonts w:ascii="Arial" w:hAnsi="Arial" w:cs="Arial"/>
          <w:sz w:val="24"/>
          <w:szCs w:val="24"/>
        </w:rPr>
      </w:pPr>
      <w:r w:rsidRPr="00BE6F66">
        <w:rPr>
          <w:sz w:val="24"/>
          <w:szCs w:val="24"/>
          <w:lang w:val="ro-RO"/>
        </w:rPr>
        <w:t>Tabelul 2.2.</w:t>
      </w:r>
      <w:r w:rsidRPr="00BE6F66">
        <w:rPr>
          <w:sz w:val="24"/>
          <w:szCs w:val="24"/>
          <w:lang w:val="ro-RO"/>
        </w:rPr>
        <w:tab/>
      </w:r>
    </w:p>
    <w:tbl>
      <w:tblPr>
        <w:tblW w:w="13249"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31"/>
        <w:gridCol w:w="330"/>
        <w:gridCol w:w="1254"/>
        <w:gridCol w:w="1812"/>
        <w:gridCol w:w="1985"/>
        <w:gridCol w:w="1926"/>
        <w:gridCol w:w="2176"/>
        <w:gridCol w:w="28"/>
        <w:gridCol w:w="2107"/>
      </w:tblGrid>
      <w:tr w:rsidR="00CF5D12" w:rsidRPr="00BE6F66" w:rsidTr="00F73C8A">
        <w:trPr>
          <w:trHeight w:val="144"/>
        </w:trPr>
        <w:tc>
          <w:tcPr>
            <w:tcW w:w="1631" w:type="dxa"/>
            <w:vAlign w:val="center"/>
          </w:tcPr>
          <w:p w:rsidR="00CF5D12" w:rsidRPr="00BE6F66" w:rsidRDefault="00CF5D12" w:rsidP="00F73C8A">
            <w:pPr>
              <w:tabs>
                <w:tab w:val="left" w:pos="1050"/>
              </w:tabs>
              <w:jc w:val="center"/>
              <w:rPr>
                <w:rFonts w:ascii="Arial" w:hAnsi="Arial" w:cs="Arial"/>
                <w:b/>
                <w:sz w:val="20"/>
                <w:szCs w:val="20"/>
              </w:rPr>
            </w:pPr>
            <w:r w:rsidRPr="00BE6F66">
              <w:rPr>
                <w:rFonts w:ascii="Arial" w:hAnsi="Arial" w:cs="Arial"/>
                <w:b/>
                <w:sz w:val="20"/>
                <w:szCs w:val="20"/>
              </w:rPr>
              <w:t>LOCALITATE</w:t>
            </w:r>
          </w:p>
        </w:tc>
        <w:tc>
          <w:tcPr>
            <w:tcW w:w="1584" w:type="dxa"/>
            <w:gridSpan w:val="2"/>
            <w:vAlign w:val="center"/>
          </w:tcPr>
          <w:p w:rsidR="00CF5D12" w:rsidRPr="00BE6F66" w:rsidRDefault="00CF5D12" w:rsidP="00F73C8A">
            <w:pPr>
              <w:tabs>
                <w:tab w:val="left" w:pos="1050"/>
              </w:tabs>
              <w:jc w:val="center"/>
              <w:rPr>
                <w:rFonts w:ascii="Arial" w:hAnsi="Arial" w:cs="Arial"/>
                <w:b/>
                <w:sz w:val="20"/>
                <w:szCs w:val="20"/>
              </w:rPr>
            </w:pPr>
            <w:r w:rsidRPr="00BE6F66">
              <w:rPr>
                <w:rFonts w:ascii="Arial" w:hAnsi="Arial" w:cs="Arial"/>
                <w:b/>
                <w:sz w:val="20"/>
                <w:szCs w:val="20"/>
              </w:rPr>
              <w:t>TRUP PAJISTE NR</w:t>
            </w:r>
          </w:p>
        </w:tc>
        <w:tc>
          <w:tcPr>
            <w:tcW w:w="1812" w:type="dxa"/>
            <w:vAlign w:val="center"/>
          </w:tcPr>
          <w:p w:rsidR="00CF5D12" w:rsidRPr="00BE6F66" w:rsidRDefault="00CF5D12" w:rsidP="00F73C8A">
            <w:pPr>
              <w:tabs>
                <w:tab w:val="left" w:pos="1050"/>
              </w:tabs>
              <w:jc w:val="center"/>
              <w:rPr>
                <w:rFonts w:ascii="Arial" w:hAnsi="Arial" w:cs="Arial"/>
                <w:b/>
                <w:sz w:val="20"/>
                <w:szCs w:val="20"/>
              </w:rPr>
            </w:pPr>
            <w:r w:rsidRPr="00BE6F66">
              <w:rPr>
                <w:rFonts w:ascii="Arial" w:hAnsi="Arial" w:cs="Arial"/>
                <w:b/>
                <w:sz w:val="20"/>
                <w:szCs w:val="20"/>
              </w:rPr>
              <w:t>PARC DESCR.  NR</w:t>
            </w:r>
          </w:p>
        </w:tc>
        <w:tc>
          <w:tcPr>
            <w:tcW w:w="1985" w:type="dxa"/>
            <w:vAlign w:val="center"/>
          </w:tcPr>
          <w:p w:rsidR="00CF5D12" w:rsidRPr="00BE6F66" w:rsidRDefault="00CF5D12" w:rsidP="00F73C8A">
            <w:pPr>
              <w:tabs>
                <w:tab w:val="left" w:pos="1050"/>
              </w:tabs>
              <w:jc w:val="center"/>
              <w:rPr>
                <w:rFonts w:ascii="Arial" w:hAnsi="Arial" w:cs="Arial"/>
                <w:b/>
                <w:sz w:val="20"/>
                <w:szCs w:val="20"/>
              </w:rPr>
            </w:pPr>
            <w:r w:rsidRPr="00BE6F66">
              <w:rPr>
                <w:rFonts w:ascii="Arial" w:hAnsi="Arial" w:cs="Arial"/>
                <w:b/>
                <w:sz w:val="20"/>
                <w:szCs w:val="20"/>
              </w:rPr>
              <w:t>N</w:t>
            </w:r>
          </w:p>
        </w:tc>
        <w:tc>
          <w:tcPr>
            <w:tcW w:w="1926" w:type="dxa"/>
            <w:vAlign w:val="center"/>
          </w:tcPr>
          <w:p w:rsidR="00CF5D12" w:rsidRPr="00BE6F66" w:rsidRDefault="00CF5D12" w:rsidP="00F73C8A">
            <w:pPr>
              <w:tabs>
                <w:tab w:val="left" w:pos="1050"/>
              </w:tabs>
              <w:jc w:val="center"/>
              <w:rPr>
                <w:rFonts w:ascii="Arial" w:hAnsi="Arial" w:cs="Arial"/>
                <w:b/>
                <w:sz w:val="20"/>
                <w:szCs w:val="20"/>
              </w:rPr>
            </w:pPr>
            <w:r w:rsidRPr="00BE6F66">
              <w:rPr>
                <w:rFonts w:ascii="Arial" w:hAnsi="Arial" w:cs="Arial"/>
                <w:b/>
                <w:sz w:val="20"/>
                <w:szCs w:val="20"/>
              </w:rPr>
              <w:t>S</w:t>
            </w:r>
          </w:p>
        </w:tc>
        <w:tc>
          <w:tcPr>
            <w:tcW w:w="2176" w:type="dxa"/>
            <w:vAlign w:val="center"/>
          </w:tcPr>
          <w:p w:rsidR="00CF5D12" w:rsidRPr="00BE6F66" w:rsidRDefault="00CF5D12" w:rsidP="00F73C8A">
            <w:pPr>
              <w:tabs>
                <w:tab w:val="left" w:pos="1050"/>
              </w:tabs>
              <w:jc w:val="center"/>
              <w:rPr>
                <w:rFonts w:ascii="Arial" w:hAnsi="Arial" w:cs="Arial"/>
                <w:b/>
                <w:sz w:val="20"/>
                <w:szCs w:val="20"/>
              </w:rPr>
            </w:pPr>
            <w:r w:rsidRPr="00BE6F66">
              <w:rPr>
                <w:rFonts w:ascii="Arial" w:hAnsi="Arial" w:cs="Arial"/>
                <w:b/>
                <w:sz w:val="20"/>
                <w:szCs w:val="20"/>
              </w:rPr>
              <w:t>E</w:t>
            </w:r>
          </w:p>
        </w:tc>
        <w:tc>
          <w:tcPr>
            <w:tcW w:w="2135" w:type="dxa"/>
            <w:gridSpan w:val="2"/>
            <w:vAlign w:val="center"/>
          </w:tcPr>
          <w:p w:rsidR="00CF5D12" w:rsidRPr="00BE6F66" w:rsidRDefault="00CF5D12" w:rsidP="00F73C8A">
            <w:pPr>
              <w:tabs>
                <w:tab w:val="left" w:pos="1050"/>
              </w:tabs>
              <w:jc w:val="center"/>
              <w:rPr>
                <w:rFonts w:ascii="Arial" w:hAnsi="Arial" w:cs="Arial"/>
                <w:b/>
                <w:sz w:val="20"/>
                <w:szCs w:val="20"/>
              </w:rPr>
            </w:pPr>
            <w:r w:rsidRPr="00BE6F66">
              <w:rPr>
                <w:rFonts w:ascii="Arial" w:hAnsi="Arial" w:cs="Arial"/>
                <w:b/>
                <w:sz w:val="20"/>
                <w:szCs w:val="20"/>
              </w:rPr>
              <w:t>V</w:t>
            </w:r>
          </w:p>
        </w:tc>
      </w:tr>
      <w:tr w:rsidR="00CF5D12" w:rsidRPr="00BE6F66" w:rsidTr="00501680">
        <w:trPr>
          <w:trHeight w:val="450"/>
        </w:trPr>
        <w:tc>
          <w:tcPr>
            <w:tcW w:w="1631" w:type="dxa"/>
            <w:vMerge w:val="restart"/>
          </w:tcPr>
          <w:p w:rsidR="00CF5D12" w:rsidRPr="00BE6F66" w:rsidRDefault="00E63FB2" w:rsidP="00F73C8A">
            <w:pPr>
              <w:tabs>
                <w:tab w:val="left" w:pos="1050"/>
              </w:tabs>
              <w:spacing w:after="0"/>
              <w:rPr>
                <w:rFonts w:ascii="Arial" w:hAnsi="Arial" w:cs="Arial"/>
                <w:sz w:val="20"/>
                <w:szCs w:val="20"/>
              </w:rPr>
            </w:pPr>
            <w:r>
              <w:rPr>
                <w:rFonts w:ascii="Arial" w:hAnsi="Arial" w:cs="Arial"/>
                <w:sz w:val="20"/>
                <w:szCs w:val="20"/>
              </w:rPr>
              <w:t>Folte</w:t>
            </w:r>
            <w:r w:rsidR="00F73C8A">
              <w:rPr>
                <w:rFonts w:ascii="Arial" w:hAnsi="Arial" w:cs="Arial"/>
                <w:sz w:val="20"/>
                <w:szCs w:val="20"/>
              </w:rPr>
              <w:t>ș</w:t>
            </w:r>
            <w:r>
              <w:rPr>
                <w:rFonts w:ascii="Arial" w:hAnsi="Arial" w:cs="Arial"/>
                <w:sz w:val="20"/>
                <w:szCs w:val="20"/>
              </w:rPr>
              <w:t>ti</w:t>
            </w:r>
          </w:p>
        </w:tc>
        <w:tc>
          <w:tcPr>
            <w:tcW w:w="330" w:type="dxa"/>
            <w:vMerge w:val="restart"/>
            <w:vAlign w:val="center"/>
          </w:tcPr>
          <w:p w:rsidR="00CF5D12" w:rsidRPr="00BE6F66" w:rsidRDefault="00CF5D12" w:rsidP="00E1091C">
            <w:pPr>
              <w:tabs>
                <w:tab w:val="left" w:pos="1050"/>
              </w:tabs>
              <w:spacing w:after="0"/>
              <w:jc w:val="center"/>
              <w:rPr>
                <w:rFonts w:ascii="Arial" w:hAnsi="Arial" w:cs="Arial"/>
                <w:b/>
                <w:sz w:val="20"/>
                <w:szCs w:val="20"/>
              </w:rPr>
            </w:pPr>
            <w:r w:rsidRPr="00BE6F66">
              <w:rPr>
                <w:rFonts w:ascii="Arial" w:hAnsi="Arial" w:cs="Arial"/>
                <w:color w:val="000000"/>
                <w:sz w:val="20"/>
                <w:szCs w:val="20"/>
              </w:rPr>
              <w:t>1</w:t>
            </w:r>
          </w:p>
        </w:tc>
        <w:tc>
          <w:tcPr>
            <w:tcW w:w="1254" w:type="dxa"/>
            <w:vMerge w:val="restart"/>
            <w:vAlign w:val="center"/>
          </w:tcPr>
          <w:p w:rsidR="00CF5D12" w:rsidRPr="00BE6F66" w:rsidRDefault="00E63FB2" w:rsidP="00E1091C">
            <w:pPr>
              <w:tabs>
                <w:tab w:val="left" w:pos="1050"/>
              </w:tabs>
              <w:spacing w:after="0"/>
              <w:jc w:val="center"/>
              <w:rPr>
                <w:rFonts w:ascii="Arial" w:hAnsi="Arial" w:cs="Arial"/>
                <w:b/>
                <w:sz w:val="20"/>
                <w:szCs w:val="20"/>
              </w:rPr>
            </w:pPr>
            <w:r>
              <w:rPr>
                <w:rFonts w:ascii="Arial" w:hAnsi="Arial" w:cs="Arial"/>
                <w:color w:val="000000"/>
                <w:sz w:val="20"/>
                <w:szCs w:val="20"/>
              </w:rPr>
              <w:t>Cap vii</w:t>
            </w:r>
          </w:p>
        </w:tc>
        <w:tc>
          <w:tcPr>
            <w:tcW w:w="1812" w:type="dxa"/>
          </w:tcPr>
          <w:p w:rsidR="00CF5D12" w:rsidRPr="00BE6F66" w:rsidRDefault="00E63FB2" w:rsidP="00E1091C">
            <w:pPr>
              <w:tabs>
                <w:tab w:val="left" w:pos="1050"/>
              </w:tabs>
              <w:spacing w:after="0"/>
              <w:rPr>
                <w:rFonts w:ascii="Arial" w:hAnsi="Arial" w:cs="Arial"/>
                <w:b/>
                <w:sz w:val="20"/>
                <w:szCs w:val="20"/>
              </w:rPr>
            </w:pPr>
            <w:r>
              <w:rPr>
                <w:rFonts w:ascii="Arial" w:hAnsi="Arial" w:cs="Arial"/>
                <w:color w:val="000000"/>
                <w:sz w:val="20"/>
                <w:szCs w:val="20"/>
              </w:rPr>
              <w:t xml:space="preserve">Cap vii </w:t>
            </w:r>
            <w:r w:rsidR="00CF5D12" w:rsidRPr="00BE6F66">
              <w:rPr>
                <w:rFonts w:ascii="Arial" w:hAnsi="Arial" w:cs="Arial"/>
                <w:color w:val="000000"/>
                <w:sz w:val="20"/>
                <w:szCs w:val="20"/>
              </w:rPr>
              <w:t xml:space="preserve"> 1</w:t>
            </w:r>
          </w:p>
        </w:tc>
        <w:tc>
          <w:tcPr>
            <w:tcW w:w="1985" w:type="dxa"/>
          </w:tcPr>
          <w:p w:rsidR="00CF5D12" w:rsidRDefault="00B304A1" w:rsidP="00E1091C">
            <w:pPr>
              <w:tabs>
                <w:tab w:val="left" w:pos="1050"/>
              </w:tabs>
              <w:spacing w:after="0"/>
              <w:rPr>
                <w:rFonts w:ascii="Arial" w:hAnsi="Arial" w:cs="Arial"/>
                <w:sz w:val="20"/>
                <w:szCs w:val="20"/>
              </w:rPr>
            </w:pPr>
            <w:r>
              <w:rPr>
                <w:rFonts w:ascii="Arial" w:hAnsi="Arial" w:cs="Arial"/>
                <w:sz w:val="20"/>
                <w:szCs w:val="20"/>
              </w:rPr>
              <w:t>Teren primărie,</w:t>
            </w:r>
          </w:p>
          <w:p w:rsidR="00B304A1" w:rsidRDefault="00B304A1" w:rsidP="00E1091C">
            <w:pPr>
              <w:tabs>
                <w:tab w:val="left" w:pos="1050"/>
              </w:tabs>
              <w:spacing w:after="0"/>
              <w:rPr>
                <w:rFonts w:ascii="Arial" w:hAnsi="Arial" w:cs="Arial"/>
                <w:sz w:val="20"/>
                <w:szCs w:val="20"/>
              </w:rPr>
            </w:pPr>
            <w:r>
              <w:rPr>
                <w:rFonts w:ascii="Arial" w:hAnsi="Arial" w:cs="Arial"/>
                <w:sz w:val="20"/>
                <w:szCs w:val="20"/>
              </w:rPr>
              <w:t>NE- Drum județean</w:t>
            </w:r>
          </w:p>
          <w:p w:rsidR="00B304A1" w:rsidRPr="00BE6F66" w:rsidRDefault="00B304A1" w:rsidP="00E1091C">
            <w:pPr>
              <w:tabs>
                <w:tab w:val="left" w:pos="1050"/>
              </w:tabs>
              <w:spacing w:after="0"/>
              <w:rPr>
                <w:rFonts w:ascii="Arial" w:hAnsi="Arial" w:cs="Arial"/>
                <w:sz w:val="20"/>
                <w:szCs w:val="20"/>
              </w:rPr>
            </w:pPr>
            <w:r>
              <w:rPr>
                <w:rFonts w:ascii="Arial" w:hAnsi="Arial" w:cs="Arial"/>
                <w:sz w:val="20"/>
                <w:szCs w:val="20"/>
              </w:rPr>
              <w:t>NV- Terit com Mastăcani</w:t>
            </w:r>
          </w:p>
        </w:tc>
        <w:tc>
          <w:tcPr>
            <w:tcW w:w="1926" w:type="dxa"/>
          </w:tcPr>
          <w:p w:rsidR="00CF5D12" w:rsidRDefault="00B304A1" w:rsidP="00E1091C">
            <w:pPr>
              <w:tabs>
                <w:tab w:val="left" w:pos="1050"/>
              </w:tabs>
              <w:spacing w:after="0"/>
              <w:rPr>
                <w:rFonts w:ascii="Arial" w:hAnsi="Arial" w:cs="Arial"/>
                <w:sz w:val="20"/>
                <w:szCs w:val="20"/>
              </w:rPr>
            </w:pPr>
            <w:r>
              <w:rPr>
                <w:rFonts w:ascii="Arial" w:hAnsi="Arial" w:cs="Arial"/>
                <w:sz w:val="20"/>
                <w:szCs w:val="20"/>
              </w:rPr>
              <w:t>Terase foste vii pers fizice</w:t>
            </w:r>
          </w:p>
          <w:p w:rsidR="00BE52F2" w:rsidRPr="00BE6F66" w:rsidRDefault="00BE52F2" w:rsidP="00E1091C">
            <w:pPr>
              <w:tabs>
                <w:tab w:val="left" w:pos="1050"/>
              </w:tabs>
              <w:spacing w:after="0"/>
              <w:rPr>
                <w:rFonts w:ascii="Arial" w:hAnsi="Arial" w:cs="Arial"/>
                <w:sz w:val="20"/>
                <w:szCs w:val="20"/>
              </w:rPr>
            </w:pPr>
            <w:r>
              <w:rPr>
                <w:rFonts w:ascii="Arial" w:hAnsi="Arial" w:cs="Arial"/>
                <w:sz w:val="20"/>
                <w:szCs w:val="20"/>
              </w:rPr>
              <w:t>Se- drum expl</w:t>
            </w:r>
          </w:p>
          <w:p w:rsidR="00CF5D12" w:rsidRPr="00BE6F66" w:rsidRDefault="00CF5D12" w:rsidP="00E1091C">
            <w:pPr>
              <w:tabs>
                <w:tab w:val="left" w:pos="1050"/>
              </w:tabs>
              <w:spacing w:after="0"/>
              <w:rPr>
                <w:rFonts w:ascii="Arial" w:hAnsi="Arial" w:cs="Arial"/>
                <w:sz w:val="20"/>
                <w:szCs w:val="20"/>
              </w:rPr>
            </w:pPr>
          </w:p>
        </w:tc>
        <w:tc>
          <w:tcPr>
            <w:tcW w:w="2176" w:type="dxa"/>
          </w:tcPr>
          <w:p w:rsidR="00CF5D12" w:rsidRPr="00BE6F66" w:rsidRDefault="00BE52F2" w:rsidP="00E1091C">
            <w:pPr>
              <w:tabs>
                <w:tab w:val="left" w:pos="1050"/>
              </w:tabs>
              <w:spacing w:after="0"/>
              <w:rPr>
                <w:rFonts w:ascii="Arial" w:hAnsi="Arial" w:cs="Arial"/>
                <w:sz w:val="20"/>
                <w:szCs w:val="20"/>
              </w:rPr>
            </w:pPr>
            <w:r>
              <w:rPr>
                <w:rFonts w:ascii="Arial" w:hAnsi="Arial" w:cs="Arial"/>
                <w:sz w:val="20"/>
                <w:szCs w:val="20"/>
              </w:rPr>
              <w:t>Drum expl PD2 din trup</w:t>
            </w:r>
          </w:p>
        </w:tc>
        <w:tc>
          <w:tcPr>
            <w:tcW w:w="2135" w:type="dxa"/>
            <w:gridSpan w:val="2"/>
          </w:tcPr>
          <w:p w:rsidR="00CF5D12" w:rsidRPr="00BE6F66" w:rsidRDefault="00BE52F2" w:rsidP="00E1091C">
            <w:pPr>
              <w:tabs>
                <w:tab w:val="left" w:pos="1050"/>
              </w:tabs>
              <w:spacing w:after="0"/>
              <w:rPr>
                <w:rFonts w:ascii="Arial" w:hAnsi="Arial" w:cs="Arial"/>
                <w:sz w:val="20"/>
                <w:szCs w:val="20"/>
              </w:rPr>
            </w:pPr>
            <w:r>
              <w:rPr>
                <w:rFonts w:ascii="Arial" w:hAnsi="Arial" w:cs="Arial"/>
                <w:sz w:val="20"/>
                <w:szCs w:val="20"/>
              </w:rPr>
              <w:t>Drum expl, terase foste vii</w:t>
            </w:r>
            <w:r w:rsidR="000648F8">
              <w:rPr>
                <w:rFonts w:ascii="Arial" w:hAnsi="Arial" w:cs="Arial"/>
                <w:sz w:val="20"/>
                <w:szCs w:val="20"/>
              </w:rPr>
              <w:t xml:space="preserve"> pers fizice</w:t>
            </w:r>
          </w:p>
        </w:tc>
      </w:tr>
      <w:tr w:rsidR="00CF5D12" w:rsidRPr="00BE6F66" w:rsidTr="00501680">
        <w:trPr>
          <w:trHeight w:val="450"/>
        </w:trPr>
        <w:tc>
          <w:tcPr>
            <w:tcW w:w="1631" w:type="dxa"/>
            <w:vMerge/>
          </w:tcPr>
          <w:p w:rsidR="00CF5D12" w:rsidRPr="00BE6F66" w:rsidRDefault="00CF5D12" w:rsidP="00E1091C">
            <w:pPr>
              <w:tabs>
                <w:tab w:val="left" w:pos="1050"/>
              </w:tabs>
              <w:spacing w:after="0"/>
              <w:rPr>
                <w:rFonts w:ascii="Arial" w:hAnsi="Arial" w:cs="Arial"/>
                <w:b/>
                <w:sz w:val="20"/>
                <w:szCs w:val="20"/>
              </w:rPr>
            </w:pPr>
          </w:p>
        </w:tc>
        <w:tc>
          <w:tcPr>
            <w:tcW w:w="330" w:type="dxa"/>
            <w:vMerge/>
          </w:tcPr>
          <w:p w:rsidR="00CF5D12" w:rsidRPr="00BE6F66" w:rsidRDefault="00CF5D12" w:rsidP="00E1091C">
            <w:pPr>
              <w:tabs>
                <w:tab w:val="left" w:pos="1050"/>
              </w:tabs>
              <w:spacing w:after="0"/>
              <w:rPr>
                <w:rFonts w:ascii="Arial" w:hAnsi="Arial" w:cs="Arial"/>
                <w:color w:val="000000"/>
                <w:sz w:val="20"/>
                <w:szCs w:val="20"/>
              </w:rPr>
            </w:pPr>
          </w:p>
        </w:tc>
        <w:tc>
          <w:tcPr>
            <w:tcW w:w="1254" w:type="dxa"/>
            <w:vMerge/>
          </w:tcPr>
          <w:p w:rsidR="00CF5D12" w:rsidRPr="00BE6F66" w:rsidRDefault="00CF5D12" w:rsidP="00E1091C">
            <w:pPr>
              <w:tabs>
                <w:tab w:val="left" w:pos="1050"/>
              </w:tabs>
              <w:spacing w:after="0"/>
              <w:rPr>
                <w:rFonts w:ascii="Arial" w:hAnsi="Arial" w:cs="Arial"/>
                <w:color w:val="000000"/>
                <w:sz w:val="20"/>
                <w:szCs w:val="20"/>
              </w:rPr>
            </w:pPr>
          </w:p>
        </w:tc>
        <w:tc>
          <w:tcPr>
            <w:tcW w:w="1812" w:type="dxa"/>
          </w:tcPr>
          <w:p w:rsidR="00CF5D12" w:rsidRPr="00BE6F66" w:rsidRDefault="00E63FB2" w:rsidP="00E1091C">
            <w:pPr>
              <w:tabs>
                <w:tab w:val="left" w:pos="1050"/>
              </w:tabs>
              <w:spacing w:after="0"/>
              <w:rPr>
                <w:rFonts w:ascii="Arial" w:hAnsi="Arial" w:cs="Arial"/>
                <w:color w:val="000000"/>
                <w:sz w:val="20"/>
                <w:szCs w:val="20"/>
              </w:rPr>
            </w:pPr>
            <w:r>
              <w:rPr>
                <w:rFonts w:ascii="Arial" w:hAnsi="Arial" w:cs="Arial"/>
                <w:color w:val="000000"/>
                <w:sz w:val="20"/>
                <w:szCs w:val="20"/>
              </w:rPr>
              <w:t>Cap vii</w:t>
            </w:r>
            <w:r w:rsidR="00CF5D12" w:rsidRPr="00BE6F66">
              <w:rPr>
                <w:rFonts w:ascii="Arial" w:hAnsi="Arial" w:cs="Arial"/>
                <w:color w:val="000000"/>
                <w:sz w:val="20"/>
                <w:szCs w:val="20"/>
              </w:rPr>
              <w:t xml:space="preserve"> 2</w:t>
            </w:r>
          </w:p>
        </w:tc>
        <w:tc>
          <w:tcPr>
            <w:tcW w:w="1985" w:type="dxa"/>
          </w:tcPr>
          <w:p w:rsidR="00CF5D12" w:rsidRPr="00BE6F66" w:rsidRDefault="005D6DD0" w:rsidP="00E1091C">
            <w:pPr>
              <w:tabs>
                <w:tab w:val="left" w:pos="1050"/>
              </w:tabs>
              <w:spacing w:after="0"/>
              <w:rPr>
                <w:rFonts w:ascii="Arial" w:hAnsi="Arial" w:cs="Arial"/>
                <w:sz w:val="20"/>
                <w:szCs w:val="20"/>
              </w:rPr>
            </w:pPr>
            <w:r>
              <w:rPr>
                <w:rFonts w:ascii="Arial" w:hAnsi="Arial" w:cs="Arial"/>
                <w:sz w:val="20"/>
                <w:szCs w:val="20"/>
              </w:rPr>
              <w:t>Drum județean</w:t>
            </w:r>
          </w:p>
        </w:tc>
        <w:tc>
          <w:tcPr>
            <w:tcW w:w="1926" w:type="dxa"/>
          </w:tcPr>
          <w:p w:rsidR="00CF5D12" w:rsidRPr="00BE6F66" w:rsidRDefault="005D6DD0" w:rsidP="00E1091C">
            <w:pPr>
              <w:tabs>
                <w:tab w:val="left" w:pos="1050"/>
              </w:tabs>
              <w:spacing w:after="0"/>
              <w:rPr>
                <w:rFonts w:ascii="Arial" w:hAnsi="Arial" w:cs="Arial"/>
                <w:sz w:val="20"/>
                <w:szCs w:val="20"/>
              </w:rPr>
            </w:pPr>
            <w:r>
              <w:rPr>
                <w:rFonts w:ascii="Arial" w:hAnsi="Arial" w:cs="Arial"/>
                <w:sz w:val="20"/>
                <w:szCs w:val="20"/>
              </w:rPr>
              <w:t>Drum expl, terase foste vii pers fizice</w:t>
            </w:r>
          </w:p>
        </w:tc>
        <w:tc>
          <w:tcPr>
            <w:tcW w:w="2176" w:type="dxa"/>
          </w:tcPr>
          <w:p w:rsidR="00CF5D12" w:rsidRPr="00BE6F66" w:rsidRDefault="00CF5D12" w:rsidP="005D6DD0">
            <w:pPr>
              <w:tabs>
                <w:tab w:val="left" w:pos="1050"/>
              </w:tabs>
              <w:spacing w:after="0"/>
              <w:rPr>
                <w:rFonts w:ascii="Arial" w:hAnsi="Arial" w:cs="Arial"/>
                <w:sz w:val="20"/>
                <w:szCs w:val="20"/>
              </w:rPr>
            </w:pPr>
            <w:r>
              <w:rPr>
                <w:rFonts w:ascii="Arial" w:hAnsi="Arial" w:cs="Arial"/>
                <w:sz w:val="20"/>
                <w:szCs w:val="20"/>
              </w:rPr>
              <w:t xml:space="preserve">Drum, </w:t>
            </w:r>
            <w:r w:rsidR="00B12D11">
              <w:rPr>
                <w:rFonts w:ascii="Arial" w:hAnsi="Arial" w:cs="Arial"/>
                <w:sz w:val="20"/>
                <w:szCs w:val="20"/>
              </w:rPr>
              <w:t>expl, terenuri pers fizice</w:t>
            </w:r>
          </w:p>
        </w:tc>
        <w:tc>
          <w:tcPr>
            <w:tcW w:w="2135" w:type="dxa"/>
            <w:gridSpan w:val="2"/>
          </w:tcPr>
          <w:p w:rsidR="00CF5D12" w:rsidRPr="00BE6F66" w:rsidRDefault="00B12D11" w:rsidP="00E1091C">
            <w:pPr>
              <w:tabs>
                <w:tab w:val="left" w:pos="1050"/>
              </w:tabs>
              <w:spacing w:after="0"/>
              <w:rPr>
                <w:rFonts w:ascii="Arial" w:hAnsi="Arial" w:cs="Arial"/>
                <w:sz w:val="20"/>
                <w:szCs w:val="20"/>
              </w:rPr>
            </w:pPr>
            <w:r>
              <w:rPr>
                <w:rFonts w:ascii="Arial" w:hAnsi="Arial" w:cs="Arial"/>
                <w:sz w:val="20"/>
                <w:szCs w:val="20"/>
              </w:rPr>
              <w:t>Drum expl, PD1 din trup</w:t>
            </w:r>
          </w:p>
          <w:p w:rsidR="00CF5D12" w:rsidRPr="00BE6F66" w:rsidRDefault="00CF5D12" w:rsidP="00E1091C">
            <w:pPr>
              <w:tabs>
                <w:tab w:val="left" w:pos="1050"/>
              </w:tabs>
              <w:spacing w:after="0"/>
              <w:rPr>
                <w:rFonts w:ascii="Arial" w:hAnsi="Arial" w:cs="Arial"/>
                <w:sz w:val="20"/>
                <w:szCs w:val="20"/>
              </w:rPr>
            </w:pPr>
          </w:p>
        </w:tc>
      </w:tr>
      <w:tr w:rsidR="006066A2" w:rsidRPr="00BE6F66" w:rsidTr="00501680">
        <w:trPr>
          <w:trHeight w:val="863"/>
        </w:trPr>
        <w:tc>
          <w:tcPr>
            <w:tcW w:w="1631" w:type="dxa"/>
            <w:vMerge/>
          </w:tcPr>
          <w:p w:rsidR="006066A2" w:rsidRPr="00BE6F66" w:rsidRDefault="006066A2" w:rsidP="00E1091C">
            <w:pPr>
              <w:tabs>
                <w:tab w:val="left" w:pos="1050"/>
              </w:tabs>
              <w:spacing w:after="0"/>
              <w:rPr>
                <w:rFonts w:ascii="Arial" w:hAnsi="Arial" w:cs="Arial"/>
                <w:b/>
                <w:sz w:val="20"/>
                <w:szCs w:val="20"/>
              </w:rPr>
            </w:pPr>
          </w:p>
        </w:tc>
        <w:tc>
          <w:tcPr>
            <w:tcW w:w="330" w:type="dxa"/>
            <w:vMerge w:val="restart"/>
            <w:vAlign w:val="center"/>
          </w:tcPr>
          <w:p w:rsidR="006066A2" w:rsidRPr="00BE6F66" w:rsidRDefault="006066A2" w:rsidP="00E1091C">
            <w:pPr>
              <w:tabs>
                <w:tab w:val="left" w:pos="1050"/>
              </w:tabs>
              <w:spacing w:after="0"/>
              <w:jc w:val="center"/>
              <w:rPr>
                <w:rFonts w:ascii="Arial" w:hAnsi="Arial" w:cs="Arial"/>
                <w:color w:val="000000"/>
                <w:sz w:val="20"/>
                <w:szCs w:val="20"/>
              </w:rPr>
            </w:pPr>
            <w:r w:rsidRPr="00BE6F66">
              <w:rPr>
                <w:rFonts w:ascii="Arial" w:hAnsi="Arial" w:cs="Arial"/>
                <w:color w:val="000000"/>
                <w:sz w:val="20"/>
                <w:szCs w:val="20"/>
              </w:rPr>
              <w:t>2</w:t>
            </w:r>
          </w:p>
        </w:tc>
        <w:tc>
          <w:tcPr>
            <w:tcW w:w="1254" w:type="dxa"/>
            <w:vMerge w:val="restart"/>
            <w:vAlign w:val="center"/>
          </w:tcPr>
          <w:p w:rsidR="006066A2" w:rsidRPr="00BE6F66" w:rsidRDefault="006066A2" w:rsidP="00E1091C">
            <w:pPr>
              <w:tabs>
                <w:tab w:val="left" w:pos="1050"/>
              </w:tabs>
              <w:spacing w:after="0"/>
              <w:jc w:val="center"/>
              <w:rPr>
                <w:rFonts w:ascii="Arial" w:hAnsi="Arial" w:cs="Arial"/>
                <w:color w:val="000000"/>
                <w:sz w:val="20"/>
                <w:szCs w:val="20"/>
              </w:rPr>
            </w:pPr>
            <w:r>
              <w:rPr>
                <w:rFonts w:ascii="Arial" w:hAnsi="Arial" w:cs="Arial"/>
                <w:sz w:val="20"/>
                <w:szCs w:val="20"/>
              </w:rPr>
              <w:t>Mirău</w:t>
            </w:r>
          </w:p>
        </w:tc>
        <w:tc>
          <w:tcPr>
            <w:tcW w:w="1812" w:type="dxa"/>
          </w:tcPr>
          <w:p w:rsidR="006066A2" w:rsidRPr="00BE6F66" w:rsidRDefault="006066A2" w:rsidP="00E1091C">
            <w:pPr>
              <w:tabs>
                <w:tab w:val="left" w:pos="1050"/>
              </w:tabs>
              <w:spacing w:after="0"/>
              <w:rPr>
                <w:rFonts w:ascii="Arial" w:hAnsi="Arial" w:cs="Arial"/>
                <w:color w:val="000000"/>
                <w:sz w:val="20"/>
                <w:szCs w:val="20"/>
              </w:rPr>
            </w:pPr>
            <w:r>
              <w:rPr>
                <w:rFonts w:ascii="Arial" w:hAnsi="Arial" w:cs="Arial"/>
                <w:sz w:val="20"/>
                <w:szCs w:val="20"/>
              </w:rPr>
              <w:t>Mirău 1</w:t>
            </w:r>
          </w:p>
        </w:tc>
        <w:tc>
          <w:tcPr>
            <w:tcW w:w="1985" w:type="dxa"/>
          </w:tcPr>
          <w:p w:rsidR="006066A2" w:rsidRPr="00BE6F66" w:rsidRDefault="008E3B71" w:rsidP="00E1091C">
            <w:pPr>
              <w:tabs>
                <w:tab w:val="left" w:pos="1050"/>
              </w:tabs>
              <w:spacing w:after="0"/>
              <w:rPr>
                <w:rFonts w:ascii="Arial" w:hAnsi="Arial" w:cs="Arial"/>
                <w:sz w:val="20"/>
                <w:szCs w:val="20"/>
              </w:rPr>
            </w:pPr>
            <w:r>
              <w:rPr>
                <w:rFonts w:ascii="Arial" w:hAnsi="Arial" w:cs="Arial"/>
                <w:sz w:val="20"/>
                <w:szCs w:val="20"/>
              </w:rPr>
              <w:t>Teren arabil perso</w:t>
            </w:r>
            <w:r w:rsidR="006066A2">
              <w:rPr>
                <w:rFonts w:ascii="Arial" w:hAnsi="Arial" w:cs="Arial"/>
                <w:sz w:val="20"/>
                <w:szCs w:val="20"/>
              </w:rPr>
              <w:t>a</w:t>
            </w:r>
            <w:r>
              <w:rPr>
                <w:rFonts w:ascii="Arial" w:hAnsi="Arial" w:cs="Arial"/>
                <w:sz w:val="20"/>
                <w:szCs w:val="20"/>
              </w:rPr>
              <w:t>n</w:t>
            </w:r>
            <w:r w:rsidR="006066A2">
              <w:rPr>
                <w:rFonts w:ascii="Arial" w:hAnsi="Arial" w:cs="Arial"/>
                <w:sz w:val="20"/>
                <w:szCs w:val="20"/>
              </w:rPr>
              <w:t>e fizice sat Foltești</w:t>
            </w:r>
          </w:p>
        </w:tc>
        <w:tc>
          <w:tcPr>
            <w:tcW w:w="1926" w:type="dxa"/>
          </w:tcPr>
          <w:p w:rsidR="006066A2" w:rsidRPr="00BE6F66" w:rsidRDefault="008E3B71" w:rsidP="00E1091C">
            <w:pPr>
              <w:tabs>
                <w:tab w:val="left" w:pos="1050"/>
              </w:tabs>
              <w:spacing w:after="0"/>
              <w:rPr>
                <w:rFonts w:ascii="Arial" w:hAnsi="Arial" w:cs="Arial"/>
                <w:sz w:val="20"/>
                <w:szCs w:val="20"/>
              </w:rPr>
            </w:pPr>
            <w:r>
              <w:rPr>
                <w:rFonts w:ascii="Arial" w:hAnsi="Arial" w:cs="Arial"/>
                <w:sz w:val="20"/>
                <w:szCs w:val="20"/>
              </w:rPr>
              <w:t>PD2 din trup</w:t>
            </w:r>
          </w:p>
        </w:tc>
        <w:tc>
          <w:tcPr>
            <w:tcW w:w="2176" w:type="dxa"/>
          </w:tcPr>
          <w:p w:rsidR="006066A2" w:rsidRPr="00BE6F66" w:rsidRDefault="006066A2" w:rsidP="00E1091C">
            <w:pPr>
              <w:tabs>
                <w:tab w:val="left" w:pos="1050"/>
              </w:tabs>
              <w:spacing w:after="0"/>
              <w:rPr>
                <w:rFonts w:ascii="Arial" w:hAnsi="Arial" w:cs="Arial"/>
                <w:sz w:val="20"/>
                <w:szCs w:val="20"/>
              </w:rPr>
            </w:pPr>
            <w:r>
              <w:rPr>
                <w:rFonts w:ascii="Arial" w:hAnsi="Arial" w:cs="Arial"/>
                <w:sz w:val="20"/>
                <w:szCs w:val="20"/>
              </w:rPr>
              <w:t xml:space="preserve">Proprietăți pers fizice </w:t>
            </w:r>
          </w:p>
        </w:tc>
        <w:tc>
          <w:tcPr>
            <w:tcW w:w="2135" w:type="dxa"/>
            <w:gridSpan w:val="2"/>
          </w:tcPr>
          <w:p w:rsidR="006066A2" w:rsidRPr="00BE6F66" w:rsidRDefault="006066A2" w:rsidP="00E1091C">
            <w:pPr>
              <w:tabs>
                <w:tab w:val="left" w:pos="1050"/>
              </w:tabs>
              <w:spacing w:after="0"/>
              <w:rPr>
                <w:rFonts w:ascii="Arial" w:hAnsi="Arial" w:cs="Arial"/>
                <w:sz w:val="20"/>
                <w:szCs w:val="20"/>
              </w:rPr>
            </w:pPr>
            <w:r>
              <w:rPr>
                <w:rFonts w:ascii="Arial" w:hAnsi="Arial" w:cs="Arial"/>
                <w:sz w:val="20"/>
                <w:szCs w:val="20"/>
              </w:rPr>
              <w:t xml:space="preserve">Proprietăți pers fizice </w:t>
            </w:r>
          </w:p>
        </w:tc>
      </w:tr>
      <w:tr w:rsidR="006066A2" w:rsidRPr="00BE6F66" w:rsidTr="00501680">
        <w:trPr>
          <w:trHeight w:val="563"/>
        </w:trPr>
        <w:tc>
          <w:tcPr>
            <w:tcW w:w="1631" w:type="dxa"/>
            <w:vMerge/>
          </w:tcPr>
          <w:p w:rsidR="006066A2" w:rsidRPr="00BE6F66" w:rsidRDefault="006066A2" w:rsidP="00E1091C">
            <w:pPr>
              <w:tabs>
                <w:tab w:val="left" w:pos="1050"/>
              </w:tabs>
              <w:spacing w:after="0"/>
              <w:rPr>
                <w:rFonts w:ascii="Arial" w:hAnsi="Arial" w:cs="Arial"/>
                <w:b/>
                <w:sz w:val="20"/>
                <w:szCs w:val="20"/>
              </w:rPr>
            </w:pPr>
          </w:p>
        </w:tc>
        <w:tc>
          <w:tcPr>
            <w:tcW w:w="330" w:type="dxa"/>
            <w:vMerge/>
          </w:tcPr>
          <w:p w:rsidR="006066A2" w:rsidRPr="00BE6F66" w:rsidRDefault="006066A2" w:rsidP="00E1091C">
            <w:pPr>
              <w:tabs>
                <w:tab w:val="left" w:pos="1050"/>
              </w:tabs>
              <w:spacing w:after="0"/>
              <w:rPr>
                <w:rFonts w:ascii="Arial" w:hAnsi="Arial" w:cs="Arial"/>
                <w:color w:val="000000"/>
                <w:sz w:val="20"/>
                <w:szCs w:val="20"/>
              </w:rPr>
            </w:pPr>
          </w:p>
        </w:tc>
        <w:tc>
          <w:tcPr>
            <w:tcW w:w="1254" w:type="dxa"/>
            <w:vMerge/>
          </w:tcPr>
          <w:p w:rsidR="006066A2" w:rsidRDefault="006066A2" w:rsidP="00E1091C">
            <w:pPr>
              <w:tabs>
                <w:tab w:val="left" w:pos="1050"/>
              </w:tabs>
              <w:spacing w:after="0"/>
              <w:rPr>
                <w:rFonts w:ascii="Arial" w:hAnsi="Arial" w:cs="Arial"/>
                <w:sz w:val="20"/>
                <w:szCs w:val="20"/>
              </w:rPr>
            </w:pPr>
          </w:p>
        </w:tc>
        <w:tc>
          <w:tcPr>
            <w:tcW w:w="1812" w:type="dxa"/>
          </w:tcPr>
          <w:p w:rsidR="006066A2" w:rsidRDefault="006066A2" w:rsidP="00E1091C">
            <w:pPr>
              <w:tabs>
                <w:tab w:val="left" w:pos="1050"/>
              </w:tabs>
              <w:spacing w:after="0"/>
              <w:rPr>
                <w:rFonts w:ascii="Arial" w:hAnsi="Arial" w:cs="Arial"/>
                <w:sz w:val="20"/>
                <w:szCs w:val="20"/>
              </w:rPr>
            </w:pPr>
            <w:r>
              <w:rPr>
                <w:rFonts w:ascii="Arial" w:hAnsi="Arial" w:cs="Arial"/>
                <w:sz w:val="20"/>
                <w:szCs w:val="20"/>
              </w:rPr>
              <w:t>Mirău  2</w:t>
            </w:r>
          </w:p>
        </w:tc>
        <w:tc>
          <w:tcPr>
            <w:tcW w:w="1985" w:type="dxa"/>
          </w:tcPr>
          <w:p w:rsidR="006066A2" w:rsidRDefault="006066A2" w:rsidP="00E1091C">
            <w:pPr>
              <w:tabs>
                <w:tab w:val="left" w:pos="1050"/>
              </w:tabs>
              <w:spacing w:after="0"/>
              <w:rPr>
                <w:rFonts w:ascii="Arial" w:hAnsi="Arial" w:cs="Arial"/>
                <w:sz w:val="20"/>
                <w:szCs w:val="20"/>
              </w:rPr>
            </w:pPr>
            <w:r>
              <w:rPr>
                <w:rFonts w:ascii="Arial" w:hAnsi="Arial" w:cs="Arial"/>
                <w:sz w:val="20"/>
                <w:szCs w:val="20"/>
              </w:rPr>
              <w:t>Pășune Foltești PD1 din trup</w:t>
            </w:r>
          </w:p>
        </w:tc>
        <w:tc>
          <w:tcPr>
            <w:tcW w:w="1926" w:type="dxa"/>
          </w:tcPr>
          <w:p w:rsidR="006066A2" w:rsidRDefault="006066A2" w:rsidP="00E1091C">
            <w:pPr>
              <w:tabs>
                <w:tab w:val="left" w:pos="1050"/>
              </w:tabs>
              <w:spacing w:after="0"/>
              <w:rPr>
                <w:rFonts w:ascii="Arial" w:hAnsi="Arial" w:cs="Arial"/>
                <w:sz w:val="20"/>
                <w:szCs w:val="20"/>
              </w:rPr>
            </w:pPr>
            <w:r>
              <w:rPr>
                <w:rFonts w:ascii="Arial" w:hAnsi="Arial" w:cs="Arial"/>
                <w:sz w:val="20"/>
                <w:szCs w:val="20"/>
              </w:rPr>
              <w:t>Teren arabil</w:t>
            </w:r>
          </w:p>
        </w:tc>
        <w:tc>
          <w:tcPr>
            <w:tcW w:w="2176" w:type="dxa"/>
          </w:tcPr>
          <w:p w:rsidR="006066A2" w:rsidRDefault="0070173E" w:rsidP="00E1091C">
            <w:pPr>
              <w:tabs>
                <w:tab w:val="left" w:pos="1050"/>
              </w:tabs>
              <w:spacing w:after="0"/>
              <w:rPr>
                <w:rFonts w:ascii="Arial" w:hAnsi="Arial" w:cs="Arial"/>
                <w:sz w:val="20"/>
                <w:szCs w:val="20"/>
              </w:rPr>
            </w:pPr>
            <w:r>
              <w:rPr>
                <w:rFonts w:ascii="Arial" w:hAnsi="Arial" w:cs="Arial"/>
                <w:sz w:val="20"/>
                <w:szCs w:val="20"/>
              </w:rPr>
              <w:t>Teren</w:t>
            </w:r>
            <w:r w:rsidR="009F6C86">
              <w:rPr>
                <w:rFonts w:ascii="Arial" w:hAnsi="Arial" w:cs="Arial"/>
                <w:sz w:val="20"/>
                <w:szCs w:val="20"/>
              </w:rPr>
              <w:t>uri pers fizice și pășune trup 3</w:t>
            </w:r>
          </w:p>
        </w:tc>
        <w:tc>
          <w:tcPr>
            <w:tcW w:w="2135" w:type="dxa"/>
            <w:gridSpan w:val="2"/>
          </w:tcPr>
          <w:p w:rsidR="006066A2" w:rsidRDefault="009F6C86" w:rsidP="00E1091C">
            <w:pPr>
              <w:tabs>
                <w:tab w:val="left" w:pos="1050"/>
              </w:tabs>
              <w:spacing w:after="0"/>
              <w:rPr>
                <w:rFonts w:ascii="Arial" w:hAnsi="Arial" w:cs="Arial"/>
                <w:sz w:val="20"/>
                <w:szCs w:val="20"/>
              </w:rPr>
            </w:pPr>
            <w:r>
              <w:rPr>
                <w:rFonts w:ascii="Arial" w:hAnsi="Arial" w:cs="Arial"/>
                <w:sz w:val="20"/>
                <w:szCs w:val="20"/>
              </w:rPr>
              <w:t>Teren arabil</w:t>
            </w:r>
          </w:p>
        </w:tc>
      </w:tr>
      <w:tr w:rsidR="005C304F" w:rsidRPr="00BE6F66" w:rsidTr="00501680">
        <w:trPr>
          <w:trHeight w:val="863"/>
        </w:trPr>
        <w:tc>
          <w:tcPr>
            <w:tcW w:w="1631" w:type="dxa"/>
            <w:vMerge/>
          </w:tcPr>
          <w:p w:rsidR="005C304F" w:rsidRPr="00BE6F66" w:rsidRDefault="005C304F" w:rsidP="00E1091C">
            <w:pPr>
              <w:tabs>
                <w:tab w:val="left" w:pos="1050"/>
              </w:tabs>
              <w:spacing w:after="0"/>
              <w:rPr>
                <w:rFonts w:ascii="Arial" w:hAnsi="Arial" w:cs="Arial"/>
                <w:b/>
                <w:sz w:val="20"/>
                <w:szCs w:val="20"/>
              </w:rPr>
            </w:pPr>
          </w:p>
        </w:tc>
        <w:tc>
          <w:tcPr>
            <w:tcW w:w="330" w:type="dxa"/>
            <w:vMerge w:val="restart"/>
            <w:vAlign w:val="center"/>
          </w:tcPr>
          <w:p w:rsidR="005C304F" w:rsidRPr="00BE6F66" w:rsidRDefault="005C304F" w:rsidP="00E1091C">
            <w:pPr>
              <w:tabs>
                <w:tab w:val="left" w:pos="1050"/>
              </w:tabs>
              <w:spacing w:after="0"/>
              <w:jc w:val="center"/>
              <w:rPr>
                <w:rFonts w:ascii="Arial" w:hAnsi="Arial" w:cs="Arial"/>
                <w:color w:val="000000"/>
                <w:sz w:val="20"/>
                <w:szCs w:val="20"/>
              </w:rPr>
            </w:pPr>
            <w:r>
              <w:rPr>
                <w:rFonts w:ascii="Arial" w:hAnsi="Arial" w:cs="Arial"/>
                <w:color w:val="000000"/>
                <w:sz w:val="20"/>
                <w:szCs w:val="20"/>
              </w:rPr>
              <w:t>3</w:t>
            </w:r>
          </w:p>
        </w:tc>
        <w:tc>
          <w:tcPr>
            <w:tcW w:w="1254" w:type="dxa"/>
            <w:vMerge w:val="restart"/>
            <w:vAlign w:val="center"/>
          </w:tcPr>
          <w:p w:rsidR="005C304F" w:rsidRDefault="005C304F" w:rsidP="00E1091C">
            <w:pPr>
              <w:tabs>
                <w:tab w:val="left" w:pos="1050"/>
              </w:tabs>
              <w:spacing w:after="0"/>
              <w:jc w:val="center"/>
              <w:rPr>
                <w:rFonts w:ascii="Arial" w:hAnsi="Arial" w:cs="Arial"/>
                <w:sz w:val="20"/>
                <w:szCs w:val="20"/>
              </w:rPr>
            </w:pPr>
            <w:r>
              <w:rPr>
                <w:rFonts w:ascii="Arial" w:hAnsi="Arial" w:cs="Arial"/>
                <w:sz w:val="20"/>
                <w:szCs w:val="20"/>
              </w:rPr>
              <w:t>Islaz</w:t>
            </w:r>
          </w:p>
        </w:tc>
        <w:tc>
          <w:tcPr>
            <w:tcW w:w="1812" w:type="dxa"/>
          </w:tcPr>
          <w:p w:rsidR="005C304F" w:rsidRDefault="005C304F" w:rsidP="00E1091C">
            <w:pPr>
              <w:tabs>
                <w:tab w:val="left" w:pos="1050"/>
              </w:tabs>
              <w:spacing w:after="0"/>
              <w:rPr>
                <w:rFonts w:ascii="Arial" w:hAnsi="Arial" w:cs="Arial"/>
                <w:sz w:val="20"/>
                <w:szCs w:val="20"/>
              </w:rPr>
            </w:pPr>
            <w:r>
              <w:rPr>
                <w:rFonts w:ascii="Arial" w:hAnsi="Arial" w:cs="Arial"/>
                <w:sz w:val="20"/>
                <w:szCs w:val="20"/>
              </w:rPr>
              <w:t>Islaz 1</w:t>
            </w:r>
          </w:p>
        </w:tc>
        <w:tc>
          <w:tcPr>
            <w:tcW w:w="1985" w:type="dxa"/>
          </w:tcPr>
          <w:p w:rsidR="005C304F" w:rsidRDefault="005C304F" w:rsidP="00E1091C">
            <w:pPr>
              <w:tabs>
                <w:tab w:val="left" w:pos="1050"/>
              </w:tabs>
              <w:spacing w:after="0"/>
              <w:rPr>
                <w:rFonts w:ascii="Arial" w:hAnsi="Arial" w:cs="Arial"/>
                <w:sz w:val="20"/>
                <w:szCs w:val="20"/>
              </w:rPr>
            </w:pPr>
            <w:r>
              <w:rPr>
                <w:rFonts w:ascii="Arial" w:hAnsi="Arial" w:cs="Arial"/>
                <w:sz w:val="20"/>
                <w:szCs w:val="20"/>
              </w:rPr>
              <w:t>Drum exploatare</w:t>
            </w:r>
          </w:p>
          <w:p w:rsidR="005C304F" w:rsidRDefault="005C304F" w:rsidP="00E1091C">
            <w:pPr>
              <w:tabs>
                <w:tab w:val="left" w:pos="1050"/>
              </w:tabs>
              <w:spacing w:after="0"/>
              <w:rPr>
                <w:rFonts w:ascii="Arial" w:hAnsi="Arial" w:cs="Arial"/>
                <w:sz w:val="20"/>
                <w:szCs w:val="20"/>
              </w:rPr>
            </w:pPr>
            <w:r>
              <w:rPr>
                <w:rFonts w:ascii="Arial" w:hAnsi="Arial" w:cs="Arial"/>
                <w:sz w:val="20"/>
                <w:szCs w:val="20"/>
              </w:rPr>
              <w:t>NE- sat Foltești</w:t>
            </w:r>
          </w:p>
          <w:p w:rsidR="005C304F" w:rsidRDefault="005C304F" w:rsidP="00E1091C">
            <w:pPr>
              <w:tabs>
                <w:tab w:val="left" w:pos="1050"/>
              </w:tabs>
              <w:spacing w:after="0"/>
              <w:rPr>
                <w:rFonts w:ascii="Arial" w:hAnsi="Arial" w:cs="Arial"/>
                <w:sz w:val="20"/>
                <w:szCs w:val="20"/>
              </w:rPr>
            </w:pPr>
            <w:r>
              <w:rPr>
                <w:rFonts w:ascii="Arial" w:hAnsi="Arial" w:cs="Arial"/>
                <w:sz w:val="20"/>
                <w:szCs w:val="20"/>
              </w:rPr>
              <w:t>NV- drum, terenuri pers fizice</w:t>
            </w:r>
          </w:p>
        </w:tc>
        <w:tc>
          <w:tcPr>
            <w:tcW w:w="1926" w:type="dxa"/>
          </w:tcPr>
          <w:p w:rsidR="005C304F" w:rsidRDefault="005C304F" w:rsidP="00E1091C">
            <w:pPr>
              <w:tabs>
                <w:tab w:val="left" w:pos="1050"/>
              </w:tabs>
              <w:spacing w:after="0"/>
              <w:rPr>
                <w:rFonts w:ascii="Arial" w:hAnsi="Arial" w:cs="Arial"/>
                <w:sz w:val="20"/>
                <w:szCs w:val="20"/>
              </w:rPr>
            </w:pPr>
            <w:r>
              <w:rPr>
                <w:rFonts w:ascii="Arial" w:hAnsi="Arial" w:cs="Arial"/>
                <w:sz w:val="20"/>
                <w:szCs w:val="20"/>
              </w:rPr>
              <w:t xml:space="preserve">Pășune </w:t>
            </w:r>
          </w:p>
          <w:p w:rsidR="005C304F" w:rsidRDefault="005C304F" w:rsidP="00E1091C">
            <w:pPr>
              <w:tabs>
                <w:tab w:val="left" w:pos="1050"/>
              </w:tabs>
              <w:spacing w:after="0"/>
              <w:rPr>
                <w:rFonts w:ascii="Arial" w:hAnsi="Arial" w:cs="Arial"/>
                <w:sz w:val="20"/>
                <w:szCs w:val="20"/>
              </w:rPr>
            </w:pPr>
            <w:r>
              <w:rPr>
                <w:rFonts w:ascii="Arial" w:hAnsi="Arial" w:cs="Arial"/>
                <w:sz w:val="20"/>
                <w:szCs w:val="20"/>
              </w:rPr>
              <w:t>SE- pășune PD2 din trup, S- pășune privată</w:t>
            </w:r>
          </w:p>
        </w:tc>
        <w:tc>
          <w:tcPr>
            <w:tcW w:w="2176" w:type="dxa"/>
          </w:tcPr>
          <w:p w:rsidR="005C304F" w:rsidRDefault="005C304F" w:rsidP="00E1091C">
            <w:pPr>
              <w:tabs>
                <w:tab w:val="left" w:pos="1050"/>
              </w:tabs>
              <w:spacing w:after="0"/>
              <w:rPr>
                <w:rFonts w:ascii="Arial" w:hAnsi="Arial" w:cs="Arial"/>
                <w:sz w:val="20"/>
                <w:szCs w:val="20"/>
              </w:rPr>
            </w:pPr>
            <w:r>
              <w:rPr>
                <w:rFonts w:ascii="Arial" w:hAnsi="Arial" w:cs="Arial"/>
                <w:sz w:val="20"/>
                <w:szCs w:val="20"/>
              </w:rPr>
              <w:t>Intravilan sat Foltești</w:t>
            </w:r>
          </w:p>
        </w:tc>
        <w:tc>
          <w:tcPr>
            <w:tcW w:w="2135" w:type="dxa"/>
            <w:gridSpan w:val="2"/>
          </w:tcPr>
          <w:p w:rsidR="005C304F" w:rsidRDefault="005C304F" w:rsidP="00E1091C">
            <w:pPr>
              <w:tabs>
                <w:tab w:val="left" w:pos="1050"/>
              </w:tabs>
              <w:spacing w:after="0"/>
              <w:rPr>
                <w:rFonts w:ascii="Arial" w:hAnsi="Arial" w:cs="Arial"/>
                <w:sz w:val="20"/>
                <w:szCs w:val="20"/>
              </w:rPr>
            </w:pPr>
            <w:r>
              <w:rPr>
                <w:rFonts w:ascii="Arial" w:hAnsi="Arial" w:cs="Arial"/>
                <w:sz w:val="20"/>
                <w:szCs w:val="20"/>
              </w:rPr>
              <w:t>Pășune pers fizice, Pășune trup 2</w:t>
            </w:r>
          </w:p>
        </w:tc>
      </w:tr>
      <w:tr w:rsidR="005C304F" w:rsidRPr="00BE6F66" w:rsidTr="00501680">
        <w:trPr>
          <w:trHeight w:val="863"/>
        </w:trPr>
        <w:tc>
          <w:tcPr>
            <w:tcW w:w="1631" w:type="dxa"/>
            <w:vMerge/>
          </w:tcPr>
          <w:p w:rsidR="005C304F" w:rsidRPr="00BE6F66" w:rsidRDefault="005C304F" w:rsidP="00E1091C">
            <w:pPr>
              <w:tabs>
                <w:tab w:val="left" w:pos="1050"/>
              </w:tabs>
              <w:spacing w:after="0"/>
              <w:rPr>
                <w:rFonts w:ascii="Arial" w:hAnsi="Arial" w:cs="Arial"/>
                <w:b/>
                <w:sz w:val="20"/>
                <w:szCs w:val="20"/>
              </w:rPr>
            </w:pPr>
          </w:p>
        </w:tc>
        <w:tc>
          <w:tcPr>
            <w:tcW w:w="330" w:type="dxa"/>
            <w:vMerge/>
          </w:tcPr>
          <w:p w:rsidR="005C304F" w:rsidRDefault="005C304F" w:rsidP="00E1091C">
            <w:pPr>
              <w:tabs>
                <w:tab w:val="left" w:pos="1050"/>
              </w:tabs>
              <w:spacing w:after="0"/>
              <w:rPr>
                <w:rFonts w:ascii="Arial" w:hAnsi="Arial" w:cs="Arial"/>
                <w:color w:val="000000"/>
                <w:sz w:val="20"/>
                <w:szCs w:val="20"/>
              </w:rPr>
            </w:pPr>
          </w:p>
        </w:tc>
        <w:tc>
          <w:tcPr>
            <w:tcW w:w="1254" w:type="dxa"/>
            <w:vMerge/>
          </w:tcPr>
          <w:p w:rsidR="005C304F" w:rsidRDefault="005C304F" w:rsidP="00E1091C">
            <w:pPr>
              <w:tabs>
                <w:tab w:val="left" w:pos="1050"/>
              </w:tabs>
              <w:spacing w:after="0"/>
              <w:rPr>
                <w:rFonts w:ascii="Arial" w:hAnsi="Arial" w:cs="Arial"/>
                <w:sz w:val="20"/>
                <w:szCs w:val="20"/>
              </w:rPr>
            </w:pPr>
          </w:p>
        </w:tc>
        <w:tc>
          <w:tcPr>
            <w:tcW w:w="1812" w:type="dxa"/>
          </w:tcPr>
          <w:p w:rsidR="005C304F" w:rsidRDefault="005C304F" w:rsidP="00E1091C">
            <w:pPr>
              <w:tabs>
                <w:tab w:val="left" w:pos="1050"/>
              </w:tabs>
              <w:spacing w:after="0"/>
              <w:rPr>
                <w:rFonts w:ascii="Arial" w:hAnsi="Arial" w:cs="Arial"/>
                <w:sz w:val="20"/>
                <w:szCs w:val="20"/>
              </w:rPr>
            </w:pPr>
            <w:r>
              <w:rPr>
                <w:rFonts w:ascii="Arial" w:hAnsi="Arial" w:cs="Arial"/>
                <w:sz w:val="20"/>
                <w:szCs w:val="20"/>
              </w:rPr>
              <w:t>Islaz 2</w:t>
            </w:r>
          </w:p>
        </w:tc>
        <w:tc>
          <w:tcPr>
            <w:tcW w:w="1985" w:type="dxa"/>
          </w:tcPr>
          <w:p w:rsidR="005C304F" w:rsidRDefault="005C304F" w:rsidP="00E1091C">
            <w:pPr>
              <w:tabs>
                <w:tab w:val="left" w:pos="1050"/>
              </w:tabs>
              <w:spacing w:after="0"/>
              <w:rPr>
                <w:rFonts w:ascii="Arial" w:hAnsi="Arial" w:cs="Arial"/>
                <w:sz w:val="20"/>
                <w:szCs w:val="20"/>
              </w:rPr>
            </w:pPr>
            <w:r>
              <w:rPr>
                <w:rFonts w:ascii="Arial" w:hAnsi="Arial" w:cs="Arial"/>
                <w:sz w:val="20"/>
                <w:szCs w:val="20"/>
              </w:rPr>
              <w:t>Drum expl sat Foltești, NV – PD1 din trup</w:t>
            </w:r>
          </w:p>
        </w:tc>
        <w:tc>
          <w:tcPr>
            <w:tcW w:w="1926" w:type="dxa"/>
          </w:tcPr>
          <w:p w:rsidR="005C304F" w:rsidRDefault="005C304F" w:rsidP="00E1091C">
            <w:pPr>
              <w:tabs>
                <w:tab w:val="left" w:pos="1050"/>
              </w:tabs>
              <w:spacing w:after="0"/>
              <w:rPr>
                <w:rFonts w:ascii="Arial" w:hAnsi="Arial" w:cs="Arial"/>
                <w:sz w:val="20"/>
                <w:szCs w:val="20"/>
              </w:rPr>
            </w:pPr>
            <w:r>
              <w:rPr>
                <w:rFonts w:ascii="Arial" w:hAnsi="Arial" w:cs="Arial"/>
                <w:sz w:val="20"/>
                <w:szCs w:val="20"/>
              </w:rPr>
              <w:t>Pădure, teren arabil</w:t>
            </w:r>
          </w:p>
        </w:tc>
        <w:tc>
          <w:tcPr>
            <w:tcW w:w="2176" w:type="dxa"/>
          </w:tcPr>
          <w:p w:rsidR="005C304F" w:rsidRDefault="005C304F" w:rsidP="00E1091C">
            <w:pPr>
              <w:tabs>
                <w:tab w:val="left" w:pos="1050"/>
              </w:tabs>
              <w:spacing w:after="0"/>
              <w:rPr>
                <w:rFonts w:ascii="Arial" w:hAnsi="Arial" w:cs="Arial"/>
                <w:sz w:val="20"/>
                <w:szCs w:val="20"/>
              </w:rPr>
            </w:pPr>
            <w:r>
              <w:rPr>
                <w:rFonts w:ascii="Arial" w:hAnsi="Arial" w:cs="Arial"/>
                <w:sz w:val="20"/>
                <w:szCs w:val="20"/>
              </w:rPr>
              <w:t>Teren arabil pers fizice</w:t>
            </w:r>
          </w:p>
        </w:tc>
        <w:tc>
          <w:tcPr>
            <w:tcW w:w="2135" w:type="dxa"/>
            <w:gridSpan w:val="2"/>
          </w:tcPr>
          <w:p w:rsidR="005C304F" w:rsidRDefault="005C304F" w:rsidP="00E1091C">
            <w:pPr>
              <w:tabs>
                <w:tab w:val="left" w:pos="1050"/>
              </w:tabs>
              <w:spacing w:after="0"/>
              <w:rPr>
                <w:rFonts w:ascii="Arial" w:hAnsi="Arial" w:cs="Arial"/>
                <w:sz w:val="20"/>
                <w:szCs w:val="20"/>
              </w:rPr>
            </w:pPr>
            <w:r>
              <w:rPr>
                <w:rFonts w:ascii="Arial" w:hAnsi="Arial" w:cs="Arial"/>
                <w:sz w:val="20"/>
                <w:szCs w:val="20"/>
              </w:rPr>
              <w:t>Pășune PD3 din trup</w:t>
            </w:r>
          </w:p>
          <w:p w:rsidR="005C304F" w:rsidRDefault="005C304F" w:rsidP="00E1091C">
            <w:pPr>
              <w:tabs>
                <w:tab w:val="left" w:pos="1050"/>
              </w:tabs>
              <w:spacing w:after="0"/>
              <w:rPr>
                <w:rFonts w:ascii="Arial" w:hAnsi="Arial" w:cs="Arial"/>
                <w:sz w:val="20"/>
                <w:szCs w:val="20"/>
              </w:rPr>
            </w:pPr>
            <w:r>
              <w:rPr>
                <w:rFonts w:ascii="Arial" w:hAnsi="Arial" w:cs="Arial"/>
                <w:sz w:val="20"/>
                <w:szCs w:val="20"/>
              </w:rPr>
              <w:t>La NV – pășune privata</w:t>
            </w:r>
          </w:p>
        </w:tc>
      </w:tr>
      <w:tr w:rsidR="005C304F" w:rsidRPr="00BE6F66" w:rsidTr="00501680">
        <w:trPr>
          <w:trHeight w:val="863"/>
        </w:trPr>
        <w:tc>
          <w:tcPr>
            <w:tcW w:w="1631" w:type="dxa"/>
            <w:vMerge/>
          </w:tcPr>
          <w:p w:rsidR="005C304F" w:rsidRPr="00BE6F66" w:rsidRDefault="005C304F" w:rsidP="00E1091C">
            <w:pPr>
              <w:tabs>
                <w:tab w:val="left" w:pos="1050"/>
              </w:tabs>
              <w:spacing w:after="0"/>
              <w:rPr>
                <w:rFonts w:ascii="Arial" w:hAnsi="Arial" w:cs="Arial"/>
                <w:b/>
                <w:sz w:val="20"/>
                <w:szCs w:val="20"/>
              </w:rPr>
            </w:pPr>
          </w:p>
        </w:tc>
        <w:tc>
          <w:tcPr>
            <w:tcW w:w="330" w:type="dxa"/>
            <w:vMerge/>
          </w:tcPr>
          <w:p w:rsidR="005C304F" w:rsidRDefault="005C304F" w:rsidP="00E1091C">
            <w:pPr>
              <w:tabs>
                <w:tab w:val="left" w:pos="1050"/>
              </w:tabs>
              <w:spacing w:after="0"/>
              <w:rPr>
                <w:rFonts w:ascii="Arial" w:hAnsi="Arial" w:cs="Arial"/>
                <w:color w:val="000000"/>
                <w:sz w:val="20"/>
                <w:szCs w:val="20"/>
              </w:rPr>
            </w:pPr>
          </w:p>
        </w:tc>
        <w:tc>
          <w:tcPr>
            <w:tcW w:w="1254" w:type="dxa"/>
            <w:vMerge/>
          </w:tcPr>
          <w:p w:rsidR="005C304F" w:rsidRDefault="005C304F" w:rsidP="00E1091C">
            <w:pPr>
              <w:tabs>
                <w:tab w:val="left" w:pos="1050"/>
              </w:tabs>
              <w:spacing w:after="0"/>
              <w:rPr>
                <w:rFonts w:ascii="Arial" w:hAnsi="Arial" w:cs="Arial"/>
                <w:sz w:val="20"/>
                <w:szCs w:val="20"/>
              </w:rPr>
            </w:pPr>
          </w:p>
        </w:tc>
        <w:tc>
          <w:tcPr>
            <w:tcW w:w="1812" w:type="dxa"/>
          </w:tcPr>
          <w:p w:rsidR="005C304F" w:rsidRDefault="005C304F" w:rsidP="00E1091C">
            <w:pPr>
              <w:tabs>
                <w:tab w:val="left" w:pos="1050"/>
              </w:tabs>
              <w:spacing w:after="0"/>
              <w:rPr>
                <w:rFonts w:ascii="Arial" w:hAnsi="Arial" w:cs="Arial"/>
                <w:sz w:val="20"/>
                <w:szCs w:val="20"/>
              </w:rPr>
            </w:pPr>
            <w:r>
              <w:rPr>
                <w:rFonts w:ascii="Arial" w:hAnsi="Arial" w:cs="Arial"/>
                <w:sz w:val="20"/>
                <w:szCs w:val="20"/>
              </w:rPr>
              <w:t>Islaz 3</w:t>
            </w:r>
          </w:p>
        </w:tc>
        <w:tc>
          <w:tcPr>
            <w:tcW w:w="1985" w:type="dxa"/>
          </w:tcPr>
          <w:p w:rsidR="005C304F" w:rsidRDefault="005C304F" w:rsidP="00E1091C">
            <w:pPr>
              <w:tabs>
                <w:tab w:val="left" w:pos="1050"/>
              </w:tabs>
              <w:spacing w:after="0"/>
              <w:rPr>
                <w:rFonts w:ascii="Arial" w:hAnsi="Arial" w:cs="Arial"/>
                <w:sz w:val="20"/>
                <w:szCs w:val="20"/>
              </w:rPr>
            </w:pPr>
            <w:r>
              <w:rPr>
                <w:rFonts w:ascii="Arial" w:hAnsi="Arial" w:cs="Arial"/>
                <w:sz w:val="20"/>
                <w:szCs w:val="20"/>
              </w:rPr>
              <w:t>N-Pășune privată</w:t>
            </w:r>
          </w:p>
          <w:p w:rsidR="005C304F" w:rsidRDefault="005C304F" w:rsidP="00E1091C">
            <w:pPr>
              <w:tabs>
                <w:tab w:val="left" w:pos="1050"/>
              </w:tabs>
              <w:spacing w:after="0"/>
              <w:rPr>
                <w:rFonts w:ascii="Arial" w:hAnsi="Arial" w:cs="Arial"/>
                <w:sz w:val="20"/>
                <w:szCs w:val="20"/>
              </w:rPr>
            </w:pPr>
            <w:r>
              <w:rPr>
                <w:rFonts w:ascii="Arial" w:hAnsi="Arial" w:cs="Arial"/>
                <w:sz w:val="20"/>
                <w:szCs w:val="20"/>
              </w:rPr>
              <w:t>NV- pășune trup 2</w:t>
            </w:r>
          </w:p>
        </w:tc>
        <w:tc>
          <w:tcPr>
            <w:tcW w:w="1926" w:type="dxa"/>
          </w:tcPr>
          <w:p w:rsidR="005C304F" w:rsidRDefault="005C304F" w:rsidP="00E1091C">
            <w:pPr>
              <w:tabs>
                <w:tab w:val="left" w:pos="1050"/>
              </w:tabs>
              <w:spacing w:after="0"/>
              <w:rPr>
                <w:rFonts w:ascii="Arial" w:hAnsi="Arial" w:cs="Arial"/>
                <w:sz w:val="20"/>
                <w:szCs w:val="20"/>
              </w:rPr>
            </w:pPr>
            <w:r>
              <w:rPr>
                <w:rFonts w:ascii="Arial" w:hAnsi="Arial" w:cs="Arial"/>
                <w:sz w:val="20"/>
                <w:szCs w:val="20"/>
              </w:rPr>
              <w:t>Pădure</w:t>
            </w:r>
          </w:p>
        </w:tc>
        <w:tc>
          <w:tcPr>
            <w:tcW w:w="2176" w:type="dxa"/>
          </w:tcPr>
          <w:p w:rsidR="005C304F" w:rsidRDefault="005C304F" w:rsidP="00E1091C">
            <w:pPr>
              <w:tabs>
                <w:tab w:val="left" w:pos="1050"/>
              </w:tabs>
              <w:spacing w:after="0"/>
              <w:rPr>
                <w:rFonts w:ascii="Arial" w:hAnsi="Arial" w:cs="Arial"/>
                <w:sz w:val="20"/>
                <w:szCs w:val="20"/>
              </w:rPr>
            </w:pPr>
            <w:r>
              <w:rPr>
                <w:rFonts w:ascii="Arial" w:hAnsi="Arial" w:cs="Arial"/>
                <w:sz w:val="20"/>
                <w:szCs w:val="20"/>
              </w:rPr>
              <w:t>PD2 din trup pășune</w:t>
            </w:r>
          </w:p>
        </w:tc>
        <w:tc>
          <w:tcPr>
            <w:tcW w:w="2135" w:type="dxa"/>
            <w:gridSpan w:val="2"/>
          </w:tcPr>
          <w:p w:rsidR="005C304F" w:rsidRDefault="005C304F" w:rsidP="00E1091C">
            <w:pPr>
              <w:tabs>
                <w:tab w:val="left" w:pos="1050"/>
              </w:tabs>
              <w:spacing w:after="0"/>
              <w:rPr>
                <w:rFonts w:ascii="Arial" w:hAnsi="Arial" w:cs="Arial"/>
                <w:sz w:val="20"/>
                <w:szCs w:val="20"/>
              </w:rPr>
            </w:pPr>
            <w:r>
              <w:rPr>
                <w:rFonts w:ascii="Arial" w:hAnsi="Arial" w:cs="Arial"/>
                <w:sz w:val="20"/>
                <w:szCs w:val="20"/>
              </w:rPr>
              <w:t>Teren arabil</w:t>
            </w:r>
          </w:p>
        </w:tc>
      </w:tr>
      <w:tr w:rsidR="007D0A54" w:rsidRPr="00BE6F66" w:rsidTr="00501680">
        <w:trPr>
          <w:trHeight w:val="534"/>
        </w:trPr>
        <w:tc>
          <w:tcPr>
            <w:tcW w:w="1631" w:type="dxa"/>
            <w:vMerge/>
          </w:tcPr>
          <w:p w:rsidR="007D0A54" w:rsidRPr="00BE6F66" w:rsidRDefault="007D0A54" w:rsidP="00E1091C">
            <w:pPr>
              <w:tabs>
                <w:tab w:val="left" w:pos="1050"/>
              </w:tabs>
              <w:spacing w:after="0"/>
              <w:rPr>
                <w:rFonts w:ascii="Arial" w:hAnsi="Arial" w:cs="Arial"/>
                <w:b/>
                <w:sz w:val="20"/>
                <w:szCs w:val="20"/>
              </w:rPr>
            </w:pPr>
          </w:p>
        </w:tc>
        <w:tc>
          <w:tcPr>
            <w:tcW w:w="330" w:type="dxa"/>
            <w:vMerge w:val="restart"/>
            <w:vAlign w:val="center"/>
          </w:tcPr>
          <w:p w:rsidR="007D0A54" w:rsidRPr="00BE6F66" w:rsidRDefault="007D0A54" w:rsidP="00E1091C">
            <w:pPr>
              <w:tabs>
                <w:tab w:val="left" w:pos="1050"/>
              </w:tabs>
              <w:spacing w:after="0"/>
              <w:jc w:val="center"/>
              <w:rPr>
                <w:rFonts w:ascii="Arial" w:hAnsi="Arial" w:cs="Arial"/>
                <w:color w:val="000000"/>
                <w:sz w:val="20"/>
                <w:szCs w:val="20"/>
              </w:rPr>
            </w:pPr>
            <w:r>
              <w:rPr>
                <w:rFonts w:ascii="Arial" w:hAnsi="Arial" w:cs="Arial"/>
                <w:color w:val="000000"/>
                <w:sz w:val="20"/>
                <w:szCs w:val="20"/>
              </w:rPr>
              <w:t>4</w:t>
            </w:r>
          </w:p>
        </w:tc>
        <w:tc>
          <w:tcPr>
            <w:tcW w:w="1254" w:type="dxa"/>
            <w:vMerge w:val="restart"/>
          </w:tcPr>
          <w:p w:rsidR="007D0A54" w:rsidRPr="00BE6F66" w:rsidRDefault="007D0A54" w:rsidP="00E1091C">
            <w:pPr>
              <w:tabs>
                <w:tab w:val="left" w:pos="1050"/>
              </w:tabs>
              <w:spacing w:after="0"/>
              <w:rPr>
                <w:rFonts w:ascii="Arial" w:hAnsi="Arial" w:cs="Arial"/>
                <w:color w:val="000000"/>
                <w:sz w:val="20"/>
                <w:szCs w:val="20"/>
              </w:rPr>
            </w:pPr>
            <w:r>
              <w:rPr>
                <w:rFonts w:ascii="Arial" w:hAnsi="Arial" w:cs="Arial"/>
                <w:sz w:val="20"/>
                <w:szCs w:val="20"/>
              </w:rPr>
              <w:t>Halmagea</w:t>
            </w:r>
          </w:p>
        </w:tc>
        <w:tc>
          <w:tcPr>
            <w:tcW w:w="1812" w:type="dxa"/>
          </w:tcPr>
          <w:p w:rsidR="007D0A54" w:rsidRPr="00BE6F66" w:rsidRDefault="007D0A54" w:rsidP="00E1091C">
            <w:pPr>
              <w:tabs>
                <w:tab w:val="left" w:pos="1050"/>
              </w:tabs>
              <w:spacing w:after="0"/>
              <w:rPr>
                <w:rFonts w:ascii="Arial" w:hAnsi="Arial" w:cs="Arial"/>
                <w:color w:val="000000"/>
                <w:sz w:val="20"/>
                <w:szCs w:val="20"/>
              </w:rPr>
            </w:pPr>
            <w:r>
              <w:rPr>
                <w:rFonts w:ascii="Arial" w:hAnsi="Arial" w:cs="Arial"/>
                <w:sz w:val="20"/>
                <w:szCs w:val="20"/>
              </w:rPr>
              <w:t>Halmagea</w:t>
            </w:r>
            <w:r w:rsidRPr="00BE6F66">
              <w:rPr>
                <w:rFonts w:ascii="Arial" w:hAnsi="Arial" w:cs="Arial"/>
                <w:sz w:val="20"/>
                <w:szCs w:val="20"/>
              </w:rPr>
              <w:t xml:space="preserve"> 1</w:t>
            </w:r>
          </w:p>
        </w:tc>
        <w:tc>
          <w:tcPr>
            <w:tcW w:w="1985" w:type="dxa"/>
          </w:tcPr>
          <w:p w:rsidR="007D0A54" w:rsidRPr="00BE6F66" w:rsidRDefault="007D0A54" w:rsidP="00E1091C">
            <w:pPr>
              <w:tabs>
                <w:tab w:val="left" w:pos="1050"/>
              </w:tabs>
              <w:spacing w:after="0"/>
              <w:rPr>
                <w:rFonts w:ascii="Arial" w:hAnsi="Arial" w:cs="Arial"/>
                <w:sz w:val="20"/>
                <w:szCs w:val="20"/>
              </w:rPr>
            </w:pPr>
            <w:r>
              <w:rPr>
                <w:rFonts w:ascii="Arial" w:hAnsi="Arial" w:cs="Arial"/>
                <w:sz w:val="20"/>
                <w:szCs w:val="20"/>
              </w:rPr>
              <w:t>N- teren arabil; NE- pădure; NV- drum expl , teren arabil</w:t>
            </w:r>
          </w:p>
        </w:tc>
        <w:tc>
          <w:tcPr>
            <w:tcW w:w="1926" w:type="dxa"/>
          </w:tcPr>
          <w:p w:rsidR="007D0A54" w:rsidRPr="00BE6F66" w:rsidRDefault="007D0A54" w:rsidP="007D0A54">
            <w:pPr>
              <w:tabs>
                <w:tab w:val="left" w:pos="1050"/>
              </w:tabs>
              <w:spacing w:after="0"/>
              <w:rPr>
                <w:rFonts w:ascii="Arial" w:hAnsi="Arial" w:cs="Arial"/>
                <w:sz w:val="20"/>
                <w:szCs w:val="20"/>
              </w:rPr>
            </w:pPr>
            <w:r>
              <w:rPr>
                <w:rFonts w:ascii="Arial" w:hAnsi="Arial" w:cs="Arial"/>
                <w:sz w:val="20"/>
                <w:szCs w:val="20"/>
              </w:rPr>
              <w:t>Pășune PD2 și PD3 din trup</w:t>
            </w:r>
          </w:p>
        </w:tc>
        <w:tc>
          <w:tcPr>
            <w:tcW w:w="2176" w:type="dxa"/>
          </w:tcPr>
          <w:p w:rsidR="007D0A54" w:rsidRPr="00BE6F66" w:rsidRDefault="007D0A54" w:rsidP="00E1091C">
            <w:pPr>
              <w:tabs>
                <w:tab w:val="left" w:pos="1050"/>
              </w:tabs>
              <w:spacing w:after="0"/>
              <w:rPr>
                <w:rFonts w:ascii="Arial" w:hAnsi="Arial" w:cs="Arial"/>
                <w:sz w:val="20"/>
                <w:szCs w:val="20"/>
              </w:rPr>
            </w:pPr>
            <w:r>
              <w:rPr>
                <w:rFonts w:ascii="Arial" w:hAnsi="Arial" w:cs="Arial"/>
                <w:sz w:val="20"/>
                <w:szCs w:val="20"/>
              </w:rPr>
              <w:t>PD2 din trup</w:t>
            </w:r>
          </w:p>
        </w:tc>
        <w:tc>
          <w:tcPr>
            <w:tcW w:w="2135" w:type="dxa"/>
            <w:gridSpan w:val="2"/>
          </w:tcPr>
          <w:p w:rsidR="007D0A54" w:rsidRPr="00BE6F66" w:rsidRDefault="007D0A54" w:rsidP="00E1091C">
            <w:pPr>
              <w:tabs>
                <w:tab w:val="left" w:pos="1050"/>
              </w:tabs>
              <w:spacing w:after="0"/>
              <w:rPr>
                <w:rFonts w:ascii="Arial" w:hAnsi="Arial" w:cs="Arial"/>
                <w:sz w:val="20"/>
                <w:szCs w:val="20"/>
              </w:rPr>
            </w:pPr>
            <w:r>
              <w:rPr>
                <w:rFonts w:ascii="Arial" w:hAnsi="Arial" w:cs="Arial"/>
                <w:sz w:val="20"/>
                <w:szCs w:val="20"/>
              </w:rPr>
              <w:t>Drum, teren arabil fâșie</w:t>
            </w:r>
          </w:p>
        </w:tc>
      </w:tr>
      <w:tr w:rsidR="007D0A54" w:rsidRPr="00BE6F66" w:rsidTr="00501680">
        <w:trPr>
          <w:trHeight w:val="534"/>
        </w:trPr>
        <w:tc>
          <w:tcPr>
            <w:tcW w:w="1631" w:type="dxa"/>
            <w:vMerge/>
          </w:tcPr>
          <w:p w:rsidR="007D0A54" w:rsidRPr="00BE6F66" w:rsidRDefault="007D0A54" w:rsidP="00E1091C">
            <w:pPr>
              <w:tabs>
                <w:tab w:val="left" w:pos="1050"/>
              </w:tabs>
              <w:spacing w:after="0"/>
              <w:rPr>
                <w:rFonts w:ascii="Arial" w:hAnsi="Arial" w:cs="Arial"/>
                <w:b/>
                <w:sz w:val="20"/>
                <w:szCs w:val="20"/>
              </w:rPr>
            </w:pPr>
          </w:p>
        </w:tc>
        <w:tc>
          <w:tcPr>
            <w:tcW w:w="330" w:type="dxa"/>
            <w:vMerge/>
          </w:tcPr>
          <w:p w:rsidR="007D0A54" w:rsidRPr="00BE6F66" w:rsidRDefault="007D0A54" w:rsidP="00E1091C">
            <w:pPr>
              <w:tabs>
                <w:tab w:val="left" w:pos="1050"/>
              </w:tabs>
              <w:spacing w:after="0"/>
              <w:rPr>
                <w:rFonts w:ascii="Arial" w:hAnsi="Arial" w:cs="Arial"/>
                <w:color w:val="000000"/>
                <w:sz w:val="20"/>
                <w:szCs w:val="20"/>
              </w:rPr>
            </w:pPr>
          </w:p>
        </w:tc>
        <w:tc>
          <w:tcPr>
            <w:tcW w:w="1254" w:type="dxa"/>
            <w:vMerge/>
          </w:tcPr>
          <w:p w:rsidR="007D0A54" w:rsidRDefault="007D0A54" w:rsidP="00E1091C">
            <w:pPr>
              <w:tabs>
                <w:tab w:val="left" w:pos="1050"/>
              </w:tabs>
              <w:spacing w:after="0"/>
              <w:rPr>
                <w:rFonts w:ascii="Arial" w:hAnsi="Arial" w:cs="Arial"/>
                <w:sz w:val="20"/>
                <w:szCs w:val="20"/>
              </w:rPr>
            </w:pPr>
          </w:p>
        </w:tc>
        <w:tc>
          <w:tcPr>
            <w:tcW w:w="1812" w:type="dxa"/>
          </w:tcPr>
          <w:p w:rsidR="007D0A54" w:rsidRDefault="007D0A54" w:rsidP="00E1091C">
            <w:pPr>
              <w:tabs>
                <w:tab w:val="left" w:pos="1050"/>
              </w:tabs>
              <w:spacing w:after="0"/>
              <w:rPr>
                <w:rFonts w:ascii="Arial" w:hAnsi="Arial" w:cs="Arial"/>
                <w:sz w:val="20"/>
                <w:szCs w:val="20"/>
              </w:rPr>
            </w:pPr>
            <w:r>
              <w:rPr>
                <w:rFonts w:ascii="Arial" w:hAnsi="Arial" w:cs="Arial"/>
                <w:sz w:val="20"/>
                <w:szCs w:val="20"/>
              </w:rPr>
              <w:t>Halmagea 2</w:t>
            </w:r>
          </w:p>
        </w:tc>
        <w:tc>
          <w:tcPr>
            <w:tcW w:w="1985" w:type="dxa"/>
          </w:tcPr>
          <w:p w:rsidR="007D0A54" w:rsidRDefault="007D0A54" w:rsidP="007D0A54">
            <w:pPr>
              <w:tabs>
                <w:tab w:val="left" w:pos="1050"/>
              </w:tabs>
              <w:spacing w:after="0"/>
              <w:rPr>
                <w:rFonts w:ascii="Arial" w:hAnsi="Arial" w:cs="Arial"/>
                <w:sz w:val="20"/>
                <w:szCs w:val="20"/>
              </w:rPr>
            </w:pPr>
            <w:r>
              <w:rPr>
                <w:rFonts w:ascii="Arial" w:hAnsi="Arial" w:cs="Arial"/>
                <w:sz w:val="20"/>
                <w:szCs w:val="20"/>
              </w:rPr>
              <w:t>Drum expl, pădure</w:t>
            </w:r>
          </w:p>
          <w:p w:rsidR="007D0A54" w:rsidRDefault="007D0A54" w:rsidP="007D0A54">
            <w:pPr>
              <w:tabs>
                <w:tab w:val="left" w:pos="1050"/>
              </w:tabs>
              <w:spacing w:after="0"/>
              <w:rPr>
                <w:rFonts w:ascii="Arial" w:hAnsi="Arial" w:cs="Arial"/>
                <w:sz w:val="20"/>
                <w:szCs w:val="20"/>
              </w:rPr>
            </w:pPr>
            <w:r>
              <w:rPr>
                <w:rFonts w:ascii="Arial" w:hAnsi="Arial" w:cs="Arial"/>
                <w:sz w:val="20"/>
                <w:szCs w:val="20"/>
              </w:rPr>
              <w:t>NE- teren arabil</w:t>
            </w:r>
          </w:p>
        </w:tc>
        <w:tc>
          <w:tcPr>
            <w:tcW w:w="1926" w:type="dxa"/>
          </w:tcPr>
          <w:p w:rsidR="007D0A54" w:rsidRDefault="007D0A54" w:rsidP="00E1091C">
            <w:pPr>
              <w:tabs>
                <w:tab w:val="left" w:pos="1050"/>
              </w:tabs>
              <w:spacing w:after="0"/>
              <w:rPr>
                <w:rFonts w:ascii="Arial" w:hAnsi="Arial" w:cs="Arial"/>
                <w:sz w:val="20"/>
                <w:szCs w:val="20"/>
              </w:rPr>
            </w:pPr>
            <w:r>
              <w:rPr>
                <w:rFonts w:ascii="Arial" w:hAnsi="Arial" w:cs="Arial"/>
                <w:sz w:val="20"/>
                <w:szCs w:val="20"/>
              </w:rPr>
              <w:t>Pășune Frumușița</w:t>
            </w:r>
          </w:p>
        </w:tc>
        <w:tc>
          <w:tcPr>
            <w:tcW w:w="2176" w:type="dxa"/>
          </w:tcPr>
          <w:p w:rsidR="007D0A54" w:rsidRDefault="007D0A54" w:rsidP="00E1091C">
            <w:pPr>
              <w:tabs>
                <w:tab w:val="left" w:pos="1050"/>
              </w:tabs>
              <w:spacing w:after="0"/>
              <w:rPr>
                <w:rFonts w:ascii="Arial" w:hAnsi="Arial" w:cs="Arial"/>
                <w:sz w:val="20"/>
                <w:szCs w:val="20"/>
              </w:rPr>
            </w:pPr>
            <w:r>
              <w:rPr>
                <w:rFonts w:ascii="Arial" w:hAnsi="Arial" w:cs="Arial"/>
                <w:sz w:val="20"/>
                <w:szCs w:val="20"/>
              </w:rPr>
              <w:t>Teren arabil</w:t>
            </w:r>
          </w:p>
        </w:tc>
        <w:tc>
          <w:tcPr>
            <w:tcW w:w="2135" w:type="dxa"/>
            <w:gridSpan w:val="2"/>
          </w:tcPr>
          <w:p w:rsidR="007D0A54" w:rsidRPr="00A76645" w:rsidRDefault="007D0A54" w:rsidP="00E1091C">
            <w:pPr>
              <w:tabs>
                <w:tab w:val="left" w:pos="1050"/>
              </w:tabs>
              <w:spacing w:after="0"/>
              <w:rPr>
                <w:rFonts w:ascii="Arial" w:hAnsi="Arial" w:cs="Arial"/>
                <w:sz w:val="20"/>
                <w:szCs w:val="20"/>
                <w:lang w:val="ro-RO"/>
              </w:rPr>
            </w:pPr>
            <w:r>
              <w:rPr>
                <w:rFonts w:ascii="Arial" w:hAnsi="Arial" w:cs="Arial"/>
                <w:sz w:val="20"/>
                <w:szCs w:val="20"/>
              </w:rPr>
              <w:t xml:space="preserve">PD3 din trup </w:t>
            </w:r>
          </w:p>
        </w:tc>
      </w:tr>
      <w:tr w:rsidR="00CF5D12" w:rsidRPr="00BE6F66" w:rsidTr="00501680">
        <w:trPr>
          <w:trHeight w:val="534"/>
        </w:trPr>
        <w:tc>
          <w:tcPr>
            <w:tcW w:w="1631" w:type="dxa"/>
            <w:vMerge/>
          </w:tcPr>
          <w:p w:rsidR="00CF5D12" w:rsidRPr="00BE6F66" w:rsidRDefault="00CF5D12" w:rsidP="00E1091C">
            <w:pPr>
              <w:tabs>
                <w:tab w:val="left" w:pos="1050"/>
              </w:tabs>
              <w:spacing w:after="0"/>
              <w:rPr>
                <w:rFonts w:ascii="Arial" w:hAnsi="Arial" w:cs="Arial"/>
                <w:b/>
                <w:sz w:val="20"/>
                <w:szCs w:val="20"/>
              </w:rPr>
            </w:pPr>
          </w:p>
        </w:tc>
        <w:tc>
          <w:tcPr>
            <w:tcW w:w="330" w:type="dxa"/>
            <w:vMerge/>
          </w:tcPr>
          <w:p w:rsidR="00CF5D12" w:rsidRPr="00BE6F66" w:rsidRDefault="00CF5D12" w:rsidP="00E1091C">
            <w:pPr>
              <w:tabs>
                <w:tab w:val="left" w:pos="1050"/>
              </w:tabs>
              <w:spacing w:after="0"/>
              <w:rPr>
                <w:rFonts w:ascii="Arial" w:hAnsi="Arial" w:cs="Arial"/>
                <w:color w:val="000000"/>
                <w:sz w:val="20"/>
                <w:szCs w:val="20"/>
              </w:rPr>
            </w:pPr>
          </w:p>
        </w:tc>
        <w:tc>
          <w:tcPr>
            <w:tcW w:w="1254" w:type="dxa"/>
          </w:tcPr>
          <w:p w:rsidR="00CF5D12" w:rsidRDefault="00CF5D12" w:rsidP="00E1091C">
            <w:pPr>
              <w:tabs>
                <w:tab w:val="left" w:pos="1050"/>
              </w:tabs>
              <w:spacing w:after="0"/>
              <w:rPr>
                <w:rFonts w:ascii="Arial" w:hAnsi="Arial" w:cs="Arial"/>
                <w:sz w:val="20"/>
                <w:szCs w:val="20"/>
              </w:rPr>
            </w:pPr>
          </w:p>
        </w:tc>
        <w:tc>
          <w:tcPr>
            <w:tcW w:w="1812" w:type="dxa"/>
          </w:tcPr>
          <w:p w:rsidR="00CF5D12" w:rsidRDefault="007D0A54" w:rsidP="00E1091C">
            <w:pPr>
              <w:tabs>
                <w:tab w:val="left" w:pos="1050"/>
              </w:tabs>
              <w:spacing w:after="0"/>
              <w:rPr>
                <w:rFonts w:ascii="Arial" w:hAnsi="Arial" w:cs="Arial"/>
                <w:sz w:val="20"/>
                <w:szCs w:val="20"/>
              </w:rPr>
            </w:pPr>
            <w:r>
              <w:rPr>
                <w:rFonts w:ascii="Arial" w:hAnsi="Arial" w:cs="Arial"/>
                <w:sz w:val="20"/>
                <w:szCs w:val="20"/>
              </w:rPr>
              <w:t>Halmagea 3</w:t>
            </w:r>
          </w:p>
        </w:tc>
        <w:tc>
          <w:tcPr>
            <w:tcW w:w="1985" w:type="dxa"/>
          </w:tcPr>
          <w:p w:rsidR="00CF5D12" w:rsidRPr="00BE6F66" w:rsidRDefault="007D0A54" w:rsidP="00E1091C">
            <w:pPr>
              <w:tabs>
                <w:tab w:val="left" w:pos="1050"/>
              </w:tabs>
              <w:spacing w:after="0"/>
              <w:rPr>
                <w:rFonts w:ascii="Arial" w:hAnsi="Arial" w:cs="Arial"/>
                <w:sz w:val="20"/>
                <w:szCs w:val="20"/>
              </w:rPr>
            </w:pPr>
            <w:r>
              <w:rPr>
                <w:rFonts w:ascii="Arial" w:hAnsi="Arial" w:cs="Arial"/>
                <w:sz w:val="20"/>
                <w:szCs w:val="20"/>
              </w:rPr>
              <w:t>Teren arabil</w:t>
            </w:r>
          </w:p>
        </w:tc>
        <w:tc>
          <w:tcPr>
            <w:tcW w:w="1926" w:type="dxa"/>
          </w:tcPr>
          <w:p w:rsidR="00CF5D12" w:rsidRDefault="007D0A54" w:rsidP="00E1091C">
            <w:pPr>
              <w:tabs>
                <w:tab w:val="left" w:pos="1050"/>
              </w:tabs>
              <w:spacing w:after="0"/>
              <w:rPr>
                <w:rFonts w:ascii="Arial" w:hAnsi="Arial" w:cs="Arial"/>
                <w:sz w:val="20"/>
                <w:szCs w:val="20"/>
              </w:rPr>
            </w:pPr>
            <w:r>
              <w:rPr>
                <w:rFonts w:ascii="Arial" w:hAnsi="Arial" w:cs="Arial"/>
                <w:sz w:val="20"/>
                <w:szCs w:val="20"/>
              </w:rPr>
              <w:t>Pășune Frumușița</w:t>
            </w:r>
          </w:p>
        </w:tc>
        <w:tc>
          <w:tcPr>
            <w:tcW w:w="2176" w:type="dxa"/>
          </w:tcPr>
          <w:p w:rsidR="00CF5D12" w:rsidRDefault="007D0A54" w:rsidP="00E1091C">
            <w:pPr>
              <w:tabs>
                <w:tab w:val="left" w:pos="1050"/>
              </w:tabs>
              <w:spacing w:after="0"/>
              <w:rPr>
                <w:rFonts w:ascii="Arial" w:hAnsi="Arial" w:cs="Arial"/>
                <w:sz w:val="20"/>
                <w:szCs w:val="20"/>
              </w:rPr>
            </w:pPr>
            <w:r>
              <w:rPr>
                <w:rFonts w:ascii="Arial" w:hAnsi="Arial" w:cs="Arial"/>
                <w:sz w:val="20"/>
                <w:szCs w:val="20"/>
              </w:rPr>
              <w:t>E-NE- teren arabil fâșie, E SE-</w:t>
            </w:r>
          </w:p>
          <w:p w:rsidR="007D0A54" w:rsidRDefault="007D0A54" w:rsidP="00E1091C">
            <w:pPr>
              <w:tabs>
                <w:tab w:val="left" w:pos="1050"/>
              </w:tabs>
              <w:spacing w:after="0"/>
              <w:rPr>
                <w:rFonts w:ascii="Arial" w:hAnsi="Arial" w:cs="Arial"/>
                <w:sz w:val="20"/>
                <w:szCs w:val="20"/>
              </w:rPr>
            </w:pPr>
            <w:r>
              <w:rPr>
                <w:rFonts w:ascii="Arial" w:hAnsi="Arial" w:cs="Arial"/>
                <w:sz w:val="20"/>
                <w:szCs w:val="20"/>
              </w:rPr>
              <w:t>E- PD2 din trup</w:t>
            </w:r>
          </w:p>
        </w:tc>
        <w:tc>
          <w:tcPr>
            <w:tcW w:w="2135" w:type="dxa"/>
            <w:gridSpan w:val="2"/>
          </w:tcPr>
          <w:p w:rsidR="00CF5D12" w:rsidRDefault="00CF5D12" w:rsidP="00E1091C">
            <w:pPr>
              <w:tabs>
                <w:tab w:val="left" w:pos="1050"/>
              </w:tabs>
              <w:spacing w:after="0"/>
              <w:rPr>
                <w:rFonts w:ascii="Arial" w:hAnsi="Arial" w:cs="Arial"/>
                <w:sz w:val="20"/>
                <w:szCs w:val="20"/>
              </w:rPr>
            </w:pPr>
            <w:r>
              <w:rPr>
                <w:rFonts w:ascii="Arial" w:hAnsi="Arial" w:cs="Arial"/>
                <w:sz w:val="20"/>
                <w:szCs w:val="20"/>
              </w:rPr>
              <w:t>Teren arabil</w:t>
            </w:r>
          </w:p>
        </w:tc>
      </w:tr>
      <w:tr w:rsidR="00501680" w:rsidRPr="00BE6F66" w:rsidTr="00501680">
        <w:trPr>
          <w:trHeight w:val="267"/>
        </w:trPr>
        <w:tc>
          <w:tcPr>
            <w:tcW w:w="1631" w:type="dxa"/>
            <w:vMerge/>
          </w:tcPr>
          <w:p w:rsidR="00501680" w:rsidRPr="00BE6F66" w:rsidRDefault="00501680" w:rsidP="00E1091C">
            <w:pPr>
              <w:tabs>
                <w:tab w:val="left" w:pos="1050"/>
              </w:tabs>
              <w:spacing w:after="0"/>
              <w:rPr>
                <w:rFonts w:ascii="Arial" w:hAnsi="Arial" w:cs="Arial"/>
                <w:b/>
                <w:sz w:val="20"/>
                <w:szCs w:val="20"/>
              </w:rPr>
            </w:pPr>
          </w:p>
        </w:tc>
        <w:tc>
          <w:tcPr>
            <w:tcW w:w="330" w:type="dxa"/>
            <w:vMerge w:val="restart"/>
            <w:tcBorders>
              <w:right w:val="single" w:sz="4" w:space="0" w:color="auto"/>
            </w:tcBorders>
          </w:tcPr>
          <w:p w:rsidR="00501680" w:rsidRPr="00BE6F66" w:rsidRDefault="00501680" w:rsidP="00E1091C">
            <w:pPr>
              <w:tabs>
                <w:tab w:val="left" w:pos="1050"/>
              </w:tabs>
              <w:spacing w:after="0"/>
              <w:rPr>
                <w:rFonts w:ascii="Arial" w:hAnsi="Arial" w:cs="Arial"/>
                <w:color w:val="000000"/>
                <w:sz w:val="20"/>
                <w:szCs w:val="20"/>
              </w:rPr>
            </w:pPr>
            <w:r w:rsidRPr="00BE6F66">
              <w:rPr>
                <w:rFonts w:ascii="Arial" w:hAnsi="Arial" w:cs="Arial"/>
                <w:color w:val="000000"/>
                <w:sz w:val="20"/>
                <w:szCs w:val="20"/>
              </w:rPr>
              <w:t>5</w:t>
            </w:r>
          </w:p>
        </w:tc>
        <w:tc>
          <w:tcPr>
            <w:tcW w:w="1254" w:type="dxa"/>
            <w:vMerge w:val="restart"/>
            <w:tcBorders>
              <w:left w:val="single" w:sz="4" w:space="0" w:color="auto"/>
            </w:tcBorders>
          </w:tcPr>
          <w:p w:rsidR="00501680" w:rsidRPr="00BE6F66" w:rsidRDefault="00501680" w:rsidP="00EB0AD0">
            <w:pPr>
              <w:tabs>
                <w:tab w:val="left" w:pos="1050"/>
              </w:tabs>
              <w:spacing w:after="0"/>
              <w:rPr>
                <w:rFonts w:ascii="Arial" w:hAnsi="Arial" w:cs="Arial"/>
                <w:sz w:val="20"/>
                <w:szCs w:val="20"/>
              </w:rPr>
            </w:pPr>
            <w:r>
              <w:rPr>
                <w:rFonts w:ascii="Arial" w:hAnsi="Arial" w:cs="Arial"/>
                <w:sz w:val="20"/>
                <w:szCs w:val="20"/>
              </w:rPr>
              <w:t>Lunca Chi</w:t>
            </w:r>
            <w:r w:rsidR="00EB0AD0">
              <w:rPr>
                <w:rFonts w:ascii="Arial" w:hAnsi="Arial" w:cs="Arial"/>
                <w:sz w:val="20"/>
                <w:szCs w:val="20"/>
              </w:rPr>
              <w:t>ne</w:t>
            </w:r>
            <w:r>
              <w:rPr>
                <w:rFonts w:ascii="Arial" w:hAnsi="Arial" w:cs="Arial"/>
                <w:sz w:val="20"/>
                <w:szCs w:val="20"/>
              </w:rPr>
              <w:t>jna</w:t>
            </w:r>
          </w:p>
        </w:tc>
        <w:tc>
          <w:tcPr>
            <w:tcW w:w="1812" w:type="dxa"/>
          </w:tcPr>
          <w:p w:rsidR="00501680" w:rsidRPr="00BE6F66" w:rsidRDefault="00501680" w:rsidP="00E1091C">
            <w:pPr>
              <w:tabs>
                <w:tab w:val="left" w:pos="1050"/>
              </w:tabs>
              <w:spacing w:after="0"/>
              <w:rPr>
                <w:rFonts w:ascii="Arial" w:hAnsi="Arial" w:cs="Arial"/>
                <w:sz w:val="20"/>
                <w:szCs w:val="20"/>
              </w:rPr>
            </w:pPr>
            <w:r>
              <w:rPr>
                <w:rFonts w:ascii="Arial" w:hAnsi="Arial" w:cs="Arial"/>
                <w:sz w:val="20"/>
                <w:szCs w:val="20"/>
              </w:rPr>
              <w:t>Lunca Chi</w:t>
            </w:r>
            <w:r w:rsidR="00EB0AD0">
              <w:rPr>
                <w:rFonts w:ascii="Arial" w:hAnsi="Arial" w:cs="Arial"/>
                <w:sz w:val="20"/>
                <w:szCs w:val="20"/>
              </w:rPr>
              <w:t>nej</w:t>
            </w:r>
            <w:r>
              <w:rPr>
                <w:rFonts w:ascii="Arial" w:hAnsi="Arial" w:cs="Arial"/>
                <w:sz w:val="20"/>
                <w:szCs w:val="20"/>
              </w:rPr>
              <w:t>a 1</w:t>
            </w:r>
          </w:p>
        </w:tc>
        <w:tc>
          <w:tcPr>
            <w:tcW w:w="1985" w:type="dxa"/>
          </w:tcPr>
          <w:p w:rsidR="00501680" w:rsidRPr="00BE6F66" w:rsidRDefault="00501680" w:rsidP="006F3861">
            <w:pPr>
              <w:tabs>
                <w:tab w:val="left" w:pos="1050"/>
              </w:tabs>
              <w:spacing w:after="0"/>
              <w:rPr>
                <w:rFonts w:ascii="Arial" w:hAnsi="Arial" w:cs="Arial"/>
                <w:sz w:val="20"/>
                <w:szCs w:val="20"/>
              </w:rPr>
            </w:pPr>
            <w:r>
              <w:rPr>
                <w:rFonts w:ascii="Arial" w:hAnsi="Arial" w:cs="Arial"/>
                <w:sz w:val="20"/>
                <w:szCs w:val="20"/>
              </w:rPr>
              <w:t xml:space="preserve">Drum </w:t>
            </w:r>
            <w:r w:rsidR="006F3861">
              <w:rPr>
                <w:rFonts w:ascii="Arial" w:hAnsi="Arial" w:cs="Arial"/>
                <w:sz w:val="20"/>
                <w:szCs w:val="20"/>
              </w:rPr>
              <w:t>N</w:t>
            </w:r>
            <w:r>
              <w:rPr>
                <w:rFonts w:ascii="Arial" w:hAnsi="Arial" w:cs="Arial"/>
                <w:sz w:val="20"/>
                <w:szCs w:val="20"/>
              </w:rPr>
              <w:t>ud, teren pers fizice</w:t>
            </w:r>
          </w:p>
        </w:tc>
        <w:tc>
          <w:tcPr>
            <w:tcW w:w="1926" w:type="dxa"/>
          </w:tcPr>
          <w:p w:rsidR="00501680" w:rsidRDefault="00501680" w:rsidP="00E1091C">
            <w:pPr>
              <w:tabs>
                <w:tab w:val="left" w:pos="1050"/>
              </w:tabs>
              <w:spacing w:after="0"/>
              <w:rPr>
                <w:rFonts w:ascii="Arial" w:hAnsi="Arial" w:cs="Arial"/>
                <w:sz w:val="20"/>
                <w:szCs w:val="20"/>
              </w:rPr>
            </w:pPr>
            <w:r>
              <w:rPr>
                <w:rFonts w:ascii="Arial" w:hAnsi="Arial" w:cs="Arial"/>
                <w:sz w:val="20"/>
                <w:szCs w:val="20"/>
              </w:rPr>
              <w:t>SE- pășune</w:t>
            </w:r>
          </w:p>
          <w:p w:rsidR="00501680" w:rsidRPr="00BE6F66" w:rsidRDefault="00501680" w:rsidP="00E1091C">
            <w:pPr>
              <w:tabs>
                <w:tab w:val="left" w:pos="1050"/>
              </w:tabs>
              <w:spacing w:after="0"/>
              <w:rPr>
                <w:rFonts w:ascii="Arial" w:hAnsi="Arial" w:cs="Arial"/>
                <w:sz w:val="20"/>
                <w:szCs w:val="20"/>
              </w:rPr>
            </w:pPr>
            <w:r>
              <w:rPr>
                <w:rFonts w:ascii="Arial" w:hAnsi="Arial" w:cs="Arial"/>
                <w:sz w:val="20"/>
                <w:szCs w:val="20"/>
              </w:rPr>
              <w:t>SV- teren arabil</w:t>
            </w:r>
          </w:p>
        </w:tc>
        <w:tc>
          <w:tcPr>
            <w:tcW w:w="2176" w:type="dxa"/>
          </w:tcPr>
          <w:p w:rsidR="00501680" w:rsidRPr="00BE6F66" w:rsidRDefault="00501680" w:rsidP="00E1091C">
            <w:pPr>
              <w:tabs>
                <w:tab w:val="left" w:pos="1050"/>
              </w:tabs>
              <w:spacing w:after="0"/>
              <w:rPr>
                <w:rFonts w:ascii="Arial" w:hAnsi="Arial" w:cs="Arial"/>
                <w:sz w:val="20"/>
                <w:szCs w:val="20"/>
              </w:rPr>
            </w:pPr>
            <w:r>
              <w:rPr>
                <w:rFonts w:ascii="Arial" w:hAnsi="Arial" w:cs="Arial"/>
                <w:sz w:val="20"/>
                <w:szCs w:val="20"/>
              </w:rPr>
              <w:t>Teren pers fizice</w:t>
            </w:r>
          </w:p>
        </w:tc>
        <w:tc>
          <w:tcPr>
            <w:tcW w:w="2135" w:type="dxa"/>
            <w:gridSpan w:val="2"/>
          </w:tcPr>
          <w:p w:rsidR="00501680" w:rsidRPr="00BE6F66" w:rsidRDefault="00501680" w:rsidP="00E1091C">
            <w:pPr>
              <w:tabs>
                <w:tab w:val="left" w:pos="1050"/>
              </w:tabs>
              <w:spacing w:after="0"/>
              <w:rPr>
                <w:rFonts w:ascii="Arial" w:hAnsi="Arial" w:cs="Arial"/>
                <w:sz w:val="20"/>
                <w:szCs w:val="20"/>
              </w:rPr>
            </w:pPr>
            <w:r>
              <w:rPr>
                <w:rFonts w:ascii="Arial" w:hAnsi="Arial" w:cs="Arial"/>
                <w:sz w:val="20"/>
                <w:szCs w:val="20"/>
              </w:rPr>
              <w:t>Teren arabil, D</w:t>
            </w:r>
            <w:r w:rsidR="006F3861">
              <w:rPr>
                <w:rFonts w:ascii="Arial" w:hAnsi="Arial" w:cs="Arial"/>
                <w:sz w:val="20"/>
                <w:szCs w:val="20"/>
              </w:rPr>
              <w:t>rum județean</w:t>
            </w:r>
            <w:r>
              <w:rPr>
                <w:rFonts w:ascii="Arial" w:hAnsi="Arial" w:cs="Arial"/>
                <w:sz w:val="20"/>
                <w:szCs w:val="20"/>
              </w:rPr>
              <w:t xml:space="preserve">, </w:t>
            </w:r>
          </w:p>
        </w:tc>
      </w:tr>
      <w:tr w:rsidR="00501680" w:rsidRPr="00BE6F66" w:rsidTr="00501680">
        <w:trPr>
          <w:trHeight w:val="267"/>
        </w:trPr>
        <w:tc>
          <w:tcPr>
            <w:tcW w:w="1631" w:type="dxa"/>
            <w:vMerge/>
          </w:tcPr>
          <w:p w:rsidR="00501680" w:rsidRPr="00BE6F66" w:rsidRDefault="00501680" w:rsidP="00E1091C">
            <w:pPr>
              <w:tabs>
                <w:tab w:val="left" w:pos="1050"/>
              </w:tabs>
              <w:spacing w:after="0"/>
              <w:rPr>
                <w:rFonts w:ascii="Arial" w:hAnsi="Arial" w:cs="Arial"/>
                <w:b/>
                <w:sz w:val="20"/>
                <w:szCs w:val="20"/>
              </w:rPr>
            </w:pPr>
          </w:p>
        </w:tc>
        <w:tc>
          <w:tcPr>
            <w:tcW w:w="330" w:type="dxa"/>
            <w:vMerge/>
            <w:tcBorders>
              <w:right w:val="single" w:sz="4" w:space="0" w:color="auto"/>
            </w:tcBorders>
          </w:tcPr>
          <w:p w:rsidR="00501680" w:rsidRPr="00BE6F66" w:rsidRDefault="00501680" w:rsidP="00E1091C">
            <w:pPr>
              <w:tabs>
                <w:tab w:val="left" w:pos="1050"/>
              </w:tabs>
              <w:spacing w:after="0"/>
              <w:rPr>
                <w:rFonts w:ascii="Arial" w:hAnsi="Arial" w:cs="Arial"/>
                <w:color w:val="000000"/>
                <w:sz w:val="20"/>
                <w:szCs w:val="20"/>
              </w:rPr>
            </w:pPr>
          </w:p>
        </w:tc>
        <w:tc>
          <w:tcPr>
            <w:tcW w:w="1254" w:type="dxa"/>
            <w:vMerge/>
            <w:tcBorders>
              <w:left w:val="single" w:sz="4" w:space="0" w:color="auto"/>
            </w:tcBorders>
          </w:tcPr>
          <w:p w:rsidR="00501680" w:rsidRDefault="00501680" w:rsidP="00E1091C">
            <w:pPr>
              <w:tabs>
                <w:tab w:val="left" w:pos="1050"/>
              </w:tabs>
              <w:spacing w:after="0"/>
              <w:rPr>
                <w:rFonts w:ascii="Arial" w:hAnsi="Arial" w:cs="Arial"/>
                <w:sz w:val="20"/>
                <w:szCs w:val="20"/>
              </w:rPr>
            </w:pPr>
          </w:p>
        </w:tc>
        <w:tc>
          <w:tcPr>
            <w:tcW w:w="1812" w:type="dxa"/>
          </w:tcPr>
          <w:p w:rsidR="00501680" w:rsidRDefault="00501680" w:rsidP="00EB0AD0">
            <w:pPr>
              <w:tabs>
                <w:tab w:val="left" w:pos="1050"/>
              </w:tabs>
              <w:spacing w:after="0"/>
              <w:rPr>
                <w:rFonts w:ascii="Arial" w:hAnsi="Arial" w:cs="Arial"/>
                <w:sz w:val="20"/>
                <w:szCs w:val="20"/>
              </w:rPr>
            </w:pPr>
            <w:r>
              <w:rPr>
                <w:rFonts w:ascii="Arial" w:hAnsi="Arial" w:cs="Arial"/>
                <w:sz w:val="20"/>
                <w:szCs w:val="20"/>
              </w:rPr>
              <w:t>Lunca Chi</w:t>
            </w:r>
            <w:r w:rsidR="00EB0AD0">
              <w:rPr>
                <w:rFonts w:ascii="Arial" w:hAnsi="Arial" w:cs="Arial"/>
                <w:sz w:val="20"/>
                <w:szCs w:val="20"/>
              </w:rPr>
              <w:t>ne</w:t>
            </w:r>
            <w:r>
              <w:rPr>
                <w:rFonts w:ascii="Arial" w:hAnsi="Arial" w:cs="Arial"/>
                <w:sz w:val="20"/>
                <w:szCs w:val="20"/>
              </w:rPr>
              <w:t>ja 2</w:t>
            </w:r>
          </w:p>
        </w:tc>
        <w:tc>
          <w:tcPr>
            <w:tcW w:w="1985" w:type="dxa"/>
          </w:tcPr>
          <w:p w:rsidR="00501680" w:rsidRDefault="00501680" w:rsidP="00E1091C">
            <w:pPr>
              <w:tabs>
                <w:tab w:val="left" w:pos="1050"/>
              </w:tabs>
              <w:spacing w:after="0"/>
              <w:rPr>
                <w:rFonts w:ascii="Arial" w:hAnsi="Arial" w:cs="Arial"/>
                <w:sz w:val="20"/>
                <w:szCs w:val="20"/>
              </w:rPr>
            </w:pPr>
            <w:r>
              <w:rPr>
                <w:rFonts w:ascii="Arial" w:hAnsi="Arial" w:cs="Arial"/>
                <w:sz w:val="20"/>
                <w:szCs w:val="20"/>
              </w:rPr>
              <w:t xml:space="preserve">Drum </w:t>
            </w:r>
            <w:r w:rsidR="006F3861">
              <w:rPr>
                <w:rFonts w:ascii="Arial" w:hAnsi="Arial" w:cs="Arial"/>
                <w:sz w:val="20"/>
                <w:szCs w:val="20"/>
              </w:rPr>
              <w:t>Național</w:t>
            </w:r>
          </w:p>
        </w:tc>
        <w:tc>
          <w:tcPr>
            <w:tcW w:w="1926" w:type="dxa"/>
          </w:tcPr>
          <w:p w:rsidR="00501680" w:rsidRDefault="00501680" w:rsidP="00E1091C">
            <w:pPr>
              <w:tabs>
                <w:tab w:val="left" w:pos="1050"/>
              </w:tabs>
              <w:spacing w:after="0"/>
              <w:rPr>
                <w:rFonts w:ascii="Arial" w:hAnsi="Arial" w:cs="Arial"/>
                <w:sz w:val="20"/>
                <w:szCs w:val="20"/>
              </w:rPr>
            </w:pPr>
            <w:r>
              <w:rPr>
                <w:rFonts w:ascii="Arial" w:hAnsi="Arial" w:cs="Arial"/>
                <w:sz w:val="20"/>
                <w:szCs w:val="20"/>
              </w:rPr>
              <w:t>Teren arabil pers fizice</w:t>
            </w:r>
          </w:p>
        </w:tc>
        <w:tc>
          <w:tcPr>
            <w:tcW w:w="2176" w:type="dxa"/>
          </w:tcPr>
          <w:p w:rsidR="00501680" w:rsidRDefault="006F3861" w:rsidP="00E1091C">
            <w:pPr>
              <w:tabs>
                <w:tab w:val="left" w:pos="1050"/>
              </w:tabs>
              <w:spacing w:after="0"/>
              <w:rPr>
                <w:rFonts w:ascii="Arial" w:hAnsi="Arial" w:cs="Arial"/>
                <w:sz w:val="20"/>
                <w:szCs w:val="20"/>
              </w:rPr>
            </w:pPr>
            <w:r>
              <w:rPr>
                <w:rFonts w:ascii="Arial" w:hAnsi="Arial" w:cs="Arial"/>
                <w:sz w:val="20"/>
                <w:szCs w:val="20"/>
              </w:rPr>
              <w:t>Canal, PD5 din trup</w:t>
            </w:r>
          </w:p>
        </w:tc>
        <w:tc>
          <w:tcPr>
            <w:tcW w:w="2135" w:type="dxa"/>
            <w:gridSpan w:val="2"/>
          </w:tcPr>
          <w:p w:rsidR="00501680" w:rsidRDefault="006F3861" w:rsidP="00E1091C">
            <w:pPr>
              <w:tabs>
                <w:tab w:val="left" w:pos="1050"/>
              </w:tabs>
              <w:spacing w:after="0"/>
              <w:rPr>
                <w:rFonts w:ascii="Arial" w:hAnsi="Arial" w:cs="Arial"/>
                <w:sz w:val="20"/>
                <w:szCs w:val="20"/>
              </w:rPr>
            </w:pPr>
            <w:r>
              <w:rPr>
                <w:rFonts w:ascii="Arial" w:hAnsi="Arial" w:cs="Arial"/>
                <w:sz w:val="20"/>
                <w:szCs w:val="20"/>
              </w:rPr>
              <w:t>NV- pășune PD1 din trup</w:t>
            </w:r>
          </w:p>
          <w:p w:rsidR="006F3861" w:rsidRDefault="006F3861" w:rsidP="00E1091C">
            <w:pPr>
              <w:tabs>
                <w:tab w:val="left" w:pos="1050"/>
              </w:tabs>
              <w:spacing w:after="0"/>
              <w:rPr>
                <w:rFonts w:ascii="Arial" w:hAnsi="Arial" w:cs="Arial"/>
                <w:sz w:val="20"/>
                <w:szCs w:val="20"/>
              </w:rPr>
            </w:pPr>
            <w:r>
              <w:rPr>
                <w:rFonts w:ascii="Arial" w:hAnsi="Arial" w:cs="Arial"/>
                <w:sz w:val="20"/>
                <w:szCs w:val="20"/>
              </w:rPr>
              <w:t>V- teren pers fizice</w:t>
            </w:r>
          </w:p>
        </w:tc>
      </w:tr>
      <w:tr w:rsidR="00501680" w:rsidRPr="00BE6F66" w:rsidTr="00501680">
        <w:trPr>
          <w:trHeight w:val="267"/>
        </w:trPr>
        <w:tc>
          <w:tcPr>
            <w:tcW w:w="1631" w:type="dxa"/>
            <w:vMerge/>
          </w:tcPr>
          <w:p w:rsidR="00501680" w:rsidRPr="00BE6F66" w:rsidRDefault="00501680" w:rsidP="00E1091C">
            <w:pPr>
              <w:tabs>
                <w:tab w:val="left" w:pos="1050"/>
              </w:tabs>
              <w:spacing w:after="0"/>
              <w:rPr>
                <w:rFonts w:ascii="Arial" w:hAnsi="Arial" w:cs="Arial"/>
                <w:b/>
                <w:sz w:val="20"/>
                <w:szCs w:val="20"/>
              </w:rPr>
            </w:pPr>
          </w:p>
        </w:tc>
        <w:tc>
          <w:tcPr>
            <w:tcW w:w="330" w:type="dxa"/>
            <w:vMerge/>
            <w:tcBorders>
              <w:right w:val="single" w:sz="4" w:space="0" w:color="auto"/>
            </w:tcBorders>
          </w:tcPr>
          <w:p w:rsidR="00501680" w:rsidRPr="00BE6F66" w:rsidRDefault="00501680" w:rsidP="00E1091C">
            <w:pPr>
              <w:tabs>
                <w:tab w:val="left" w:pos="1050"/>
              </w:tabs>
              <w:spacing w:after="0"/>
              <w:rPr>
                <w:rFonts w:ascii="Arial" w:hAnsi="Arial" w:cs="Arial"/>
                <w:color w:val="000000"/>
                <w:sz w:val="20"/>
                <w:szCs w:val="20"/>
              </w:rPr>
            </w:pPr>
          </w:p>
        </w:tc>
        <w:tc>
          <w:tcPr>
            <w:tcW w:w="1254" w:type="dxa"/>
            <w:vMerge/>
            <w:tcBorders>
              <w:left w:val="single" w:sz="4" w:space="0" w:color="auto"/>
            </w:tcBorders>
          </w:tcPr>
          <w:p w:rsidR="00501680" w:rsidRDefault="00501680" w:rsidP="00E1091C">
            <w:pPr>
              <w:tabs>
                <w:tab w:val="left" w:pos="1050"/>
              </w:tabs>
              <w:spacing w:after="0"/>
              <w:rPr>
                <w:rFonts w:ascii="Arial" w:hAnsi="Arial" w:cs="Arial"/>
                <w:sz w:val="20"/>
                <w:szCs w:val="20"/>
              </w:rPr>
            </w:pPr>
          </w:p>
        </w:tc>
        <w:tc>
          <w:tcPr>
            <w:tcW w:w="1812" w:type="dxa"/>
          </w:tcPr>
          <w:p w:rsidR="00501680" w:rsidRDefault="006F3861" w:rsidP="00E1091C">
            <w:pPr>
              <w:tabs>
                <w:tab w:val="left" w:pos="1050"/>
              </w:tabs>
              <w:spacing w:after="0"/>
              <w:rPr>
                <w:rFonts w:ascii="Arial" w:hAnsi="Arial" w:cs="Arial"/>
                <w:sz w:val="20"/>
                <w:szCs w:val="20"/>
              </w:rPr>
            </w:pPr>
            <w:r>
              <w:rPr>
                <w:rFonts w:ascii="Arial" w:hAnsi="Arial" w:cs="Arial"/>
                <w:sz w:val="20"/>
                <w:szCs w:val="20"/>
              </w:rPr>
              <w:t>Lunca Chi</w:t>
            </w:r>
            <w:r w:rsidR="00EB0AD0">
              <w:rPr>
                <w:rFonts w:ascii="Arial" w:hAnsi="Arial" w:cs="Arial"/>
                <w:sz w:val="20"/>
                <w:szCs w:val="20"/>
              </w:rPr>
              <w:t>ne</w:t>
            </w:r>
            <w:r>
              <w:rPr>
                <w:rFonts w:ascii="Arial" w:hAnsi="Arial" w:cs="Arial"/>
                <w:sz w:val="20"/>
                <w:szCs w:val="20"/>
              </w:rPr>
              <w:t>ja 3</w:t>
            </w:r>
          </w:p>
        </w:tc>
        <w:tc>
          <w:tcPr>
            <w:tcW w:w="1985" w:type="dxa"/>
          </w:tcPr>
          <w:p w:rsidR="00501680" w:rsidRDefault="006F3861" w:rsidP="00E1091C">
            <w:pPr>
              <w:tabs>
                <w:tab w:val="left" w:pos="1050"/>
              </w:tabs>
              <w:spacing w:after="0"/>
              <w:rPr>
                <w:rFonts w:ascii="Arial" w:hAnsi="Arial" w:cs="Arial"/>
                <w:sz w:val="20"/>
                <w:szCs w:val="20"/>
              </w:rPr>
            </w:pPr>
            <w:r>
              <w:rPr>
                <w:rFonts w:ascii="Arial" w:hAnsi="Arial" w:cs="Arial"/>
                <w:sz w:val="20"/>
                <w:szCs w:val="20"/>
              </w:rPr>
              <w:t>Drum expl, PD1 din trup</w:t>
            </w:r>
          </w:p>
        </w:tc>
        <w:tc>
          <w:tcPr>
            <w:tcW w:w="1926" w:type="dxa"/>
          </w:tcPr>
          <w:p w:rsidR="000008E7" w:rsidRDefault="000008E7" w:rsidP="00E1091C">
            <w:pPr>
              <w:tabs>
                <w:tab w:val="left" w:pos="1050"/>
              </w:tabs>
              <w:spacing w:after="0"/>
              <w:rPr>
                <w:rFonts w:ascii="Arial" w:hAnsi="Arial" w:cs="Arial"/>
                <w:sz w:val="20"/>
                <w:szCs w:val="20"/>
              </w:rPr>
            </w:pPr>
            <w:r>
              <w:rPr>
                <w:rFonts w:ascii="Arial" w:hAnsi="Arial" w:cs="Arial"/>
                <w:sz w:val="20"/>
                <w:szCs w:val="20"/>
              </w:rPr>
              <w:t>Drum expl</w:t>
            </w:r>
          </w:p>
          <w:p w:rsidR="00501680" w:rsidRDefault="00501680" w:rsidP="00E56D28">
            <w:pPr>
              <w:tabs>
                <w:tab w:val="left" w:pos="1050"/>
              </w:tabs>
              <w:spacing w:after="0"/>
              <w:rPr>
                <w:rFonts w:ascii="Arial" w:hAnsi="Arial" w:cs="Arial"/>
                <w:sz w:val="20"/>
                <w:szCs w:val="20"/>
              </w:rPr>
            </w:pPr>
          </w:p>
        </w:tc>
        <w:tc>
          <w:tcPr>
            <w:tcW w:w="2176" w:type="dxa"/>
          </w:tcPr>
          <w:p w:rsidR="00501680" w:rsidRDefault="000008E7" w:rsidP="00E1091C">
            <w:pPr>
              <w:tabs>
                <w:tab w:val="left" w:pos="1050"/>
              </w:tabs>
              <w:spacing w:after="0"/>
              <w:rPr>
                <w:rFonts w:ascii="Arial" w:hAnsi="Arial" w:cs="Arial"/>
                <w:sz w:val="20"/>
                <w:szCs w:val="20"/>
              </w:rPr>
            </w:pPr>
            <w:r>
              <w:rPr>
                <w:rFonts w:ascii="Arial" w:hAnsi="Arial" w:cs="Arial"/>
                <w:sz w:val="20"/>
                <w:szCs w:val="20"/>
              </w:rPr>
              <w:t>Drum expl, teren pers fizice</w:t>
            </w:r>
          </w:p>
        </w:tc>
        <w:tc>
          <w:tcPr>
            <w:tcW w:w="2135" w:type="dxa"/>
            <w:gridSpan w:val="2"/>
          </w:tcPr>
          <w:p w:rsidR="00501680" w:rsidRDefault="00E56D28" w:rsidP="00E56D28">
            <w:pPr>
              <w:tabs>
                <w:tab w:val="left" w:pos="1050"/>
              </w:tabs>
              <w:spacing w:after="0"/>
              <w:rPr>
                <w:rFonts w:ascii="Arial" w:hAnsi="Arial" w:cs="Arial"/>
                <w:sz w:val="20"/>
                <w:szCs w:val="20"/>
              </w:rPr>
            </w:pPr>
            <w:r>
              <w:rPr>
                <w:rFonts w:ascii="Arial" w:hAnsi="Arial" w:cs="Arial"/>
                <w:sz w:val="20"/>
                <w:szCs w:val="20"/>
              </w:rPr>
              <w:t>SV- pădure ocol silvic, NV- teren pers fizice</w:t>
            </w:r>
          </w:p>
        </w:tc>
      </w:tr>
      <w:tr w:rsidR="00501680" w:rsidRPr="00BE6F66" w:rsidTr="00501680">
        <w:trPr>
          <w:trHeight w:val="267"/>
        </w:trPr>
        <w:tc>
          <w:tcPr>
            <w:tcW w:w="1631" w:type="dxa"/>
            <w:vMerge/>
          </w:tcPr>
          <w:p w:rsidR="00501680" w:rsidRPr="00BE6F66" w:rsidRDefault="00501680" w:rsidP="00E1091C">
            <w:pPr>
              <w:tabs>
                <w:tab w:val="left" w:pos="1050"/>
              </w:tabs>
              <w:spacing w:after="0"/>
              <w:rPr>
                <w:rFonts w:ascii="Arial" w:hAnsi="Arial" w:cs="Arial"/>
                <w:b/>
                <w:sz w:val="20"/>
                <w:szCs w:val="20"/>
              </w:rPr>
            </w:pPr>
          </w:p>
        </w:tc>
        <w:tc>
          <w:tcPr>
            <w:tcW w:w="330" w:type="dxa"/>
            <w:vMerge/>
            <w:tcBorders>
              <w:right w:val="single" w:sz="4" w:space="0" w:color="auto"/>
            </w:tcBorders>
          </w:tcPr>
          <w:p w:rsidR="00501680" w:rsidRPr="00BE6F66" w:rsidRDefault="00501680" w:rsidP="00E1091C">
            <w:pPr>
              <w:tabs>
                <w:tab w:val="left" w:pos="1050"/>
              </w:tabs>
              <w:spacing w:after="0"/>
              <w:rPr>
                <w:rFonts w:ascii="Arial" w:hAnsi="Arial" w:cs="Arial"/>
                <w:color w:val="000000"/>
                <w:sz w:val="20"/>
                <w:szCs w:val="20"/>
              </w:rPr>
            </w:pPr>
          </w:p>
        </w:tc>
        <w:tc>
          <w:tcPr>
            <w:tcW w:w="1254" w:type="dxa"/>
            <w:vMerge/>
            <w:tcBorders>
              <w:left w:val="single" w:sz="4" w:space="0" w:color="auto"/>
            </w:tcBorders>
          </w:tcPr>
          <w:p w:rsidR="00501680" w:rsidRDefault="00501680" w:rsidP="00E1091C">
            <w:pPr>
              <w:tabs>
                <w:tab w:val="left" w:pos="1050"/>
              </w:tabs>
              <w:spacing w:after="0"/>
              <w:rPr>
                <w:rFonts w:ascii="Arial" w:hAnsi="Arial" w:cs="Arial"/>
                <w:sz w:val="20"/>
                <w:szCs w:val="20"/>
              </w:rPr>
            </w:pPr>
          </w:p>
        </w:tc>
        <w:tc>
          <w:tcPr>
            <w:tcW w:w="1812" w:type="dxa"/>
          </w:tcPr>
          <w:p w:rsidR="00501680" w:rsidRDefault="00E56D28" w:rsidP="00E1091C">
            <w:pPr>
              <w:tabs>
                <w:tab w:val="left" w:pos="1050"/>
              </w:tabs>
              <w:spacing w:after="0"/>
              <w:rPr>
                <w:rFonts w:ascii="Arial" w:hAnsi="Arial" w:cs="Arial"/>
                <w:sz w:val="20"/>
                <w:szCs w:val="20"/>
              </w:rPr>
            </w:pPr>
            <w:r>
              <w:rPr>
                <w:rFonts w:ascii="Arial" w:hAnsi="Arial" w:cs="Arial"/>
                <w:sz w:val="20"/>
                <w:szCs w:val="20"/>
              </w:rPr>
              <w:t>Lunca Chi</w:t>
            </w:r>
            <w:r w:rsidR="00EB0AD0">
              <w:rPr>
                <w:rFonts w:ascii="Arial" w:hAnsi="Arial" w:cs="Arial"/>
                <w:sz w:val="20"/>
                <w:szCs w:val="20"/>
              </w:rPr>
              <w:t>ne</w:t>
            </w:r>
            <w:r>
              <w:rPr>
                <w:rFonts w:ascii="Arial" w:hAnsi="Arial" w:cs="Arial"/>
                <w:sz w:val="20"/>
                <w:szCs w:val="20"/>
              </w:rPr>
              <w:t>ja 4</w:t>
            </w:r>
          </w:p>
        </w:tc>
        <w:tc>
          <w:tcPr>
            <w:tcW w:w="1985" w:type="dxa"/>
          </w:tcPr>
          <w:p w:rsidR="00501680" w:rsidRDefault="00EB0AD0" w:rsidP="00E1091C">
            <w:pPr>
              <w:tabs>
                <w:tab w:val="left" w:pos="1050"/>
              </w:tabs>
              <w:spacing w:after="0"/>
              <w:rPr>
                <w:rFonts w:ascii="Arial" w:hAnsi="Arial" w:cs="Arial"/>
                <w:sz w:val="20"/>
                <w:szCs w:val="20"/>
              </w:rPr>
            </w:pPr>
            <w:r>
              <w:rPr>
                <w:rFonts w:ascii="Arial" w:hAnsi="Arial" w:cs="Arial"/>
                <w:sz w:val="20"/>
                <w:szCs w:val="20"/>
              </w:rPr>
              <w:t>Dig(canal)</w:t>
            </w:r>
          </w:p>
        </w:tc>
        <w:tc>
          <w:tcPr>
            <w:tcW w:w="1926" w:type="dxa"/>
          </w:tcPr>
          <w:p w:rsidR="00501680" w:rsidRDefault="00EB0AD0" w:rsidP="00E1091C">
            <w:pPr>
              <w:tabs>
                <w:tab w:val="left" w:pos="1050"/>
              </w:tabs>
              <w:spacing w:after="0"/>
              <w:rPr>
                <w:rFonts w:ascii="Arial" w:hAnsi="Arial" w:cs="Arial"/>
                <w:sz w:val="20"/>
                <w:szCs w:val="20"/>
              </w:rPr>
            </w:pPr>
            <w:r>
              <w:rPr>
                <w:rFonts w:ascii="Arial" w:hAnsi="Arial" w:cs="Arial"/>
                <w:sz w:val="20"/>
                <w:szCs w:val="20"/>
              </w:rPr>
              <w:t>Teren pers fizice</w:t>
            </w:r>
          </w:p>
        </w:tc>
        <w:tc>
          <w:tcPr>
            <w:tcW w:w="2176" w:type="dxa"/>
          </w:tcPr>
          <w:p w:rsidR="00501680" w:rsidRDefault="00EB0AD0" w:rsidP="00E1091C">
            <w:pPr>
              <w:tabs>
                <w:tab w:val="left" w:pos="1050"/>
              </w:tabs>
              <w:spacing w:after="0"/>
              <w:rPr>
                <w:rFonts w:ascii="Arial" w:hAnsi="Arial" w:cs="Arial"/>
                <w:sz w:val="20"/>
                <w:szCs w:val="20"/>
              </w:rPr>
            </w:pPr>
            <w:r>
              <w:rPr>
                <w:rFonts w:ascii="Arial" w:hAnsi="Arial" w:cs="Arial"/>
                <w:sz w:val="20"/>
                <w:szCs w:val="20"/>
              </w:rPr>
              <w:t>Dig(canal)</w:t>
            </w:r>
          </w:p>
        </w:tc>
        <w:tc>
          <w:tcPr>
            <w:tcW w:w="2135" w:type="dxa"/>
            <w:gridSpan w:val="2"/>
          </w:tcPr>
          <w:p w:rsidR="00501680" w:rsidRDefault="00EB0AD0" w:rsidP="00E1091C">
            <w:pPr>
              <w:tabs>
                <w:tab w:val="left" w:pos="1050"/>
              </w:tabs>
              <w:spacing w:after="0"/>
              <w:rPr>
                <w:rFonts w:ascii="Arial" w:hAnsi="Arial" w:cs="Arial"/>
                <w:sz w:val="20"/>
                <w:szCs w:val="20"/>
              </w:rPr>
            </w:pPr>
            <w:r>
              <w:rPr>
                <w:rFonts w:ascii="Arial" w:hAnsi="Arial" w:cs="Arial"/>
                <w:sz w:val="20"/>
                <w:szCs w:val="20"/>
              </w:rPr>
              <w:t>Drum exploatare</w:t>
            </w:r>
          </w:p>
        </w:tc>
      </w:tr>
      <w:tr w:rsidR="00501680" w:rsidRPr="00BE6F66" w:rsidTr="00501680">
        <w:trPr>
          <w:trHeight w:val="267"/>
        </w:trPr>
        <w:tc>
          <w:tcPr>
            <w:tcW w:w="1631" w:type="dxa"/>
            <w:vMerge/>
          </w:tcPr>
          <w:p w:rsidR="00501680" w:rsidRPr="00BE6F66" w:rsidRDefault="00501680" w:rsidP="00E1091C">
            <w:pPr>
              <w:tabs>
                <w:tab w:val="left" w:pos="1050"/>
              </w:tabs>
              <w:spacing w:after="0"/>
              <w:rPr>
                <w:rFonts w:ascii="Arial" w:hAnsi="Arial" w:cs="Arial"/>
                <w:b/>
                <w:sz w:val="20"/>
                <w:szCs w:val="20"/>
              </w:rPr>
            </w:pPr>
          </w:p>
        </w:tc>
        <w:tc>
          <w:tcPr>
            <w:tcW w:w="330" w:type="dxa"/>
            <w:vMerge/>
            <w:tcBorders>
              <w:right w:val="single" w:sz="4" w:space="0" w:color="auto"/>
            </w:tcBorders>
          </w:tcPr>
          <w:p w:rsidR="00501680" w:rsidRPr="00BE6F66" w:rsidRDefault="00501680" w:rsidP="00E1091C">
            <w:pPr>
              <w:tabs>
                <w:tab w:val="left" w:pos="1050"/>
              </w:tabs>
              <w:spacing w:after="0"/>
              <w:rPr>
                <w:rFonts w:ascii="Arial" w:hAnsi="Arial" w:cs="Arial"/>
                <w:color w:val="000000"/>
                <w:sz w:val="20"/>
                <w:szCs w:val="20"/>
              </w:rPr>
            </w:pPr>
          </w:p>
        </w:tc>
        <w:tc>
          <w:tcPr>
            <w:tcW w:w="1254" w:type="dxa"/>
            <w:vMerge/>
            <w:tcBorders>
              <w:left w:val="single" w:sz="4" w:space="0" w:color="auto"/>
            </w:tcBorders>
          </w:tcPr>
          <w:p w:rsidR="00501680" w:rsidRDefault="00501680" w:rsidP="00E1091C">
            <w:pPr>
              <w:tabs>
                <w:tab w:val="left" w:pos="1050"/>
              </w:tabs>
              <w:spacing w:after="0"/>
              <w:rPr>
                <w:rFonts w:ascii="Arial" w:hAnsi="Arial" w:cs="Arial"/>
                <w:sz w:val="20"/>
                <w:szCs w:val="20"/>
              </w:rPr>
            </w:pPr>
          </w:p>
        </w:tc>
        <w:tc>
          <w:tcPr>
            <w:tcW w:w="1812" w:type="dxa"/>
          </w:tcPr>
          <w:p w:rsidR="00501680" w:rsidRDefault="00EB0AD0" w:rsidP="00E1091C">
            <w:pPr>
              <w:tabs>
                <w:tab w:val="left" w:pos="1050"/>
              </w:tabs>
              <w:spacing w:after="0"/>
              <w:rPr>
                <w:rFonts w:ascii="Arial" w:hAnsi="Arial" w:cs="Arial"/>
                <w:sz w:val="20"/>
                <w:szCs w:val="20"/>
              </w:rPr>
            </w:pPr>
            <w:r>
              <w:rPr>
                <w:rFonts w:ascii="Arial" w:hAnsi="Arial" w:cs="Arial"/>
                <w:sz w:val="20"/>
                <w:szCs w:val="20"/>
              </w:rPr>
              <w:t>Lunca Chineja 5</w:t>
            </w:r>
          </w:p>
        </w:tc>
        <w:tc>
          <w:tcPr>
            <w:tcW w:w="1985" w:type="dxa"/>
          </w:tcPr>
          <w:p w:rsidR="00501680" w:rsidRDefault="000A32F0" w:rsidP="00E1091C">
            <w:pPr>
              <w:tabs>
                <w:tab w:val="left" w:pos="1050"/>
              </w:tabs>
              <w:spacing w:after="0"/>
              <w:rPr>
                <w:rFonts w:ascii="Arial" w:hAnsi="Arial" w:cs="Arial"/>
                <w:sz w:val="20"/>
                <w:szCs w:val="20"/>
              </w:rPr>
            </w:pPr>
            <w:r>
              <w:rPr>
                <w:rFonts w:ascii="Arial" w:hAnsi="Arial" w:cs="Arial"/>
                <w:sz w:val="20"/>
                <w:szCs w:val="20"/>
              </w:rPr>
              <w:t>Canal</w:t>
            </w:r>
          </w:p>
        </w:tc>
        <w:tc>
          <w:tcPr>
            <w:tcW w:w="1926" w:type="dxa"/>
          </w:tcPr>
          <w:p w:rsidR="00501680" w:rsidRDefault="000A32F0" w:rsidP="00E1091C">
            <w:pPr>
              <w:tabs>
                <w:tab w:val="left" w:pos="1050"/>
              </w:tabs>
              <w:spacing w:after="0"/>
              <w:rPr>
                <w:rFonts w:ascii="Arial" w:hAnsi="Arial" w:cs="Arial"/>
                <w:sz w:val="20"/>
                <w:szCs w:val="20"/>
              </w:rPr>
            </w:pPr>
            <w:r>
              <w:rPr>
                <w:rFonts w:ascii="Arial" w:hAnsi="Arial" w:cs="Arial"/>
                <w:sz w:val="20"/>
                <w:szCs w:val="20"/>
              </w:rPr>
              <w:t>Canal</w:t>
            </w:r>
          </w:p>
        </w:tc>
        <w:tc>
          <w:tcPr>
            <w:tcW w:w="2176" w:type="dxa"/>
          </w:tcPr>
          <w:p w:rsidR="00501680" w:rsidRDefault="000A32F0" w:rsidP="00E1091C">
            <w:pPr>
              <w:tabs>
                <w:tab w:val="left" w:pos="1050"/>
              </w:tabs>
              <w:spacing w:after="0"/>
              <w:rPr>
                <w:rFonts w:ascii="Arial" w:hAnsi="Arial" w:cs="Arial"/>
                <w:sz w:val="20"/>
                <w:szCs w:val="20"/>
              </w:rPr>
            </w:pPr>
            <w:r>
              <w:rPr>
                <w:rFonts w:ascii="Arial" w:hAnsi="Arial" w:cs="Arial"/>
                <w:sz w:val="20"/>
                <w:szCs w:val="20"/>
              </w:rPr>
              <w:t>CFR</w:t>
            </w:r>
          </w:p>
        </w:tc>
        <w:tc>
          <w:tcPr>
            <w:tcW w:w="2135" w:type="dxa"/>
            <w:gridSpan w:val="2"/>
          </w:tcPr>
          <w:p w:rsidR="00501680" w:rsidRDefault="000A32F0" w:rsidP="00E1091C">
            <w:pPr>
              <w:tabs>
                <w:tab w:val="left" w:pos="1050"/>
              </w:tabs>
              <w:spacing w:after="0"/>
              <w:rPr>
                <w:rFonts w:ascii="Arial" w:hAnsi="Arial" w:cs="Arial"/>
                <w:sz w:val="20"/>
                <w:szCs w:val="20"/>
              </w:rPr>
            </w:pPr>
            <w:r>
              <w:rPr>
                <w:rFonts w:ascii="Arial" w:hAnsi="Arial" w:cs="Arial"/>
                <w:sz w:val="20"/>
                <w:szCs w:val="20"/>
              </w:rPr>
              <w:t>Canal</w:t>
            </w:r>
          </w:p>
        </w:tc>
      </w:tr>
      <w:tr w:rsidR="00CF5D12" w:rsidRPr="00BE6F66" w:rsidTr="00501680">
        <w:trPr>
          <w:trHeight w:val="284"/>
        </w:trPr>
        <w:tc>
          <w:tcPr>
            <w:tcW w:w="1631" w:type="dxa"/>
            <w:vMerge/>
          </w:tcPr>
          <w:p w:rsidR="00CF5D12" w:rsidRPr="00BE6F66" w:rsidRDefault="00CF5D12" w:rsidP="00E1091C">
            <w:pPr>
              <w:tabs>
                <w:tab w:val="left" w:pos="1050"/>
              </w:tabs>
              <w:spacing w:after="0"/>
              <w:rPr>
                <w:rFonts w:ascii="Arial" w:hAnsi="Arial" w:cs="Arial"/>
                <w:b/>
                <w:sz w:val="20"/>
                <w:szCs w:val="20"/>
              </w:rPr>
            </w:pPr>
          </w:p>
        </w:tc>
        <w:tc>
          <w:tcPr>
            <w:tcW w:w="330" w:type="dxa"/>
            <w:vAlign w:val="center"/>
          </w:tcPr>
          <w:p w:rsidR="00CF5D12" w:rsidRPr="00BE6F66" w:rsidRDefault="00CF5D12" w:rsidP="00E1091C">
            <w:pPr>
              <w:tabs>
                <w:tab w:val="left" w:pos="1050"/>
              </w:tabs>
              <w:spacing w:after="0"/>
              <w:jc w:val="center"/>
              <w:rPr>
                <w:rFonts w:ascii="Arial" w:hAnsi="Arial" w:cs="Arial"/>
                <w:color w:val="000000"/>
                <w:sz w:val="20"/>
                <w:szCs w:val="20"/>
              </w:rPr>
            </w:pPr>
            <w:r w:rsidRPr="00BE6F66">
              <w:rPr>
                <w:rFonts w:ascii="Arial" w:hAnsi="Arial" w:cs="Arial"/>
                <w:color w:val="000000"/>
                <w:sz w:val="20"/>
                <w:szCs w:val="20"/>
              </w:rPr>
              <w:t>6</w:t>
            </w:r>
          </w:p>
        </w:tc>
        <w:tc>
          <w:tcPr>
            <w:tcW w:w="1254" w:type="dxa"/>
            <w:vAlign w:val="center"/>
          </w:tcPr>
          <w:p w:rsidR="00CF5D12" w:rsidRPr="00BE6F66" w:rsidRDefault="00F73C8A" w:rsidP="00756DEE">
            <w:pPr>
              <w:tabs>
                <w:tab w:val="left" w:pos="1050"/>
              </w:tabs>
              <w:spacing w:after="0"/>
              <w:rPr>
                <w:rFonts w:ascii="Arial" w:hAnsi="Arial" w:cs="Arial"/>
                <w:sz w:val="20"/>
                <w:szCs w:val="20"/>
              </w:rPr>
            </w:pPr>
            <w:r>
              <w:rPr>
                <w:rFonts w:ascii="Arial" w:hAnsi="Arial" w:cs="Arial"/>
                <w:sz w:val="20"/>
                <w:szCs w:val="20"/>
              </w:rPr>
              <w:t>Baltă</w:t>
            </w:r>
          </w:p>
        </w:tc>
        <w:tc>
          <w:tcPr>
            <w:tcW w:w="1812" w:type="dxa"/>
          </w:tcPr>
          <w:p w:rsidR="00CF5D12" w:rsidRPr="00BE6F66" w:rsidRDefault="00CF5D12" w:rsidP="00E1091C">
            <w:pPr>
              <w:tabs>
                <w:tab w:val="left" w:pos="1050"/>
              </w:tabs>
              <w:spacing w:after="0"/>
              <w:rPr>
                <w:rFonts w:ascii="Arial" w:hAnsi="Arial" w:cs="Arial"/>
                <w:sz w:val="20"/>
                <w:szCs w:val="20"/>
              </w:rPr>
            </w:pPr>
            <w:r>
              <w:rPr>
                <w:rFonts w:ascii="Arial" w:hAnsi="Arial" w:cs="Arial"/>
                <w:sz w:val="20"/>
                <w:szCs w:val="20"/>
              </w:rPr>
              <w:t xml:space="preserve"> </w:t>
            </w:r>
            <w:r w:rsidR="00F73C8A">
              <w:rPr>
                <w:rFonts w:ascii="Arial" w:hAnsi="Arial" w:cs="Arial"/>
                <w:sz w:val="20"/>
                <w:szCs w:val="20"/>
              </w:rPr>
              <w:t>Baltă</w:t>
            </w:r>
            <w:r w:rsidR="000A32F0">
              <w:rPr>
                <w:rFonts w:ascii="Arial" w:hAnsi="Arial" w:cs="Arial"/>
                <w:sz w:val="20"/>
                <w:szCs w:val="20"/>
              </w:rPr>
              <w:t xml:space="preserve"> </w:t>
            </w:r>
            <w:r>
              <w:rPr>
                <w:rFonts w:ascii="Arial" w:hAnsi="Arial" w:cs="Arial"/>
                <w:sz w:val="20"/>
                <w:szCs w:val="20"/>
              </w:rPr>
              <w:t xml:space="preserve">1 </w:t>
            </w:r>
          </w:p>
        </w:tc>
        <w:tc>
          <w:tcPr>
            <w:tcW w:w="1985" w:type="dxa"/>
          </w:tcPr>
          <w:p w:rsidR="00CF5D12" w:rsidRPr="00BE6F66" w:rsidRDefault="000A32F0" w:rsidP="00E1091C">
            <w:pPr>
              <w:tabs>
                <w:tab w:val="left" w:pos="1050"/>
              </w:tabs>
              <w:spacing w:after="0"/>
              <w:rPr>
                <w:rFonts w:ascii="Arial" w:hAnsi="Arial" w:cs="Arial"/>
                <w:sz w:val="20"/>
                <w:szCs w:val="20"/>
              </w:rPr>
            </w:pPr>
            <w:r>
              <w:rPr>
                <w:rFonts w:ascii="Arial" w:hAnsi="Arial" w:cs="Arial"/>
                <w:sz w:val="20"/>
                <w:szCs w:val="20"/>
              </w:rPr>
              <w:t>Drum Național</w:t>
            </w:r>
          </w:p>
        </w:tc>
        <w:tc>
          <w:tcPr>
            <w:tcW w:w="1926" w:type="dxa"/>
          </w:tcPr>
          <w:p w:rsidR="00CF5D12" w:rsidRPr="00BE6F66" w:rsidRDefault="000A32F0" w:rsidP="00E1091C">
            <w:pPr>
              <w:tabs>
                <w:tab w:val="left" w:pos="1050"/>
              </w:tabs>
              <w:spacing w:after="0"/>
              <w:rPr>
                <w:rFonts w:ascii="Arial" w:hAnsi="Arial" w:cs="Arial"/>
                <w:sz w:val="20"/>
                <w:szCs w:val="20"/>
              </w:rPr>
            </w:pPr>
            <w:r>
              <w:rPr>
                <w:rFonts w:ascii="Arial" w:hAnsi="Arial" w:cs="Arial"/>
                <w:sz w:val="20"/>
                <w:szCs w:val="20"/>
              </w:rPr>
              <w:t>Dig</w:t>
            </w:r>
          </w:p>
        </w:tc>
        <w:tc>
          <w:tcPr>
            <w:tcW w:w="2176" w:type="dxa"/>
          </w:tcPr>
          <w:p w:rsidR="00CF5D12" w:rsidRPr="00BE6F66" w:rsidRDefault="000A32F0" w:rsidP="00E1091C">
            <w:pPr>
              <w:tabs>
                <w:tab w:val="left" w:pos="1050"/>
              </w:tabs>
              <w:spacing w:after="0"/>
              <w:rPr>
                <w:rFonts w:ascii="Arial" w:hAnsi="Arial" w:cs="Arial"/>
                <w:sz w:val="20"/>
                <w:szCs w:val="20"/>
              </w:rPr>
            </w:pPr>
            <w:r>
              <w:rPr>
                <w:rFonts w:ascii="Arial" w:hAnsi="Arial" w:cs="Arial"/>
                <w:sz w:val="20"/>
                <w:szCs w:val="20"/>
              </w:rPr>
              <w:t>Dig</w:t>
            </w:r>
          </w:p>
          <w:p w:rsidR="00CF5D12" w:rsidRPr="00BE6F66" w:rsidRDefault="00CF5D12" w:rsidP="00E1091C">
            <w:pPr>
              <w:tabs>
                <w:tab w:val="left" w:pos="1050"/>
              </w:tabs>
              <w:spacing w:after="0"/>
              <w:rPr>
                <w:rFonts w:ascii="Arial" w:hAnsi="Arial" w:cs="Arial"/>
                <w:sz w:val="20"/>
                <w:szCs w:val="20"/>
              </w:rPr>
            </w:pPr>
          </w:p>
        </w:tc>
        <w:tc>
          <w:tcPr>
            <w:tcW w:w="2135" w:type="dxa"/>
            <w:gridSpan w:val="2"/>
          </w:tcPr>
          <w:p w:rsidR="00CF5D12" w:rsidRPr="00BE6F66" w:rsidRDefault="000A32F0" w:rsidP="00E1091C">
            <w:pPr>
              <w:tabs>
                <w:tab w:val="left" w:pos="1050"/>
              </w:tabs>
              <w:spacing w:after="0"/>
              <w:rPr>
                <w:rFonts w:ascii="Arial" w:hAnsi="Arial" w:cs="Arial"/>
                <w:sz w:val="20"/>
                <w:szCs w:val="20"/>
              </w:rPr>
            </w:pPr>
            <w:r>
              <w:rPr>
                <w:rFonts w:ascii="Arial" w:hAnsi="Arial" w:cs="Arial"/>
                <w:sz w:val="20"/>
                <w:szCs w:val="20"/>
              </w:rPr>
              <w:t xml:space="preserve"> Drum expl -Dig</w:t>
            </w:r>
          </w:p>
        </w:tc>
      </w:tr>
      <w:tr w:rsidR="00CF5D12" w:rsidRPr="00BE6F66" w:rsidTr="00501680">
        <w:trPr>
          <w:trHeight w:val="567"/>
        </w:trPr>
        <w:tc>
          <w:tcPr>
            <w:tcW w:w="1631" w:type="dxa"/>
            <w:vMerge/>
          </w:tcPr>
          <w:p w:rsidR="00CF5D12" w:rsidRPr="00BE6F66" w:rsidRDefault="00CF5D12" w:rsidP="00E1091C">
            <w:pPr>
              <w:tabs>
                <w:tab w:val="left" w:pos="1050"/>
              </w:tabs>
              <w:spacing w:after="0"/>
              <w:rPr>
                <w:rFonts w:ascii="Arial" w:hAnsi="Arial" w:cs="Arial"/>
                <w:b/>
                <w:sz w:val="20"/>
                <w:szCs w:val="20"/>
              </w:rPr>
            </w:pPr>
          </w:p>
        </w:tc>
        <w:tc>
          <w:tcPr>
            <w:tcW w:w="330" w:type="dxa"/>
          </w:tcPr>
          <w:p w:rsidR="00CF5D12" w:rsidRPr="00BE6F66" w:rsidRDefault="00CF5D12" w:rsidP="00E1091C">
            <w:pPr>
              <w:tabs>
                <w:tab w:val="left" w:pos="1050"/>
              </w:tabs>
              <w:spacing w:after="0"/>
              <w:rPr>
                <w:rFonts w:ascii="Arial" w:hAnsi="Arial" w:cs="Arial"/>
                <w:color w:val="000000"/>
                <w:sz w:val="20"/>
                <w:szCs w:val="20"/>
              </w:rPr>
            </w:pPr>
            <w:r w:rsidRPr="00BE6F66">
              <w:rPr>
                <w:rFonts w:ascii="Arial" w:hAnsi="Arial" w:cs="Arial"/>
                <w:color w:val="000000"/>
                <w:sz w:val="20"/>
                <w:szCs w:val="20"/>
              </w:rPr>
              <w:t>7</w:t>
            </w:r>
          </w:p>
        </w:tc>
        <w:tc>
          <w:tcPr>
            <w:tcW w:w="1254" w:type="dxa"/>
          </w:tcPr>
          <w:p w:rsidR="00CF5D12" w:rsidRPr="00BE6F66" w:rsidRDefault="00F73C8A" w:rsidP="00E1091C">
            <w:pPr>
              <w:tabs>
                <w:tab w:val="left" w:pos="1050"/>
              </w:tabs>
              <w:spacing w:after="0"/>
              <w:rPr>
                <w:rFonts w:ascii="Arial" w:hAnsi="Arial" w:cs="Arial"/>
                <w:sz w:val="20"/>
                <w:szCs w:val="20"/>
              </w:rPr>
            </w:pPr>
            <w:r>
              <w:rPr>
                <w:rFonts w:ascii="Arial" w:hAnsi="Arial" w:cs="Arial"/>
                <w:sz w:val="20"/>
                <w:szCs w:val="20"/>
              </w:rPr>
              <w:t>Cale ferată</w:t>
            </w:r>
          </w:p>
        </w:tc>
        <w:tc>
          <w:tcPr>
            <w:tcW w:w="1812" w:type="dxa"/>
          </w:tcPr>
          <w:p w:rsidR="00CF5D12" w:rsidRPr="00BE6F66" w:rsidRDefault="00F73C8A" w:rsidP="00E1091C">
            <w:pPr>
              <w:tabs>
                <w:tab w:val="left" w:pos="1050"/>
              </w:tabs>
              <w:spacing w:after="0"/>
              <w:rPr>
                <w:rFonts w:ascii="Arial" w:hAnsi="Arial" w:cs="Arial"/>
                <w:sz w:val="20"/>
                <w:szCs w:val="20"/>
              </w:rPr>
            </w:pPr>
            <w:r>
              <w:rPr>
                <w:rFonts w:ascii="Arial" w:hAnsi="Arial" w:cs="Arial"/>
                <w:sz w:val="20"/>
                <w:szCs w:val="20"/>
              </w:rPr>
              <w:t>Cale ferată</w:t>
            </w:r>
            <w:r w:rsidR="00CF5D12" w:rsidRPr="00BE6F66">
              <w:rPr>
                <w:rFonts w:ascii="Arial" w:hAnsi="Arial" w:cs="Arial"/>
                <w:sz w:val="20"/>
                <w:szCs w:val="20"/>
              </w:rPr>
              <w:t xml:space="preserve"> </w:t>
            </w:r>
            <w:r w:rsidR="00CF5D12">
              <w:rPr>
                <w:rFonts w:ascii="Arial" w:hAnsi="Arial" w:cs="Arial"/>
                <w:sz w:val="20"/>
                <w:szCs w:val="20"/>
              </w:rPr>
              <w:t>1</w:t>
            </w:r>
          </w:p>
        </w:tc>
        <w:tc>
          <w:tcPr>
            <w:tcW w:w="1985" w:type="dxa"/>
          </w:tcPr>
          <w:p w:rsidR="00CF5D12" w:rsidRDefault="000A32F0" w:rsidP="00E1091C">
            <w:pPr>
              <w:tabs>
                <w:tab w:val="left" w:pos="1050"/>
              </w:tabs>
              <w:spacing w:after="0"/>
              <w:rPr>
                <w:rFonts w:ascii="Arial" w:hAnsi="Arial" w:cs="Arial"/>
                <w:sz w:val="20"/>
                <w:szCs w:val="20"/>
              </w:rPr>
            </w:pPr>
            <w:r>
              <w:rPr>
                <w:rFonts w:ascii="Arial" w:hAnsi="Arial" w:cs="Arial"/>
                <w:sz w:val="20"/>
                <w:szCs w:val="20"/>
              </w:rPr>
              <w:t>Canal, NV- CFR</w:t>
            </w:r>
          </w:p>
          <w:p w:rsidR="000A32F0" w:rsidRPr="00BE6F66" w:rsidRDefault="000A32F0" w:rsidP="00E1091C">
            <w:pPr>
              <w:tabs>
                <w:tab w:val="left" w:pos="1050"/>
              </w:tabs>
              <w:spacing w:after="0"/>
              <w:rPr>
                <w:rFonts w:ascii="Arial" w:hAnsi="Arial" w:cs="Arial"/>
                <w:sz w:val="20"/>
                <w:szCs w:val="20"/>
              </w:rPr>
            </w:pPr>
            <w:r>
              <w:rPr>
                <w:rFonts w:ascii="Arial" w:hAnsi="Arial" w:cs="Arial"/>
                <w:sz w:val="20"/>
                <w:szCs w:val="20"/>
              </w:rPr>
              <w:t>NE Pârâu</w:t>
            </w:r>
          </w:p>
        </w:tc>
        <w:tc>
          <w:tcPr>
            <w:tcW w:w="1926" w:type="dxa"/>
          </w:tcPr>
          <w:p w:rsidR="00CF5D12" w:rsidRPr="00BE6F66" w:rsidRDefault="000A32F0" w:rsidP="00E1091C">
            <w:pPr>
              <w:tabs>
                <w:tab w:val="left" w:pos="1050"/>
              </w:tabs>
              <w:spacing w:after="0"/>
              <w:rPr>
                <w:rFonts w:ascii="Arial" w:hAnsi="Arial" w:cs="Arial"/>
                <w:sz w:val="20"/>
                <w:szCs w:val="20"/>
              </w:rPr>
            </w:pPr>
            <w:r>
              <w:rPr>
                <w:rFonts w:ascii="Arial" w:hAnsi="Arial" w:cs="Arial"/>
                <w:sz w:val="20"/>
                <w:szCs w:val="20"/>
              </w:rPr>
              <w:t>Drum Național</w:t>
            </w:r>
          </w:p>
        </w:tc>
        <w:tc>
          <w:tcPr>
            <w:tcW w:w="2204" w:type="dxa"/>
            <w:gridSpan w:val="2"/>
          </w:tcPr>
          <w:p w:rsidR="00CF5D12" w:rsidRPr="00BE6F66" w:rsidRDefault="000A32F0" w:rsidP="00E1091C">
            <w:pPr>
              <w:tabs>
                <w:tab w:val="left" w:pos="1050"/>
              </w:tabs>
              <w:spacing w:after="0"/>
              <w:rPr>
                <w:rFonts w:ascii="Arial" w:hAnsi="Arial" w:cs="Arial"/>
                <w:sz w:val="20"/>
                <w:szCs w:val="20"/>
              </w:rPr>
            </w:pPr>
            <w:r>
              <w:rPr>
                <w:rFonts w:ascii="Arial" w:hAnsi="Arial" w:cs="Arial"/>
                <w:sz w:val="20"/>
                <w:szCs w:val="20"/>
              </w:rPr>
              <w:t>Pârâu</w:t>
            </w:r>
          </w:p>
        </w:tc>
        <w:tc>
          <w:tcPr>
            <w:tcW w:w="2107" w:type="dxa"/>
          </w:tcPr>
          <w:p w:rsidR="00CF5D12" w:rsidRPr="00BE6F66" w:rsidRDefault="000A32F0" w:rsidP="00E1091C">
            <w:pPr>
              <w:tabs>
                <w:tab w:val="left" w:pos="1050"/>
              </w:tabs>
              <w:spacing w:after="0"/>
              <w:rPr>
                <w:rFonts w:ascii="Arial" w:hAnsi="Arial" w:cs="Arial"/>
                <w:sz w:val="20"/>
                <w:szCs w:val="20"/>
              </w:rPr>
            </w:pPr>
            <w:r>
              <w:rPr>
                <w:rFonts w:ascii="Arial" w:hAnsi="Arial" w:cs="Arial"/>
                <w:sz w:val="20"/>
                <w:szCs w:val="20"/>
              </w:rPr>
              <w:t>Dig (canal)</w:t>
            </w:r>
          </w:p>
        </w:tc>
      </w:tr>
      <w:tr w:rsidR="00F73C8A" w:rsidRPr="00BE6F66" w:rsidTr="00501680">
        <w:trPr>
          <w:trHeight w:val="567"/>
        </w:trPr>
        <w:tc>
          <w:tcPr>
            <w:tcW w:w="1631" w:type="dxa"/>
            <w:vMerge w:val="restart"/>
          </w:tcPr>
          <w:p w:rsidR="00F73C8A" w:rsidRPr="00BE6F66" w:rsidRDefault="00F73C8A" w:rsidP="00E1091C">
            <w:pPr>
              <w:tabs>
                <w:tab w:val="left" w:pos="1050"/>
              </w:tabs>
              <w:spacing w:after="0"/>
              <w:rPr>
                <w:rFonts w:ascii="Arial" w:hAnsi="Arial" w:cs="Arial"/>
                <w:b/>
                <w:sz w:val="20"/>
                <w:szCs w:val="20"/>
              </w:rPr>
            </w:pPr>
          </w:p>
        </w:tc>
        <w:tc>
          <w:tcPr>
            <w:tcW w:w="330" w:type="dxa"/>
          </w:tcPr>
          <w:p w:rsidR="00F73C8A" w:rsidRPr="00BE6F66" w:rsidRDefault="00F73C8A" w:rsidP="00E1091C">
            <w:pPr>
              <w:tabs>
                <w:tab w:val="left" w:pos="1050"/>
              </w:tabs>
              <w:spacing w:after="0"/>
              <w:rPr>
                <w:rFonts w:ascii="Arial" w:hAnsi="Arial" w:cs="Arial"/>
                <w:color w:val="000000"/>
                <w:sz w:val="20"/>
                <w:szCs w:val="20"/>
              </w:rPr>
            </w:pPr>
            <w:r>
              <w:rPr>
                <w:rFonts w:ascii="Arial" w:hAnsi="Arial" w:cs="Arial"/>
                <w:color w:val="000000"/>
                <w:sz w:val="20"/>
                <w:szCs w:val="20"/>
              </w:rPr>
              <w:t>8</w:t>
            </w:r>
          </w:p>
        </w:tc>
        <w:tc>
          <w:tcPr>
            <w:tcW w:w="1254" w:type="dxa"/>
          </w:tcPr>
          <w:p w:rsidR="00F73C8A" w:rsidRPr="00BE6F66" w:rsidRDefault="00F73C8A" w:rsidP="00E1091C">
            <w:pPr>
              <w:tabs>
                <w:tab w:val="left" w:pos="1050"/>
              </w:tabs>
              <w:spacing w:after="0"/>
              <w:rPr>
                <w:rFonts w:ascii="Arial" w:hAnsi="Arial" w:cs="Arial"/>
                <w:sz w:val="20"/>
                <w:szCs w:val="20"/>
              </w:rPr>
            </w:pPr>
            <w:r>
              <w:rPr>
                <w:rFonts w:ascii="Arial" w:hAnsi="Arial" w:cs="Arial"/>
                <w:sz w:val="20"/>
                <w:szCs w:val="20"/>
              </w:rPr>
              <w:t>La pârâu</w:t>
            </w:r>
          </w:p>
        </w:tc>
        <w:tc>
          <w:tcPr>
            <w:tcW w:w="1812" w:type="dxa"/>
          </w:tcPr>
          <w:p w:rsidR="00F73C8A" w:rsidRDefault="00F73C8A" w:rsidP="00E1091C">
            <w:pPr>
              <w:tabs>
                <w:tab w:val="left" w:pos="1050"/>
              </w:tabs>
              <w:spacing w:after="0"/>
              <w:rPr>
                <w:rFonts w:ascii="Arial" w:hAnsi="Arial" w:cs="Arial"/>
                <w:sz w:val="20"/>
                <w:szCs w:val="20"/>
              </w:rPr>
            </w:pPr>
            <w:r>
              <w:rPr>
                <w:rFonts w:ascii="Arial" w:hAnsi="Arial" w:cs="Arial"/>
                <w:sz w:val="20"/>
                <w:szCs w:val="20"/>
              </w:rPr>
              <w:t>La Pârâu 1</w:t>
            </w:r>
          </w:p>
        </w:tc>
        <w:tc>
          <w:tcPr>
            <w:tcW w:w="1985" w:type="dxa"/>
          </w:tcPr>
          <w:p w:rsidR="00F73C8A" w:rsidRPr="002029BF" w:rsidRDefault="00F73C8A" w:rsidP="00E1091C">
            <w:pPr>
              <w:tabs>
                <w:tab w:val="left" w:pos="1050"/>
              </w:tabs>
              <w:spacing w:after="0"/>
              <w:rPr>
                <w:rFonts w:ascii="Arial" w:hAnsi="Arial" w:cs="Arial"/>
                <w:sz w:val="20"/>
                <w:szCs w:val="20"/>
                <w:lang w:val="ro-RO"/>
              </w:rPr>
            </w:pPr>
            <w:r>
              <w:rPr>
                <w:rFonts w:ascii="Arial" w:hAnsi="Arial" w:cs="Arial"/>
                <w:sz w:val="20"/>
                <w:szCs w:val="20"/>
              </w:rPr>
              <w:t>P</w:t>
            </w:r>
            <w:r>
              <w:rPr>
                <w:rFonts w:ascii="Arial" w:hAnsi="Arial" w:cs="Arial"/>
                <w:sz w:val="20"/>
                <w:szCs w:val="20"/>
                <w:lang w:val="ro-RO"/>
              </w:rPr>
              <w:t>ădure Măstăcani</w:t>
            </w:r>
          </w:p>
        </w:tc>
        <w:tc>
          <w:tcPr>
            <w:tcW w:w="1926" w:type="dxa"/>
          </w:tcPr>
          <w:p w:rsidR="00F73C8A" w:rsidRDefault="00F73C8A" w:rsidP="00E1091C">
            <w:pPr>
              <w:tabs>
                <w:tab w:val="left" w:pos="1050"/>
              </w:tabs>
              <w:spacing w:after="0"/>
              <w:rPr>
                <w:rFonts w:ascii="Arial" w:hAnsi="Arial" w:cs="Arial"/>
                <w:sz w:val="20"/>
                <w:szCs w:val="20"/>
              </w:rPr>
            </w:pPr>
            <w:r>
              <w:rPr>
                <w:rFonts w:ascii="Arial" w:hAnsi="Arial" w:cs="Arial"/>
                <w:sz w:val="20"/>
                <w:szCs w:val="20"/>
              </w:rPr>
              <w:t>Drum Național</w:t>
            </w:r>
          </w:p>
        </w:tc>
        <w:tc>
          <w:tcPr>
            <w:tcW w:w="2204" w:type="dxa"/>
            <w:gridSpan w:val="2"/>
          </w:tcPr>
          <w:p w:rsidR="00F73C8A" w:rsidRDefault="00F73C8A" w:rsidP="00E1091C">
            <w:pPr>
              <w:tabs>
                <w:tab w:val="left" w:pos="1050"/>
              </w:tabs>
              <w:spacing w:after="0"/>
              <w:rPr>
                <w:rFonts w:ascii="Arial" w:hAnsi="Arial" w:cs="Arial"/>
                <w:sz w:val="20"/>
                <w:szCs w:val="20"/>
              </w:rPr>
            </w:pPr>
            <w:r>
              <w:rPr>
                <w:rFonts w:ascii="Arial" w:hAnsi="Arial" w:cs="Arial"/>
                <w:sz w:val="20"/>
                <w:szCs w:val="20"/>
              </w:rPr>
              <w:t>T162,T166, pădure ocol silvic salcii, Pădure pe terit Măstăcani ocol silvic</w:t>
            </w:r>
          </w:p>
        </w:tc>
        <w:tc>
          <w:tcPr>
            <w:tcW w:w="2107" w:type="dxa"/>
          </w:tcPr>
          <w:p w:rsidR="00F73C8A" w:rsidRDefault="00F73C8A" w:rsidP="00E1091C">
            <w:pPr>
              <w:tabs>
                <w:tab w:val="left" w:pos="1050"/>
              </w:tabs>
              <w:spacing w:after="0"/>
              <w:rPr>
                <w:rFonts w:ascii="Arial" w:hAnsi="Arial" w:cs="Arial"/>
                <w:sz w:val="20"/>
                <w:szCs w:val="20"/>
              </w:rPr>
            </w:pPr>
            <w:r>
              <w:rPr>
                <w:rFonts w:ascii="Arial" w:hAnsi="Arial" w:cs="Arial"/>
                <w:sz w:val="20"/>
                <w:szCs w:val="20"/>
              </w:rPr>
              <w:t>Pârâu Chineja</w:t>
            </w:r>
          </w:p>
        </w:tc>
      </w:tr>
      <w:tr w:rsidR="00F73C8A" w:rsidRPr="00BE6F66" w:rsidTr="00501680">
        <w:trPr>
          <w:trHeight w:val="567"/>
        </w:trPr>
        <w:tc>
          <w:tcPr>
            <w:tcW w:w="1631" w:type="dxa"/>
            <w:vMerge/>
          </w:tcPr>
          <w:p w:rsidR="00F73C8A" w:rsidRPr="00BE6F66" w:rsidRDefault="00F73C8A" w:rsidP="00E1091C">
            <w:pPr>
              <w:tabs>
                <w:tab w:val="left" w:pos="1050"/>
              </w:tabs>
              <w:spacing w:after="0"/>
              <w:rPr>
                <w:rFonts w:ascii="Arial" w:hAnsi="Arial" w:cs="Arial"/>
                <w:b/>
                <w:sz w:val="20"/>
                <w:szCs w:val="20"/>
              </w:rPr>
            </w:pPr>
          </w:p>
        </w:tc>
        <w:tc>
          <w:tcPr>
            <w:tcW w:w="330" w:type="dxa"/>
            <w:vMerge w:val="restart"/>
          </w:tcPr>
          <w:p w:rsidR="00F73C8A" w:rsidRDefault="00F73C8A" w:rsidP="00E1091C">
            <w:pPr>
              <w:tabs>
                <w:tab w:val="left" w:pos="1050"/>
              </w:tabs>
              <w:spacing w:after="0"/>
              <w:rPr>
                <w:rFonts w:ascii="Arial" w:hAnsi="Arial" w:cs="Arial"/>
                <w:color w:val="000000"/>
                <w:sz w:val="20"/>
                <w:szCs w:val="20"/>
              </w:rPr>
            </w:pPr>
            <w:r>
              <w:rPr>
                <w:rFonts w:ascii="Arial" w:hAnsi="Arial" w:cs="Arial"/>
                <w:color w:val="000000"/>
                <w:sz w:val="20"/>
                <w:szCs w:val="20"/>
              </w:rPr>
              <w:t>9</w:t>
            </w:r>
          </w:p>
        </w:tc>
        <w:tc>
          <w:tcPr>
            <w:tcW w:w="1254" w:type="dxa"/>
            <w:vMerge w:val="restart"/>
          </w:tcPr>
          <w:p w:rsidR="00F73C8A" w:rsidRPr="00BE6F66" w:rsidRDefault="00F73C8A" w:rsidP="00E1091C">
            <w:pPr>
              <w:tabs>
                <w:tab w:val="left" w:pos="1050"/>
              </w:tabs>
              <w:spacing w:after="0"/>
              <w:rPr>
                <w:rFonts w:ascii="Arial" w:hAnsi="Arial" w:cs="Arial"/>
                <w:sz w:val="20"/>
                <w:szCs w:val="20"/>
              </w:rPr>
            </w:pPr>
            <w:r>
              <w:rPr>
                <w:rFonts w:ascii="Arial" w:hAnsi="Arial" w:cs="Arial"/>
                <w:sz w:val="20"/>
                <w:szCs w:val="20"/>
              </w:rPr>
              <w:t>Intre cale ferată și pârâu</w:t>
            </w:r>
          </w:p>
        </w:tc>
        <w:tc>
          <w:tcPr>
            <w:tcW w:w="1812" w:type="dxa"/>
          </w:tcPr>
          <w:p w:rsidR="00F73C8A" w:rsidRDefault="00F73C8A" w:rsidP="00E1091C">
            <w:pPr>
              <w:tabs>
                <w:tab w:val="left" w:pos="1050"/>
              </w:tabs>
              <w:spacing w:after="0"/>
              <w:rPr>
                <w:rFonts w:ascii="Arial" w:hAnsi="Arial" w:cs="Arial"/>
                <w:sz w:val="20"/>
                <w:szCs w:val="20"/>
              </w:rPr>
            </w:pPr>
            <w:r>
              <w:rPr>
                <w:rFonts w:ascii="Arial" w:hAnsi="Arial" w:cs="Arial"/>
                <w:sz w:val="20"/>
                <w:szCs w:val="20"/>
              </w:rPr>
              <w:t xml:space="preserve">Între cale ferată și pârâu 1 </w:t>
            </w:r>
          </w:p>
        </w:tc>
        <w:tc>
          <w:tcPr>
            <w:tcW w:w="1985" w:type="dxa"/>
          </w:tcPr>
          <w:p w:rsidR="00F73C8A" w:rsidRDefault="00436142" w:rsidP="00E1091C">
            <w:pPr>
              <w:tabs>
                <w:tab w:val="left" w:pos="1050"/>
              </w:tabs>
              <w:spacing w:after="0"/>
              <w:rPr>
                <w:rFonts w:ascii="Arial" w:hAnsi="Arial" w:cs="Arial"/>
                <w:sz w:val="20"/>
                <w:szCs w:val="20"/>
              </w:rPr>
            </w:pPr>
            <w:r>
              <w:rPr>
                <w:rFonts w:ascii="Arial" w:hAnsi="Arial" w:cs="Arial"/>
                <w:sz w:val="20"/>
                <w:szCs w:val="20"/>
              </w:rPr>
              <w:t>PD2 din trup 9</w:t>
            </w:r>
          </w:p>
        </w:tc>
        <w:tc>
          <w:tcPr>
            <w:tcW w:w="1926" w:type="dxa"/>
          </w:tcPr>
          <w:p w:rsidR="00F73C8A" w:rsidRDefault="00F73C8A" w:rsidP="00E1091C">
            <w:pPr>
              <w:tabs>
                <w:tab w:val="left" w:pos="1050"/>
              </w:tabs>
              <w:spacing w:after="0"/>
              <w:rPr>
                <w:rFonts w:ascii="Arial" w:hAnsi="Arial" w:cs="Arial"/>
                <w:sz w:val="20"/>
                <w:szCs w:val="20"/>
              </w:rPr>
            </w:pPr>
            <w:r>
              <w:rPr>
                <w:rFonts w:ascii="Arial" w:hAnsi="Arial" w:cs="Arial"/>
                <w:sz w:val="20"/>
                <w:szCs w:val="20"/>
              </w:rPr>
              <w:t>Canal, trup 7 și 8</w:t>
            </w:r>
          </w:p>
        </w:tc>
        <w:tc>
          <w:tcPr>
            <w:tcW w:w="2204" w:type="dxa"/>
            <w:gridSpan w:val="2"/>
          </w:tcPr>
          <w:p w:rsidR="00F73C8A" w:rsidRDefault="00F73C8A" w:rsidP="00E1091C">
            <w:pPr>
              <w:tabs>
                <w:tab w:val="left" w:pos="1050"/>
              </w:tabs>
              <w:spacing w:after="0"/>
              <w:rPr>
                <w:rFonts w:ascii="Arial" w:hAnsi="Arial" w:cs="Arial"/>
                <w:sz w:val="20"/>
                <w:szCs w:val="20"/>
              </w:rPr>
            </w:pPr>
            <w:r>
              <w:rPr>
                <w:rFonts w:ascii="Arial" w:hAnsi="Arial" w:cs="Arial"/>
                <w:sz w:val="20"/>
                <w:szCs w:val="20"/>
              </w:rPr>
              <w:t>Pârâul chineja</w:t>
            </w:r>
          </w:p>
        </w:tc>
        <w:tc>
          <w:tcPr>
            <w:tcW w:w="2107" w:type="dxa"/>
          </w:tcPr>
          <w:p w:rsidR="00F73C8A" w:rsidRDefault="00F73C8A" w:rsidP="00E1091C">
            <w:pPr>
              <w:tabs>
                <w:tab w:val="left" w:pos="1050"/>
              </w:tabs>
              <w:spacing w:after="0"/>
              <w:rPr>
                <w:rFonts w:ascii="Arial" w:hAnsi="Arial" w:cs="Arial"/>
                <w:sz w:val="20"/>
                <w:szCs w:val="20"/>
              </w:rPr>
            </w:pPr>
            <w:r>
              <w:rPr>
                <w:rFonts w:ascii="Arial" w:hAnsi="Arial" w:cs="Arial"/>
                <w:sz w:val="20"/>
                <w:szCs w:val="20"/>
              </w:rPr>
              <w:t>CFR</w:t>
            </w:r>
          </w:p>
        </w:tc>
      </w:tr>
      <w:tr w:rsidR="00436142" w:rsidRPr="00BE6F66" w:rsidTr="00501680">
        <w:trPr>
          <w:trHeight w:val="567"/>
        </w:trPr>
        <w:tc>
          <w:tcPr>
            <w:tcW w:w="1631" w:type="dxa"/>
            <w:vMerge/>
          </w:tcPr>
          <w:p w:rsidR="00436142" w:rsidRPr="00BE6F66" w:rsidRDefault="00436142" w:rsidP="00E1091C">
            <w:pPr>
              <w:tabs>
                <w:tab w:val="left" w:pos="1050"/>
              </w:tabs>
              <w:spacing w:after="0"/>
              <w:rPr>
                <w:rFonts w:ascii="Arial" w:hAnsi="Arial" w:cs="Arial"/>
                <w:b/>
                <w:sz w:val="20"/>
                <w:szCs w:val="20"/>
              </w:rPr>
            </w:pPr>
          </w:p>
        </w:tc>
        <w:tc>
          <w:tcPr>
            <w:tcW w:w="330" w:type="dxa"/>
            <w:vMerge/>
          </w:tcPr>
          <w:p w:rsidR="00436142" w:rsidRDefault="00436142" w:rsidP="00E1091C">
            <w:pPr>
              <w:tabs>
                <w:tab w:val="left" w:pos="1050"/>
              </w:tabs>
              <w:spacing w:after="0"/>
              <w:rPr>
                <w:rFonts w:ascii="Arial" w:hAnsi="Arial" w:cs="Arial"/>
                <w:color w:val="000000"/>
                <w:sz w:val="20"/>
                <w:szCs w:val="20"/>
              </w:rPr>
            </w:pPr>
          </w:p>
        </w:tc>
        <w:tc>
          <w:tcPr>
            <w:tcW w:w="1254" w:type="dxa"/>
            <w:vMerge/>
          </w:tcPr>
          <w:p w:rsidR="00436142" w:rsidRPr="00BE6F66" w:rsidRDefault="00436142" w:rsidP="00E1091C">
            <w:pPr>
              <w:tabs>
                <w:tab w:val="left" w:pos="1050"/>
              </w:tabs>
              <w:spacing w:after="0"/>
              <w:rPr>
                <w:rFonts w:ascii="Arial" w:hAnsi="Arial" w:cs="Arial"/>
                <w:sz w:val="20"/>
                <w:szCs w:val="20"/>
              </w:rPr>
            </w:pPr>
          </w:p>
        </w:tc>
        <w:tc>
          <w:tcPr>
            <w:tcW w:w="1812" w:type="dxa"/>
          </w:tcPr>
          <w:p w:rsidR="00436142" w:rsidRDefault="00436142" w:rsidP="00E1091C">
            <w:pPr>
              <w:tabs>
                <w:tab w:val="left" w:pos="1050"/>
              </w:tabs>
              <w:spacing w:after="0"/>
              <w:rPr>
                <w:rFonts w:ascii="Arial" w:hAnsi="Arial" w:cs="Arial"/>
                <w:sz w:val="20"/>
                <w:szCs w:val="20"/>
              </w:rPr>
            </w:pPr>
            <w:r>
              <w:rPr>
                <w:rFonts w:ascii="Arial" w:hAnsi="Arial" w:cs="Arial"/>
                <w:sz w:val="20"/>
                <w:szCs w:val="20"/>
              </w:rPr>
              <w:t>Între pârâu și cale ferata 2</w:t>
            </w:r>
          </w:p>
        </w:tc>
        <w:tc>
          <w:tcPr>
            <w:tcW w:w="1985" w:type="dxa"/>
          </w:tcPr>
          <w:p w:rsidR="00436142" w:rsidRDefault="00436142" w:rsidP="007C5B64">
            <w:pPr>
              <w:tabs>
                <w:tab w:val="left" w:pos="1050"/>
              </w:tabs>
              <w:spacing w:after="0"/>
              <w:rPr>
                <w:rFonts w:ascii="Arial" w:hAnsi="Arial" w:cs="Arial"/>
                <w:sz w:val="20"/>
                <w:szCs w:val="20"/>
              </w:rPr>
            </w:pPr>
            <w:r>
              <w:rPr>
                <w:rFonts w:ascii="Arial" w:hAnsi="Arial" w:cs="Arial"/>
                <w:sz w:val="20"/>
                <w:szCs w:val="20"/>
              </w:rPr>
              <w:t>Teritoriul com Măstăcani</w:t>
            </w:r>
          </w:p>
        </w:tc>
        <w:tc>
          <w:tcPr>
            <w:tcW w:w="1926" w:type="dxa"/>
          </w:tcPr>
          <w:p w:rsidR="00436142" w:rsidRDefault="00436142" w:rsidP="007C5B64">
            <w:pPr>
              <w:tabs>
                <w:tab w:val="left" w:pos="1050"/>
              </w:tabs>
              <w:spacing w:after="0"/>
              <w:rPr>
                <w:rFonts w:ascii="Arial" w:hAnsi="Arial" w:cs="Arial"/>
                <w:sz w:val="20"/>
                <w:szCs w:val="20"/>
              </w:rPr>
            </w:pPr>
            <w:r>
              <w:rPr>
                <w:rFonts w:ascii="Arial" w:hAnsi="Arial" w:cs="Arial"/>
                <w:sz w:val="20"/>
                <w:szCs w:val="20"/>
              </w:rPr>
              <w:t>Canal, trup 7 și 8</w:t>
            </w:r>
          </w:p>
        </w:tc>
        <w:tc>
          <w:tcPr>
            <w:tcW w:w="2204" w:type="dxa"/>
            <w:gridSpan w:val="2"/>
          </w:tcPr>
          <w:p w:rsidR="00436142" w:rsidRDefault="00436142" w:rsidP="007C5B64">
            <w:pPr>
              <w:tabs>
                <w:tab w:val="left" w:pos="1050"/>
              </w:tabs>
              <w:spacing w:after="0"/>
              <w:rPr>
                <w:rFonts w:ascii="Arial" w:hAnsi="Arial" w:cs="Arial"/>
                <w:sz w:val="20"/>
                <w:szCs w:val="20"/>
              </w:rPr>
            </w:pPr>
            <w:r>
              <w:rPr>
                <w:rFonts w:ascii="Arial" w:hAnsi="Arial" w:cs="Arial"/>
                <w:sz w:val="20"/>
                <w:szCs w:val="20"/>
              </w:rPr>
              <w:t>Pârâul chineja</w:t>
            </w:r>
          </w:p>
        </w:tc>
        <w:tc>
          <w:tcPr>
            <w:tcW w:w="2107" w:type="dxa"/>
          </w:tcPr>
          <w:p w:rsidR="00436142" w:rsidRDefault="00436142" w:rsidP="00E1091C">
            <w:pPr>
              <w:tabs>
                <w:tab w:val="left" w:pos="1050"/>
              </w:tabs>
              <w:spacing w:after="0"/>
              <w:rPr>
                <w:rFonts w:ascii="Arial" w:hAnsi="Arial" w:cs="Arial"/>
                <w:sz w:val="20"/>
                <w:szCs w:val="20"/>
              </w:rPr>
            </w:pPr>
            <w:r>
              <w:rPr>
                <w:rFonts w:ascii="Arial" w:hAnsi="Arial" w:cs="Arial"/>
                <w:sz w:val="20"/>
                <w:szCs w:val="20"/>
              </w:rPr>
              <w:t>CFR</w:t>
            </w:r>
          </w:p>
        </w:tc>
      </w:tr>
    </w:tbl>
    <w:p w:rsidR="00CF5D12" w:rsidRDefault="00CF5D12" w:rsidP="00CF5D12">
      <w:pPr>
        <w:tabs>
          <w:tab w:val="left" w:pos="720"/>
          <w:tab w:val="left" w:pos="1440"/>
          <w:tab w:val="left" w:pos="2160"/>
          <w:tab w:val="left" w:pos="2880"/>
          <w:tab w:val="left" w:pos="3600"/>
          <w:tab w:val="left" w:pos="4320"/>
          <w:tab w:val="left" w:pos="5040"/>
          <w:tab w:val="left" w:pos="5760"/>
          <w:tab w:val="right" w:pos="9360"/>
        </w:tabs>
        <w:spacing w:after="0"/>
        <w:rPr>
          <w:rFonts w:ascii="Arial" w:hAnsi="Arial" w:cs="Arial"/>
          <w:sz w:val="20"/>
          <w:szCs w:val="20"/>
          <w:lang w:val="ro-RO"/>
        </w:rPr>
      </w:pPr>
    </w:p>
    <w:p w:rsidR="00CF5D12" w:rsidRDefault="00CF5D12" w:rsidP="00CF5D12">
      <w:pPr>
        <w:tabs>
          <w:tab w:val="left" w:pos="720"/>
          <w:tab w:val="left" w:pos="1440"/>
          <w:tab w:val="left" w:pos="2160"/>
          <w:tab w:val="left" w:pos="2880"/>
          <w:tab w:val="left" w:pos="3600"/>
          <w:tab w:val="left" w:pos="4320"/>
          <w:tab w:val="left" w:pos="5040"/>
          <w:tab w:val="left" w:pos="5760"/>
          <w:tab w:val="right" w:pos="9360"/>
        </w:tabs>
        <w:spacing w:after="0"/>
        <w:rPr>
          <w:rFonts w:ascii="Arial" w:hAnsi="Arial" w:cs="Arial"/>
          <w:sz w:val="20"/>
          <w:szCs w:val="20"/>
          <w:lang w:val="ro-RO"/>
        </w:rPr>
      </w:pPr>
    </w:p>
    <w:p w:rsidR="00CF5D12" w:rsidRDefault="00CF5D12" w:rsidP="00CF5D12">
      <w:pPr>
        <w:tabs>
          <w:tab w:val="left" w:pos="720"/>
          <w:tab w:val="left" w:pos="1440"/>
          <w:tab w:val="left" w:pos="2160"/>
          <w:tab w:val="left" w:pos="2880"/>
          <w:tab w:val="left" w:pos="3600"/>
          <w:tab w:val="left" w:pos="4320"/>
          <w:tab w:val="left" w:pos="5040"/>
          <w:tab w:val="left" w:pos="5760"/>
          <w:tab w:val="right" w:pos="9360"/>
        </w:tabs>
        <w:spacing w:after="0"/>
        <w:rPr>
          <w:rFonts w:ascii="Arial" w:hAnsi="Arial" w:cs="Arial"/>
          <w:sz w:val="20"/>
          <w:szCs w:val="20"/>
          <w:lang w:val="ro-RO"/>
        </w:rPr>
      </w:pPr>
    </w:p>
    <w:p w:rsidR="002029BF" w:rsidRDefault="002029BF" w:rsidP="00CF5D12">
      <w:pPr>
        <w:tabs>
          <w:tab w:val="left" w:pos="720"/>
          <w:tab w:val="left" w:pos="1440"/>
          <w:tab w:val="left" w:pos="2160"/>
          <w:tab w:val="left" w:pos="2880"/>
          <w:tab w:val="left" w:pos="3600"/>
          <w:tab w:val="left" w:pos="4320"/>
          <w:tab w:val="left" w:pos="5040"/>
          <w:tab w:val="left" w:pos="5760"/>
          <w:tab w:val="right" w:pos="9360"/>
        </w:tabs>
        <w:spacing w:after="0"/>
        <w:rPr>
          <w:rFonts w:ascii="Arial" w:hAnsi="Arial" w:cs="Arial"/>
          <w:sz w:val="20"/>
          <w:szCs w:val="20"/>
          <w:lang w:val="ro-RO"/>
        </w:rPr>
      </w:pPr>
    </w:p>
    <w:p w:rsidR="002029BF" w:rsidRDefault="002029BF" w:rsidP="00CF5D12">
      <w:pPr>
        <w:tabs>
          <w:tab w:val="left" w:pos="720"/>
          <w:tab w:val="left" w:pos="1440"/>
          <w:tab w:val="left" w:pos="2160"/>
          <w:tab w:val="left" w:pos="2880"/>
          <w:tab w:val="left" w:pos="3600"/>
          <w:tab w:val="left" w:pos="4320"/>
          <w:tab w:val="left" w:pos="5040"/>
          <w:tab w:val="left" w:pos="5760"/>
          <w:tab w:val="right" w:pos="9360"/>
        </w:tabs>
        <w:spacing w:after="0"/>
        <w:rPr>
          <w:rFonts w:ascii="Arial" w:hAnsi="Arial" w:cs="Arial"/>
          <w:sz w:val="20"/>
          <w:szCs w:val="20"/>
          <w:lang w:val="ro-RO"/>
        </w:rPr>
      </w:pPr>
    </w:p>
    <w:p w:rsidR="002029BF" w:rsidRDefault="002029BF" w:rsidP="00CF5D12">
      <w:pPr>
        <w:tabs>
          <w:tab w:val="left" w:pos="720"/>
          <w:tab w:val="left" w:pos="1440"/>
          <w:tab w:val="left" w:pos="2160"/>
          <w:tab w:val="left" w:pos="2880"/>
          <w:tab w:val="left" w:pos="3600"/>
          <w:tab w:val="left" w:pos="4320"/>
          <w:tab w:val="left" w:pos="5040"/>
          <w:tab w:val="left" w:pos="5760"/>
          <w:tab w:val="right" w:pos="9360"/>
        </w:tabs>
        <w:spacing w:after="0"/>
        <w:rPr>
          <w:rFonts w:ascii="Arial" w:hAnsi="Arial" w:cs="Arial"/>
          <w:sz w:val="20"/>
          <w:szCs w:val="20"/>
          <w:lang w:val="ro-RO"/>
        </w:rPr>
      </w:pPr>
    </w:p>
    <w:p w:rsidR="002029BF" w:rsidRDefault="002029BF" w:rsidP="00CF5D12">
      <w:pPr>
        <w:tabs>
          <w:tab w:val="left" w:pos="720"/>
          <w:tab w:val="left" w:pos="1440"/>
          <w:tab w:val="left" w:pos="2160"/>
          <w:tab w:val="left" w:pos="2880"/>
          <w:tab w:val="left" w:pos="3600"/>
          <w:tab w:val="left" w:pos="4320"/>
          <w:tab w:val="left" w:pos="5040"/>
          <w:tab w:val="left" w:pos="5760"/>
          <w:tab w:val="right" w:pos="9360"/>
        </w:tabs>
        <w:spacing w:after="0"/>
        <w:rPr>
          <w:rFonts w:ascii="Arial" w:hAnsi="Arial" w:cs="Arial"/>
          <w:sz w:val="20"/>
          <w:szCs w:val="20"/>
          <w:lang w:val="ro-RO"/>
        </w:rPr>
      </w:pPr>
    </w:p>
    <w:p w:rsidR="002029BF" w:rsidRDefault="002029BF" w:rsidP="00CF5D12">
      <w:pPr>
        <w:tabs>
          <w:tab w:val="left" w:pos="720"/>
          <w:tab w:val="left" w:pos="1440"/>
          <w:tab w:val="left" w:pos="2160"/>
          <w:tab w:val="left" w:pos="2880"/>
          <w:tab w:val="left" w:pos="3600"/>
          <w:tab w:val="left" w:pos="4320"/>
          <w:tab w:val="left" w:pos="5040"/>
          <w:tab w:val="left" w:pos="5760"/>
          <w:tab w:val="right" w:pos="9360"/>
        </w:tabs>
        <w:spacing w:after="0"/>
        <w:rPr>
          <w:rFonts w:ascii="Arial" w:hAnsi="Arial" w:cs="Arial"/>
          <w:sz w:val="20"/>
          <w:szCs w:val="20"/>
          <w:lang w:val="ro-RO"/>
        </w:rPr>
      </w:pPr>
    </w:p>
    <w:p w:rsidR="00FF1FD6" w:rsidRDefault="00FF1FD6" w:rsidP="00CF5D12">
      <w:pPr>
        <w:tabs>
          <w:tab w:val="left" w:pos="720"/>
          <w:tab w:val="left" w:pos="1440"/>
          <w:tab w:val="left" w:pos="2160"/>
          <w:tab w:val="left" w:pos="2880"/>
          <w:tab w:val="left" w:pos="3600"/>
          <w:tab w:val="left" w:pos="4320"/>
          <w:tab w:val="left" w:pos="5040"/>
          <w:tab w:val="left" w:pos="5760"/>
          <w:tab w:val="right" w:pos="9360"/>
        </w:tabs>
        <w:spacing w:after="0"/>
        <w:rPr>
          <w:rFonts w:ascii="Arial" w:hAnsi="Arial" w:cs="Arial"/>
          <w:sz w:val="20"/>
          <w:szCs w:val="20"/>
          <w:lang w:val="ro-RO"/>
        </w:rPr>
        <w:sectPr w:rsidR="00FF1FD6" w:rsidSect="00CF5D12">
          <w:pgSz w:w="15840" w:h="12240" w:orient="landscape"/>
          <w:pgMar w:top="1440" w:right="289" w:bottom="1440" w:left="1440" w:header="708" w:footer="708" w:gutter="0"/>
          <w:cols w:space="708"/>
          <w:docGrid w:linePitch="360"/>
        </w:sectPr>
      </w:pPr>
    </w:p>
    <w:p w:rsidR="002029BF" w:rsidRDefault="002029BF" w:rsidP="00CF5D12">
      <w:pPr>
        <w:tabs>
          <w:tab w:val="left" w:pos="720"/>
          <w:tab w:val="left" w:pos="1440"/>
          <w:tab w:val="left" w:pos="2160"/>
          <w:tab w:val="left" w:pos="2880"/>
          <w:tab w:val="left" w:pos="3600"/>
          <w:tab w:val="left" w:pos="4320"/>
          <w:tab w:val="left" w:pos="5040"/>
          <w:tab w:val="left" w:pos="5760"/>
          <w:tab w:val="right" w:pos="9360"/>
        </w:tabs>
        <w:spacing w:after="0"/>
        <w:rPr>
          <w:rFonts w:ascii="Arial" w:hAnsi="Arial" w:cs="Arial"/>
          <w:sz w:val="20"/>
          <w:szCs w:val="20"/>
          <w:lang w:val="ro-RO"/>
        </w:rPr>
      </w:pPr>
    </w:p>
    <w:p w:rsidR="002029BF" w:rsidRPr="0018090C" w:rsidRDefault="002029BF" w:rsidP="002029BF">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
          <w:bCs/>
          <w:color w:val="000000"/>
          <w:sz w:val="24"/>
          <w:szCs w:val="24"/>
          <w:lang w:val="ro-RO"/>
        </w:rPr>
      </w:pPr>
      <w:r w:rsidRPr="0018090C">
        <w:rPr>
          <w:rFonts w:ascii="Times New Roman" w:hAnsi="Times New Roman"/>
          <w:b/>
          <w:bCs/>
          <w:color w:val="000000"/>
          <w:sz w:val="24"/>
          <w:szCs w:val="24"/>
          <w:lang w:val="ro-RO"/>
        </w:rPr>
        <w:t>2.3.</w:t>
      </w:r>
      <w:r w:rsidRPr="0018090C">
        <w:rPr>
          <w:rFonts w:ascii="Times New Roman" w:hAnsi="Times New Roman"/>
          <w:b/>
          <w:bCs/>
          <w:color w:val="000000"/>
          <w:sz w:val="24"/>
          <w:szCs w:val="24"/>
          <w:lang w:val="ro-RO"/>
        </w:rPr>
        <w:tab/>
        <w:t>Constituirea şi materializarea parcelarului şi subparcelarului descriptiv</w:t>
      </w:r>
    </w:p>
    <w:p w:rsidR="002029BF" w:rsidRPr="0018090C" w:rsidRDefault="002029BF" w:rsidP="002029BF">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color w:val="000000"/>
          <w:sz w:val="24"/>
          <w:szCs w:val="24"/>
          <w:lang w:val="ro-RO"/>
        </w:rPr>
      </w:pPr>
      <w:r w:rsidRPr="0018090C">
        <w:rPr>
          <w:rFonts w:ascii="Times New Roman" w:hAnsi="Times New Roman"/>
          <w:bCs/>
          <w:color w:val="000000"/>
          <w:sz w:val="28"/>
          <w:szCs w:val="28"/>
          <w:lang w:val="ro-RO"/>
        </w:rPr>
        <w:tab/>
      </w:r>
      <w:r w:rsidRPr="0018090C">
        <w:rPr>
          <w:rFonts w:ascii="Times New Roman" w:hAnsi="Times New Roman"/>
          <w:bCs/>
          <w:color w:val="000000"/>
          <w:sz w:val="24"/>
          <w:szCs w:val="24"/>
          <w:lang w:val="ro-RO"/>
        </w:rPr>
        <w:t xml:space="preserve">În acest subcapitol se precizeză criteriile de constituire şi modul de materializare al parcelarului şi subparcelarului descriptiv (semne, brazde, ţăruşi, borne), numărul total al parcelelor descriptive şi subparcelelor. Toate aceste detalii sunt prezentate în tabelul 2.3. </w:t>
      </w:r>
    </w:p>
    <w:p w:rsidR="00871E0F" w:rsidRDefault="00871E0F" w:rsidP="002029BF">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Arial" w:hAnsi="Arial" w:cs="Arial"/>
          <w:bCs/>
          <w:color w:val="000000"/>
          <w:sz w:val="24"/>
          <w:szCs w:val="24"/>
          <w:lang w:val="ro-RO"/>
        </w:rPr>
      </w:pPr>
    </w:p>
    <w:p w:rsidR="00871E0F" w:rsidRPr="006F4D9E" w:rsidRDefault="00871E0F" w:rsidP="002029BF">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Arial" w:hAnsi="Arial" w:cs="Arial"/>
          <w:bCs/>
          <w:color w:val="000000"/>
          <w:sz w:val="24"/>
          <w:szCs w:val="24"/>
          <w:lang w:val="ro-RO"/>
        </w:rPr>
      </w:pPr>
    </w:p>
    <w:p w:rsidR="002029BF" w:rsidRPr="0018090C" w:rsidRDefault="002029BF" w:rsidP="002029BF">
      <w:pPr>
        <w:tabs>
          <w:tab w:val="left" w:pos="720"/>
          <w:tab w:val="left" w:pos="1440"/>
          <w:tab w:val="left" w:pos="2160"/>
          <w:tab w:val="left" w:pos="2880"/>
          <w:tab w:val="left" w:pos="3600"/>
          <w:tab w:val="left" w:pos="4320"/>
          <w:tab w:val="left" w:pos="5040"/>
          <w:tab w:val="left" w:pos="5760"/>
          <w:tab w:val="right" w:pos="9360"/>
        </w:tabs>
        <w:spacing w:after="0"/>
        <w:rPr>
          <w:rFonts w:ascii="Times New Roman" w:hAnsi="Times New Roman"/>
          <w:bCs/>
          <w:color w:val="000000"/>
          <w:sz w:val="24"/>
          <w:szCs w:val="24"/>
          <w:lang w:val="ro-RO"/>
        </w:rPr>
      </w:pPr>
      <w:r w:rsidRPr="0018090C">
        <w:rPr>
          <w:rFonts w:ascii="Times New Roman" w:hAnsi="Times New Roman"/>
          <w:bCs/>
          <w:color w:val="000000"/>
          <w:sz w:val="24"/>
          <w:szCs w:val="24"/>
          <w:lang w:val="ro-RO"/>
        </w:rPr>
        <w:t>Tabelul 2.3.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
        <w:gridCol w:w="1710"/>
        <w:gridCol w:w="2160"/>
        <w:gridCol w:w="5058"/>
      </w:tblGrid>
      <w:tr w:rsidR="002029BF" w:rsidRPr="0018090C" w:rsidTr="00DC5BC4">
        <w:tc>
          <w:tcPr>
            <w:tcW w:w="4518" w:type="dxa"/>
            <w:gridSpan w:val="3"/>
            <w:tcBorders>
              <w:top w:val="thinThickSmallGap" w:sz="24" w:space="0" w:color="auto"/>
              <w:left w:val="thinThickSmallGap" w:sz="24" w:space="0" w:color="auto"/>
            </w:tcBorders>
          </w:tcPr>
          <w:p w:rsidR="002029BF" w:rsidRPr="0018090C" w:rsidRDefault="002029BF"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bCs/>
                <w:color w:val="000000"/>
                <w:sz w:val="24"/>
                <w:szCs w:val="24"/>
                <w:lang w:val="ro-RO"/>
              </w:rPr>
            </w:pPr>
            <w:r w:rsidRPr="0018090C">
              <w:rPr>
                <w:rFonts w:ascii="Times New Roman" w:eastAsia="Calibri" w:hAnsi="Times New Roman"/>
                <w:b/>
                <w:bCs/>
                <w:color w:val="000000"/>
                <w:sz w:val="24"/>
                <w:szCs w:val="24"/>
                <w:lang w:val="ro-RO"/>
              </w:rPr>
              <w:t>Trup de pajişte</w:t>
            </w:r>
          </w:p>
        </w:tc>
        <w:tc>
          <w:tcPr>
            <w:tcW w:w="5058" w:type="dxa"/>
            <w:vMerge w:val="restart"/>
            <w:tcBorders>
              <w:top w:val="thinThickSmallGap" w:sz="24" w:space="0" w:color="auto"/>
              <w:right w:val="thinThickSmallGap" w:sz="24" w:space="0" w:color="auto"/>
            </w:tcBorders>
          </w:tcPr>
          <w:p w:rsidR="002029BF" w:rsidRPr="0018090C" w:rsidRDefault="002029BF"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bCs/>
                <w:color w:val="000000"/>
                <w:sz w:val="24"/>
                <w:szCs w:val="24"/>
                <w:lang w:val="ro-RO"/>
              </w:rPr>
            </w:pPr>
            <w:r w:rsidRPr="0018090C">
              <w:rPr>
                <w:rFonts w:ascii="Times New Roman" w:eastAsia="Calibri" w:hAnsi="Times New Roman"/>
                <w:b/>
                <w:bCs/>
                <w:color w:val="000000"/>
                <w:sz w:val="24"/>
                <w:szCs w:val="24"/>
                <w:lang w:val="ro-RO"/>
              </w:rPr>
              <w:t>Limite de marcare  ( borne, drumuri, râuri, etc. )</w:t>
            </w:r>
          </w:p>
        </w:tc>
      </w:tr>
      <w:tr w:rsidR="002029BF" w:rsidRPr="0018090C" w:rsidTr="00DC5BC4">
        <w:tc>
          <w:tcPr>
            <w:tcW w:w="648" w:type="dxa"/>
            <w:tcBorders>
              <w:left w:val="thinThickSmallGap" w:sz="24" w:space="0" w:color="auto"/>
            </w:tcBorders>
          </w:tcPr>
          <w:p w:rsidR="002029BF" w:rsidRPr="0018090C" w:rsidRDefault="002029BF"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bCs/>
                <w:color w:val="000000"/>
                <w:sz w:val="24"/>
                <w:szCs w:val="24"/>
                <w:lang w:val="ro-RO"/>
              </w:rPr>
            </w:pPr>
            <w:r w:rsidRPr="0018090C">
              <w:rPr>
                <w:rFonts w:ascii="Times New Roman" w:eastAsia="Calibri" w:hAnsi="Times New Roman"/>
                <w:b/>
                <w:bCs/>
                <w:color w:val="000000"/>
                <w:sz w:val="24"/>
                <w:szCs w:val="24"/>
                <w:lang w:val="ro-RO"/>
              </w:rPr>
              <w:t>Nr.</w:t>
            </w:r>
          </w:p>
        </w:tc>
        <w:tc>
          <w:tcPr>
            <w:tcW w:w="1710" w:type="dxa"/>
          </w:tcPr>
          <w:p w:rsidR="002029BF" w:rsidRPr="0018090C" w:rsidRDefault="002029BF"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
                <w:bCs/>
                <w:color w:val="000000"/>
                <w:sz w:val="24"/>
                <w:szCs w:val="24"/>
                <w:lang w:val="ro-RO"/>
              </w:rPr>
            </w:pPr>
            <w:r w:rsidRPr="0018090C">
              <w:rPr>
                <w:rFonts w:ascii="Times New Roman" w:eastAsia="Calibri" w:hAnsi="Times New Roman"/>
                <w:b/>
                <w:bCs/>
                <w:color w:val="000000"/>
                <w:sz w:val="24"/>
                <w:szCs w:val="24"/>
                <w:lang w:val="ro-RO"/>
              </w:rPr>
              <w:t xml:space="preserve"> Trup</w:t>
            </w:r>
          </w:p>
        </w:tc>
        <w:tc>
          <w:tcPr>
            <w:tcW w:w="2160" w:type="dxa"/>
          </w:tcPr>
          <w:p w:rsidR="002029BF" w:rsidRPr="0018090C" w:rsidRDefault="002029BF"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
                <w:bCs/>
                <w:color w:val="000000"/>
                <w:sz w:val="24"/>
                <w:szCs w:val="24"/>
                <w:lang w:val="ro-RO"/>
              </w:rPr>
            </w:pPr>
            <w:r w:rsidRPr="0018090C">
              <w:rPr>
                <w:rFonts w:ascii="Times New Roman" w:eastAsia="Calibri" w:hAnsi="Times New Roman"/>
                <w:b/>
                <w:bCs/>
                <w:color w:val="000000"/>
                <w:sz w:val="24"/>
                <w:szCs w:val="24"/>
                <w:lang w:val="ro-RO"/>
              </w:rPr>
              <w:t>Parcelă descriptivă</w:t>
            </w:r>
          </w:p>
        </w:tc>
        <w:tc>
          <w:tcPr>
            <w:tcW w:w="5058" w:type="dxa"/>
            <w:vMerge/>
            <w:tcBorders>
              <w:right w:val="thinThickSmallGap" w:sz="24" w:space="0" w:color="auto"/>
            </w:tcBorders>
          </w:tcPr>
          <w:p w:rsidR="002029BF" w:rsidRPr="0018090C" w:rsidRDefault="002029BF"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r>
      <w:tr w:rsidR="002029BF" w:rsidRPr="0018090C" w:rsidTr="00DC5BC4">
        <w:tc>
          <w:tcPr>
            <w:tcW w:w="648" w:type="dxa"/>
            <w:tcBorders>
              <w:left w:val="thinThickSmallGap" w:sz="24" w:space="0" w:color="auto"/>
            </w:tcBorders>
            <w:shd w:val="clear" w:color="auto" w:fill="auto"/>
          </w:tcPr>
          <w:p w:rsidR="002029BF" w:rsidRPr="0018090C" w:rsidRDefault="002029BF"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color w:val="000000"/>
                <w:sz w:val="24"/>
                <w:szCs w:val="24"/>
                <w:lang w:val="ro-RO"/>
              </w:rPr>
            </w:pPr>
            <w:r w:rsidRPr="0018090C">
              <w:rPr>
                <w:rFonts w:ascii="Times New Roman" w:eastAsia="Calibri" w:hAnsi="Times New Roman"/>
                <w:bCs/>
                <w:color w:val="000000"/>
                <w:sz w:val="24"/>
                <w:szCs w:val="24"/>
                <w:lang w:val="ro-RO"/>
              </w:rPr>
              <w:t>0</w:t>
            </w:r>
          </w:p>
        </w:tc>
        <w:tc>
          <w:tcPr>
            <w:tcW w:w="1710" w:type="dxa"/>
            <w:shd w:val="clear" w:color="auto" w:fill="auto"/>
          </w:tcPr>
          <w:p w:rsidR="002029BF" w:rsidRPr="0018090C" w:rsidRDefault="002029BF"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color w:val="000000"/>
                <w:sz w:val="24"/>
                <w:szCs w:val="24"/>
                <w:lang w:val="ro-RO"/>
              </w:rPr>
            </w:pPr>
            <w:r w:rsidRPr="0018090C">
              <w:rPr>
                <w:rFonts w:ascii="Times New Roman" w:eastAsia="Calibri" w:hAnsi="Times New Roman"/>
                <w:bCs/>
                <w:color w:val="000000"/>
                <w:sz w:val="24"/>
                <w:szCs w:val="24"/>
                <w:lang w:val="ro-RO"/>
              </w:rPr>
              <w:t>1</w:t>
            </w:r>
          </w:p>
        </w:tc>
        <w:tc>
          <w:tcPr>
            <w:tcW w:w="2160" w:type="dxa"/>
            <w:shd w:val="clear" w:color="auto" w:fill="auto"/>
          </w:tcPr>
          <w:p w:rsidR="002029BF" w:rsidRPr="0018090C" w:rsidRDefault="002029BF"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color w:val="000000"/>
                <w:sz w:val="24"/>
                <w:szCs w:val="24"/>
                <w:lang w:val="ro-RO"/>
              </w:rPr>
            </w:pPr>
            <w:r w:rsidRPr="0018090C">
              <w:rPr>
                <w:rFonts w:ascii="Times New Roman" w:eastAsia="Calibri" w:hAnsi="Times New Roman"/>
                <w:bCs/>
                <w:color w:val="000000"/>
                <w:sz w:val="24"/>
                <w:szCs w:val="24"/>
                <w:lang w:val="ro-RO"/>
              </w:rPr>
              <w:t>2</w:t>
            </w:r>
          </w:p>
        </w:tc>
        <w:tc>
          <w:tcPr>
            <w:tcW w:w="5058" w:type="dxa"/>
            <w:tcBorders>
              <w:right w:val="thinThickSmallGap" w:sz="24" w:space="0" w:color="auto"/>
            </w:tcBorders>
            <w:shd w:val="clear" w:color="auto" w:fill="auto"/>
          </w:tcPr>
          <w:p w:rsidR="002029BF" w:rsidRPr="0018090C" w:rsidRDefault="002029BF"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color w:val="000000"/>
                <w:sz w:val="24"/>
                <w:szCs w:val="24"/>
                <w:lang w:val="ro-RO"/>
              </w:rPr>
            </w:pPr>
            <w:r w:rsidRPr="0018090C">
              <w:rPr>
                <w:rFonts w:ascii="Times New Roman" w:eastAsia="Calibri" w:hAnsi="Times New Roman"/>
                <w:bCs/>
                <w:color w:val="000000"/>
                <w:sz w:val="24"/>
                <w:szCs w:val="24"/>
                <w:lang w:val="ro-RO"/>
              </w:rPr>
              <w:t>3</w:t>
            </w:r>
          </w:p>
        </w:tc>
      </w:tr>
      <w:tr w:rsidR="002029BF" w:rsidRPr="0018090C" w:rsidTr="00DC5BC4">
        <w:trPr>
          <w:trHeight w:val="300"/>
        </w:trPr>
        <w:tc>
          <w:tcPr>
            <w:tcW w:w="648" w:type="dxa"/>
            <w:vMerge w:val="restart"/>
            <w:tcBorders>
              <w:left w:val="thinThickSmallGap" w:sz="24" w:space="0" w:color="auto"/>
            </w:tcBorders>
            <w:shd w:val="clear" w:color="auto" w:fill="auto"/>
            <w:vAlign w:val="center"/>
          </w:tcPr>
          <w:p w:rsidR="002029BF" w:rsidRPr="0018090C" w:rsidRDefault="002029BF"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color w:val="000000"/>
                <w:sz w:val="24"/>
                <w:szCs w:val="24"/>
                <w:lang w:val="ro-RO"/>
              </w:rPr>
            </w:pPr>
            <w:r w:rsidRPr="0018090C">
              <w:rPr>
                <w:rFonts w:ascii="Times New Roman" w:eastAsia="Calibri" w:hAnsi="Times New Roman"/>
                <w:bCs/>
                <w:color w:val="000000"/>
                <w:sz w:val="24"/>
                <w:szCs w:val="24"/>
                <w:lang w:val="ro-RO"/>
              </w:rPr>
              <w:t>1</w:t>
            </w:r>
          </w:p>
        </w:tc>
        <w:tc>
          <w:tcPr>
            <w:tcW w:w="1710" w:type="dxa"/>
            <w:vMerge w:val="restart"/>
            <w:shd w:val="clear" w:color="auto" w:fill="auto"/>
            <w:vAlign w:val="center"/>
          </w:tcPr>
          <w:p w:rsidR="002029BF" w:rsidRPr="0018090C" w:rsidRDefault="00C2413C"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color w:val="000000"/>
                <w:sz w:val="24"/>
                <w:szCs w:val="24"/>
                <w:lang w:val="ro-RO"/>
              </w:rPr>
            </w:pPr>
            <w:r>
              <w:rPr>
                <w:rFonts w:ascii="Times New Roman" w:hAnsi="Times New Roman"/>
                <w:color w:val="000000"/>
                <w:sz w:val="24"/>
                <w:szCs w:val="24"/>
              </w:rPr>
              <w:t>Cap vii</w:t>
            </w:r>
          </w:p>
        </w:tc>
        <w:tc>
          <w:tcPr>
            <w:tcW w:w="2160" w:type="dxa"/>
            <w:shd w:val="clear" w:color="auto" w:fill="auto"/>
          </w:tcPr>
          <w:p w:rsidR="002029BF" w:rsidRPr="0018090C" w:rsidRDefault="00C2413C" w:rsidP="00DC5BC4">
            <w:pPr>
              <w:tabs>
                <w:tab w:val="left" w:pos="1050"/>
              </w:tabs>
              <w:rPr>
                <w:rFonts w:ascii="Times New Roman" w:hAnsi="Times New Roman"/>
                <w:b/>
                <w:sz w:val="24"/>
                <w:szCs w:val="24"/>
              </w:rPr>
            </w:pPr>
            <w:r>
              <w:rPr>
                <w:rFonts w:ascii="Times New Roman" w:hAnsi="Times New Roman"/>
                <w:color w:val="000000"/>
                <w:sz w:val="24"/>
                <w:szCs w:val="24"/>
              </w:rPr>
              <w:t>Cap vii</w:t>
            </w:r>
            <w:r w:rsidR="002029BF" w:rsidRPr="0018090C">
              <w:rPr>
                <w:rFonts w:ascii="Times New Roman" w:hAnsi="Times New Roman"/>
                <w:color w:val="000000"/>
                <w:sz w:val="24"/>
                <w:szCs w:val="24"/>
              </w:rPr>
              <w:t xml:space="preserve"> 1</w:t>
            </w:r>
          </w:p>
        </w:tc>
        <w:tc>
          <w:tcPr>
            <w:tcW w:w="5058" w:type="dxa"/>
            <w:tcBorders>
              <w:right w:val="thinThickSmallGap" w:sz="24" w:space="0" w:color="auto"/>
            </w:tcBorders>
            <w:shd w:val="clear" w:color="auto" w:fill="auto"/>
          </w:tcPr>
          <w:p w:rsidR="002029BF" w:rsidRPr="0018090C" w:rsidRDefault="002029BF" w:rsidP="00C2413C">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rPr>
            </w:pPr>
            <w:r w:rsidRPr="0018090C">
              <w:rPr>
                <w:rFonts w:ascii="Times New Roman" w:eastAsia="Calibri" w:hAnsi="Times New Roman"/>
                <w:bCs/>
                <w:color w:val="000000"/>
                <w:sz w:val="24"/>
                <w:szCs w:val="24"/>
              </w:rPr>
              <w:t>N</w:t>
            </w:r>
            <w:r w:rsidR="00C2413C">
              <w:rPr>
                <w:rFonts w:ascii="Times New Roman" w:eastAsia="Calibri" w:hAnsi="Times New Roman"/>
                <w:bCs/>
                <w:color w:val="000000"/>
                <w:sz w:val="24"/>
                <w:szCs w:val="24"/>
              </w:rPr>
              <w:t>E</w:t>
            </w:r>
            <w:r w:rsidRPr="0018090C">
              <w:rPr>
                <w:rFonts w:ascii="Times New Roman" w:eastAsia="Calibri" w:hAnsi="Times New Roman"/>
                <w:bCs/>
                <w:color w:val="000000"/>
                <w:sz w:val="24"/>
                <w:szCs w:val="24"/>
              </w:rPr>
              <w:t xml:space="preserve"> B1 – teritoriu </w:t>
            </w:r>
            <w:r w:rsidR="00C2413C">
              <w:rPr>
                <w:rFonts w:ascii="Times New Roman" w:eastAsia="Calibri" w:hAnsi="Times New Roman"/>
                <w:bCs/>
                <w:color w:val="000000"/>
                <w:sz w:val="24"/>
                <w:szCs w:val="24"/>
              </w:rPr>
              <w:t>com Măstăcani</w:t>
            </w:r>
            <w:r w:rsidRPr="0018090C">
              <w:rPr>
                <w:rFonts w:ascii="Times New Roman" w:eastAsia="Calibri" w:hAnsi="Times New Roman"/>
                <w:bCs/>
                <w:color w:val="000000"/>
                <w:sz w:val="24"/>
                <w:szCs w:val="24"/>
              </w:rPr>
              <w:t>, S</w:t>
            </w:r>
            <w:r w:rsidR="00C2413C">
              <w:rPr>
                <w:rFonts w:ascii="Times New Roman" w:eastAsia="Calibri" w:hAnsi="Times New Roman"/>
                <w:bCs/>
                <w:color w:val="000000"/>
                <w:sz w:val="24"/>
                <w:szCs w:val="24"/>
              </w:rPr>
              <w:t>E</w:t>
            </w:r>
            <w:r w:rsidRPr="0018090C">
              <w:rPr>
                <w:rFonts w:ascii="Times New Roman" w:eastAsia="Calibri" w:hAnsi="Times New Roman"/>
                <w:bCs/>
                <w:color w:val="000000"/>
                <w:sz w:val="24"/>
                <w:szCs w:val="24"/>
              </w:rPr>
              <w:t xml:space="preserve"> – Borna 2 delim</w:t>
            </w:r>
            <w:r w:rsidR="00C2413C">
              <w:rPr>
                <w:rFonts w:ascii="Times New Roman" w:eastAsia="Calibri" w:hAnsi="Times New Roman"/>
                <w:bCs/>
                <w:color w:val="000000"/>
                <w:sz w:val="24"/>
                <w:szCs w:val="24"/>
              </w:rPr>
              <w:t>iteaza PD1 de PD2 de drum expl și de drum județean</w:t>
            </w:r>
            <w:r w:rsidRPr="0018090C">
              <w:rPr>
                <w:rFonts w:ascii="Times New Roman" w:eastAsia="Calibri" w:hAnsi="Times New Roman"/>
                <w:bCs/>
                <w:color w:val="000000"/>
                <w:sz w:val="24"/>
                <w:szCs w:val="24"/>
              </w:rPr>
              <w:t xml:space="preserve">. </w:t>
            </w:r>
            <w:r w:rsidR="00C2413C">
              <w:rPr>
                <w:rFonts w:ascii="Times New Roman" w:eastAsia="Calibri" w:hAnsi="Times New Roman"/>
                <w:bCs/>
                <w:color w:val="000000"/>
                <w:sz w:val="24"/>
                <w:szCs w:val="24"/>
              </w:rPr>
              <w:t>B3 – delimitează la SV parcela da PD2 și de foste vii pers fzice.</w:t>
            </w:r>
          </w:p>
        </w:tc>
      </w:tr>
      <w:tr w:rsidR="002029BF" w:rsidRPr="0018090C" w:rsidTr="00DC5BC4">
        <w:trPr>
          <w:trHeight w:val="294"/>
        </w:trPr>
        <w:tc>
          <w:tcPr>
            <w:tcW w:w="648" w:type="dxa"/>
            <w:vMerge/>
            <w:tcBorders>
              <w:left w:val="thinThickSmallGap" w:sz="24" w:space="0" w:color="auto"/>
            </w:tcBorders>
            <w:shd w:val="clear" w:color="auto" w:fill="auto"/>
          </w:tcPr>
          <w:p w:rsidR="002029BF" w:rsidRPr="0018090C" w:rsidRDefault="002029BF"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1710" w:type="dxa"/>
            <w:vMerge/>
            <w:shd w:val="clear" w:color="auto" w:fill="auto"/>
          </w:tcPr>
          <w:p w:rsidR="002029BF" w:rsidRPr="0018090C" w:rsidRDefault="002029BF"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2160" w:type="dxa"/>
            <w:shd w:val="clear" w:color="auto" w:fill="auto"/>
          </w:tcPr>
          <w:p w:rsidR="002029BF" w:rsidRPr="0018090C" w:rsidRDefault="00C2413C" w:rsidP="00DC5BC4">
            <w:pPr>
              <w:tabs>
                <w:tab w:val="left" w:pos="1050"/>
              </w:tabs>
              <w:rPr>
                <w:rFonts w:ascii="Times New Roman" w:hAnsi="Times New Roman"/>
                <w:color w:val="000000"/>
                <w:sz w:val="24"/>
                <w:szCs w:val="24"/>
              </w:rPr>
            </w:pPr>
            <w:r>
              <w:rPr>
                <w:rFonts w:ascii="Times New Roman" w:hAnsi="Times New Roman"/>
                <w:color w:val="000000"/>
                <w:sz w:val="24"/>
                <w:szCs w:val="24"/>
              </w:rPr>
              <w:t>Cap vii</w:t>
            </w:r>
            <w:r w:rsidR="002029BF" w:rsidRPr="0018090C">
              <w:rPr>
                <w:rFonts w:ascii="Times New Roman" w:hAnsi="Times New Roman"/>
                <w:color w:val="000000"/>
                <w:sz w:val="24"/>
                <w:szCs w:val="24"/>
              </w:rPr>
              <w:t xml:space="preserve">  2</w:t>
            </w:r>
          </w:p>
        </w:tc>
        <w:tc>
          <w:tcPr>
            <w:tcW w:w="5058" w:type="dxa"/>
            <w:tcBorders>
              <w:right w:val="thinThickSmallGap" w:sz="24" w:space="0" w:color="auto"/>
            </w:tcBorders>
            <w:shd w:val="clear" w:color="auto" w:fill="auto"/>
          </w:tcPr>
          <w:p w:rsidR="002029BF" w:rsidRPr="0018090C" w:rsidRDefault="002029BF" w:rsidP="00C2413C">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sidRPr="0018090C">
              <w:rPr>
                <w:rFonts w:ascii="Times New Roman" w:eastAsia="Calibri" w:hAnsi="Times New Roman"/>
                <w:bCs/>
                <w:color w:val="000000"/>
                <w:sz w:val="24"/>
                <w:szCs w:val="24"/>
              </w:rPr>
              <w:t>N</w:t>
            </w:r>
            <w:r>
              <w:rPr>
                <w:rFonts w:ascii="Times New Roman" w:eastAsia="Calibri" w:hAnsi="Times New Roman"/>
                <w:bCs/>
                <w:color w:val="000000"/>
                <w:sz w:val="24"/>
                <w:szCs w:val="24"/>
              </w:rPr>
              <w:t>V</w:t>
            </w:r>
            <w:r w:rsidR="00C2413C">
              <w:rPr>
                <w:rFonts w:ascii="Times New Roman" w:eastAsia="Calibri" w:hAnsi="Times New Roman"/>
                <w:bCs/>
                <w:color w:val="000000"/>
                <w:sz w:val="24"/>
                <w:szCs w:val="24"/>
              </w:rPr>
              <w:t>- B2</w:t>
            </w:r>
            <w:r w:rsidRPr="0018090C">
              <w:rPr>
                <w:rFonts w:ascii="Times New Roman" w:eastAsia="Calibri" w:hAnsi="Times New Roman"/>
                <w:bCs/>
                <w:color w:val="000000"/>
                <w:sz w:val="24"/>
                <w:szCs w:val="24"/>
              </w:rPr>
              <w:t xml:space="preserve"> – </w:t>
            </w:r>
            <w:r>
              <w:rPr>
                <w:rFonts w:ascii="Times New Roman" w:eastAsia="Calibri" w:hAnsi="Times New Roman"/>
                <w:bCs/>
                <w:color w:val="000000"/>
                <w:sz w:val="24"/>
                <w:szCs w:val="24"/>
              </w:rPr>
              <w:t>delimiteaz</w:t>
            </w:r>
            <w:r w:rsidR="00C2413C">
              <w:rPr>
                <w:rFonts w:ascii="Times New Roman" w:eastAsia="Calibri" w:hAnsi="Times New Roman"/>
                <w:bCs/>
                <w:color w:val="000000"/>
                <w:sz w:val="24"/>
                <w:szCs w:val="24"/>
                <w:lang w:val="ro-RO"/>
              </w:rPr>
              <w:t>ă PD2 de PD1</w:t>
            </w:r>
            <w:r>
              <w:rPr>
                <w:rFonts w:ascii="Times New Roman" w:eastAsia="Calibri" w:hAnsi="Times New Roman"/>
                <w:bCs/>
                <w:color w:val="000000"/>
                <w:sz w:val="24"/>
                <w:szCs w:val="24"/>
                <w:lang w:val="ro-RO"/>
              </w:rPr>
              <w:t xml:space="preserve"> și </w:t>
            </w:r>
            <w:r w:rsidR="00C2413C">
              <w:rPr>
                <w:rFonts w:ascii="Times New Roman" w:eastAsia="Calibri" w:hAnsi="Times New Roman"/>
                <w:bCs/>
                <w:color w:val="000000"/>
                <w:sz w:val="24"/>
                <w:szCs w:val="24"/>
                <w:lang w:val="ro-RO"/>
              </w:rPr>
              <w:t>de drum județean, B4 delimitează la SE parcela de drum județean și de terenuri private, B5 delimitează la SV parcela de terenuri pers fizice.</w:t>
            </w:r>
          </w:p>
        </w:tc>
      </w:tr>
      <w:tr w:rsidR="002029BF" w:rsidRPr="0018090C" w:rsidTr="00DC5BC4">
        <w:trPr>
          <w:trHeight w:val="345"/>
        </w:trPr>
        <w:tc>
          <w:tcPr>
            <w:tcW w:w="648" w:type="dxa"/>
            <w:vMerge w:val="restart"/>
            <w:tcBorders>
              <w:left w:val="thinThickSmallGap" w:sz="24" w:space="0" w:color="auto"/>
            </w:tcBorders>
            <w:shd w:val="clear" w:color="auto" w:fill="auto"/>
          </w:tcPr>
          <w:p w:rsidR="002029BF" w:rsidRPr="0018090C" w:rsidRDefault="002029BF"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sidRPr="0018090C">
              <w:rPr>
                <w:rFonts w:ascii="Times New Roman" w:eastAsia="Calibri" w:hAnsi="Times New Roman"/>
                <w:bCs/>
                <w:color w:val="000000"/>
                <w:sz w:val="24"/>
                <w:szCs w:val="24"/>
                <w:lang w:val="ro-RO"/>
              </w:rPr>
              <w:t>2</w:t>
            </w:r>
          </w:p>
        </w:tc>
        <w:tc>
          <w:tcPr>
            <w:tcW w:w="1710" w:type="dxa"/>
            <w:vMerge w:val="restart"/>
            <w:shd w:val="clear" w:color="auto" w:fill="auto"/>
            <w:vAlign w:val="center"/>
          </w:tcPr>
          <w:p w:rsidR="002029BF" w:rsidRPr="0018090C" w:rsidRDefault="00C2413C" w:rsidP="00DC5BC4">
            <w:pPr>
              <w:tabs>
                <w:tab w:val="left" w:pos="1050"/>
              </w:tabs>
              <w:jc w:val="center"/>
              <w:rPr>
                <w:rFonts w:ascii="Times New Roman" w:hAnsi="Times New Roman"/>
                <w:color w:val="000000"/>
                <w:sz w:val="24"/>
                <w:szCs w:val="24"/>
              </w:rPr>
            </w:pPr>
            <w:r>
              <w:rPr>
                <w:rFonts w:ascii="Times New Roman" w:hAnsi="Times New Roman"/>
                <w:sz w:val="24"/>
                <w:szCs w:val="24"/>
              </w:rPr>
              <w:t>Mirău</w:t>
            </w:r>
          </w:p>
        </w:tc>
        <w:tc>
          <w:tcPr>
            <w:tcW w:w="2160" w:type="dxa"/>
            <w:shd w:val="clear" w:color="auto" w:fill="auto"/>
          </w:tcPr>
          <w:p w:rsidR="002029BF" w:rsidRPr="0018090C" w:rsidRDefault="00C2413C" w:rsidP="00DC5BC4">
            <w:pPr>
              <w:tabs>
                <w:tab w:val="left" w:pos="1050"/>
              </w:tabs>
              <w:rPr>
                <w:rFonts w:ascii="Times New Roman" w:hAnsi="Times New Roman"/>
                <w:color w:val="000000"/>
                <w:sz w:val="24"/>
                <w:szCs w:val="24"/>
              </w:rPr>
            </w:pPr>
            <w:r>
              <w:rPr>
                <w:rFonts w:ascii="Times New Roman" w:hAnsi="Times New Roman"/>
                <w:sz w:val="24"/>
                <w:szCs w:val="24"/>
              </w:rPr>
              <w:t>Mirău</w:t>
            </w:r>
            <w:r w:rsidR="002029BF" w:rsidRPr="0018090C">
              <w:rPr>
                <w:rFonts w:ascii="Times New Roman" w:hAnsi="Times New Roman"/>
                <w:sz w:val="24"/>
                <w:szCs w:val="24"/>
              </w:rPr>
              <w:t xml:space="preserve"> 1</w:t>
            </w:r>
          </w:p>
        </w:tc>
        <w:tc>
          <w:tcPr>
            <w:tcW w:w="5058" w:type="dxa"/>
            <w:tcBorders>
              <w:right w:val="thinThickSmallGap" w:sz="24" w:space="0" w:color="auto"/>
            </w:tcBorders>
            <w:shd w:val="clear" w:color="auto" w:fill="auto"/>
          </w:tcPr>
          <w:p w:rsidR="002029BF" w:rsidRPr="0018090C" w:rsidRDefault="002029BF" w:rsidP="00C2413C">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sidRPr="0018090C">
              <w:rPr>
                <w:rFonts w:ascii="Times New Roman" w:eastAsia="Calibri" w:hAnsi="Times New Roman"/>
                <w:bCs/>
                <w:color w:val="000000"/>
                <w:sz w:val="24"/>
                <w:szCs w:val="24"/>
              </w:rPr>
              <w:t>N</w:t>
            </w:r>
            <w:r w:rsidR="00C2413C">
              <w:rPr>
                <w:rFonts w:ascii="Times New Roman" w:eastAsia="Calibri" w:hAnsi="Times New Roman"/>
                <w:bCs/>
                <w:color w:val="000000"/>
                <w:sz w:val="24"/>
                <w:szCs w:val="24"/>
              </w:rPr>
              <w:t>V</w:t>
            </w:r>
            <w:r w:rsidRPr="0018090C">
              <w:rPr>
                <w:rFonts w:ascii="Times New Roman" w:eastAsia="Calibri" w:hAnsi="Times New Roman"/>
                <w:bCs/>
                <w:color w:val="000000"/>
                <w:sz w:val="24"/>
                <w:szCs w:val="24"/>
              </w:rPr>
              <w:t>-</w:t>
            </w:r>
            <w:r w:rsidR="00C2413C">
              <w:rPr>
                <w:rFonts w:ascii="Times New Roman" w:eastAsia="Calibri" w:hAnsi="Times New Roman"/>
                <w:bCs/>
                <w:color w:val="000000"/>
                <w:sz w:val="24"/>
                <w:szCs w:val="24"/>
              </w:rPr>
              <w:t>B6 delimitează parcela de fostele vii,</w:t>
            </w:r>
            <w:r w:rsidR="00DE7322">
              <w:rPr>
                <w:rFonts w:ascii="Times New Roman" w:eastAsia="Calibri" w:hAnsi="Times New Roman"/>
                <w:bCs/>
                <w:color w:val="000000"/>
                <w:sz w:val="24"/>
                <w:szCs w:val="24"/>
              </w:rPr>
              <w:t xml:space="preserve"> </w:t>
            </w:r>
            <w:r w:rsidR="00C2413C">
              <w:rPr>
                <w:rFonts w:ascii="Times New Roman" w:eastAsia="Calibri" w:hAnsi="Times New Roman"/>
                <w:bCs/>
                <w:color w:val="000000"/>
                <w:sz w:val="24"/>
                <w:szCs w:val="24"/>
              </w:rPr>
              <w:t>B7 – delimiteaă la E parcela de intravilan, B8- delimitează la SV parcela de PD2 din trup.</w:t>
            </w:r>
          </w:p>
        </w:tc>
      </w:tr>
      <w:tr w:rsidR="002029BF" w:rsidRPr="0018090C" w:rsidTr="00DC5BC4">
        <w:trPr>
          <w:trHeight w:val="345"/>
        </w:trPr>
        <w:tc>
          <w:tcPr>
            <w:tcW w:w="648" w:type="dxa"/>
            <w:vMerge/>
            <w:tcBorders>
              <w:left w:val="thinThickSmallGap" w:sz="24" w:space="0" w:color="auto"/>
            </w:tcBorders>
            <w:shd w:val="clear" w:color="auto" w:fill="auto"/>
          </w:tcPr>
          <w:p w:rsidR="002029BF" w:rsidRPr="0018090C" w:rsidRDefault="002029BF"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1710" w:type="dxa"/>
            <w:vMerge/>
            <w:shd w:val="clear" w:color="auto" w:fill="auto"/>
          </w:tcPr>
          <w:p w:rsidR="002029BF" w:rsidRPr="0018090C" w:rsidRDefault="002029BF" w:rsidP="00DC5BC4">
            <w:pPr>
              <w:tabs>
                <w:tab w:val="left" w:pos="1050"/>
              </w:tabs>
              <w:rPr>
                <w:rFonts w:ascii="Times New Roman" w:hAnsi="Times New Roman"/>
                <w:sz w:val="24"/>
                <w:szCs w:val="24"/>
              </w:rPr>
            </w:pPr>
          </w:p>
        </w:tc>
        <w:tc>
          <w:tcPr>
            <w:tcW w:w="2160" w:type="dxa"/>
            <w:shd w:val="clear" w:color="auto" w:fill="auto"/>
          </w:tcPr>
          <w:p w:rsidR="002029BF" w:rsidRPr="0018090C" w:rsidRDefault="00DC5BC4" w:rsidP="00DC5BC4">
            <w:pPr>
              <w:tabs>
                <w:tab w:val="left" w:pos="1050"/>
              </w:tabs>
              <w:rPr>
                <w:rFonts w:ascii="Times New Roman" w:hAnsi="Times New Roman"/>
                <w:sz w:val="24"/>
                <w:szCs w:val="24"/>
              </w:rPr>
            </w:pPr>
            <w:r>
              <w:rPr>
                <w:rFonts w:ascii="Times New Roman" w:hAnsi="Times New Roman"/>
                <w:sz w:val="24"/>
                <w:szCs w:val="24"/>
              </w:rPr>
              <w:t xml:space="preserve">Mirău </w:t>
            </w:r>
            <w:r w:rsidR="002029BF" w:rsidRPr="0018090C">
              <w:rPr>
                <w:rFonts w:ascii="Times New Roman" w:hAnsi="Times New Roman"/>
                <w:sz w:val="24"/>
                <w:szCs w:val="24"/>
              </w:rPr>
              <w:t xml:space="preserve"> 2</w:t>
            </w:r>
          </w:p>
        </w:tc>
        <w:tc>
          <w:tcPr>
            <w:tcW w:w="5058" w:type="dxa"/>
            <w:tcBorders>
              <w:right w:val="thinThickSmallGap" w:sz="24" w:space="0" w:color="auto"/>
            </w:tcBorders>
            <w:shd w:val="clear" w:color="auto" w:fill="auto"/>
          </w:tcPr>
          <w:p w:rsidR="002029BF" w:rsidRDefault="002029BF"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rPr>
            </w:pPr>
            <w:r w:rsidRPr="0018090C">
              <w:rPr>
                <w:rFonts w:ascii="Times New Roman" w:eastAsia="Calibri" w:hAnsi="Times New Roman"/>
                <w:bCs/>
                <w:color w:val="000000"/>
                <w:sz w:val="24"/>
                <w:szCs w:val="24"/>
              </w:rPr>
              <w:t>N</w:t>
            </w:r>
            <w:r w:rsidR="00DC5BC4">
              <w:rPr>
                <w:rFonts w:ascii="Times New Roman" w:eastAsia="Calibri" w:hAnsi="Times New Roman"/>
                <w:bCs/>
                <w:color w:val="000000"/>
                <w:sz w:val="24"/>
                <w:szCs w:val="24"/>
              </w:rPr>
              <w:t>E</w:t>
            </w:r>
            <w:r w:rsidRPr="0018090C">
              <w:rPr>
                <w:rFonts w:ascii="Times New Roman" w:eastAsia="Calibri" w:hAnsi="Times New Roman"/>
                <w:bCs/>
                <w:color w:val="000000"/>
                <w:sz w:val="24"/>
                <w:szCs w:val="24"/>
              </w:rPr>
              <w:t xml:space="preserve">- </w:t>
            </w:r>
            <w:r w:rsidR="00DC5BC4">
              <w:rPr>
                <w:rFonts w:ascii="Times New Roman" w:eastAsia="Calibri" w:hAnsi="Times New Roman"/>
                <w:bCs/>
                <w:color w:val="000000"/>
                <w:sz w:val="24"/>
                <w:szCs w:val="24"/>
              </w:rPr>
              <w:t>B8 delimitează parcela de drum de expl și de PD1 Din trup:</w:t>
            </w:r>
          </w:p>
          <w:p w:rsidR="00DC5BC4" w:rsidRPr="0018090C" w:rsidRDefault="00DC5BC4"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B9- delimitează la E parcela de drum de expl, teren privat și pășune trup 3L; B10 – delimitează parcela la SV de teren arabil și de foste vii.</w:t>
            </w:r>
          </w:p>
        </w:tc>
      </w:tr>
      <w:tr w:rsidR="00C951C1" w:rsidRPr="0018090C" w:rsidTr="00DC5BC4">
        <w:trPr>
          <w:trHeight w:val="1150"/>
        </w:trPr>
        <w:tc>
          <w:tcPr>
            <w:tcW w:w="648" w:type="dxa"/>
            <w:vMerge w:val="restart"/>
            <w:tcBorders>
              <w:left w:val="thinThickSmallGap" w:sz="24" w:space="0" w:color="auto"/>
            </w:tcBorders>
            <w:shd w:val="clear" w:color="auto" w:fill="auto"/>
            <w:vAlign w:val="center"/>
          </w:tcPr>
          <w:p w:rsidR="00C951C1" w:rsidRPr="0018090C" w:rsidRDefault="00C951C1"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color w:val="000000"/>
                <w:sz w:val="24"/>
                <w:szCs w:val="24"/>
                <w:lang w:val="ro-RO"/>
              </w:rPr>
            </w:pPr>
            <w:r w:rsidRPr="0018090C">
              <w:rPr>
                <w:rFonts w:ascii="Times New Roman" w:eastAsia="Calibri" w:hAnsi="Times New Roman"/>
                <w:bCs/>
                <w:color w:val="000000"/>
                <w:sz w:val="24"/>
                <w:szCs w:val="24"/>
                <w:lang w:val="ro-RO"/>
              </w:rPr>
              <w:t>3</w:t>
            </w:r>
          </w:p>
        </w:tc>
        <w:tc>
          <w:tcPr>
            <w:tcW w:w="1710" w:type="dxa"/>
            <w:vMerge w:val="restart"/>
            <w:shd w:val="clear" w:color="auto" w:fill="auto"/>
            <w:vAlign w:val="center"/>
          </w:tcPr>
          <w:p w:rsidR="00C951C1" w:rsidRPr="0018090C" w:rsidRDefault="00C951C1" w:rsidP="00DC5BC4">
            <w:pPr>
              <w:tabs>
                <w:tab w:val="left" w:pos="1050"/>
              </w:tabs>
              <w:jc w:val="center"/>
              <w:rPr>
                <w:rFonts w:ascii="Times New Roman" w:hAnsi="Times New Roman"/>
                <w:color w:val="000000"/>
                <w:sz w:val="24"/>
                <w:szCs w:val="24"/>
              </w:rPr>
            </w:pPr>
            <w:r>
              <w:rPr>
                <w:rFonts w:ascii="Times New Roman" w:hAnsi="Times New Roman"/>
                <w:sz w:val="24"/>
                <w:szCs w:val="24"/>
              </w:rPr>
              <w:t>Islaz</w:t>
            </w:r>
          </w:p>
        </w:tc>
        <w:tc>
          <w:tcPr>
            <w:tcW w:w="2160" w:type="dxa"/>
            <w:shd w:val="clear" w:color="auto" w:fill="auto"/>
          </w:tcPr>
          <w:p w:rsidR="00C951C1" w:rsidRPr="0018090C" w:rsidRDefault="00C951C1" w:rsidP="00DC5BC4">
            <w:pPr>
              <w:tabs>
                <w:tab w:val="left" w:pos="1050"/>
              </w:tabs>
              <w:rPr>
                <w:rFonts w:ascii="Times New Roman" w:hAnsi="Times New Roman"/>
                <w:color w:val="000000"/>
                <w:sz w:val="24"/>
                <w:szCs w:val="24"/>
              </w:rPr>
            </w:pPr>
            <w:r>
              <w:rPr>
                <w:rFonts w:ascii="Times New Roman" w:hAnsi="Times New Roman"/>
                <w:sz w:val="24"/>
                <w:szCs w:val="24"/>
              </w:rPr>
              <w:t>Islaz</w:t>
            </w:r>
            <w:r w:rsidRPr="0018090C">
              <w:rPr>
                <w:rFonts w:ascii="Times New Roman" w:hAnsi="Times New Roman"/>
                <w:sz w:val="24"/>
                <w:szCs w:val="24"/>
              </w:rPr>
              <w:t xml:space="preserve"> 1</w:t>
            </w:r>
          </w:p>
        </w:tc>
        <w:tc>
          <w:tcPr>
            <w:tcW w:w="5058" w:type="dxa"/>
            <w:tcBorders>
              <w:right w:val="thinThickSmallGap" w:sz="24" w:space="0" w:color="auto"/>
            </w:tcBorders>
            <w:shd w:val="clear" w:color="auto" w:fill="auto"/>
          </w:tcPr>
          <w:p w:rsidR="00C951C1" w:rsidRPr="0018090C" w:rsidRDefault="00C951C1" w:rsidP="004F2DCE">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B11- delimitează la SE PD1 de PD2 din trup și la E de intravilan.</w:t>
            </w:r>
            <w:r w:rsidR="004F2DCE">
              <w:rPr>
                <w:rFonts w:ascii="Times New Roman" w:eastAsia="Calibri" w:hAnsi="Times New Roman"/>
                <w:bCs/>
                <w:color w:val="000000"/>
                <w:sz w:val="24"/>
                <w:szCs w:val="24"/>
                <w:lang w:val="ro-RO"/>
              </w:rPr>
              <w:t xml:space="preserve"> </w:t>
            </w:r>
            <w:r>
              <w:rPr>
                <w:rFonts w:ascii="Times New Roman" w:eastAsia="Calibri" w:hAnsi="Times New Roman"/>
                <w:bCs/>
                <w:color w:val="000000"/>
                <w:sz w:val="24"/>
                <w:szCs w:val="24"/>
                <w:lang w:val="ro-RO"/>
              </w:rPr>
              <w:t>B12 – delimitează la interior parcela de Chitl</w:t>
            </w:r>
            <w:r w:rsidR="004F2DCE">
              <w:rPr>
                <w:rFonts w:ascii="Times New Roman" w:eastAsia="Calibri" w:hAnsi="Times New Roman"/>
                <w:bCs/>
                <w:color w:val="000000"/>
                <w:sz w:val="24"/>
                <w:szCs w:val="24"/>
                <w:lang w:val="ro-RO"/>
              </w:rPr>
              <w:t>ă</w:t>
            </w:r>
            <w:r>
              <w:rPr>
                <w:rFonts w:ascii="Times New Roman" w:eastAsia="Calibri" w:hAnsi="Times New Roman"/>
                <w:bCs/>
                <w:color w:val="000000"/>
                <w:sz w:val="24"/>
                <w:szCs w:val="24"/>
                <w:lang w:val="ro-RO"/>
              </w:rPr>
              <w:t>nuc, B13- delimiteaz</w:t>
            </w:r>
            <w:r w:rsidR="004F2DCE">
              <w:rPr>
                <w:rFonts w:ascii="Times New Roman" w:eastAsia="Calibri" w:hAnsi="Times New Roman"/>
                <w:bCs/>
                <w:color w:val="000000"/>
                <w:sz w:val="24"/>
                <w:szCs w:val="24"/>
                <w:lang w:val="ro-RO"/>
              </w:rPr>
              <w:t>ă</w:t>
            </w:r>
            <w:r>
              <w:rPr>
                <w:rFonts w:ascii="Times New Roman" w:eastAsia="Calibri" w:hAnsi="Times New Roman"/>
                <w:bCs/>
                <w:color w:val="000000"/>
                <w:sz w:val="24"/>
                <w:szCs w:val="24"/>
                <w:lang w:val="ro-RO"/>
              </w:rPr>
              <w:t xml:space="preserve"> parcela de propr priv Teohar.</w:t>
            </w:r>
          </w:p>
        </w:tc>
      </w:tr>
      <w:tr w:rsidR="00C951C1" w:rsidRPr="0018090C" w:rsidTr="00DC5BC4">
        <w:trPr>
          <w:trHeight w:val="375"/>
        </w:trPr>
        <w:tc>
          <w:tcPr>
            <w:tcW w:w="648" w:type="dxa"/>
            <w:vMerge/>
            <w:tcBorders>
              <w:left w:val="thinThickSmallGap" w:sz="24" w:space="0" w:color="auto"/>
            </w:tcBorders>
            <w:shd w:val="clear" w:color="auto" w:fill="auto"/>
          </w:tcPr>
          <w:p w:rsidR="00C951C1" w:rsidRPr="0018090C" w:rsidRDefault="00C951C1"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1710" w:type="dxa"/>
            <w:vMerge/>
            <w:shd w:val="clear" w:color="auto" w:fill="auto"/>
          </w:tcPr>
          <w:p w:rsidR="00C951C1" w:rsidRPr="0018090C" w:rsidRDefault="00C951C1" w:rsidP="00DC5BC4">
            <w:pPr>
              <w:tabs>
                <w:tab w:val="left" w:pos="1050"/>
              </w:tabs>
              <w:rPr>
                <w:rFonts w:ascii="Times New Roman" w:hAnsi="Times New Roman"/>
                <w:sz w:val="24"/>
                <w:szCs w:val="24"/>
              </w:rPr>
            </w:pPr>
          </w:p>
        </w:tc>
        <w:tc>
          <w:tcPr>
            <w:tcW w:w="2160" w:type="dxa"/>
            <w:shd w:val="clear" w:color="auto" w:fill="auto"/>
          </w:tcPr>
          <w:p w:rsidR="00C951C1" w:rsidRPr="0018090C" w:rsidRDefault="00C951C1" w:rsidP="00DC5BC4">
            <w:pPr>
              <w:tabs>
                <w:tab w:val="left" w:pos="1050"/>
              </w:tabs>
              <w:rPr>
                <w:rFonts w:ascii="Times New Roman" w:hAnsi="Times New Roman"/>
                <w:sz w:val="24"/>
                <w:szCs w:val="24"/>
              </w:rPr>
            </w:pPr>
            <w:r>
              <w:rPr>
                <w:rFonts w:ascii="Times New Roman" w:hAnsi="Times New Roman"/>
                <w:sz w:val="24"/>
                <w:szCs w:val="24"/>
              </w:rPr>
              <w:t xml:space="preserve">Islaz </w:t>
            </w:r>
            <w:r w:rsidRPr="0018090C">
              <w:rPr>
                <w:rFonts w:ascii="Times New Roman" w:hAnsi="Times New Roman"/>
                <w:sz w:val="24"/>
                <w:szCs w:val="24"/>
              </w:rPr>
              <w:t>2</w:t>
            </w:r>
          </w:p>
        </w:tc>
        <w:tc>
          <w:tcPr>
            <w:tcW w:w="5058" w:type="dxa"/>
            <w:tcBorders>
              <w:right w:val="thinThickSmallGap" w:sz="24" w:space="0" w:color="auto"/>
            </w:tcBorders>
            <w:shd w:val="clear" w:color="auto" w:fill="auto"/>
          </w:tcPr>
          <w:p w:rsidR="00C951C1" w:rsidRPr="00C951C1" w:rsidRDefault="00C951C1" w:rsidP="004F2DCE">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sidRPr="0018090C">
              <w:rPr>
                <w:rFonts w:ascii="Times New Roman" w:eastAsia="Calibri" w:hAnsi="Times New Roman"/>
                <w:bCs/>
                <w:color w:val="000000"/>
                <w:sz w:val="24"/>
                <w:szCs w:val="24"/>
                <w:lang w:val="ro-RO"/>
              </w:rPr>
              <w:t>N-</w:t>
            </w:r>
            <w:r>
              <w:rPr>
                <w:rFonts w:ascii="Times New Roman" w:eastAsia="Calibri" w:hAnsi="Times New Roman"/>
                <w:bCs/>
                <w:color w:val="000000"/>
                <w:sz w:val="24"/>
                <w:szCs w:val="24"/>
                <w:lang w:val="ro-RO"/>
              </w:rPr>
              <w:t>B11 delimiteaz</w:t>
            </w:r>
            <w:r w:rsidR="004F2DCE">
              <w:rPr>
                <w:rFonts w:ascii="Times New Roman" w:eastAsia="Calibri" w:hAnsi="Times New Roman"/>
                <w:bCs/>
                <w:color w:val="000000"/>
                <w:sz w:val="24"/>
                <w:szCs w:val="24"/>
                <w:lang w:val="ro-RO"/>
              </w:rPr>
              <w:t>ă PD1 de PD2 ș</w:t>
            </w:r>
            <w:r>
              <w:rPr>
                <w:rFonts w:ascii="Times New Roman" w:eastAsia="Calibri" w:hAnsi="Times New Roman"/>
                <w:bCs/>
                <w:color w:val="000000"/>
                <w:sz w:val="24"/>
                <w:szCs w:val="24"/>
                <w:lang w:val="ro-RO"/>
              </w:rPr>
              <w:t xml:space="preserve">i de drum de expl.B14 delimiteaza la V- PD2 de PD3 si de propr priv. B 15 – delimiteaza la S PD2 de PD3 </w:t>
            </w:r>
            <w:r w:rsidR="004F2DCE">
              <w:rPr>
                <w:rFonts w:ascii="Times New Roman" w:eastAsia="Calibri" w:hAnsi="Times New Roman"/>
                <w:bCs/>
                <w:color w:val="000000"/>
                <w:sz w:val="24"/>
                <w:szCs w:val="24"/>
                <w:lang w:val="ro-RO"/>
              </w:rPr>
              <w:t>ș</w:t>
            </w:r>
            <w:r>
              <w:rPr>
                <w:rFonts w:ascii="Times New Roman" w:eastAsia="Calibri" w:hAnsi="Times New Roman"/>
                <w:bCs/>
                <w:color w:val="000000"/>
                <w:sz w:val="24"/>
                <w:szCs w:val="24"/>
                <w:lang w:val="ro-RO"/>
              </w:rPr>
              <w:t>i de teren arabil.</w:t>
            </w:r>
          </w:p>
        </w:tc>
      </w:tr>
      <w:tr w:rsidR="00C951C1" w:rsidRPr="0018090C" w:rsidTr="00DC5BC4">
        <w:trPr>
          <w:trHeight w:val="375"/>
        </w:trPr>
        <w:tc>
          <w:tcPr>
            <w:tcW w:w="648" w:type="dxa"/>
            <w:vMerge/>
            <w:tcBorders>
              <w:left w:val="thinThickSmallGap" w:sz="24" w:space="0" w:color="auto"/>
            </w:tcBorders>
            <w:shd w:val="clear" w:color="auto" w:fill="auto"/>
          </w:tcPr>
          <w:p w:rsidR="00C951C1" w:rsidRPr="0018090C" w:rsidRDefault="00C951C1"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1710" w:type="dxa"/>
            <w:vMerge/>
            <w:shd w:val="clear" w:color="auto" w:fill="auto"/>
          </w:tcPr>
          <w:p w:rsidR="00C951C1" w:rsidRPr="0018090C" w:rsidRDefault="00C951C1" w:rsidP="00DC5BC4">
            <w:pPr>
              <w:tabs>
                <w:tab w:val="left" w:pos="1050"/>
              </w:tabs>
              <w:rPr>
                <w:rFonts w:ascii="Times New Roman" w:hAnsi="Times New Roman"/>
                <w:sz w:val="24"/>
                <w:szCs w:val="24"/>
              </w:rPr>
            </w:pPr>
          </w:p>
        </w:tc>
        <w:tc>
          <w:tcPr>
            <w:tcW w:w="2160" w:type="dxa"/>
            <w:shd w:val="clear" w:color="auto" w:fill="auto"/>
          </w:tcPr>
          <w:p w:rsidR="00C951C1" w:rsidRDefault="00C951C1" w:rsidP="00DC5BC4">
            <w:pPr>
              <w:tabs>
                <w:tab w:val="left" w:pos="1050"/>
              </w:tabs>
              <w:rPr>
                <w:rFonts w:ascii="Times New Roman" w:hAnsi="Times New Roman"/>
                <w:sz w:val="24"/>
                <w:szCs w:val="24"/>
              </w:rPr>
            </w:pPr>
            <w:r>
              <w:rPr>
                <w:rFonts w:ascii="Times New Roman" w:hAnsi="Times New Roman"/>
                <w:sz w:val="24"/>
                <w:szCs w:val="24"/>
              </w:rPr>
              <w:t>Islaz 3</w:t>
            </w:r>
          </w:p>
        </w:tc>
        <w:tc>
          <w:tcPr>
            <w:tcW w:w="5058" w:type="dxa"/>
            <w:tcBorders>
              <w:right w:val="thinThickSmallGap" w:sz="24" w:space="0" w:color="auto"/>
            </w:tcBorders>
            <w:shd w:val="clear" w:color="auto" w:fill="auto"/>
          </w:tcPr>
          <w:p w:rsidR="00C951C1" w:rsidRPr="0018090C" w:rsidRDefault="00C951C1" w:rsidP="004F2DCE">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B9- delimiteaza trup 2 de PD3 din</w:t>
            </w:r>
            <w:r w:rsidR="004F2DCE">
              <w:rPr>
                <w:rFonts w:ascii="Times New Roman" w:eastAsia="Calibri" w:hAnsi="Times New Roman"/>
                <w:bCs/>
                <w:color w:val="000000"/>
                <w:sz w:val="24"/>
                <w:szCs w:val="24"/>
                <w:lang w:val="ro-RO"/>
              </w:rPr>
              <w:t xml:space="preserve"> trup 3 la NV, B 14- delimitează</w:t>
            </w:r>
            <w:r>
              <w:rPr>
                <w:rFonts w:ascii="Times New Roman" w:eastAsia="Calibri" w:hAnsi="Times New Roman"/>
                <w:bCs/>
                <w:color w:val="000000"/>
                <w:sz w:val="24"/>
                <w:szCs w:val="24"/>
                <w:lang w:val="ro-RO"/>
              </w:rPr>
              <w:t xml:space="preserve"> la NE PD2 de PD3 </w:t>
            </w:r>
            <w:r w:rsidR="004F2DCE">
              <w:rPr>
                <w:rFonts w:ascii="Times New Roman" w:eastAsia="Calibri" w:hAnsi="Times New Roman"/>
                <w:bCs/>
                <w:color w:val="000000"/>
                <w:sz w:val="24"/>
                <w:szCs w:val="24"/>
                <w:lang w:val="ro-RO"/>
              </w:rPr>
              <w:t>ș</w:t>
            </w:r>
            <w:r>
              <w:rPr>
                <w:rFonts w:ascii="Times New Roman" w:eastAsia="Calibri" w:hAnsi="Times New Roman"/>
                <w:bCs/>
                <w:color w:val="000000"/>
                <w:sz w:val="24"/>
                <w:szCs w:val="24"/>
                <w:lang w:val="ro-RO"/>
              </w:rPr>
              <w:t>i de pers fizice, B15 delimiteaz</w:t>
            </w:r>
            <w:r w:rsidR="004F2DCE">
              <w:rPr>
                <w:rFonts w:ascii="Times New Roman" w:eastAsia="Calibri" w:hAnsi="Times New Roman"/>
                <w:bCs/>
                <w:color w:val="000000"/>
                <w:sz w:val="24"/>
                <w:szCs w:val="24"/>
                <w:lang w:val="ro-RO"/>
              </w:rPr>
              <w:t>ă</w:t>
            </w:r>
            <w:r>
              <w:rPr>
                <w:rFonts w:ascii="Times New Roman" w:eastAsia="Calibri" w:hAnsi="Times New Roman"/>
                <w:bCs/>
                <w:color w:val="000000"/>
                <w:sz w:val="24"/>
                <w:szCs w:val="24"/>
                <w:lang w:val="ro-RO"/>
              </w:rPr>
              <w:t xml:space="preserve"> la S PD3 de PD2 </w:t>
            </w:r>
            <w:r w:rsidR="004F2DCE">
              <w:rPr>
                <w:rFonts w:ascii="Times New Roman" w:eastAsia="Calibri" w:hAnsi="Times New Roman"/>
                <w:bCs/>
                <w:color w:val="000000"/>
                <w:sz w:val="24"/>
                <w:szCs w:val="24"/>
                <w:lang w:val="ro-RO"/>
              </w:rPr>
              <w:t>ș</w:t>
            </w:r>
            <w:r>
              <w:rPr>
                <w:rFonts w:ascii="Times New Roman" w:eastAsia="Calibri" w:hAnsi="Times New Roman"/>
                <w:bCs/>
                <w:color w:val="000000"/>
                <w:sz w:val="24"/>
                <w:szCs w:val="24"/>
                <w:lang w:val="ro-RO"/>
              </w:rPr>
              <w:t>i de teren arabil</w:t>
            </w:r>
          </w:p>
        </w:tc>
      </w:tr>
      <w:tr w:rsidR="00871E0F" w:rsidRPr="0018090C" w:rsidTr="00871E0F">
        <w:tc>
          <w:tcPr>
            <w:tcW w:w="648" w:type="dxa"/>
            <w:vMerge w:val="restart"/>
            <w:tcBorders>
              <w:left w:val="thinThickSmallGap" w:sz="24" w:space="0" w:color="auto"/>
            </w:tcBorders>
            <w:shd w:val="clear" w:color="auto" w:fill="auto"/>
            <w:vAlign w:val="center"/>
          </w:tcPr>
          <w:p w:rsidR="00871E0F" w:rsidRPr="0018090C" w:rsidRDefault="00871E0F" w:rsidP="00871E0F">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color w:val="000000"/>
                <w:sz w:val="24"/>
                <w:szCs w:val="24"/>
                <w:lang w:val="ro-RO"/>
              </w:rPr>
            </w:pPr>
            <w:r w:rsidRPr="0018090C">
              <w:rPr>
                <w:rFonts w:ascii="Times New Roman" w:eastAsia="Calibri" w:hAnsi="Times New Roman"/>
                <w:bCs/>
                <w:color w:val="000000"/>
                <w:sz w:val="24"/>
                <w:szCs w:val="24"/>
                <w:lang w:val="ro-RO"/>
              </w:rPr>
              <w:t>4</w:t>
            </w:r>
          </w:p>
        </w:tc>
        <w:tc>
          <w:tcPr>
            <w:tcW w:w="1710" w:type="dxa"/>
            <w:vMerge w:val="restart"/>
            <w:shd w:val="clear" w:color="auto" w:fill="auto"/>
            <w:vAlign w:val="center"/>
          </w:tcPr>
          <w:p w:rsidR="00871E0F" w:rsidRPr="0018090C" w:rsidRDefault="00871E0F" w:rsidP="00DC5BC4">
            <w:pPr>
              <w:tabs>
                <w:tab w:val="left" w:pos="1050"/>
              </w:tabs>
              <w:jc w:val="center"/>
              <w:rPr>
                <w:rFonts w:ascii="Times New Roman" w:hAnsi="Times New Roman"/>
                <w:color w:val="000000"/>
                <w:sz w:val="24"/>
                <w:szCs w:val="24"/>
              </w:rPr>
            </w:pPr>
            <w:r>
              <w:rPr>
                <w:rFonts w:ascii="Times New Roman" w:hAnsi="Times New Roman"/>
                <w:sz w:val="24"/>
                <w:szCs w:val="24"/>
              </w:rPr>
              <w:t xml:space="preserve">Halmagea </w:t>
            </w:r>
          </w:p>
        </w:tc>
        <w:tc>
          <w:tcPr>
            <w:tcW w:w="2160" w:type="dxa"/>
            <w:shd w:val="clear" w:color="auto" w:fill="auto"/>
          </w:tcPr>
          <w:p w:rsidR="00871E0F" w:rsidRPr="0018090C" w:rsidRDefault="00871E0F" w:rsidP="00DC5BC4">
            <w:pPr>
              <w:tabs>
                <w:tab w:val="left" w:pos="1050"/>
              </w:tabs>
              <w:rPr>
                <w:rFonts w:ascii="Times New Roman" w:hAnsi="Times New Roman"/>
                <w:color w:val="000000"/>
                <w:sz w:val="24"/>
                <w:szCs w:val="24"/>
              </w:rPr>
            </w:pPr>
            <w:r>
              <w:rPr>
                <w:rFonts w:ascii="Times New Roman" w:hAnsi="Times New Roman"/>
                <w:sz w:val="24"/>
                <w:szCs w:val="24"/>
              </w:rPr>
              <w:t>Halmagea</w:t>
            </w:r>
            <w:r w:rsidRPr="0018090C">
              <w:rPr>
                <w:rFonts w:ascii="Times New Roman" w:hAnsi="Times New Roman"/>
                <w:sz w:val="24"/>
                <w:szCs w:val="24"/>
              </w:rPr>
              <w:t xml:space="preserve"> 1</w:t>
            </w:r>
          </w:p>
        </w:tc>
        <w:tc>
          <w:tcPr>
            <w:tcW w:w="5058" w:type="dxa"/>
            <w:tcBorders>
              <w:right w:val="thinThickSmallGap" w:sz="24" w:space="0" w:color="auto"/>
            </w:tcBorders>
            <w:shd w:val="clear" w:color="auto" w:fill="auto"/>
          </w:tcPr>
          <w:p w:rsidR="00871E0F" w:rsidRPr="0018090C" w:rsidRDefault="00871E0F" w:rsidP="004F2DCE">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B16 – delimiteaz</w:t>
            </w:r>
            <w:r w:rsidR="004F2DCE">
              <w:rPr>
                <w:rFonts w:ascii="Times New Roman" w:eastAsia="Calibri" w:hAnsi="Times New Roman"/>
                <w:bCs/>
                <w:color w:val="000000"/>
                <w:sz w:val="24"/>
                <w:szCs w:val="24"/>
                <w:lang w:val="ro-RO"/>
              </w:rPr>
              <w:t>ă</w:t>
            </w:r>
            <w:r>
              <w:rPr>
                <w:rFonts w:ascii="Times New Roman" w:eastAsia="Calibri" w:hAnsi="Times New Roman"/>
                <w:bCs/>
                <w:color w:val="000000"/>
                <w:sz w:val="24"/>
                <w:szCs w:val="24"/>
                <w:lang w:val="ro-RO"/>
              </w:rPr>
              <w:t xml:space="preserve"> PD1 din trup la N</w:t>
            </w:r>
            <w:r w:rsidR="004F2DCE">
              <w:rPr>
                <w:rFonts w:ascii="Times New Roman" w:eastAsia="Calibri" w:hAnsi="Times New Roman"/>
                <w:bCs/>
                <w:color w:val="000000"/>
                <w:sz w:val="24"/>
                <w:szCs w:val="24"/>
                <w:lang w:val="ro-RO"/>
              </w:rPr>
              <w:t>V partea estică</w:t>
            </w:r>
            <w:r>
              <w:rPr>
                <w:rFonts w:ascii="Times New Roman" w:eastAsia="Calibri" w:hAnsi="Times New Roman"/>
                <w:bCs/>
                <w:color w:val="000000"/>
                <w:sz w:val="24"/>
                <w:szCs w:val="24"/>
                <w:lang w:val="ro-RO"/>
              </w:rPr>
              <w:t xml:space="preserve"> a parcelei de drum expl . p</w:t>
            </w:r>
            <w:r w:rsidR="004F2DCE">
              <w:rPr>
                <w:rFonts w:ascii="Times New Roman" w:eastAsia="Calibri" w:hAnsi="Times New Roman"/>
                <w:bCs/>
                <w:color w:val="000000"/>
                <w:sz w:val="24"/>
                <w:szCs w:val="24"/>
                <w:lang w:val="ro-RO"/>
              </w:rPr>
              <w:t>ă</w:t>
            </w:r>
            <w:r>
              <w:rPr>
                <w:rFonts w:ascii="Times New Roman" w:eastAsia="Calibri" w:hAnsi="Times New Roman"/>
                <w:bCs/>
                <w:color w:val="000000"/>
                <w:sz w:val="24"/>
                <w:szCs w:val="24"/>
                <w:lang w:val="ro-RO"/>
              </w:rPr>
              <w:t xml:space="preserve">dure </w:t>
            </w:r>
            <w:r w:rsidR="004F2DCE">
              <w:rPr>
                <w:rFonts w:ascii="Times New Roman" w:eastAsia="Calibri" w:hAnsi="Times New Roman"/>
                <w:bCs/>
                <w:color w:val="000000"/>
                <w:sz w:val="24"/>
                <w:szCs w:val="24"/>
                <w:lang w:val="ro-RO"/>
              </w:rPr>
              <w:t>ș</w:t>
            </w:r>
            <w:r>
              <w:rPr>
                <w:rFonts w:ascii="Times New Roman" w:eastAsia="Calibri" w:hAnsi="Times New Roman"/>
                <w:bCs/>
                <w:color w:val="000000"/>
                <w:sz w:val="24"/>
                <w:szCs w:val="24"/>
                <w:lang w:val="ro-RO"/>
              </w:rPr>
              <w:t>i</w:t>
            </w:r>
            <w:r w:rsidR="004F2DCE">
              <w:rPr>
                <w:rFonts w:ascii="Times New Roman" w:eastAsia="Calibri" w:hAnsi="Times New Roman"/>
                <w:bCs/>
                <w:color w:val="000000"/>
                <w:sz w:val="24"/>
                <w:szCs w:val="24"/>
                <w:lang w:val="ro-RO"/>
              </w:rPr>
              <w:t xml:space="preserve"> teren arabil. B17 – delimitează</w:t>
            </w:r>
            <w:r>
              <w:rPr>
                <w:rFonts w:ascii="Times New Roman" w:eastAsia="Calibri" w:hAnsi="Times New Roman"/>
                <w:bCs/>
                <w:color w:val="000000"/>
                <w:sz w:val="24"/>
                <w:szCs w:val="24"/>
                <w:lang w:val="ro-RO"/>
              </w:rPr>
              <w:t xml:space="preserve"> la NE  PD1 de PD2, de drum expl </w:t>
            </w:r>
            <w:r w:rsidR="004F2DCE">
              <w:rPr>
                <w:rFonts w:ascii="Times New Roman" w:eastAsia="Calibri" w:hAnsi="Times New Roman"/>
                <w:bCs/>
                <w:color w:val="000000"/>
                <w:sz w:val="24"/>
                <w:szCs w:val="24"/>
                <w:lang w:val="ro-RO"/>
              </w:rPr>
              <w:t>ș</w:t>
            </w:r>
            <w:r>
              <w:rPr>
                <w:rFonts w:ascii="Times New Roman" w:eastAsia="Calibri" w:hAnsi="Times New Roman"/>
                <w:bCs/>
                <w:color w:val="000000"/>
                <w:sz w:val="24"/>
                <w:szCs w:val="24"/>
                <w:lang w:val="ro-RO"/>
              </w:rPr>
              <w:t>i p</w:t>
            </w:r>
            <w:r w:rsidR="004F2DCE">
              <w:rPr>
                <w:rFonts w:ascii="Times New Roman" w:eastAsia="Calibri" w:hAnsi="Times New Roman"/>
                <w:bCs/>
                <w:color w:val="000000"/>
                <w:sz w:val="24"/>
                <w:szCs w:val="24"/>
                <w:lang w:val="ro-RO"/>
              </w:rPr>
              <w:t>ă</w:t>
            </w:r>
            <w:r>
              <w:rPr>
                <w:rFonts w:ascii="Times New Roman" w:eastAsia="Calibri" w:hAnsi="Times New Roman"/>
                <w:bCs/>
                <w:color w:val="000000"/>
                <w:sz w:val="24"/>
                <w:szCs w:val="24"/>
                <w:lang w:val="ro-RO"/>
              </w:rPr>
              <w:t>dure. B18- delimiteaz</w:t>
            </w:r>
            <w:r w:rsidR="004F2DCE">
              <w:rPr>
                <w:rFonts w:ascii="Times New Roman" w:eastAsia="Calibri" w:hAnsi="Times New Roman"/>
                <w:bCs/>
                <w:color w:val="000000"/>
                <w:sz w:val="24"/>
                <w:szCs w:val="24"/>
                <w:lang w:val="ro-RO"/>
              </w:rPr>
              <w:t>ă</w:t>
            </w:r>
            <w:r>
              <w:rPr>
                <w:rFonts w:ascii="Times New Roman" w:eastAsia="Calibri" w:hAnsi="Times New Roman"/>
                <w:bCs/>
                <w:color w:val="000000"/>
                <w:sz w:val="24"/>
                <w:szCs w:val="24"/>
                <w:lang w:val="ro-RO"/>
              </w:rPr>
              <w:t xml:space="preserve"> la S- parcela de PD2 </w:t>
            </w:r>
            <w:r w:rsidR="004F2DCE">
              <w:rPr>
                <w:rFonts w:ascii="Times New Roman" w:eastAsia="Calibri" w:hAnsi="Times New Roman"/>
                <w:bCs/>
                <w:color w:val="000000"/>
                <w:sz w:val="24"/>
                <w:szCs w:val="24"/>
                <w:lang w:val="ro-RO"/>
              </w:rPr>
              <w:t>ș</w:t>
            </w:r>
            <w:r>
              <w:rPr>
                <w:rFonts w:ascii="Times New Roman" w:eastAsia="Calibri" w:hAnsi="Times New Roman"/>
                <w:bCs/>
                <w:color w:val="000000"/>
                <w:sz w:val="24"/>
                <w:szCs w:val="24"/>
                <w:lang w:val="ro-RO"/>
              </w:rPr>
              <w:t>i PD3, B19 delimiteaz</w:t>
            </w:r>
            <w:r w:rsidR="004F2DCE">
              <w:rPr>
                <w:rFonts w:ascii="Times New Roman" w:eastAsia="Calibri" w:hAnsi="Times New Roman"/>
                <w:bCs/>
                <w:color w:val="000000"/>
                <w:sz w:val="24"/>
                <w:szCs w:val="24"/>
                <w:lang w:val="ro-RO"/>
              </w:rPr>
              <w:t>ă</w:t>
            </w:r>
            <w:r>
              <w:rPr>
                <w:rFonts w:ascii="Times New Roman" w:eastAsia="Calibri" w:hAnsi="Times New Roman"/>
                <w:bCs/>
                <w:color w:val="000000"/>
                <w:sz w:val="24"/>
                <w:szCs w:val="24"/>
                <w:lang w:val="ro-RO"/>
              </w:rPr>
              <w:t xml:space="preserve"> la NV partea vestic</w:t>
            </w:r>
            <w:r w:rsidR="004F2DCE">
              <w:rPr>
                <w:rFonts w:ascii="Times New Roman" w:eastAsia="Calibri" w:hAnsi="Times New Roman"/>
                <w:bCs/>
                <w:color w:val="000000"/>
                <w:sz w:val="24"/>
                <w:szCs w:val="24"/>
                <w:lang w:val="ro-RO"/>
              </w:rPr>
              <w:t>ă</w:t>
            </w:r>
            <w:r>
              <w:rPr>
                <w:rFonts w:ascii="Times New Roman" w:eastAsia="Calibri" w:hAnsi="Times New Roman"/>
                <w:bCs/>
                <w:color w:val="000000"/>
                <w:sz w:val="24"/>
                <w:szCs w:val="24"/>
                <w:lang w:val="ro-RO"/>
              </w:rPr>
              <w:t xml:space="preserve"> a parcelei de teren arabil.</w:t>
            </w:r>
          </w:p>
        </w:tc>
      </w:tr>
      <w:tr w:rsidR="00871E0F" w:rsidRPr="0018090C" w:rsidTr="00DC5BC4">
        <w:tc>
          <w:tcPr>
            <w:tcW w:w="648" w:type="dxa"/>
            <w:vMerge/>
            <w:tcBorders>
              <w:left w:val="thinThickSmallGap" w:sz="24" w:space="0" w:color="auto"/>
            </w:tcBorders>
            <w:shd w:val="clear" w:color="auto" w:fill="auto"/>
          </w:tcPr>
          <w:p w:rsidR="00871E0F" w:rsidRPr="0018090C" w:rsidRDefault="00871E0F"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1710" w:type="dxa"/>
            <w:vMerge/>
            <w:shd w:val="clear" w:color="auto" w:fill="auto"/>
          </w:tcPr>
          <w:p w:rsidR="00871E0F" w:rsidRPr="0018090C" w:rsidRDefault="00871E0F" w:rsidP="00DC5BC4">
            <w:pPr>
              <w:tabs>
                <w:tab w:val="left" w:pos="1050"/>
              </w:tabs>
              <w:rPr>
                <w:rFonts w:ascii="Times New Roman" w:hAnsi="Times New Roman"/>
                <w:sz w:val="24"/>
                <w:szCs w:val="24"/>
              </w:rPr>
            </w:pPr>
          </w:p>
        </w:tc>
        <w:tc>
          <w:tcPr>
            <w:tcW w:w="2160" w:type="dxa"/>
            <w:shd w:val="clear" w:color="auto" w:fill="auto"/>
          </w:tcPr>
          <w:p w:rsidR="00871E0F" w:rsidRPr="0018090C" w:rsidRDefault="00871E0F" w:rsidP="00DC5BC4">
            <w:pPr>
              <w:tabs>
                <w:tab w:val="left" w:pos="1050"/>
              </w:tabs>
              <w:rPr>
                <w:rFonts w:ascii="Times New Roman" w:hAnsi="Times New Roman"/>
                <w:sz w:val="24"/>
                <w:szCs w:val="24"/>
              </w:rPr>
            </w:pPr>
            <w:r>
              <w:rPr>
                <w:rFonts w:ascii="Times New Roman" w:hAnsi="Times New Roman"/>
                <w:sz w:val="24"/>
                <w:szCs w:val="24"/>
              </w:rPr>
              <w:t>Halmagea</w:t>
            </w:r>
            <w:r w:rsidRPr="0018090C">
              <w:rPr>
                <w:rFonts w:ascii="Times New Roman" w:hAnsi="Times New Roman"/>
                <w:sz w:val="24"/>
                <w:szCs w:val="24"/>
              </w:rPr>
              <w:t xml:space="preserve"> 2</w:t>
            </w:r>
          </w:p>
        </w:tc>
        <w:tc>
          <w:tcPr>
            <w:tcW w:w="5058" w:type="dxa"/>
            <w:tcBorders>
              <w:right w:val="thinThickSmallGap" w:sz="24" w:space="0" w:color="auto"/>
            </w:tcBorders>
            <w:shd w:val="clear" w:color="auto" w:fill="auto"/>
          </w:tcPr>
          <w:p w:rsidR="00871E0F" w:rsidRPr="0018090C" w:rsidRDefault="00871E0F" w:rsidP="004F2DCE">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B17- delimiteaz</w:t>
            </w:r>
            <w:r w:rsidR="004F2DCE">
              <w:rPr>
                <w:rFonts w:ascii="Times New Roman" w:eastAsia="Calibri" w:hAnsi="Times New Roman"/>
                <w:bCs/>
                <w:color w:val="000000"/>
                <w:sz w:val="24"/>
                <w:szCs w:val="24"/>
                <w:lang w:val="ro-RO"/>
              </w:rPr>
              <w:t>ă la N PD1 de PD2 de drum ș</w:t>
            </w:r>
            <w:r>
              <w:rPr>
                <w:rFonts w:ascii="Times New Roman" w:eastAsia="Calibri" w:hAnsi="Times New Roman"/>
                <w:bCs/>
                <w:color w:val="000000"/>
                <w:sz w:val="24"/>
                <w:szCs w:val="24"/>
                <w:lang w:val="ro-RO"/>
              </w:rPr>
              <w:t>i p</w:t>
            </w:r>
            <w:r w:rsidR="004F2DCE">
              <w:rPr>
                <w:rFonts w:ascii="Times New Roman" w:eastAsia="Calibri" w:hAnsi="Times New Roman"/>
                <w:bCs/>
                <w:color w:val="000000"/>
                <w:sz w:val="24"/>
                <w:szCs w:val="24"/>
                <w:lang w:val="ro-RO"/>
              </w:rPr>
              <w:t>ă</w:t>
            </w:r>
            <w:r>
              <w:rPr>
                <w:rFonts w:ascii="Times New Roman" w:eastAsia="Calibri" w:hAnsi="Times New Roman"/>
                <w:bCs/>
                <w:color w:val="000000"/>
                <w:sz w:val="24"/>
                <w:szCs w:val="24"/>
                <w:lang w:val="ro-RO"/>
              </w:rPr>
              <w:t>dure.</w:t>
            </w:r>
            <w:r w:rsidR="004F2DCE">
              <w:rPr>
                <w:rFonts w:ascii="Times New Roman" w:eastAsia="Calibri" w:hAnsi="Times New Roman"/>
                <w:bCs/>
                <w:color w:val="000000"/>
                <w:sz w:val="24"/>
                <w:szCs w:val="24"/>
                <w:lang w:val="ro-RO"/>
              </w:rPr>
              <w:t xml:space="preserve"> </w:t>
            </w:r>
            <w:r>
              <w:rPr>
                <w:rFonts w:ascii="Times New Roman" w:eastAsia="Calibri" w:hAnsi="Times New Roman"/>
                <w:bCs/>
                <w:color w:val="000000"/>
                <w:sz w:val="24"/>
                <w:szCs w:val="24"/>
                <w:lang w:val="ro-RO"/>
              </w:rPr>
              <w:t>B18- delimiteaz</w:t>
            </w:r>
            <w:r w:rsidR="004F2DCE">
              <w:rPr>
                <w:rFonts w:ascii="Times New Roman" w:eastAsia="Calibri" w:hAnsi="Times New Roman"/>
                <w:bCs/>
                <w:color w:val="000000"/>
                <w:sz w:val="24"/>
                <w:szCs w:val="24"/>
                <w:lang w:val="ro-RO"/>
              </w:rPr>
              <w:t xml:space="preserve">ă la S- PD1 de PD2 si PD3 </w:t>
            </w:r>
            <w:r>
              <w:rPr>
                <w:rFonts w:ascii="Times New Roman" w:eastAsia="Calibri" w:hAnsi="Times New Roman"/>
                <w:bCs/>
                <w:color w:val="000000"/>
                <w:sz w:val="24"/>
                <w:szCs w:val="24"/>
                <w:lang w:val="ro-RO"/>
              </w:rPr>
              <w:t>B20- delim</w:t>
            </w:r>
            <w:r w:rsidR="003962C6">
              <w:rPr>
                <w:rFonts w:ascii="Times New Roman" w:eastAsia="Calibri" w:hAnsi="Times New Roman"/>
                <w:bCs/>
                <w:color w:val="000000"/>
                <w:sz w:val="24"/>
                <w:szCs w:val="24"/>
                <w:lang w:val="ro-RO"/>
              </w:rPr>
              <w:t>iteaz</w:t>
            </w:r>
            <w:r w:rsidR="004F2DCE">
              <w:rPr>
                <w:rFonts w:ascii="Times New Roman" w:eastAsia="Calibri" w:hAnsi="Times New Roman"/>
                <w:bCs/>
                <w:color w:val="000000"/>
                <w:sz w:val="24"/>
                <w:szCs w:val="24"/>
                <w:lang w:val="ro-RO"/>
              </w:rPr>
              <w:t>ă</w:t>
            </w:r>
            <w:r w:rsidR="003962C6">
              <w:rPr>
                <w:rFonts w:ascii="Times New Roman" w:eastAsia="Calibri" w:hAnsi="Times New Roman"/>
                <w:bCs/>
                <w:color w:val="000000"/>
                <w:sz w:val="24"/>
                <w:szCs w:val="24"/>
                <w:lang w:val="ro-RO"/>
              </w:rPr>
              <w:t xml:space="preserve"> la SV PD2 de PD3 </w:t>
            </w:r>
            <w:r w:rsidR="004F2DCE">
              <w:rPr>
                <w:rFonts w:ascii="Times New Roman" w:eastAsia="Calibri" w:hAnsi="Times New Roman"/>
                <w:bCs/>
                <w:color w:val="000000"/>
                <w:sz w:val="24"/>
                <w:szCs w:val="24"/>
                <w:lang w:val="ro-RO"/>
              </w:rPr>
              <w:t>ș</w:t>
            </w:r>
            <w:r w:rsidR="003962C6">
              <w:rPr>
                <w:rFonts w:ascii="Times New Roman" w:eastAsia="Calibri" w:hAnsi="Times New Roman"/>
                <w:bCs/>
                <w:color w:val="000000"/>
                <w:sz w:val="24"/>
                <w:szCs w:val="24"/>
                <w:lang w:val="ro-RO"/>
              </w:rPr>
              <w:t>i de pă</w:t>
            </w:r>
            <w:r>
              <w:rPr>
                <w:rFonts w:ascii="Times New Roman" w:eastAsia="Calibri" w:hAnsi="Times New Roman"/>
                <w:bCs/>
                <w:color w:val="000000"/>
                <w:sz w:val="24"/>
                <w:szCs w:val="24"/>
                <w:lang w:val="ro-RO"/>
              </w:rPr>
              <w:t>sune Frumu</w:t>
            </w:r>
            <w:r w:rsidR="003962C6">
              <w:rPr>
                <w:rFonts w:ascii="Times New Roman" w:eastAsia="Calibri" w:hAnsi="Times New Roman"/>
                <w:bCs/>
                <w:color w:val="000000"/>
                <w:sz w:val="24"/>
                <w:szCs w:val="24"/>
                <w:lang w:val="ro-RO"/>
              </w:rPr>
              <w:t>ș</w:t>
            </w:r>
            <w:r>
              <w:rPr>
                <w:rFonts w:ascii="Times New Roman" w:eastAsia="Calibri" w:hAnsi="Times New Roman"/>
                <w:bCs/>
                <w:color w:val="000000"/>
                <w:sz w:val="24"/>
                <w:szCs w:val="24"/>
                <w:lang w:val="ro-RO"/>
              </w:rPr>
              <w:t>ita.</w:t>
            </w:r>
          </w:p>
        </w:tc>
      </w:tr>
      <w:tr w:rsidR="00871E0F" w:rsidRPr="0018090C" w:rsidTr="00DC5BC4">
        <w:tc>
          <w:tcPr>
            <w:tcW w:w="648" w:type="dxa"/>
            <w:vMerge/>
            <w:tcBorders>
              <w:left w:val="thinThickSmallGap" w:sz="24" w:space="0" w:color="auto"/>
            </w:tcBorders>
            <w:shd w:val="clear" w:color="auto" w:fill="auto"/>
          </w:tcPr>
          <w:p w:rsidR="00871E0F" w:rsidRPr="0018090C" w:rsidRDefault="00871E0F"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1710" w:type="dxa"/>
            <w:vMerge/>
            <w:shd w:val="clear" w:color="auto" w:fill="auto"/>
          </w:tcPr>
          <w:p w:rsidR="00871E0F" w:rsidRPr="0018090C" w:rsidRDefault="00871E0F" w:rsidP="00DC5BC4">
            <w:pPr>
              <w:tabs>
                <w:tab w:val="left" w:pos="1050"/>
              </w:tabs>
              <w:rPr>
                <w:rFonts w:ascii="Times New Roman" w:hAnsi="Times New Roman"/>
                <w:sz w:val="24"/>
                <w:szCs w:val="24"/>
              </w:rPr>
            </w:pPr>
          </w:p>
        </w:tc>
        <w:tc>
          <w:tcPr>
            <w:tcW w:w="2160" w:type="dxa"/>
            <w:shd w:val="clear" w:color="auto" w:fill="auto"/>
          </w:tcPr>
          <w:p w:rsidR="00871E0F" w:rsidRDefault="00871E0F" w:rsidP="00DC5BC4">
            <w:pPr>
              <w:tabs>
                <w:tab w:val="left" w:pos="1050"/>
              </w:tabs>
              <w:rPr>
                <w:rFonts w:ascii="Times New Roman" w:hAnsi="Times New Roman"/>
                <w:sz w:val="24"/>
                <w:szCs w:val="24"/>
              </w:rPr>
            </w:pPr>
            <w:r>
              <w:rPr>
                <w:rFonts w:ascii="Times New Roman" w:hAnsi="Times New Roman"/>
                <w:sz w:val="24"/>
                <w:szCs w:val="24"/>
              </w:rPr>
              <w:t>Halmagea 3</w:t>
            </w:r>
          </w:p>
        </w:tc>
        <w:tc>
          <w:tcPr>
            <w:tcW w:w="5058" w:type="dxa"/>
            <w:tcBorders>
              <w:right w:val="thinThickSmallGap" w:sz="24" w:space="0" w:color="auto"/>
            </w:tcBorders>
            <w:shd w:val="clear" w:color="auto" w:fill="auto"/>
          </w:tcPr>
          <w:p w:rsidR="00871E0F" w:rsidRDefault="00871E0F" w:rsidP="00466735">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B21- La N si NV de teren arabil si p</w:t>
            </w:r>
            <w:r w:rsidR="00B100F5">
              <w:rPr>
                <w:rFonts w:ascii="Times New Roman" w:eastAsia="Calibri" w:hAnsi="Times New Roman"/>
                <w:bCs/>
                <w:color w:val="000000"/>
                <w:sz w:val="24"/>
                <w:szCs w:val="24"/>
                <w:lang w:val="ro-RO"/>
              </w:rPr>
              <w:t>ă</w:t>
            </w:r>
            <w:r>
              <w:rPr>
                <w:rFonts w:ascii="Times New Roman" w:eastAsia="Calibri" w:hAnsi="Times New Roman"/>
                <w:bCs/>
                <w:color w:val="000000"/>
                <w:sz w:val="24"/>
                <w:szCs w:val="24"/>
                <w:lang w:val="ro-RO"/>
              </w:rPr>
              <w:t>sune priv</w:t>
            </w:r>
          </w:p>
          <w:p w:rsidR="00871E0F" w:rsidRDefault="00871E0F" w:rsidP="00466735">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B11 Delimiteaz</w:t>
            </w:r>
            <w:r w:rsidR="00B100F5">
              <w:rPr>
                <w:rFonts w:ascii="Times New Roman" w:eastAsia="Calibri" w:hAnsi="Times New Roman"/>
                <w:bCs/>
                <w:color w:val="000000"/>
                <w:sz w:val="24"/>
                <w:szCs w:val="24"/>
                <w:lang w:val="ro-RO"/>
              </w:rPr>
              <w:t>ă</w:t>
            </w:r>
            <w:r>
              <w:rPr>
                <w:rFonts w:ascii="Times New Roman" w:eastAsia="Calibri" w:hAnsi="Times New Roman"/>
                <w:bCs/>
                <w:color w:val="000000"/>
                <w:sz w:val="24"/>
                <w:szCs w:val="24"/>
                <w:lang w:val="ro-RO"/>
              </w:rPr>
              <w:t xml:space="preserve"> la S parcela de P</w:t>
            </w:r>
            <w:r w:rsidR="004F2DCE">
              <w:rPr>
                <w:rFonts w:ascii="Times New Roman" w:eastAsia="Calibri" w:hAnsi="Times New Roman"/>
                <w:bCs/>
                <w:color w:val="000000"/>
                <w:sz w:val="24"/>
                <w:szCs w:val="24"/>
                <w:lang w:val="ro-RO"/>
              </w:rPr>
              <w:t>ăș</w:t>
            </w:r>
            <w:r>
              <w:rPr>
                <w:rFonts w:ascii="Times New Roman" w:eastAsia="Calibri" w:hAnsi="Times New Roman"/>
                <w:bCs/>
                <w:color w:val="000000"/>
                <w:sz w:val="24"/>
                <w:szCs w:val="24"/>
                <w:lang w:val="ro-RO"/>
              </w:rPr>
              <w:t>unea Frumu</w:t>
            </w:r>
            <w:r w:rsidR="004F2DCE">
              <w:rPr>
                <w:rFonts w:ascii="Times New Roman" w:eastAsia="Calibri" w:hAnsi="Times New Roman"/>
                <w:bCs/>
                <w:color w:val="000000"/>
                <w:sz w:val="24"/>
                <w:szCs w:val="24"/>
                <w:lang w:val="ro-RO"/>
              </w:rPr>
              <w:t>ș</w:t>
            </w:r>
            <w:r>
              <w:rPr>
                <w:rFonts w:ascii="Times New Roman" w:eastAsia="Calibri" w:hAnsi="Times New Roman"/>
                <w:bCs/>
                <w:color w:val="000000"/>
                <w:sz w:val="24"/>
                <w:szCs w:val="24"/>
                <w:lang w:val="ro-RO"/>
              </w:rPr>
              <w:t>ita (borna de la Frumu</w:t>
            </w:r>
            <w:r w:rsidR="004F2DCE">
              <w:rPr>
                <w:rFonts w:ascii="Times New Roman" w:eastAsia="Calibri" w:hAnsi="Times New Roman"/>
                <w:bCs/>
                <w:color w:val="000000"/>
                <w:sz w:val="24"/>
                <w:szCs w:val="24"/>
                <w:lang w:val="ro-RO"/>
              </w:rPr>
              <w:t>ș</w:t>
            </w:r>
            <w:r>
              <w:rPr>
                <w:rFonts w:ascii="Times New Roman" w:eastAsia="Calibri" w:hAnsi="Times New Roman"/>
                <w:bCs/>
                <w:color w:val="000000"/>
                <w:sz w:val="24"/>
                <w:szCs w:val="24"/>
                <w:lang w:val="ro-RO"/>
              </w:rPr>
              <w:t>ita).</w:t>
            </w:r>
          </w:p>
          <w:p w:rsidR="00871E0F" w:rsidRDefault="00871E0F" w:rsidP="00B100F5">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B20 la S- delimiteaz</w:t>
            </w:r>
            <w:r w:rsidR="00B100F5">
              <w:rPr>
                <w:rFonts w:ascii="Times New Roman" w:eastAsia="Calibri" w:hAnsi="Times New Roman"/>
                <w:bCs/>
                <w:color w:val="000000"/>
                <w:sz w:val="24"/>
                <w:szCs w:val="24"/>
                <w:lang w:val="ro-RO"/>
              </w:rPr>
              <w:t>ă PD2 de PD3 ș</w:t>
            </w:r>
            <w:r>
              <w:rPr>
                <w:rFonts w:ascii="Times New Roman" w:eastAsia="Calibri" w:hAnsi="Times New Roman"/>
                <w:bCs/>
                <w:color w:val="000000"/>
                <w:sz w:val="24"/>
                <w:szCs w:val="24"/>
                <w:lang w:val="ro-RO"/>
              </w:rPr>
              <w:t>i de p</w:t>
            </w:r>
            <w:r w:rsidR="00B100F5">
              <w:rPr>
                <w:rFonts w:ascii="Times New Roman" w:eastAsia="Calibri" w:hAnsi="Times New Roman"/>
                <w:bCs/>
                <w:color w:val="000000"/>
                <w:sz w:val="24"/>
                <w:szCs w:val="24"/>
                <w:lang w:val="ro-RO"/>
              </w:rPr>
              <w:t>ă</w:t>
            </w:r>
            <w:r>
              <w:rPr>
                <w:rFonts w:ascii="Times New Roman" w:eastAsia="Calibri" w:hAnsi="Times New Roman"/>
                <w:bCs/>
                <w:color w:val="000000"/>
                <w:sz w:val="24"/>
                <w:szCs w:val="24"/>
                <w:lang w:val="ro-RO"/>
              </w:rPr>
              <w:t>sune Frumu</w:t>
            </w:r>
            <w:r w:rsidR="00B100F5">
              <w:rPr>
                <w:rFonts w:ascii="Times New Roman" w:eastAsia="Calibri" w:hAnsi="Times New Roman"/>
                <w:bCs/>
                <w:color w:val="000000"/>
                <w:sz w:val="24"/>
                <w:szCs w:val="24"/>
                <w:lang w:val="ro-RO"/>
              </w:rPr>
              <w:t>ș</w:t>
            </w:r>
            <w:r>
              <w:rPr>
                <w:rFonts w:ascii="Times New Roman" w:eastAsia="Calibri" w:hAnsi="Times New Roman"/>
                <w:bCs/>
                <w:color w:val="000000"/>
                <w:sz w:val="24"/>
                <w:szCs w:val="24"/>
                <w:lang w:val="ro-RO"/>
              </w:rPr>
              <w:t>ita.</w:t>
            </w:r>
          </w:p>
        </w:tc>
      </w:tr>
      <w:tr w:rsidR="00871E0F" w:rsidRPr="0018090C" w:rsidTr="00871E0F">
        <w:tc>
          <w:tcPr>
            <w:tcW w:w="648" w:type="dxa"/>
            <w:vMerge w:val="restart"/>
            <w:tcBorders>
              <w:left w:val="thinThickSmallGap" w:sz="24" w:space="0" w:color="auto"/>
            </w:tcBorders>
            <w:shd w:val="clear" w:color="auto" w:fill="auto"/>
            <w:vAlign w:val="center"/>
          </w:tcPr>
          <w:p w:rsidR="00871E0F" w:rsidRPr="0018090C" w:rsidRDefault="00E97117" w:rsidP="00871E0F">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5</w:t>
            </w:r>
          </w:p>
        </w:tc>
        <w:tc>
          <w:tcPr>
            <w:tcW w:w="1710" w:type="dxa"/>
            <w:vMerge w:val="restart"/>
            <w:shd w:val="clear" w:color="auto" w:fill="auto"/>
            <w:vAlign w:val="center"/>
          </w:tcPr>
          <w:p w:rsidR="00871E0F" w:rsidRPr="0018090C" w:rsidRDefault="00871E0F" w:rsidP="00871E0F">
            <w:pPr>
              <w:tabs>
                <w:tab w:val="left" w:pos="1050"/>
              </w:tabs>
              <w:jc w:val="center"/>
              <w:rPr>
                <w:rFonts w:ascii="Times New Roman" w:hAnsi="Times New Roman"/>
                <w:sz w:val="24"/>
                <w:szCs w:val="24"/>
              </w:rPr>
            </w:pPr>
            <w:r>
              <w:rPr>
                <w:rFonts w:ascii="Times New Roman" w:hAnsi="Times New Roman"/>
                <w:sz w:val="24"/>
                <w:szCs w:val="24"/>
              </w:rPr>
              <w:t>Lunca Chineja</w:t>
            </w:r>
          </w:p>
        </w:tc>
        <w:tc>
          <w:tcPr>
            <w:tcW w:w="2160" w:type="dxa"/>
            <w:shd w:val="clear" w:color="auto" w:fill="auto"/>
          </w:tcPr>
          <w:p w:rsidR="00871E0F" w:rsidRPr="0018090C" w:rsidRDefault="00871E0F" w:rsidP="00871E0F">
            <w:pPr>
              <w:tabs>
                <w:tab w:val="left" w:pos="1050"/>
              </w:tabs>
              <w:rPr>
                <w:rFonts w:ascii="Times New Roman" w:hAnsi="Times New Roman"/>
                <w:sz w:val="24"/>
                <w:szCs w:val="24"/>
              </w:rPr>
            </w:pPr>
            <w:r>
              <w:rPr>
                <w:rFonts w:ascii="Times New Roman" w:hAnsi="Times New Roman"/>
                <w:sz w:val="24"/>
                <w:szCs w:val="24"/>
              </w:rPr>
              <w:t>Lunca Chineja</w:t>
            </w:r>
            <w:r w:rsidRPr="0018090C">
              <w:rPr>
                <w:rFonts w:ascii="Times New Roman" w:hAnsi="Times New Roman"/>
                <w:sz w:val="24"/>
                <w:szCs w:val="24"/>
              </w:rPr>
              <w:t xml:space="preserve"> </w:t>
            </w:r>
            <w:r>
              <w:rPr>
                <w:rFonts w:ascii="Times New Roman" w:hAnsi="Times New Roman"/>
                <w:sz w:val="24"/>
                <w:szCs w:val="24"/>
              </w:rPr>
              <w:t xml:space="preserve"> 1</w:t>
            </w:r>
          </w:p>
        </w:tc>
        <w:tc>
          <w:tcPr>
            <w:tcW w:w="5058" w:type="dxa"/>
            <w:tcBorders>
              <w:right w:val="thinThickSmallGap" w:sz="24" w:space="0" w:color="auto"/>
            </w:tcBorders>
            <w:shd w:val="clear" w:color="auto" w:fill="auto"/>
          </w:tcPr>
          <w:p w:rsidR="00871E0F" w:rsidRPr="0018090C" w:rsidRDefault="00871E0F" w:rsidP="00B100F5">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 xml:space="preserve">B23- delimiteaza parcela de drum national, si de PD2 din trup, </w:t>
            </w:r>
            <w:r w:rsidR="00A5566A">
              <w:rPr>
                <w:rFonts w:ascii="Times New Roman" w:eastAsia="Calibri" w:hAnsi="Times New Roman"/>
                <w:bCs/>
                <w:color w:val="000000"/>
                <w:sz w:val="24"/>
                <w:szCs w:val="24"/>
                <w:lang w:val="ro-RO"/>
              </w:rPr>
              <w:t xml:space="preserve">B24- delimiteaza parcela la E de PD2 si de teren privat.B 25- delimiteaza la la S Parcala de teren privat </w:t>
            </w:r>
            <w:r w:rsidR="00B100F5">
              <w:rPr>
                <w:rFonts w:ascii="Times New Roman" w:eastAsia="Calibri" w:hAnsi="Times New Roman"/>
                <w:bCs/>
                <w:color w:val="000000"/>
                <w:sz w:val="24"/>
                <w:szCs w:val="24"/>
                <w:lang w:val="ro-RO"/>
              </w:rPr>
              <w:t>ș</w:t>
            </w:r>
            <w:r w:rsidR="00A5566A">
              <w:rPr>
                <w:rFonts w:ascii="Times New Roman" w:eastAsia="Calibri" w:hAnsi="Times New Roman"/>
                <w:bCs/>
                <w:color w:val="000000"/>
                <w:sz w:val="24"/>
                <w:szCs w:val="24"/>
                <w:lang w:val="ro-RO"/>
              </w:rPr>
              <w:t xml:space="preserve">i </w:t>
            </w:r>
            <w:r w:rsidR="00B100F5">
              <w:rPr>
                <w:rFonts w:ascii="Times New Roman" w:eastAsia="Calibri" w:hAnsi="Times New Roman"/>
                <w:bCs/>
                <w:color w:val="000000"/>
                <w:sz w:val="24"/>
                <w:szCs w:val="24"/>
                <w:lang w:val="ro-RO"/>
              </w:rPr>
              <w:t>teren neproductiv- limita sudică</w:t>
            </w:r>
            <w:r w:rsidR="00A5566A">
              <w:rPr>
                <w:rFonts w:ascii="Times New Roman" w:eastAsia="Calibri" w:hAnsi="Times New Roman"/>
                <w:bCs/>
                <w:color w:val="000000"/>
                <w:sz w:val="24"/>
                <w:szCs w:val="24"/>
                <w:lang w:val="ro-RO"/>
              </w:rPr>
              <w:t xml:space="preserve"> a parcelei.B 22 – delimiteaz</w:t>
            </w:r>
            <w:r w:rsidR="00B100F5">
              <w:rPr>
                <w:rFonts w:ascii="Times New Roman" w:eastAsia="Calibri" w:hAnsi="Times New Roman"/>
                <w:bCs/>
                <w:color w:val="000000"/>
                <w:sz w:val="24"/>
                <w:szCs w:val="24"/>
                <w:lang w:val="ro-RO"/>
              </w:rPr>
              <w:t>ă</w:t>
            </w:r>
            <w:r w:rsidR="00A5566A">
              <w:rPr>
                <w:rFonts w:ascii="Times New Roman" w:eastAsia="Calibri" w:hAnsi="Times New Roman"/>
                <w:bCs/>
                <w:color w:val="000000"/>
                <w:sz w:val="24"/>
                <w:szCs w:val="24"/>
                <w:lang w:val="ro-RO"/>
              </w:rPr>
              <w:t xml:space="preserve"> la V parcela de drum na</w:t>
            </w:r>
            <w:r w:rsidR="00B100F5">
              <w:rPr>
                <w:rFonts w:ascii="Times New Roman" w:eastAsia="Calibri" w:hAnsi="Times New Roman"/>
                <w:bCs/>
                <w:color w:val="000000"/>
                <w:sz w:val="24"/>
                <w:szCs w:val="24"/>
                <w:lang w:val="ro-RO"/>
              </w:rPr>
              <w:t>ț</w:t>
            </w:r>
            <w:r w:rsidR="00A5566A">
              <w:rPr>
                <w:rFonts w:ascii="Times New Roman" w:eastAsia="Calibri" w:hAnsi="Times New Roman"/>
                <w:bCs/>
                <w:color w:val="000000"/>
                <w:sz w:val="24"/>
                <w:szCs w:val="24"/>
                <w:lang w:val="ro-RO"/>
              </w:rPr>
              <w:t>ional.</w:t>
            </w:r>
          </w:p>
        </w:tc>
      </w:tr>
      <w:tr w:rsidR="00871E0F" w:rsidRPr="0018090C" w:rsidTr="00DC5BC4">
        <w:tc>
          <w:tcPr>
            <w:tcW w:w="648" w:type="dxa"/>
            <w:vMerge/>
            <w:tcBorders>
              <w:left w:val="thinThickSmallGap" w:sz="24" w:space="0" w:color="auto"/>
            </w:tcBorders>
            <w:shd w:val="clear" w:color="auto" w:fill="auto"/>
          </w:tcPr>
          <w:p w:rsidR="00871E0F" w:rsidRPr="0018090C" w:rsidRDefault="00871E0F"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1710" w:type="dxa"/>
            <w:vMerge/>
            <w:shd w:val="clear" w:color="auto" w:fill="auto"/>
          </w:tcPr>
          <w:p w:rsidR="00871E0F" w:rsidRPr="0018090C" w:rsidRDefault="00871E0F" w:rsidP="00DC5BC4">
            <w:pPr>
              <w:tabs>
                <w:tab w:val="left" w:pos="1050"/>
              </w:tabs>
              <w:rPr>
                <w:rFonts w:ascii="Times New Roman" w:hAnsi="Times New Roman"/>
                <w:sz w:val="24"/>
                <w:szCs w:val="24"/>
              </w:rPr>
            </w:pPr>
          </w:p>
        </w:tc>
        <w:tc>
          <w:tcPr>
            <w:tcW w:w="2160" w:type="dxa"/>
            <w:shd w:val="clear" w:color="auto" w:fill="auto"/>
          </w:tcPr>
          <w:p w:rsidR="00871E0F" w:rsidRPr="0018090C" w:rsidRDefault="00871E0F" w:rsidP="00DC5BC4">
            <w:pPr>
              <w:tabs>
                <w:tab w:val="left" w:pos="1050"/>
              </w:tabs>
              <w:rPr>
                <w:rFonts w:ascii="Times New Roman" w:hAnsi="Times New Roman"/>
                <w:sz w:val="24"/>
                <w:szCs w:val="24"/>
              </w:rPr>
            </w:pPr>
            <w:r>
              <w:rPr>
                <w:rFonts w:ascii="Times New Roman" w:hAnsi="Times New Roman"/>
                <w:sz w:val="24"/>
                <w:szCs w:val="24"/>
              </w:rPr>
              <w:t>Lunca Chineja  2</w:t>
            </w:r>
          </w:p>
        </w:tc>
        <w:tc>
          <w:tcPr>
            <w:tcW w:w="5058" w:type="dxa"/>
            <w:tcBorders>
              <w:right w:val="thinThickSmallGap" w:sz="24" w:space="0" w:color="auto"/>
            </w:tcBorders>
            <w:shd w:val="clear" w:color="auto" w:fill="auto"/>
          </w:tcPr>
          <w:p w:rsidR="00871E0F" w:rsidRPr="0018090C" w:rsidRDefault="00A5566A" w:rsidP="00B100F5">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B23- delimiteaz</w:t>
            </w:r>
            <w:r w:rsidR="00B100F5">
              <w:rPr>
                <w:rFonts w:ascii="Times New Roman" w:eastAsia="Calibri" w:hAnsi="Times New Roman"/>
                <w:bCs/>
                <w:color w:val="000000"/>
                <w:sz w:val="24"/>
                <w:szCs w:val="24"/>
                <w:lang w:val="ro-RO"/>
              </w:rPr>
              <w:t>ă</w:t>
            </w:r>
            <w:r>
              <w:rPr>
                <w:rFonts w:ascii="Times New Roman" w:eastAsia="Calibri" w:hAnsi="Times New Roman"/>
                <w:bCs/>
                <w:color w:val="000000"/>
                <w:sz w:val="24"/>
                <w:szCs w:val="24"/>
                <w:lang w:val="ro-RO"/>
              </w:rPr>
              <w:t xml:space="preserve"> la NV Pd2 de PD1 si de drum national, B24- delimiteaza la V PD2 de PD1 si de teren privat.B26- delimiteaz</w:t>
            </w:r>
            <w:r w:rsidR="00B100F5">
              <w:rPr>
                <w:rFonts w:ascii="Times New Roman" w:eastAsia="Calibri" w:hAnsi="Times New Roman"/>
                <w:bCs/>
                <w:color w:val="000000"/>
                <w:sz w:val="24"/>
                <w:szCs w:val="24"/>
                <w:lang w:val="ro-RO"/>
              </w:rPr>
              <w:t>ă</w:t>
            </w:r>
            <w:r>
              <w:rPr>
                <w:rFonts w:ascii="Times New Roman" w:eastAsia="Calibri" w:hAnsi="Times New Roman"/>
                <w:bCs/>
                <w:color w:val="000000"/>
                <w:sz w:val="24"/>
                <w:szCs w:val="24"/>
                <w:lang w:val="ro-RO"/>
              </w:rPr>
              <w:t xml:space="preserve"> la SE parcela de canal si PD7 iar la S de teren arabil.</w:t>
            </w:r>
          </w:p>
        </w:tc>
      </w:tr>
      <w:tr w:rsidR="00871E0F" w:rsidRPr="0018090C" w:rsidTr="00DC5BC4">
        <w:tc>
          <w:tcPr>
            <w:tcW w:w="648" w:type="dxa"/>
            <w:vMerge/>
            <w:tcBorders>
              <w:left w:val="thinThickSmallGap" w:sz="24" w:space="0" w:color="auto"/>
            </w:tcBorders>
            <w:shd w:val="clear" w:color="auto" w:fill="auto"/>
          </w:tcPr>
          <w:p w:rsidR="00871E0F" w:rsidRPr="0018090C" w:rsidRDefault="00871E0F"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1710" w:type="dxa"/>
            <w:vMerge/>
            <w:shd w:val="clear" w:color="auto" w:fill="auto"/>
          </w:tcPr>
          <w:p w:rsidR="00871E0F" w:rsidRPr="0018090C" w:rsidRDefault="00871E0F" w:rsidP="00DC5BC4">
            <w:pPr>
              <w:tabs>
                <w:tab w:val="left" w:pos="1050"/>
              </w:tabs>
              <w:rPr>
                <w:rFonts w:ascii="Times New Roman" w:hAnsi="Times New Roman"/>
                <w:sz w:val="24"/>
                <w:szCs w:val="24"/>
              </w:rPr>
            </w:pPr>
          </w:p>
        </w:tc>
        <w:tc>
          <w:tcPr>
            <w:tcW w:w="2160" w:type="dxa"/>
            <w:shd w:val="clear" w:color="auto" w:fill="auto"/>
          </w:tcPr>
          <w:p w:rsidR="00871E0F" w:rsidRPr="0018090C" w:rsidRDefault="00871E0F" w:rsidP="00871E0F">
            <w:pPr>
              <w:tabs>
                <w:tab w:val="left" w:pos="1050"/>
              </w:tabs>
              <w:rPr>
                <w:rFonts w:ascii="Times New Roman" w:hAnsi="Times New Roman"/>
                <w:sz w:val="24"/>
                <w:szCs w:val="24"/>
              </w:rPr>
            </w:pPr>
            <w:r>
              <w:rPr>
                <w:rFonts w:ascii="Times New Roman" w:hAnsi="Times New Roman"/>
                <w:sz w:val="24"/>
                <w:szCs w:val="24"/>
              </w:rPr>
              <w:t>Lunca Chineja</w:t>
            </w:r>
            <w:r w:rsidRPr="0018090C">
              <w:rPr>
                <w:rFonts w:ascii="Times New Roman" w:hAnsi="Times New Roman"/>
                <w:sz w:val="24"/>
                <w:szCs w:val="24"/>
              </w:rPr>
              <w:t xml:space="preserve"> </w:t>
            </w:r>
            <w:r>
              <w:rPr>
                <w:rFonts w:ascii="Times New Roman" w:hAnsi="Times New Roman"/>
                <w:sz w:val="24"/>
                <w:szCs w:val="24"/>
              </w:rPr>
              <w:t xml:space="preserve"> 3</w:t>
            </w:r>
          </w:p>
        </w:tc>
        <w:tc>
          <w:tcPr>
            <w:tcW w:w="5058" w:type="dxa"/>
            <w:tcBorders>
              <w:right w:val="thinThickSmallGap" w:sz="24" w:space="0" w:color="auto"/>
            </w:tcBorders>
            <w:shd w:val="clear" w:color="auto" w:fill="auto"/>
          </w:tcPr>
          <w:p w:rsidR="00871E0F" w:rsidRPr="0018090C" w:rsidRDefault="000F5390" w:rsidP="00B100F5">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B27- delimiteaz</w:t>
            </w:r>
            <w:r w:rsidR="00B100F5">
              <w:rPr>
                <w:rFonts w:ascii="Times New Roman" w:eastAsia="Calibri" w:hAnsi="Times New Roman"/>
                <w:bCs/>
                <w:color w:val="000000"/>
                <w:sz w:val="24"/>
                <w:szCs w:val="24"/>
                <w:lang w:val="ro-RO"/>
              </w:rPr>
              <w:t>ă</w:t>
            </w:r>
            <w:r>
              <w:rPr>
                <w:rFonts w:ascii="Times New Roman" w:eastAsia="Calibri" w:hAnsi="Times New Roman"/>
                <w:bCs/>
                <w:color w:val="000000"/>
                <w:sz w:val="24"/>
                <w:szCs w:val="24"/>
                <w:lang w:val="ro-RO"/>
              </w:rPr>
              <w:t xml:space="preserve"> parcela de canal si de propr priv. B28- delimiteaz</w:t>
            </w:r>
            <w:r w:rsidR="00B100F5">
              <w:rPr>
                <w:rFonts w:ascii="Times New Roman" w:eastAsia="Calibri" w:hAnsi="Times New Roman"/>
                <w:bCs/>
                <w:color w:val="000000"/>
                <w:sz w:val="24"/>
                <w:szCs w:val="24"/>
                <w:lang w:val="ro-RO"/>
              </w:rPr>
              <w:t>ă</w:t>
            </w:r>
            <w:r>
              <w:rPr>
                <w:rFonts w:ascii="Times New Roman" w:eastAsia="Calibri" w:hAnsi="Times New Roman"/>
                <w:bCs/>
                <w:color w:val="000000"/>
                <w:sz w:val="24"/>
                <w:szCs w:val="24"/>
                <w:lang w:val="ro-RO"/>
              </w:rPr>
              <w:t xml:space="preserve"> la Se parcela de canal si de teren privat.</w:t>
            </w:r>
          </w:p>
        </w:tc>
      </w:tr>
      <w:tr w:rsidR="00871E0F" w:rsidRPr="0018090C" w:rsidTr="00DC5BC4">
        <w:tc>
          <w:tcPr>
            <w:tcW w:w="648" w:type="dxa"/>
            <w:vMerge/>
            <w:tcBorders>
              <w:left w:val="thinThickSmallGap" w:sz="24" w:space="0" w:color="auto"/>
            </w:tcBorders>
            <w:shd w:val="clear" w:color="auto" w:fill="auto"/>
          </w:tcPr>
          <w:p w:rsidR="00871E0F" w:rsidRPr="0018090C" w:rsidRDefault="00871E0F"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1710" w:type="dxa"/>
            <w:vMerge/>
            <w:shd w:val="clear" w:color="auto" w:fill="auto"/>
          </w:tcPr>
          <w:p w:rsidR="00871E0F" w:rsidRPr="0018090C" w:rsidRDefault="00871E0F" w:rsidP="00DC5BC4">
            <w:pPr>
              <w:tabs>
                <w:tab w:val="left" w:pos="1050"/>
              </w:tabs>
              <w:rPr>
                <w:rFonts w:ascii="Times New Roman" w:hAnsi="Times New Roman"/>
                <w:sz w:val="24"/>
                <w:szCs w:val="24"/>
              </w:rPr>
            </w:pPr>
          </w:p>
        </w:tc>
        <w:tc>
          <w:tcPr>
            <w:tcW w:w="2160" w:type="dxa"/>
            <w:shd w:val="clear" w:color="auto" w:fill="auto"/>
          </w:tcPr>
          <w:p w:rsidR="00871E0F" w:rsidRDefault="00871E0F" w:rsidP="00871E0F">
            <w:pPr>
              <w:tabs>
                <w:tab w:val="left" w:pos="1050"/>
              </w:tabs>
              <w:rPr>
                <w:rFonts w:ascii="Times New Roman" w:hAnsi="Times New Roman"/>
                <w:sz w:val="24"/>
                <w:szCs w:val="24"/>
              </w:rPr>
            </w:pPr>
            <w:r>
              <w:rPr>
                <w:rFonts w:ascii="Times New Roman" w:hAnsi="Times New Roman"/>
                <w:sz w:val="24"/>
                <w:szCs w:val="24"/>
              </w:rPr>
              <w:t>Lunca Chineja  4</w:t>
            </w:r>
          </w:p>
        </w:tc>
        <w:tc>
          <w:tcPr>
            <w:tcW w:w="5058" w:type="dxa"/>
            <w:tcBorders>
              <w:right w:val="thinThickSmallGap" w:sz="24" w:space="0" w:color="auto"/>
            </w:tcBorders>
            <w:shd w:val="clear" w:color="auto" w:fill="auto"/>
          </w:tcPr>
          <w:p w:rsidR="00871E0F" w:rsidRPr="0018090C" w:rsidRDefault="000F5390"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B29- delimiteaza la NE parcela de Tocu Ghe.</w:t>
            </w:r>
          </w:p>
        </w:tc>
      </w:tr>
      <w:tr w:rsidR="00871E0F" w:rsidRPr="0018090C" w:rsidTr="00DC5BC4">
        <w:tc>
          <w:tcPr>
            <w:tcW w:w="648" w:type="dxa"/>
            <w:vMerge/>
            <w:tcBorders>
              <w:left w:val="thinThickSmallGap" w:sz="24" w:space="0" w:color="auto"/>
            </w:tcBorders>
            <w:shd w:val="clear" w:color="auto" w:fill="auto"/>
          </w:tcPr>
          <w:p w:rsidR="00871E0F" w:rsidRPr="0018090C" w:rsidRDefault="00871E0F"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1710" w:type="dxa"/>
            <w:vMerge/>
            <w:shd w:val="clear" w:color="auto" w:fill="auto"/>
          </w:tcPr>
          <w:p w:rsidR="00871E0F" w:rsidRPr="0018090C" w:rsidRDefault="00871E0F" w:rsidP="00DC5BC4">
            <w:pPr>
              <w:tabs>
                <w:tab w:val="left" w:pos="1050"/>
              </w:tabs>
              <w:rPr>
                <w:rFonts w:ascii="Times New Roman" w:hAnsi="Times New Roman"/>
                <w:sz w:val="24"/>
                <w:szCs w:val="24"/>
              </w:rPr>
            </w:pPr>
          </w:p>
        </w:tc>
        <w:tc>
          <w:tcPr>
            <w:tcW w:w="2160" w:type="dxa"/>
            <w:shd w:val="clear" w:color="auto" w:fill="auto"/>
          </w:tcPr>
          <w:p w:rsidR="00871E0F" w:rsidRDefault="00871E0F" w:rsidP="00871E0F">
            <w:pPr>
              <w:tabs>
                <w:tab w:val="left" w:pos="1050"/>
              </w:tabs>
              <w:rPr>
                <w:rFonts w:ascii="Times New Roman" w:hAnsi="Times New Roman"/>
                <w:sz w:val="24"/>
                <w:szCs w:val="24"/>
              </w:rPr>
            </w:pPr>
            <w:r>
              <w:rPr>
                <w:rFonts w:ascii="Times New Roman" w:hAnsi="Times New Roman"/>
                <w:sz w:val="24"/>
                <w:szCs w:val="24"/>
              </w:rPr>
              <w:t>Lunca Chineja  5</w:t>
            </w:r>
          </w:p>
        </w:tc>
        <w:tc>
          <w:tcPr>
            <w:tcW w:w="5058" w:type="dxa"/>
            <w:tcBorders>
              <w:right w:val="thinThickSmallGap" w:sz="24" w:space="0" w:color="auto"/>
            </w:tcBorders>
            <w:shd w:val="clear" w:color="auto" w:fill="auto"/>
          </w:tcPr>
          <w:p w:rsidR="00871E0F" w:rsidRPr="0018090C" w:rsidRDefault="000F5390"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B30- delimiteaza la N- parcela de propr priv.</w:t>
            </w:r>
          </w:p>
        </w:tc>
      </w:tr>
      <w:tr w:rsidR="00871E0F" w:rsidRPr="0018090C" w:rsidTr="00DC5BC4">
        <w:tc>
          <w:tcPr>
            <w:tcW w:w="648" w:type="dxa"/>
            <w:vMerge/>
            <w:tcBorders>
              <w:left w:val="thinThickSmallGap" w:sz="24" w:space="0" w:color="auto"/>
            </w:tcBorders>
            <w:shd w:val="clear" w:color="auto" w:fill="auto"/>
          </w:tcPr>
          <w:p w:rsidR="00871E0F" w:rsidRPr="0018090C" w:rsidRDefault="00871E0F"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1710" w:type="dxa"/>
            <w:vMerge/>
            <w:shd w:val="clear" w:color="auto" w:fill="auto"/>
          </w:tcPr>
          <w:p w:rsidR="00871E0F" w:rsidRPr="0018090C" w:rsidRDefault="00871E0F" w:rsidP="00DC5BC4">
            <w:pPr>
              <w:tabs>
                <w:tab w:val="left" w:pos="1050"/>
              </w:tabs>
              <w:rPr>
                <w:rFonts w:ascii="Times New Roman" w:hAnsi="Times New Roman"/>
                <w:sz w:val="24"/>
                <w:szCs w:val="24"/>
              </w:rPr>
            </w:pPr>
          </w:p>
        </w:tc>
        <w:tc>
          <w:tcPr>
            <w:tcW w:w="2160" w:type="dxa"/>
            <w:shd w:val="clear" w:color="auto" w:fill="auto"/>
          </w:tcPr>
          <w:p w:rsidR="00871E0F" w:rsidRDefault="00871E0F" w:rsidP="00871E0F">
            <w:pPr>
              <w:tabs>
                <w:tab w:val="left" w:pos="1050"/>
              </w:tabs>
              <w:rPr>
                <w:rFonts w:ascii="Times New Roman" w:hAnsi="Times New Roman"/>
                <w:sz w:val="24"/>
                <w:szCs w:val="24"/>
              </w:rPr>
            </w:pPr>
            <w:r>
              <w:rPr>
                <w:rFonts w:ascii="Times New Roman" w:hAnsi="Times New Roman"/>
                <w:sz w:val="24"/>
                <w:szCs w:val="24"/>
              </w:rPr>
              <w:t>Lunca Chineja  6</w:t>
            </w:r>
          </w:p>
        </w:tc>
        <w:tc>
          <w:tcPr>
            <w:tcW w:w="5058" w:type="dxa"/>
            <w:tcBorders>
              <w:right w:val="thinThickSmallGap" w:sz="24" w:space="0" w:color="auto"/>
            </w:tcBorders>
            <w:shd w:val="clear" w:color="auto" w:fill="auto"/>
          </w:tcPr>
          <w:p w:rsidR="00871E0F" w:rsidRDefault="000F5390"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 xml:space="preserve">B31- delimiteaza la </w:t>
            </w:r>
            <w:r w:rsidR="00E97117">
              <w:rPr>
                <w:rFonts w:ascii="Times New Roman" w:eastAsia="Calibri" w:hAnsi="Times New Roman"/>
                <w:bCs/>
                <w:color w:val="000000"/>
                <w:sz w:val="24"/>
                <w:szCs w:val="24"/>
                <w:lang w:val="ro-RO"/>
              </w:rPr>
              <w:t xml:space="preserve">N si </w:t>
            </w:r>
            <w:r>
              <w:rPr>
                <w:rFonts w:ascii="Times New Roman" w:eastAsia="Calibri" w:hAnsi="Times New Roman"/>
                <w:bCs/>
                <w:color w:val="000000"/>
                <w:sz w:val="24"/>
                <w:szCs w:val="24"/>
                <w:lang w:val="ro-RO"/>
              </w:rPr>
              <w:t>NE- parcela de canal</w:t>
            </w:r>
            <w:r w:rsidR="00E97117">
              <w:rPr>
                <w:rFonts w:ascii="Times New Roman" w:eastAsia="Calibri" w:hAnsi="Times New Roman"/>
                <w:bCs/>
                <w:color w:val="000000"/>
                <w:sz w:val="24"/>
                <w:szCs w:val="24"/>
                <w:lang w:val="ro-RO"/>
              </w:rPr>
              <w:t>.</w:t>
            </w:r>
          </w:p>
          <w:p w:rsidR="00E97117" w:rsidRPr="0018090C" w:rsidRDefault="00E97117"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B32- delimiteaza La SE parcela parcela de drum de expl.</w:t>
            </w:r>
          </w:p>
        </w:tc>
      </w:tr>
      <w:tr w:rsidR="00871E0F" w:rsidRPr="0018090C" w:rsidTr="00DC5BC4">
        <w:tc>
          <w:tcPr>
            <w:tcW w:w="648" w:type="dxa"/>
            <w:vMerge/>
            <w:tcBorders>
              <w:left w:val="thinThickSmallGap" w:sz="24" w:space="0" w:color="auto"/>
            </w:tcBorders>
            <w:shd w:val="clear" w:color="auto" w:fill="auto"/>
          </w:tcPr>
          <w:p w:rsidR="00871E0F" w:rsidRPr="0018090C" w:rsidRDefault="00871E0F"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1710" w:type="dxa"/>
            <w:vMerge/>
            <w:shd w:val="clear" w:color="auto" w:fill="auto"/>
          </w:tcPr>
          <w:p w:rsidR="00871E0F" w:rsidRPr="0018090C" w:rsidRDefault="00871E0F" w:rsidP="00DC5BC4">
            <w:pPr>
              <w:tabs>
                <w:tab w:val="left" w:pos="1050"/>
              </w:tabs>
              <w:rPr>
                <w:rFonts w:ascii="Times New Roman" w:hAnsi="Times New Roman"/>
                <w:sz w:val="24"/>
                <w:szCs w:val="24"/>
              </w:rPr>
            </w:pPr>
          </w:p>
        </w:tc>
        <w:tc>
          <w:tcPr>
            <w:tcW w:w="2160" w:type="dxa"/>
            <w:shd w:val="clear" w:color="auto" w:fill="auto"/>
          </w:tcPr>
          <w:p w:rsidR="00871E0F" w:rsidRDefault="00871E0F" w:rsidP="00871E0F">
            <w:pPr>
              <w:tabs>
                <w:tab w:val="left" w:pos="1050"/>
              </w:tabs>
              <w:rPr>
                <w:rFonts w:ascii="Times New Roman" w:hAnsi="Times New Roman"/>
                <w:sz w:val="24"/>
                <w:szCs w:val="24"/>
              </w:rPr>
            </w:pPr>
            <w:r>
              <w:rPr>
                <w:rFonts w:ascii="Times New Roman" w:hAnsi="Times New Roman"/>
                <w:sz w:val="24"/>
                <w:szCs w:val="24"/>
              </w:rPr>
              <w:t>Lunca Chineja  7</w:t>
            </w:r>
          </w:p>
        </w:tc>
        <w:tc>
          <w:tcPr>
            <w:tcW w:w="5058" w:type="dxa"/>
            <w:tcBorders>
              <w:right w:val="thinThickSmallGap" w:sz="24" w:space="0" w:color="auto"/>
            </w:tcBorders>
            <w:shd w:val="clear" w:color="auto" w:fill="auto"/>
          </w:tcPr>
          <w:p w:rsidR="00871E0F" w:rsidRDefault="00E97117"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B33- delimiteaza la N- parcela de drum national</w:t>
            </w:r>
          </w:p>
          <w:p w:rsidR="00E97117" w:rsidRPr="0018090C" w:rsidRDefault="00E97117"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B34- delimiteaza la S parcela de canal</w:t>
            </w:r>
          </w:p>
        </w:tc>
      </w:tr>
      <w:tr w:rsidR="002029BF" w:rsidRPr="0018090C" w:rsidTr="00EB1662">
        <w:trPr>
          <w:trHeight w:val="210"/>
        </w:trPr>
        <w:tc>
          <w:tcPr>
            <w:tcW w:w="648" w:type="dxa"/>
            <w:tcBorders>
              <w:left w:val="thinThickSmallGap" w:sz="24" w:space="0" w:color="auto"/>
            </w:tcBorders>
            <w:shd w:val="clear" w:color="auto" w:fill="92D050"/>
          </w:tcPr>
          <w:p w:rsidR="002029BF" w:rsidRPr="0018090C" w:rsidRDefault="00E97117"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6</w:t>
            </w:r>
          </w:p>
        </w:tc>
        <w:tc>
          <w:tcPr>
            <w:tcW w:w="1710" w:type="dxa"/>
            <w:shd w:val="clear" w:color="auto" w:fill="92D050"/>
          </w:tcPr>
          <w:p w:rsidR="002029BF" w:rsidRPr="0018090C" w:rsidRDefault="00E97117" w:rsidP="00E97117">
            <w:pPr>
              <w:tabs>
                <w:tab w:val="left" w:pos="1050"/>
              </w:tabs>
              <w:jc w:val="center"/>
              <w:rPr>
                <w:rFonts w:ascii="Times New Roman" w:hAnsi="Times New Roman"/>
                <w:color w:val="000000"/>
                <w:sz w:val="24"/>
                <w:szCs w:val="24"/>
              </w:rPr>
            </w:pPr>
            <w:r>
              <w:rPr>
                <w:rFonts w:ascii="Times New Roman" w:hAnsi="Times New Roman"/>
                <w:color w:val="000000"/>
                <w:sz w:val="24"/>
                <w:szCs w:val="24"/>
              </w:rPr>
              <w:t>Balta</w:t>
            </w:r>
          </w:p>
        </w:tc>
        <w:tc>
          <w:tcPr>
            <w:tcW w:w="2160" w:type="dxa"/>
            <w:shd w:val="clear" w:color="auto" w:fill="92D050"/>
          </w:tcPr>
          <w:p w:rsidR="002029BF" w:rsidRPr="0018090C" w:rsidRDefault="00E97117" w:rsidP="00DC5BC4">
            <w:pPr>
              <w:tabs>
                <w:tab w:val="left" w:pos="1050"/>
              </w:tabs>
              <w:rPr>
                <w:rFonts w:ascii="Times New Roman" w:hAnsi="Times New Roman"/>
                <w:color w:val="000000"/>
                <w:sz w:val="24"/>
                <w:szCs w:val="24"/>
              </w:rPr>
            </w:pPr>
            <w:r>
              <w:rPr>
                <w:rFonts w:ascii="Times New Roman" w:hAnsi="Times New Roman"/>
                <w:sz w:val="24"/>
                <w:szCs w:val="24"/>
              </w:rPr>
              <w:t>Balta 1</w:t>
            </w:r>
            <w:r w:rsidR="002029BF" w:rsidRPr="0018090C">
              <w:rPr>
                <w:rFonts w:ascii="Times New Roman" w:hAnsi="Times New Roman"/>
                <w:sz w:val="24"/>
                <w:szCs w:val="24"/>
              </w:rPr>
              <w:t xml:space="preserve"> </w:t>
            </w:r>
            <w:r w:rsidR="00871E0F">
              <w:rPr>
                <w:rFonts w:ascii="Times New Roman" w:hAnsi="Times New Roman"/>
                <w:sz w:val="24"/>
                <w:szCs w:val="24"/>
              </w:rPr>
              <w:t xml:space="preserve"> </w:t>
            </w:r>
            <w:r w:rsidR="002029BF" w:rsidRPr="0018090C">
              <w:rPr>
                <w:rFonts w:ascii="Times New Roman" w:hAnsi="Times New Roman"/>
                <w:sz w:val="24"/>
                <w:szCs w:val="24"/>
              </w:rPr>
              <w:t xml:space="preserve"> </w:t>
            </w:r>
          </w:p>
        </w:tc>
        <w:tc>
          <w:tcPr>
            <w:tcW w:w="5058" w:type="dxa"/>
            <w:tcBorders>
              <w:right w:val="thinThickSmallGap" w:sz="24" w:space="0" w:color="auto"/>
            </w:tcBorders>
            <w:shd w:val="clear" w:color="auto" w:fill="92D050"/>
          </w:tcPr>
          <w:p w:rsidR="00E97117" w:rsidRDefault="00E97117"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B35- delimiteaza la NE parcela de drum national si de canal. B36- delimiteaza la SV parcela de canal si drum de expl. Este singura parcela din trup</w:t>
            </w:r>
          </w:p>
          <w:p w:rsidR="00B25F9D" w:rsidRPr="0018090C" w:rsidRDefault="00B25F9D" w:rsidP="00B5641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Tr</w:t>
            </w:r>
            <w:r w:rsidR="00B56415">
              <w:rPr>
                <w:rFonts w:ascii="Times New Roman" w:eastAsia="Calibri" w:hAnsi="Times New Roman"/>
                <w:bCs/>
                <w:color w:val="000000"/>
                <w:sz w:val="24"/>
                <w:szCs w:val="24"/>
                <w:lang w:val="ro-RO"/>
              </w:rPr>
              <w:t>upul respectiv parcela se afla î</w:t>
            </w:r>
            <w:r>
              <w:rPr>
                <w:rFonts w:ascii="Times New Roman" w:eastAsia="Calibri" w:hAnsi="Times New Roman"/>
                <w:bCs/>
                <w:color w:val="000000"/>
                <w:sz w:val="24"/>
                <w:szCs w:val="24"/>
                <w:lang w:val="ro-RO"/>
              </w:rPr>
              <w:t xml:space="preserve">n </w:t>
            </w:r>
            <w:r w:rsidR="00B56415">
              <w:rPr>
                <w:rFonts w:ascii="Times New Roman" w:eastAsia="Calibri" w:hAnsi="Times New Roman"/>
                <w:bCs/>
                <w:color w:val="000000"/>
                <w:sz w:val="24"/>
                <w:szCs w:val="24"/>
                <w:lang w:val="ro-RO"/>
              </w:rPr>
              <w:t>A</w:t>
            </w:r>
            <w:r>
              <w:rPr>
                <w:rFonts w:ascii="Times New Roman" w:eastAsia="Calibri" w:hAnsi="Times New Roman"/>
                <w:bCs/>
                <w:color w:val="000000"/>
                <w:sz w:val="24"/>
                <w:szCs w:val="24"/>
                <w:lang w:val="ro-RO"/>
              </w:rPr>
              <w:t xml:space="preserve">ria </w:t>
            </w:r>
            <w:r w:rsidR="00B56415">
              <w:rPr>
                <w:rFonts w:ascii="Times New Roman" w:eastAsia="Calibri" w:hAnsi="Times New Roman"/>
                <w:bCs/>
                <w:color w:val="000000"/>
                <w:sz w:val="24"/>
                <w:szCs w:val="24"/>
                <w:lang w:val="ro-RO"/>
              </w:rPr>
              <w:t>N</w:t>
            </w:r>
            <w:r>
              <w:rPr>
                <w:rFonts w:ascii="Times New Roman" w:eastAsia="Calibri" w:hAnsi="Times New Roman"/>
                <w:bCs/>
                <w:color w:val="000000"/>
                <w:sz w:val="24"/>
                <w:szCs w:val="24"/>
                <w:lang w:val="ro-RO"/>
              </w:rPr>
              <w:t>atural</w:t>
            </w:r>
            <w:r w:rsidR="00B56415">
              <w:rPr>
                <w:rFonts w:ascii="Times New Roman" w:eastAsia="Calibri" w:hAnsi="Times New Roman"/>
                <w:bCs/>
                <w:color w:val="000000"/>
                <w:sz w:val="24"/>
                <w:szCs w:val="24"/>
                <w:lang w:val="ro-RO"/>
              </w:rPr>
              <w:t>ă</w:t>
            </w:r>
            <w:r>
              <w:rPr>
                <w:rFonts w:ascii="Times New Roman" w:eastAsia="Calibri" w:hAnsi="Times New Roman"/>
                <w:bCs/>
                <w:color w:val="000000"/>
                <w:sz w:val="24"/>
                <w:szCs w:val="24"/>
                <w:lang w:val="ro-RO"/>
              </w:rPr>
              <w:t xml:space="preserve"> </w:t>
            </w:r>
            <w:r w:rsidR="00B56415">
              <w:rPr>
                <w:rFonts w:ascii="Times New Roman" w:eastAsia="Calibri" w:hAnsi="Times New Roman"/>
                <w:bCs/>
                <w:color w:val="000000"/>
                <w:sz w:val="24"/>
                <w:szCs w:val="24"/>
                <w:lang w:val="ro-RO"/>
              </w:rPr>
              <w:t>P</w:t>
            </w:r>
            <w:r>
              <w:rPr>
                <w:rFonts w:ascii="Times New Roman" w:eastAsia="Calibri" w:hAnsi="Times New Roman"/>
                <w:bCs/>
                <w:color w:val="000000"/>
                <w:sz w:val="24"/>
                <w:szCs w:val="24"/>
                <w:lang w:val="ro-RO"/>
              </w:rPr>
              <w:t>rotejata ~Lunaca Joasa a Prutului Inferior</w:t>
            </w:r>
          </w:p>
        </w:tc>
      </w:tr>
      <w:tr w:rsidR="002029BF" w:rsidRPr="0018090C" w:rsidTr="00EB1662">
        <w:trPr>
          <w:trHeight w:val="360"/>
        </w:trPr>
        <w:tc>
          <w:tcPr>
            <w:tcW w:w="648" w:type="dxa"/>
            <w:tcBorders>
              <w:left w:val="thinThickSmallGap" w:sz="24" w:space="0" w:color="auto"/>
            </w:tcBorders>
            <w:shd w:val="clear" w:color="auto" w:fill="92D050"/>
            <w:vAlign w:val="center"/>
          </w:tcPr>
          <w:p w:rsidR="002029BF" w:rsidRPr="0018090C" w:rsidRDefault="00E97117" w:rsidP="00E97117">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7</w:t>
            </w:r>
          </w:p>
        </w:tc>
        <w:tc>
          <w:tcPr>
            <w:tcW w:w="1710" w:type="dxa"/>
            <w:shd w:val="clear" w:color="auto" w:fill="92D050"/>
            <w:vAlign w:val="center"/>
          </w:tcPr>
          <w:p w:rsidR="002029BF" w:rsidRPr="0018090C" w:rsidRDefault="00756DEE" w:rsidP="00DC5BC4">
            <w:pPr>
              <w:tabs>
                <w:tab w:val="left" w:pos="1050"/>
              </w:tabs>
              <w:jc w:val="center"/>
              <w:rPr>
                <w:rFonts w:ascii="Times New Roman" w:hAnsi="Times New Roman"/>
                <w:sz w:val="24"/>
                <w:szCs w:val="24"/>
              </w:rPr>
            </w:pPr>
            <w:r>
              <w:rPr>
                <w:rFonts w:ascii="Times New Roman" w:hAnsi="Times New Roman"/>
                <w:sz w:val="24"/>
                <w:szCs w:val="24"/>
              </w:rPr>
              <w:t>Cale ferată</w:t>
            </w:r>
          </w:p>
        </w:tc>
        <w:tc>
          <w:tcPr>
            <w:tcW w:w="2160" w:type="dxa"/>
            <w:shd w:val="clear" w:color="auto" w:fill="92D050"/>
          </w:tcPr>
          <w:p w:rsidR="002029BF" w:rsidRPr="0018090C" w:rsidRDefault="00436142" w:rsidP="00DC5BC4">
            <w:pPr>
              <w:tabs>
                <w:tab w:val="left" w:pos="1050"/>
              </w:tabs>
              <w:rPr>
                <w:rFonts w:ascii="Times New Roman" w:hAnsi="Times New Roman"/>
                <w:sz w:val="24"/>
                <w:szCs w:val="24"/>
              </w:rPr>
            </w:pPr>
            <w:r>
              <w:rPr>
                <w:rFonts w:ascii="Times New Roman" w:hAnsi="Times New Roman"/>
                <w:sz w:val="24"/>
                <w:szCs w:val="24"/>
              </w:rPr>
              <w:t xml:space="preserve">Cale ferată </w:t>
            </w:r>
            <w:r w:rsidR="00E97117">
              <w:rPr>
                <w:rFonts w:ascii="Times New Roman" w:hAnsi="Times New Roman"/>
                <w:sz w:val="24"/>
                <w:szCs w:val="24"/>
              </w:rPr>
              <w:t>1</w:t>
            </w:r>
          </w:p>
        </w:tc>
        <w:tc>
          <w:tcPr>
            <w:tcW w:w="5058" w:type="dxa"/>
            <w:tcBorders>
              <w:right w:val="thinThickSmallGap" w:sz="24" w:space="0" w:color="auto"/>
            </w:tcBorders>
            <w:shd w:val="clear" w:color="auto" w:fill="92D050"/>
          </w:tcPr>
          <w:p w:rsidR="002029BF" w:rsidRDefault="0013656D"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B36- delimiteaza parcela de drum national</w:t>
            </w:r>
          </w:p>
          <w:p w:rsidR="00B25F9D" w:rsidRPr="0018090C" w:rsidRDefault="0013656D"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B37- delimiteaza parcela de can</w:t>
            </w:r>
            <w:r w:rsidR="00B100F5">
              <w:rPr>
                <w:rFonts w:ascii="Times New Roman" w:eastAsia="Calibri" w:hAnsi="Times New Roman"/>
                <w:bCs/>
                <w:color w:val="000000"/>
                <w:sz w:val="24"/>
                <w:szCs w:val="24"/>
                <w:lang w:val="ro-RO"/>
              </w:rPr>
              <w:t xml:space="preserve">al, drum expl si trup 9. </w:t>
            </w:r>
            <w:r w:rsidR="00B25F9D">
              <w:rPr>
                <w:rFonts w:ascii="Times New Roman" w:eastAsia="Calibri" w:hAnsi="Times New Roman"/>
                <w:bCs/>
                <w:color w:val="000000"/>
                <w:sz w:val="24"/>
                <w:szCs w:val="24"/>
                <w:lang w:val="ro-RO"/>
              </w:rPr>
              <w:t>Trupul re</w:t>
            </w:r>
            <w:r w:rsidR="00B100F5">
              <w:rPr>
                <w:rFonts w:ascii="Times New Roman" w:eastAsia="Calibri" w:hAnsi="Times New Roman"/>
                <w:bCs/>
                <w:color w:val="000000"/>
                <w:sz w:val="24"/>
                <w:szCs w:val="24"/>
                <w:lang w:val="ro-RO"/>
              </w:rPr>
              <w:t>sp parcela descriptivă se afla în Aria Naturala Protejata ”</w:t>
            </w:r>
            <w:r w:rsidR="00B25F9D">
              <w:rPr>
                <w:rFonts w:ascii="Times New Roman" w:eastAsia="Calibri" w:hAnsi="Times New Roman"/>
                <w:bCs/>
                <w:color w:val="000000"/>
                <w:sz w:val="24"/>
                <w:szCs w:val="24"/>
                <w:lang w:val="ro-RO"/>
              </w:rPr>
              <w:t xml:space="preserve"> Lunca Joasa a Prutului Inferior</w:t>
            </w:r>
            <w:r w:rsidR="00B100F5">
              <w:rPr>
                <w:rFonts w:ascii="Times New Roman" w:eastAsia="Calibri" w:hAnsi="Times New Roman"/>
                <w:bCs/>
                <w:color w:val="000000"/>
                <w:sz w:val="24"/>
                <w:szCs w:val="24"/>
                <w:lang w:val="ro-RO"/>
              </w:rPr>
              <w:t>”</w:t>
            </w:r>
          </w:p>
        </w:tc>
      </w:tr>
      <w:tr w:rsidR="002029BF" w:rsidRPr="0018090C" w:rsidTr="00EB1662">
        <w:tc>
          <w:tcPr>
            <w:tcW w:w="648" w:type="dxa"/>
            <w:tcBorders>
              <w:left w:val="thinThickSmallGap" w:sz="24" w:space="0" w:color="auto"/>
            </w:tcBorders>
            <w:shd w:val="clear" w:color="auto" w:fill="92D050"/>
          </w:tcPr>
          <w:p w:rsidR="002029BF" w:rsidRPr="0018090C" w:rsidRDefault="0013656D"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8</w:t>
            </w:r>
          </w:p>
        </w:tc>
        <w:tc>
          <w:tcPr>
            <w:tcW w:w="1710" w:type="dxa"/>
            <w:shd w:val="clear" w:color="auto" w:fill="92D050"/>
          </w:tcPr>
          <w:p w:rsidR="002029BF" w:rsidRPr="0018090C" w:rsidRDefault="00756DEE" w:rsidP="00DC5BC4">
            <w:pPr>
              <w:tabs>
                <w:tab w:val="left" w:pos="1050"/>
              </w:tabs>
              <w:rPr>
                <w:rFonts w:ascii="Times New Roman" w:hAnsi="Times New Roman"/>
                <w:sz w:val="24"/>
                <w:szCs w:val="24"/>
              </w:rPr>
            </w:pPr>
            <w:r>
              <w:rPr>
                <w:rFonts w:ascii="Times New Roman" w:hAnsi="Times New Roman"/>
                <w:sz w:val="24"/>
                <w:szCs w:val="24"/>
              </w:rPr>
              <w:t>La pârâu</w:t>
            </w:r>
          </w:p>
        </w:tc>
        <w:tc>
          <w:tcPr>
            <w:tcW w:w="2160" w:type="dxa"/>
            <w:shd w:val="clear" w:color="auto" w:fill="92D050"/>
          </w:tcPr>
          <w:p w:rsidR="002029BF" w:rsidRPr="0018090C" w:rsidRDefault="00436142" w:rsidP="00DC5BC4">
            <w:pPr>
              <w:tabs>
                <w:tab w:val="left" w:pos="1050"/>
              </w:tabs>
              <w:rPr>
                <w:rFonts w:ascii="Times New Roman" w:hAnsi="Times New Roman"/>
                <w:sz w:val="24"/>
                <w:szCs w:val="24"/>
              </w:rPr>
            </w:pPr>
            <w:r>
              <w:rPr>
                <w:rFonts w:ascii="Times New Roman" w:hAnsi="Times New Roman"/>
                <w:sz w:val="24"/>
                <w:szCs w:val="24"/>
              </w:rPr>
              <w:t>La pârâu</w:t>
            </w:r>
            <w:r w:rsidR="0013656D">
              <w:rPr>
                <w:rFonts w:ascii="Times New Roman" w:hAnsi="Times New Roman"/>
                <w:sz w:val="24"/>
                <w:szCs w:val="24"/>
              </w:rPr>
              <w:t>-1</w:t>
            </w:r>
          </w:p>
        </w:tc>
        <w:tc>
          <w:tcPr>
            <w:tcW w:w="5058" w:type="dxa"/>
            <w:tcBorders>
              <w:right w:val="thinThickSmallGap" w:sz="24" w:space="0" w:color="auto"/>
            </w:tcBorders>
            <w:shd w:val="clear" w:color="auto" w:fill="92D050"/>
          </w:tcPr>
          <w:p w:rsidR="00B25F9D" w:rsidRPr="0018090C" w:rsidRDefault="002029BF"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sidRPr="0018090C">
              <w:rPr>
                <w:rFonts w:ascii="Times New Roman" w:eastAsia="Calibri" w:hAnsi="Times New Roman"/>
                <w:bCs/>
                <w:color w:val="000000"/>
                <w:sz w:val="24"/>
                <w:szCs w:val="24"/>
                <w:lang w:val="ro-RO"/>
              </w:rPr>
              <w:t>N- pășune Scânteiești, S-teren arabil, E</w:t>
            </w:r>
            <w:r>
              <w:rPr>
                <w:rFonts w:ascii="Times New Roman" w:eastAsia="Calibri" w:hAnsi="Times New Roman"/>
                <w:bCs/>
                <w:color w:val="000000"/>
                <w:sz w:val="24"/>
                <w:szCs w:val="24"/>
                <w:lang w:val="ro-RO"/>
              </w:rPr>
              <w:t>-</w:t>
            </w:r>
            <w:r w:rsidRPr="0018090C">
              <w:rPr>
                <w:rFonts w:ascii="Times New Roman" w:eastAsia="Calibri" w:hAnsi="Times New Roman"/>
                <w:bCs/>
                <w:color w:val="000000"/>
                <w:sz w:val="24"/>
                <w:szCs w:val="24"/>
                <w:lang w:val="ro-RO"/>
              </w:rPr>
              <w:t>teren arab</w:t>
            </w:r>
            <w:r>
              <w:rPr>
                <w:rFonts w:ascii="Times New Roman" w:eastAsia="Calibri" w:hAnsi="Times New Roman"/>
                <w:bCs/>
                <w:color w:val="000000"/>
                <w:sz w:val="24"/>
                <w:szCs w:val="24"/>
                <w:lang w:val="ro-RO"/>
              </w:rPr>
              <w:t>il, V- teren arabil. Borne: NE-B</w:t>
            </w:r>
            <w:r w:rsidRPr="0018090C">
              <w:rPr>
                <w:rFonts w:ascii="Times New Roman" w:eastAsia="Calibri" w:hAnsi="Times New Roman"/>
                <w:bCs/>
                <w:color w:val="000000"/>
                <w:sz w:val="24"/>
                <w:szCs w:val="24"/>
                <w:lang w:val="ro-RO"/>
              </w:rPr>
              <w:t>4</w:t>
            </w:r>
            <w:r>
              <w:rPr>
                <w:rFonts w:ascii="Times New Roman" w:eastAsia="Calibri" w:hAnsi="Times New Roman"/>
                <w:bCs/>
                <w:color w:val="000000"/>
                <w:sz w:val="24"/>
                <w:szCs w:val="24"/>
                <w:lang w:val="ro-RO"/>
              </w:rPr>
              <w:t>3</w:t>
            </w:r>
            <w:r w:rsidRPr="0018090C">
              <w:rPr>
                <w:rFonts w:ascii="Times New Roman" w:eastAsia="Calibri" w:hAnsi="Times New Roman"/>
                <w:bCs/>
                <w:color w:val="000000"/>
                <w:sz w:val="24"/>
                <w:szCs w:val="24"/>
                <w:lang w:val="ro-RO"/>
              </w:rPr>
              <w:t xml:space="preserve"> delimitează parcela de pășunea Scânteiești și teren arabil,  SE-B44 delimitează parcela de teren arabil.</w:t>
            </w:r>
            <w:r w:rsidR="00B25F9D">
              <w:rPr>
                <w:rFonts w:ascii="Times New Roman" w:eastAsia="Calibri" w:hAnsi="Times New Roman"/>
                <w:bCs/>
                <w:color w:val="000000"/>
                <w:sz w:val="24"/>
                <w:szCs w:val="24"/>
                <w:lang w:val="ro-RO"/>
              </w:rPr>
              <w:t>Trup</w:t>
            </w:r>
            <w:r w:rsidR="00B100F5">
              <w:rPr>
                <w:rFonts w:ascii="Times New Roman" w:eastAsia="Calibri" w:hAnsi="Times New Roman"/>
                <w:bCs/>
                <w:color w:val="000000"/>
                <w:sz w:val="24"/>
                <w:szCs w:val="24"/>
                <w:lang w:val="ro-RO"/>
              </w:rPr>
              <w:t>ul 8 respectiv parcela se afla î</w:t>
            </w:r>
            <w:r w:rsidR="00B25F9D">
              <w:rPr>
                <w:rFonts w:ascii="Times New Roman" w:eastAsia="Calibri" w:hAnsi="Times New Roman"/>
                <w:bCs/>
                <w:color w:val="000000"/>
                <w:sz w:val="24"/>
                <w:szCs w:val="24"/>
                <w:lang w:val="ro-RO"/>
              </w:rPr>
              <w:t>n Aria</w:t>
            </w:r>
            <w:r w:rsidR="00B100F5">
              <w:rPr>
                <w:rFonts w:ascii="Times New Roman" w:eastAsia="Calibri" w:hAnsi="Times New Roman"/>
                <w:bCs/>
                <w:color w:val="000000"/>
                <w:sz w:val="24"/>
                <w:szCs w:val="24"/>
                <w:lang w:val="ro-RO"/>
              </w:rPr>
              <w:t xml:space="preserve"> Naturală </w:t>
            </w:r>
            <w:r w:rsidR="00B25F9D">
              <w:rPr>
                <w:rFonts w:ascii="Times New Roman" w:eastAsia="Calibri" w:hAnsi="Times New Roman"/>
                <w:bCs/>
                <w:color w:val="000000"/>
                <w:sz w:val="24"/>
                <w:szCs w:val="24"/>
                <w:lang w:val="ro-RO"/>
              </w:rPr>
              <w:t xml:space="preserve"> Protejata</w:t>
            </w:r>
            <w:r w:rsidR="00B100F5">
              <w:rPr>
                <w:rFonts w:ascii="Times New Roman" w:eastAsia="Calibri" w:hAnsi="Times New Roman"/>
                <w:bCs/>
                <w:color w:val="000000"/>
                <w:sz w:val="24"/>
                <w:szCs w:val="24"/>
                <w:lang w:val="ro-RO"/>
              </w:rPr>
              <w:t xml:space="preserve">”Lunca Joasă </w:t>
            </w:r>
            <w:r w:rsidR="00B25F9D">
              <w:rPr>
                <w:rFonts w:ascii="Times New Roman" w:eastAsia="Calibri" w:hAnsi="Times New Roman"/>
                <w:bCs/>
                <w:color w:val="000000"/>
                <w:sz w:val="24"/>
                <w:szCs w:val="24"/>
                <w:lang w:val="ro-RO"/>
              </w:rPr>
              <w:t xml:space="preserve"> a Prutului Inferior</w:t>
            </w:r>
            <w:r w:rsidR="00B100F5">
              <w:rPr>
                <w:rFonts w:ascii="Times New Roman" w:eastAsia="Calibri" w:hAnsi="Times New Roman"/>
                <w:bCs/>
                <w:color w:val="000000"/>
                <w:sz w:val="24"/>
                <w:szCs w:val="24"/>
                <w:lang w:val="ro-RO"/>
              </w:rPr>
              <w:t>”</w:t>
            </w:r>
          </w:p>
        </w:tc>
      </w:tr>
      <w:tr w:rsidR="00B25F9D" w:rsidRPr="0018090C" w:rsidTr="00EB1662">
        <w:tc>
          <w:tcPr>
            <w:tcW w:w="648" w:type="dxa"/>
            <w:vMerge w:val="restart"/>
            <w:tcBorders>
              <w:left w:val="thinThickSmallGap" w:sz="24" w:space="0" w:color="auto"/>
            </w:tcBorders>
            <w:shd w:val="clear" w:color="auto" w:fill="92D050"/>
          </w:tcPr>
          <w:p w:rsidR="00B25F9D" w:rsidRDefault="00B25F9D"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9</w:t>
            </w:r>
          </w:p>
        </w:tc>
        <w:tc>
          <w:tcPr>
            <w:tcW w:w="1710" w:type="dxa"/>
            <w:vMerge w:val="restart"/>
            <w:shd w:val="clear" w:color="auto" w:fill="92D050"/>
          </w:tcPr>
          <w:p w:rsidR="00B25F9D" w:rsidRPr="0018090C" w:rsidRDefault="00756DEE" w:rsidP="00DC5BC4">
            <w:pPr>
              <w:tabs>
                <w:tab w:val="left" w:pos="1050"/>
              </w:tabs>
              <w:rPr>
                <w:rFonts w:ascii="Times New Roman" w:hAnsi="Times New Roman"/>
                <w:sz w:val="24"/>
                <w:szCs w:val="24"/>
              </w:rPr>
            </w:pPr>
            <w:r>
              <w:rPr>
                <w:rFonts w:ascii="Times New Roman" w:hAnsi="Times New Roman"/>
                <w:sz w:val="24"/>
                <w:szCs w:val="24"/>
              </w:rPr>
              <w:t>Între pârâu și cale ferată</w:t>
            </w:r>
          </w:p>
        </w:tc>
        <w:tc>
          <w:tcPr>
            <w:tcW w:w="2160" w:type="dxa"/>
            <w:shd w:val="clear" w:color="auto" w:fill="92D050"/>
          </w:tcPr>
          <w:p w:rsidR="00B25F9D" w:rsidRDefault="00436142" w:rsidP="00DC5BC4">
            <w:pPr>
              <w:tabs>
                <w:tab w:val="left" w:pos="1050"/>
              </w:tabs>
              <w:rPr>
                <w:rFonts w:ascii="Times New Roman" w:hAnsi="Times New Roman"/>
                <w:sz w:val="24"/>
                <w:szCs w:val="24"/>
              </w:rPr>
            </w:pPr>
            <w:r>
              <w:rPr>
                <w:rFonts w:ascii="Times New Roman" w:hAnsi="Times New Roman"/>
                <w:sz w:val="24"/>
                <w:szCs w:val="24"/>
              </w:rPr>
              <w:t>Între pârâu și cale ferată</w:t>
            </w:r>
            <w:r w:rsidR="00B25F9D">
              <w:rPr>
                <w:rFonts w:ascii="Times New Roman" w:hAnsi="Times New Roman"/>
                <w:sz w:val="24"/>
                <w:szCs w:val="24"/>
              </w:rPr>
              <w:t>-1</w:t>
            </w:r>
          </w:p>
        </w:tc>
        <w:tc>
          <w:tcPr>
            <w:tcW w:w="5058" w:type="dxa"/>
            <w:tcBorders>
              <w:right w:val="thinThickSmallGap" w:sz="24" w:space="0" w:color="auto"/>
            </w:tcBorders>
            <w:shd w:val="clear" w:color="auto" w:fill="92D050"/>
          </w:tcPr>
          <w:p w:rsidR="00B25F9D" w:rsidRPr="0018090C" w:rsidRDefault="00B25F9D" w:rsidP="00B100F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B42- delimiteaza la NV –PD1 d</w:t>
            </w:r>
            <w:r w:rsidR="00B100F5">
              <w:rPr>
                <w:rFonts w:ascii="Times New Roman" w:eastAsia="Calibri" w:hAnsi="Times New Roman"/>
                <w:bCs/>
                <w:color w:val="000000"/>
                <w:sz w:val="24"/>
                <w:szCs w:val="24"/>
                <w:lang w:val="ro-RO"/>
              </w:rPr>
              <w:t xml:space="preserve">e PD2 din trup, B41- delimitează </w:t>
            </w:r>
            <w:r>
              <w:rPr>
                <w:rFonts w:ascii="Times New Roman" w:eastAsia="Calibri" w:hAnsi="Times New Roman"/>
                <w:bCs/>
                <w:color w:val="000000"/>
                <w:sz w:val="24"/>
                <w:szCs w:val="24"/>
                <w:lang w:val="ro-RO"/>
              </w:rPr>
              <w:t xml:space="preserve"> la S E- trup 9 de p</w:t>
            </w:r>
            <w:r w:rsidR="00B100F5">
              <w:rPr>
                <w:rFonts w:ascii="Times New Roman" w:eastAsia="Calibri" w:hAnsi="Times New Roman"/>
                <w:bCs/>
                <w:color w:val="000000"/>
                <w:sz w:val="24"/>
                <w:szCs w:val="24"/>
                <w:lang w:val="ro-RO"/>
              </w:rPr>
              <w:t>â</w:t>
            </w:r>
            <w:r>
              <w:rPr>
                <w:rFonts w:ascii="Times New Roman" w:eastAsia="Calibri" w:hAnsi="Times New Roman"/>
                <w:bCs/>
                <w:color w:val="000000"/>
                <w:sz w:val="24"/>
                <w:szCs w:val="24"/>
                <w:lang w:val="ro-RO"/>
              </w:rPr>
              <w:t>r</w:t>
            </w:r>
            <w:r w:rsidR="00B100F5">
              <w:rPr>
                <w:rFonts w:ascii="Times New Roman" w:eastAsia="Calibri" w:hAnsi="Times New Roman"/>
                <w:bCs/>
                <w:color w:val="000000"/>
                <w:sz w:val="24"/>
                <w:szCs w:val="24"/>
                <w:lang w:val="ro-RO"/>
              </w:rPr>
              <w:t>â</w:t>
            </w:r>
            <w:r>
              <w:rPr>
                <w:rFonts w:ascii="Times New Roman" w:eastAsia="Calibri" w:hAnsi="Times New Roman"/>
                <w:bCs/>
                <w:color w:val="000000"/>
                <w:sz w:val="24"/>
                <w:szCs w:val="24"/>
                <w:lang w:val="ro-RO"/>
              </w:rPr>
              <w:t xml:space="preserve">u, canal </w:t>
            </w:r>
            <w:r w:rsidR="00B100F5">
              <w:rPr>
                <w:rFonts w:ascii="Times New Roman" w:eastAsia="Calibri" w:hAnsi="Times New Roman"/>
                <w:bCs/>
                <w:color w:val="000000"/>
                <w:sz w:val="24"/>
                <w:szCs w:val="24"/>
                <w:lang w:val="ro-RO"/>
              </w:rPr>
              <w:t xml:space="preserve">și trup 8 si 7. </w:t>
            </w:r>
            <w:r>
              <w:rPr>
                <w:rFonts w:ascii="Times New Roman" w:eastAsia="Calibri" w:hAnsi="Times New Roman"/>
                <w:bCs/>
                <w:color w:val="000000"/>
                <w:sz w:val="24"/>
                <w:szCs w:val="24"/>
                <w:lang w:val="ro-RO"/>
              </w:rPr>
              <w:t xml:space="preserve">Parcela se afla </w:t>
            </w:r>
            <w:r w:rsidR="00B100F5">
              <w:rPr>
                <w:rFonts w:ascii="Times New Roman" w:eastAsia="Calibri" w:hAnsi="Times New Roman"/>
                <w:bCs/>
                <w:color w:val="000000"/>
                <w:sz w:val="24"/>
                <w:szCs w:val="24"/>
                <w:lang w:val="ro-RO"/>
              </w:rPr>
              <w:t>î</w:t>
            </w:r>
            <w:r>
              <w:rPr>
                <w:rFonts w:ascii="Times New Roman" w:eastAsia="Calibri" w:hAnsi="Times New Roman"/>
                <w:bCs/>
                <w:color w:val="000000"/>
                <w:sz w:val="24"/>
                <w:szCs w:val="24"/>
                <w:lang w:val="ro-RO"/>
              </w:rPr>
              <w:t xml:space="preserve">n Aria </w:t>
            </w:r>
            <w:r w:rsidR="00B100F5">
              <w:rPr>
                <w:rFonts w:ascii="Times New Roman" w:eastAsia="Calibri" w:hAnsi="Times New Roman"/>
                <w:bCs/>
                <w:color w:val="000000"/>
                <w:sz w:val="24"/>
                <w:szCs w:val="24"/>
                <w:lang w:val="ro-RO"/>
              </w:rPr>
              <w:t xml:space="preserve">Naturală </w:t>
            </w:r>
            <w:r>
              <w:rPr>
                <w:rFonts w:ascii="Times New Roman" w:eastAsia="Calibri" w:hAnsi="Times New Roman"/>
                <w:bCs/>
                <w:color w:val="000000"/>
                <w:sz w:val="24"/>
                <w:szCs w:val="24"/>
                <w:lang w:val="ro-RO"/>
              </w:rPr>
              <w:t xml:space="preserve">Protejata </w:t>
            </w:r>
            <w:r w:rsidR="00B100F5">
              <w:rPr>
                <w:rFonts w:ascii="Times New Roman" w:eastAsia="Calibri" w:hAnsi="Times New Roman"/>
                <w:bCs/>
                <w:color w:val="000000"/>
                <w:sz w:val="24"/>
                <w:szCs w:val="24"/>
                <w:lang w:val="ro-RO"/>
              </w:rPr>
              <w:t xml:space="preserve">”Lunca Joasă </w:t>
            </w:r>
            <w:r>
              <w:rPr>
                <w:rFonts w:ascii="Times New Roman" w:eastAsia="Calibri" w:hAnsi="Times New Roman"/>
                <w:bCs/>
                <w:color w:val="000000"/>
                <w:sz w:val="24"/>
                <w:szCs w:val="24"/>
                <w:lang w:val="ro-RO"/>
              </w:rPr>
              <w:t>a Prutului Inferior</w:t>
            </w:r>
            <w:r w:rsidR="00B100F5">
              <w:rPr>
                <w:rFonts w:ascii="Times New Roman" w:eastAsia="Calibri" w:hAnsi="Times New Roman"/>
                <w:bCs/>
                <w:color w:val="000000"/>
                <w:sz w:val="24"/>
                <w:szCs w:val="24"/>
                <w:lang w:val="ro-RO"/>
              </w:rPr>
              <w:t>”</w:t>
            </w:r>
          </w:p>
        </w:tc>
      </w:tr>
      <w:tr w:rsidR="00B25F9D" w:rsidRPr="0018090C" w:rsidTr="00EB1662">
        <w:tc>
          <w:tcPr>
            <w:tcW w:w="648" w:type="dxa"/>
            <w:vMerge/>
            <w:tcBorders>
              <w:left w:val="thinThickSmallGap" w:sz="24" w:space="0" w:color="auto"/>
            </w:tcBorders>
            <w:shd w:val="clear" w:color="auto" w:fill="92D050"/>
          </w:tcPr>
          <w:p w:rsidR="00B25F9D" w:rsidRDefault="00B25F9D"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1710" w:type="dxa"/>
            <w:vMerge/>
            <w:shd w:val="clear" w:color="auto" w:fill="92D050"/>
          </w:tcPr>
          <w:p w:rsidR="00B25F9D" w:rsidRPr="0018090C" w:rsidRDefault="00B25F9D" w:rsidP="00DC5BC4">
            <w:pPr>
              <w:tabs>
                <w:tab w:val="left" w:pos="1050"/>
              </w:tabs>
              <w:rPr>
                <w:rFonts w:ascii="Times New Roman" w:hAnsi="Times New Roman"/>
                <w:sz w:val="24"/>
                <w:szCs w:val="24"/>
              </w:rPr>
            </w:pPr>
          </w:p>
        </w:tc>
        <w:tc>
          <w:tcPr>
            <w:tcW w:w="2160" w:type="dxa"/>
            <w:shd w:val="clear" w:color="auto" w:fill="92D050"/>
          </w:tcPr>
          <w:p w:rsidR="00B25F9D" w:rsidRDefault="00436142" w:rsidP="00436142">
            <w:pPr>
              <w:tabs>
                <w:tab w:val="left" w:pos="1050"/>
              </w:tabs>
              <w:rPr>
                <w:rFonts w:ascii="Times New Roman" w:hAnsi="Times New Roman"/>
                <w:sz w:val="24"/>
                <w:szCs w:val="24"/>
              </w:rPr>
            </w:pPr>
            <w:r>
              <w:rPr>
                <w:rFonts w:ascii="Times New Roman" w:hAnsi="Times New Roman"/>
                <w:sz w:val="24"/>
                <w:szCs w:val="24"/>
              </w:rPr>
              <w:t>Între pârâu și cale ferată 2</w:t>
            </w:r>
          </w:p>
        </w:tc>
        <w:tc>
          <w:tcPr>
            <w:tcW w:w="5058" w:type="dxa"/>
            <w:tcBorders>
              <w:right w:val="thinThickSmallGap" w:sz="24" w:space="0" w:color="auto"/>
            </w:tcBorders>
            <w:shd w:val="clear" w:color="auto" w:fill="92D050"/>
          </w:tcPr>
          <w:p w:rsidR="00B25F9D" w:rsidRDefault="00B25F9D"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 xml:space="preserve">B42- La SE- </w:t>
            </w:r>
            <w:r w:rsidR="00B100F5">
              <w:rPr>
                <w:rFonts w:ascii="Times New Roman" w:eastAsia="Calibri" w:hAnsi="Times New Roman"/>
                <w:bCs/>
                <w:color w:val="000000"/>
                <w:sz w:val="24"/>
                <w:szCs w:val="24"/>
                <w:lang w:val="ro-RO"/>
              </w:rPr>
              <w:t>PD2 de PD2 prin canal, La NV- PD</w:t>
            </w:r>
            <w:r>
              <w:rPr>
                <w:rFonts w:ascii="Times New Roman" w:eastAsia="Calibri" w:hAnsi="Times New Roman"/>
                <w:bCs/>
                <w:color w:val="000000"/>
                <w:sz w:val="24"/>
                <w:szCs w:val="24"/>
                <w:lang w:val="ro-RO"/>
              </w:rPr>
              <w:t xml:space="preserve">2 </w:t>
            </w:r>
            <w:r w:rsidR="00B100F5">
              <w:rPr>
                <w:rFonts w:ascii="Times New Roman" w:eastAsia="Calibri" w:hAnsi="Times New Roman"/>
                <w:bCs/>
                <w:color w:val="000000"/>
                <w:sz w:val="24"/>
                <w:szCs w:val="24"/>
                <w:lang w:val="ro-RO"/>
              </w:rPr>
              <w:t>ș</w:t>
            </w:r>
            <w:r>
              <w:rPr>
                <w:rFonts w:ascii="Times New Roman" w:eastAsia="Calibri" w:hAnsi="Times New Roman"/>
                <w:bCs/>
                <w:color w:val="000000"/>
                <w:sz w:val="24"/>
                <w:szCs w:val="24"/>
                <w:lang w:val="ro-RO"/>
              </w:rPr>
              <w:t>i trupul de p</w:t>
            </w:r>
            <w:r w:rsidR="00B100F5">
              <w:rPr>
                <w:rFonts w:ascii="Times New Roman" w:eastAsia="Calibri" w:hAnsi="Times New Roman"/>
                <w:bCs/>
                <w:color w:val="000000"/>
                <w:sz w:val="24"/>
                <w:szCs w:val="24"/>
                <w:lang w:val="ro-RO"/>
              </w:rPr>
              <w:t>ășune Mă</w:t>
            </w:r>
            <w:r>
              <w:rPr>
                <w:rFonts w:ascii="Times New Roman" w:eastAsia="Calibri" w:hAnsi="Times New Roman"/>
                <w:bCs/>
                <w:color w:val="000000"/>
                <w:sz w:val="24"/>
                <w:szCs w:val="24"/>
                <w:lang w:val="ro-RO"/>
              </w:rPr>
              <w:t xml:space="preserve">stacani </w:t>
            </w:r>
            <w:r w:rsidR="00B100F5">
              <w:rPr>
                <w:rFonts w:ascii="Times New Roman" w:eastAsia="Calibri" w:hAnsi="Times New Roman"/>
                <w:bCs/>
                <w:color w:val="000000"/>
                <w:sz w:val="24"/>
                <w:szCs w:val="24"/>
                <w:lang w:val="ro-RO"/>
              </w:rPr>
              <w:t>ș</w:t>
            </w:r>
            <w:r>
              <w:rPr>
                <w:rFonts w:ascii="Times New Roman" w:eastAsia="Calibri" w:hAnsi="Times New Roman"/>
                <w:bCs/>
                <w:color w:val="000000"/>
                <w:sz w:val="24"/>
                <w:szCs w:val="24"/>
                <w:lang w:val="ro-RO"/>
              </w:rPr>
              <w:t>i CFR</w:t>
            </w:r>
          </w:p>
          <w:p w:rsidR="00B25F9D" w:rsidRPr="0018090C" w:rsidRDefault="0041207E" w:rsidP="00DC5BC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Parcela se află î</w:t>
            </w:r>
            <w:r w:rsidR="00B25F9D">
              <w:rPr>
                <w:rFonts w:ascii="Times New Roman" w:eastAsia="Calibri" w:hAnsi="Times New Roman"/>
                <w:bCs/>
                <w:color w:val="000000"/>
                <w:sz w:val="24"/>
                <w:szCs w:val="24"/>
                <w:lang w:val="ro-RO"/>
              </w:rPr>
              <w:t>n Aria</w:t>
            </w:r>
            <w:r w:rsidR="00B100F5">
              <w:rPr>
                <w:rFonts w:ascii="Times New Roman" w:eastAsia="Calibri" w:hAnsi="Times New Roman"/>
                <w:bCs/>
                <w:color w:val="000000"/>
                <w:sz w:val="24"/>
                <w:szCs w:val="24"/>
                <w:lang w:val="ro-RO"/>
              </w:rPr>
              <w:t xml:space="preserve"> Naturală </w:t>
            </w:r>
            <w:r w:rsidR="00B25F9D">
              <w:rPr>
                <w:rFonts w:ascii="Times New Roman" w:eastAsia="Calibri" w:hAnsi="Times New Roman"/>
                <w:bCs/>
                <w:color w:val="000000"/>
                <w:sz w:val="24"/>
                <w:szCs w:val="24"/>
                <w:lang w:val="ro-RO"/>
              </w:rPr>
              <w:t xml:space="preserve"> Protejata</w:t>
            </w:r>
            <w:r w:rsidR="00B100F5">
              <w:rPr>
                <w:rFonts w:ascii="Times New Roman" w:eastAsia="Calibri" w:hAnsi="Times New Roman"/>
                <w:bCs/>
                <w:color w:val="000000"/>
                <w:sz w:val="24"/>
                <w:szCs w:val="24"/>
                <w:lang w:val="ro-RO"/>
              </w:rPr>
              <w:t>”Lunc</w:t>
            </w:r>
            <w:r w:rsidR="00B25F9D">
              <w:rPr>
                <w:rFonts w:ascii="Times New Roman" w:eastAsia="Calibri" w:hAnsi="Times New Roman"/>
                <w:bCs/>
                <w:color w:val="000000"/>
                <w:sz w:val="24"/>
                <w:szCs w:val="24"/>
                <w:lang w:val="ro-RO"/>
              </w:rPr>
              <w:t xml:space="preserve">a </w:t>
            </w:r>
            <w:r w:rsidR="00B100F5">
              <w:rPr>
                <w:rFonts w:ascii="Times New Roman" w:eastAsia="Calibri" w:hAnsi="Times New Roman"/>
                <w:bCs/>
                <w:color w:val="000000"/>
                <w:sz w:val="24"/>
                <w:szCs w:val="24"/>
                <w:lang w:val="ro-RO"/>
              </w:rPr>
              <w:t xml:space="preserve">Joasă </w:t>
            </w:r>
            <w:r w:rsidR="00B25F9D">
              <w:rPr>
                <w:rFonts w:ascii="Times New Roman" w:eastAsia="Calibri" w:hAnsi="Times New Roman"/>
                <w:bCs/>
                <w:color w:val="000000"/>
                <w:sz w:val="24"/>
                <w:szCs w:val="24"/>
                <w:lang w:val="ro-RO"/>
              </w:rPr>
              <w:t>Prutului Inferior</w:t>
            </w:r>
            <w:r w:rsidR="00B100F5">
              <w:rPr>
                <w:rFonts w:ascii="Times New Roman" w:eastAsia="Calibri" w:hAnsi="Times New Roman"/>
                <w:bCs/>
                <w:color w:val="000000"/>
                <w:sz w:val="24"/>
                <w:szCs w:val="24"/>
                <w:lang w:val="ro-RO"/>
              </w:rPr>
              <w:t>”</w:t>
            </w:r>
          </w:p>
        </w:tc>
      </w:tr>
    </w:tbl>
    <w:p w:rsidR="002029BF" w:rsidRDefault="002029BF" w:rsidP="00CF5D12">
      <w:pPr>
        <w:tabs>
          <w:tab w:val="left" w:pos="720"/>
          <w:tab w:val="left" w:pos="1440"/>
          <w:tab w:val="left" w:pos="2160"/>
          <w:tab w:val="left" w:pos="2880"/>
          <w:tab w:val="left" w:pos="3600"/>
          <w:tab w:val="left" w:pos="4320"/>
          <w:tab w:val="left" w:pos="5040"/>
          <w:tab w:val="left" w:pos="5760"/>
          <w:tab w:val="right" w:pos="9360"/>
        </w:tabs>
        <w:spacing w:after="0"/>
        <w:rPr>
          <w:rFonts w:ascii="Arial" w:hAnsi="Arial" w:cs="Arial"/>
          <w:sz w:val="20"/>
          <w:szCs w:val="20"/>
          <w:lang w:val="ro-RO"/>
        </w:rPr>
      </w:pPr>
    </w:p>
    <w:p w:rsidR="00CF4E1B" w:rsidRDefault="00AB37E3" w:rsidP="004A4038">
      <w:pPr>
        <w:spacing w:after="0" w:line="360" w:lineRule="auto"/>
        <w:jc w:val="both"/>
        <w:rPr>
          <w:rFonts w:ascii="Times New Roman" w:eastAsia="Calibri" w:hAnsi="Times New Roman"/>
          <w:bCs/>
          <w:color w:val="000000"/>
          <w:sz w:val="24"/>
          <w:szCs w:val="24"/>
        </w:rPr>
      </w:pPr>
      <w:r w:rsidRPr="00AB37E3">
        <w:rPr>
          <w:rFonts w:ascii="Times New Roman" w:hAnsi="Times New Roman"/>
          <w:b/>
          <w:bCs/>
          <w:sz w:val="24"/>
          <w:szCs w:val="24"/>
          <w:lang w:val="ro-RO"/>
        </w:rPr>
        <w:t>Parcela descriptivă 1 din trupul 1 ”Cap vii 1”</w:t>
      </w:r>
      <w:r>
        <w:rPr>
          <w:rFonts w:ascii="Times New Roman" w:hAnsi="Times New Roman"/>
          <w:b/>
          <w:bCs/>
          <w:sz w:val="24"/>
          <w:szCs w:val="24"/>
          <w:lang w:val="ro-RO"/>
        </w:rPr>
        <w:t xml:space="preserve"> – </w:t>
      </w:r>
      <w:r w:rsidRPr="00AB37E3">
        <w:rPr>
          <w:rFonts w:ascii="Times New Roman" w:hAnsi="Times New Roman"/>
          <w:bCs/>
          <w:sz w:val="24"/>
          <w:szCs w:val="24"/>
          <w:lang w:val="ro-RO"/>
        </w:rPr>
        <w:t xml:space="preserve">în </w:t>
      </w:r>
      <w:r>
        <w:rPr>
          <w:rFonts w:ascii="Times New Roman" w:hAnsi="Times New Roman"/>
          <w:bCs/>
          <w:sz w:val="24"/>
          <w:szCs w:val="24"/>
          <w:lang w:val="ro-RO"/>
        </w:rPr>
        <w:t>suprafață de 24,55 ha , formată din T3 P</w:t>
      </w:r>
      <w:r w:rsidR="00B100F5">
        <w:rPr>
          <w:rFonts w:ascii="Times New Roman" w:hAnsi="Times New Roman"/>
          <w:bCs/>
          <w:sz w:val="24"/>
          <w:szCs w:val="24"/>
          <w:lang w:val="ro-RO"/>
        </w:rPr>
        <w:t>23, 24. Teritoriul sat Foltești</w:t>
      </w:r>
      <w:r>
        <w:rPr>
          <w:rFonts w:ascii="Times New Roman" w:hAnsi="Times New Roman"/>
          <w:bCs/>
          <w:sz w:val="24"/>
          <w:szCs w:val="24"/>
          <w:lang w:val="ro-RO"/>
        </w:rPr>
        <w:t xml:space="preserve">, com Foltești. </w:t>
      </w:r>
      <w:r w:rsidR="00EB1662">
        <w:rPr>
          <w:rFonts w:ascii="Times New Roman" w:hAnsi="Times New Roman"/>
          <w:bCs/>
          <w:sz w:val="24"/>
          <w:szCs w:val="24"/>
          <w:lang w:val="ro-RO"/>
        </w:rPr>
        <w:t xml:space="preserve"> </w:t>
      </w:r>
      <w:r>
        <w:rPr>
          <w:rFonts w:ascii="Times New Roman" w:hAnsi="Times New Roman"/>
          <w:bCs/>
          <w:sz w:val="24"/>
          <w:szCs w:val="24"/>
          <w:lang w:val="ro-RO"/>
        </w:rPr>
        <w:t>La N</w:t>
      </w:r>
      <w:r w:rsidRPr="00AB37E3">
        <w:rPr>
          <w:rFonts w:ascii="Times New Roman" w:eastAsia="Calibri" w:hAnsi="Times New Roman"/>
          <w:bCs/>
          <w:color w:val="000000"/>
          <w:sz w:val="24"/>
          <w:szCs w:val="24"/>
        </w:rPr>
        <w:t xml:space="preserve"> </w:t>
      </w:r>
      <w:r w:rsidRPr="0018090C">
        <w:rPr>
          <w:rFonts w:ascii="Times New Roman" w:eastAsia="Calibri" w:hAnsi="Times New Roman"/>
          <w:bCs/>
          <w:color w:val="000000"/>
          <w:sz w:val="24"/>
          <w:szCs w:val="24"/>
        </w:rPr>
        <w:t>N</w:t>
      </w:r>
      <w:r>
        <w:rPr>
          <w:rFonts w:ascii="Times New Roman" w:eastAsia="Calibri" w:hAnsi="Times New Roman"/>
          <w:bCs/>
          <w:color w:val="000000"/>
          <w:sz w:val="24"/>
          <w:szCs w:val="24"/>
        </w:rPr>
        <w:t>E</w:t>
      </w:r>
      <w:r w:rsidRPr="0018090C">
        <w:rPr>
          <w:rFonts w:ascii="Times New Roman" w:eastAsia="Calibri" w:hAnsi="Times New Roman"/>
          <w:bCs/>
          <w:color w:val="000000"/>
          <w:sz w:val="24"/>
          <w:szCs w:val="24"/>
        </w:rPr>
        <w:t xml:space="preserve"> B1 – teritoriu </w:t>
      </w:r>
      <w:r>
        <w:rPr>
          <w:rFonts w:ascii="Times New Roman" w:eastAsia="Calibri" w:hAnsi="Times New Roman"/>
          <w:bCs/>
          <w:color w:val="000000"/>
          <w:sz w:val="24"/>
          <w:szCs w:val="24"/>
        </w:rPr>
        <w:t>com Măstăcani</w:t>
      </w:r>
      <w:r w:rsidRPr="0018090C">
        <w:rPr>
          <w:rFonts w:ascii="Times New Roman" w:eastAsia="Calibri" w:hAnsi="Times New Roman"/>
          <w:bCs/>
          <w:color w:val="000000"/>
          <w:sz w:val="24"/>
          <w:szCs w:val="24"/>
        </w:rPr>
        <w:t>, S</w:t>
      </w:r>
      <w:r>
        <w:rPr>
          <w:rFonts w:ascii="Times New Roman" w:eastAsia="Calibri" w:hAnsi="Times New Roman"/>
          <w:bCs/>
          <w:color w:val="000000"/>
          <w:sz w:val="24"/>
          <w:szCs w:val="24"/>
        </w:rPr>
        <w:t>E</w:t>
      </w:r>
      <w:r w:rsidRPr="0018090C">
        <w:rPr>
          <w:rFonts w:ascii="Times New Roman" w:eastAsia="Calibri" w:hAnsi="Times New Roman"/>
          <w:bCs/>
          <w:color w:val="000000"/>
          <w:sz w:val="24"/>
          <w:szCs w:val="24"/>
        </w:rPr>
        <w:t xml:space="preserve"> – Borna 2 delim</w:t>
      </w:r>
      <w:r>
        <w:rPr>
          <w:rFonts w:ascii="Times New Roman" w:eastAsia="Calibri" w:hAnsi="Times New Roman"/>
          <w:bCs/>
          <w:color w:val="000000"/>
          <w:sz w:val="24"/>
          <w:szCs w:val="24"/>
        </w:rPr>
        <w:t>iteaz</w:t>
      </w:r>
      <w:r w:rsidR="00B100F5">
        <w:rPr>
          <w:rFonts w:ascii="Times New Roman" w:eastAsia="Calibri" w:hAnsi="Times New Roman"/>
          <w:bCs/>
          <w:color w:val="000000"/>
          <w:sz w:val="24"/>
          <w:szCs w:val="24"/>
        </w:rPr>
        <w:t xml:space="preserve">ă </w:t>
      </w:r>
      <w:r>
        <w:rPr>
          <w:rFonts w:ascii="Times New Roman" w:eastAsia="Calibri" w:hAnsi="Times New Roman"/>
          <w:bCs/>
          <w:color w:val="000000"/>
          <w:sz w:val="24"/>
          <w:szCs w:val="24"/>
        </w:rPr>
        <w:t xml:space="preserve"> PD1 de PD2 de drum expl și de drum județean</w:t>
      </w:r>
      <w:r w:rsidRPr="0018090C">
        <w:rPr>
          <w:rFonts w:ascii="Times New Roman" w:eastAsia="Calibri" w:hAnsi="Times New Roman"/>
          <w:bCs/>
          <w:color w:val="000000"/>
          <w:sz w:val="24"/>
          <w:szCs w:val="24"/>
        </w:rPr>
        <w:t>.</w:t>
      </w:r>
      <w:r w:rsidR="00B100F5">
        <w:rPr>
          <w:rFonts w:ascii="Times New Roman" w:eastAsia="Calibri" w:hAnsi="Times New Roman"/>
          <w:bCs/>
          <w:color w:val="000000"/>
          <w:sz w:val="24"/>
          <w:szCs w:val="24"/>
        </w:rPr>
        <w:t xml:space="preserve"> </w:t>
      </w:r>
      <w:r w:rsidRPr="0018090C">
        <w:rPr>
          <w:rFonts w:ascii="Times New Roman" w:eastAsia="Calibri" w:hAnsi="Times New Roman"/>
          <w:bCs/>
          <w:color w:val="000000"/>
          <w:sz w:val="24"/>
          <w:szCs w:val="24"/>
        </w:rPr>
        <w:t xml:space="preserve"> </w:t>
      </w:r>
      <w:r>
        <w:rPr>
          <w:rFonts w:ascii="Times New Roman" w:eastAsia="Calibri" w:hAnsi="Times New Roman"/>
          <w:bCs/>
          <w:color w:val="000000"/>
          <w:sz w:val="24"/>
          <w:szCs w:val="24"/>
        </w:rPr>
        <w:t xml:space="preserve">B3 – delimitează la SV parcela da PD2 și de foste vii </w:t>
      </w:r>
      <w:r w:rsidR="00EB1662">
        <w:rPr>
          <w:rFonts w:ascii="Times New Roman" w:eastAsia="Calibri" w:hAnsi="Times New Roman"/>
          <w:bCs/>
          <w:color w:val="000000"/>
          <w:sz w:val="24"/>
          <w:szCs w:val="24"/>
        </w:rPr>
        <w:t xml:space="preserve"> ale </w:t>
      </w:r>
      <w:r>
        <w:rPr>
          <w:rFonts w:ascii="Times New Roman" w:eastAsia="Calibri" w:hAnsi="Times New Roman"/>
          <w:bCs/>
          <w:color w:val="000000"/>
          <w:sz w:val="24"/>
          <w:szCs w:val="24"/>
        </w:rPr>
        <w:t>pers</w:t>
      </w:r>
      <w:r w:rsidR="00EB1662">
        <w:rPr>
          <w:rFonts w:ascii="Times New Roman" w:eastAsia="Calibri" w:hAnsi="Times New Roman"/>
          <w:bCs/>
          <w:color w:val="000000"/>
          <w:sz w:val="24"/>
          <w:szCs w:val="24"/>
        </w:rPr>
        <w:t xml:space="preserve">oanelor </w:t>
      </w:r>
      <w:r>
        <w:rPr>
          <w:rFonts w:ascii="Times New Roman" w:eastAsia="Calibri" w:hAnsi="Times New Roman"/>
          <w:bCs/>
          <w:color w:val="000000"/>
          <w:sz w:val="24"/>
          <w:szCs w:val="24"/>
        </w:rPr>
        <w:t xml:space="preserve"> f</w:t>
      </w:r>
      <w:r w:rsidR="00B100F5">
        <w:rPr>
          <w:rFonts w:ascii="Times New Roman" w:eastAsia="Calibri" w:hAnsi="Times New Roman"/>
          <w:bCs/>
          <w:color w:val="000000"/>
          <w:sz w:val="24"/>
          <w:szCs w:val="24"/>
        </w:rPr>
        <w:t>i</w:t>
      </w:r>
      <w:r>
        <w:rPr>
          <w:rFonts w:ascii="Times New Roman" w:eastAsia="Calibri" w:hAnsi="Times New Roman"/>
          <w:bCs/>
          <w:color w:val="000000"/>
          <w:sz w:val="24"/>
          <w:szCs w:val="24"/>
        </w:rPr>
        <w:t>zice.</w:t>
      </w:r>
    </w:p>
    <w:p w:rsidR="00A93E97" w:rsidRPr="00A93E97" w:rsidRDefault="00A93E97" w:rsidP="004A4038">
      <w:pPr>
        <w:spacing w:line="360" w:lineRule="auto"/>
        <w:jc w:val="both"/>
        <w:rPr>
          <w:rFonts w:ascii="Times New Roman" w:hAnsi="Times New Roman"/>
          <w:sz w:val="24"/>
          <w:szCs w:val="24"/>
        </w:rPr>
      </w:pPr>
      <w:r w:rsidRPr="00A93E97">
        <w:rPr>
          <w:rFonts w:ascii="Times New Roman" w:hAnsi="Times New Roman"/>
          <w:sz w:val="24"/>
          <w:szCs w:val="24"/>
        </w:rPr>
        <w:t>Cărări de oi, foarte evidente, în unele zone fără vegetație. Ravene  la baza tarlalei, unde se aruncă deșeuri de către cetățen</w:t>
      </w:r>
      <w:r>
        <w:rPr>
          <w:rFonts w:ascii="Times New Roman" w:hAnsi="Times New Roman"/>
          <w:sz w:val="24"/>
          <w:szCs w:val="24"/>
        </w:rPr>
        <w:t xml:space="preserve">ii comunei. Vegetația ierboasă variată iar în ce privește vegetația lemnoasă, predomină sălcioara care sufocă </w:t>
      </w:r>
      <w:r w:rsidR="00EB1662">
        <w:rPr>
          <w:rFonts w:ascii="Times New Roman" w:hAnsi="Times New Roman"/>
          <w:sz w:val="24"/>
          <w:szCs w:val="24"/>
        </w:rPr>
        <w:t xml:space="preserve">practice </w:t>
      </w:r>
      <w:r>
        <w:rPr>
          <w:rFonts w:ascii="Times New Roman" w:hAnsi="Times New Roman"/>
          <w:sz w:val="24"/>
          <w:szCs w:val="24"/>
        </w:rPr>
        <w:t xml:space="preserve"> aproximativ 30% din tarla</w:t>
      </w:r>
      <w:r w:rsidR="00EB1662">
        <w:rPr>
          <w:rFonts w:ascii="Times New Roman" w:hAnsi="Times New Roman"/>
          <w:sz w:val="24"/>
          <w:szCs w:val="24"/>
        </w:rPr>
        <w:t xml:space="preserve"> diminuând considerabil suprafața utilă a pășunii.  </w:t>
      </w:r>
      <w:r>
        <w:rPr>
          <w:rFonts w:ascii="Times New Roman" w:hAnsi="Times New Roman"/>
          <w:sz w:val="24"/>
          <w:szCs w:val="24"/>
        </w:rPr>
        <w:t xml:space="preserve">Mai sunt prezente tufe de </w:t>
      </w:r>
      <w:r w:rsidR="00EB1662">
        <w:rPr>
          <w:rFonts w:ascii="Times New Roman" w:hAnsi="Times New Roman"/>
          <w:sz w:val="24"/>
          <w:szCs w:val="24"/>
        </w:rPr>
        <w:t xml:space="preserve">maces </w:t>
      </w:r>
      <w:r>
        <w:rPr>
          <w:rFonts w:ascii="Times New Roman" w:hAnsi="Times New Roman"/>
          <w:sz w:val="24"/>
          <w:szCs w:val="24"/>
        </w:rPr>
        <w:t xml:space="preserve"> și păducel. Suprafața de 8 ha de pe platoul parcelei se va reînsămânța în primav</w:t>
      </w:r>
      <w:r w:rsidR="00EB1662">
        <w:rPr>
          <w:rFonts w:ascii="Times New Roman" w:hAnsi="Times New Roman"/>
          <w:sz w:val="24"/>
          <w:szCs w:val="24"/>
        </w:rPr>
        <w:t>a</w:t>
      </w:r>
      <w:r>
        <w:rPr>
          <w:rFonts w:ascii="Times New Roman" w:hAnsi="Times New Roman"/>
          <w:sz w:val="24"/>
          <w:szCs w:val="24"/>
        </w:rPr>
        <w:t>ra anului 2016 cu amestec de ieburi care vor fi prevăzute în capitolul respectiv.</w:t>
      </w:r>
    </w:p>
    <w:p w:rsidR="00AB37E3" w:rsidRDefault="00A93E97" w:rsidP="00AB37E3">
      <w:pPr>
        <w:spacing w:after="0" w:line="360" w:lineRule="auto"/>
        <w:rPr>
          <w:rFonts w:ascii="Times New Roman" w:hAnsi="Times New Roman"/>
          <w:b/>
          <w:bCs/>
          <w:sz w:val="24"/>
          <w:szCs w:val="24"/>
          <w:lang w:val="ro-RO"/>
        </w:rPr>
      </w:pPr>
      <w:r>
        <w:rPr>
          <w:rFonts w:ascii="Times New Roman" w:hAnsi="Times New Roman"/>
          <w:b/>
          <w:bCs/>
          <w:noProof/>
          <w:sz w:val="24"/>
          <w:szCs w:val="24"/>
          <w:lang w:val="ro-RO" w:eastAsia="ro-RO"/>
        </w:rPr>
        <w:drawing>
          <wp:inline distT="0" distB="0" distL="0" distR="0" wp14:anchorId="4CB743D7" wp14:editId="2DB2765C">
            <wp:extent cx="5443268" cy="2951581"/>
            <wp:effectExtent l="0" t="0" r="5080" b="1270"/>
            <wp:docPr id="11" name="Picture 11" descr="D:\2015\AMENAJAMENTE\FOLTESTI\TRUP 1\TRUP 1\PD1 Trup 1 ”Cap vi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2015\AMENAJAMENTE\FOLTESTI\TRUP 1\TRUP 1\PD1 Trup 1 ”Cap vii „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65206" cy="2963477"/>
                    </a:xfrm>
                    <a:prstGeom prst="rect">
                      <a:avLst/>
                    </a:prstGeom>
                    <a:noFill/>
                    <a:ln>
                      <a:noFill/>
                    </a:ln>
                  </pic:spPr>
                </pic:pic>
              </a:graphicData>
            </a:graphic>
          </wp:inline>
        </w:drawing>
      </w:r>
    </w:p>
    <w:p w:rsidR="00A93E97" w:rsidRPr="00E61E4B" w:rsidRDefault="00A93E97" w:rsidP="00A93E97">
      <w:pPr>
        <w:spacing w:after="0" w:line="360" w:lineRule="auto"/>
        <w:jc w:val="center"/>
        <w:rPr>
          <w:rFonts w:ascii="Times New Roman" w:hAnsi="Times New Roman"/>
          <w:b/>
          <w:bCs/>
          <w:i/>
          <w:sz w:val="24"/>
          <w:szCs w:val="24"/>
          <w:lang w:val="ro-RO"/>
        </w:rPr>
      </w:pPr>
      <w:r w:rsidRPr="00E61E4B">
        <w:rPr>
          <w:rFonts w:ascii="Times New Roman" w:hAnsi="Times New Roman"/>
          <w:b/>
          <w:bCs/>
          <w:i/>
          <w:sz w:val="24"/>
          <w:szCs w:val="24"/>
          <w:lang w:val="ro-RO"/>
        </w:rPr>
        <w:t>Sursa Google earth pro prelucrat de autor</w:t>
      </w:r>
    </w:p>
    <w:p w:rsidR="000E4B7F" w:rsidRPr="000E4B7F" w:rsidRDefault="00A93E97" w:rsidP="00E42C13">
      <w:pPr>
        <w:spacing w:line="360" w:lineRule="auto"/>
        <w:jc w:val="both"/>
        <w:rPr>
          <w:rFonts w:ascii="Times New Roman" w:hAnsi="Times New Roman"/>
          <w:sz w:val="24"/>
          <w:szCs w:val="24"/>
        </w:rPr>
      </w:pPr>
      <w:r>
        <w:rPr>
          <w:rFonts w:ascii="Times New Roman" w:hAnsi="Times New Roman"/>
          <w:b/>
          <w:bCs/>
          <w:sz w:val="24"/>
          <w:szCs w:val="24"/>
          <w:lang w:val="ro-RO"/>
        </w:rPr>
        <w:t xml:space="preserve">Parcela descriptivă 2 din trup 1- ” Cap vii 2”- </w:t>
      </w:r>
      <w:r w:rsidRPr="00A93E97">
        <w:rPr>
          <w:rFonts w:ascii="Times New Roman" w:hAnsi="Times New Roman"/>
          <w:bCs/>
          <w:sz w:val="24"/>
          <w:szCs w:val="24"/>
          <w:lang w:val="ro-RO"/>
        </w:rPr>
        <w:t xml:space="preserve">în suprafață de </w:t>
      </w:r>
      <w:r w:rsidRPr="00E61E4B">
        <w:rPr>
          <w:rFonts w:ascii="Times New Roman" w:hAnsi="Times New Roman"/>
          <w:b/>
          <w:bCs/>
          <w:sz w:val="24"/>
          <w:szCs w:val="24"/>
          <w:lang w:val="ro-RO"/>
        </w:rPr>
        <w:t>12,40 ha</w:t>
      </w:r>
      <w:r w:rsidRPr="00A93E97">
        <w:rPr>
          <w:rFonts w:ascii="Times New Roman" w:hAnsi="Times New Roman"/>
          <w:bCs/>
          <w:sz w:val="24"/>
          <w:szCs w:val="24"/>
          <w:lang w:val="ro-RO"/>
        </w:rPr>
        <w:t xml:space="preserve"> formată din T4</w:t>
      </w:r>
      <w:r w:rsidR="00E61E4B">
        <w:rPr>
          <w:rFonts w:ascii="Times New Roman" w:hAnsi="Times New Roman"/>
          <w:bCs/>
          <w:sz w:val="24"/>
          <w:szCs w:val="24"/>
          <w:lang w:val="ro-RO"/>
        </w:rPr>
        <w:t xml:space="preserve"> </w:t>
      </w:r>
      <w:r w:rsidRPr="00A93E97">
        <w:rPr>
          <w:rFonts w:ascii="Times New Roman" w:hAnsi="Times New Roman"/>
          <w:bCs/>
          <w:sz w:val="24"/>
          <w:szCs w:val="24"/>
          <w:lang w:val="ro-RO"/>
        </w:rPr>
        <w:t>P1,</w:t>
      </w:r>
      <w:r>
        <w:rPr>
          <w:rFonts w:ascii="Times New Roman" w:hAnsi="Times New Roman"/>
          <w:b/>
          <w:bCs/>
          <w:sz w:val="24"/>
          <w:szCs w:val="24"/>
          <w:lang w:val="ro-RO"/>
        </w:rPr>
        <w:t xml:space="preserve"> </w:t>
      </w:r>
      <w:r>
        <w:rPr>
          <w:rFonts w:ascii="Times New Roman" w:hAnsi="Times New Roman"/>
          <w:bCs/>
          <w:sz w:val="24"/>
          <w:szCs w:val="24"/>
          <w:lang w:val="ro-RO"/>
        </w:rPr>
        <w:t>pe terit</w:t>
      </w:r>
      <w:r w:rsidR="00B100F5">
        <w:rPr>
          <w:rFonts w:ascii="Times New Roman" w:hAnsi="Times New Roman"/>
          <w:bCs/>
          <w:sz w:val="24"/>
          <w:szCs w:val="24"/>
          <w:lang w:val="ro-RO"/>
        </w:rPr>
        <w:t xml:space="preserve">oriul </w:t>
      </w:r>
      <w:r>
        <w:rPr>
          <w:rFonts w:ascii="Times New Roman" w:hAnsi="Times New Roman"/>
          <w:bCs/>
          <w:sz w:val="24"/>
          <w:szCs w:val="24"/>
          <w:lang w:val="ro-RO"/>
        </w:rPr>
        <w:t xml:space="preserve"> sat Foltești , la N- </w:t>
      </w:r>
      <w:r w:rsidR="000E4B7F" w:rsidRPr="0018090C">
        <w:rPr>
          <w:rFonts w:ascii="Times New Roman" w:eastAsia="Calibri" w:hAnsi="Times New Roman"/>
          <w:bCs/>
          <w:color w:val="000000"/>
          <w:sz w:val="24"/>
          <w:szCs w:val="24"/>
        </w:rPr>
        <w:t>N</w:t>
      </w:r>
      <w:r w:rsidR="000E4B7F">
        <w:rPr>
          <w:rFonts w:ascii="Times New Roman" w:eastAsia="Calibri" w:hAnsi="Times New Roman"/>
          <w:bCs/>
          <w:color w:val="000000"/>
          <w:sz w:val="24"/>
          <w:szCs w:val="24"/>
        </w:rPr>
        <w:t>V- B2</w:t>
      </w:r>
      <w:r w:rsidR="000E4B7F" w:rsidRPr="0018090C">
        <w:rPr>
          <w:rFonts w:ascii="Times New Roman" w:eastAsia="Calibri" w:hAnsi="Times New Roman"/>
          <w:bCs/>
          <w:color w:val="000000"/>
          <w:sz w:val="24"/>
          <w:szCs w:val="24"/>
        </w:rPr>
        <w:t xml:space="preserve"> – </w:t>
      </w:r>
      <w:r w:rsidR="000E4B7F">
        <w:rPr>
          <w:rFonts w:ascii="Times New Roman" w:eastAsia="Calibri" w:hAnsi="Times New Roman"/>
          <w:bCs/>
          <w:color w:val="000000"/>
          <w:sz w:val="24"/>
          <w:szCs w:val="24"/>
        </w:rPr>
        <w:t>delimiteaz</w:t>
      </w:r>
      <w:r w:rsidR="000E4B7F">
        <w:rPr>
          <w:rFonts w:ascii="Times New Roman" w:eastAsia="Calibri" w:hAnsi="Times New Roman"/>
          <w:bCs/>
          <w:color w:val="000000"/>
          <w:sz w:val="24"/>
          <w:szCs w:val="24"/>
          <w:lang w:val="ro-RO"/>
        </w:rPr>
        <w:t xml:space="preserve">ă </w:t>
      </w:r>
      <w:r w:rsidR="00B100F5">
        <w:rPr>
          <w:rFonts w:ascii="Times New Roman" w:eastAsia="Calibri" w:hAnsi="Times New Roman"/>
          <w:bCs/>
          <w:color w:val="000000"/>
          <w:sz w:val="24"/>
          <w:szCs w:val="24"/>
          <w:lang w:val="ro-RO"/>
        </w:rPr>
        <w:t xml:space="preserve"> </w:t>
      </w:r>
      <w:r w:rsidR="00E61E4B">
        <w:rPr>
          <w:rFonts w:ascii="Times New Roman" w:eastAsia="Calibri" w:hAnsi="Times New Roman"/>
          <w:bCs/>
          <w:color w:val="000000"/>
          <w:sz w:val="24"/>
          <w:szCs w:val="24"/>
          <w:lang w:val="ro-RO"/>
        </w:rPr>
        <w:t xml:space="preserve">PD2 de PD1 și de drum județean; </w:t>
      </w:r>
      <w:r w:rsidR="000E4B7F">
        <w:rPr>
          <w:rFonts w:ascii="Times New Roman" w:eastAsia="Calibri" w:hAnsi="Times New Roman"/>
          <w:bCs/>
          <w:color w:val="000000"/>
          <w:sz w:val="24"/>
          <w:szCs w:val="24"/>
          <w:lang w:val="ro-RO"/>
        </w:rPr>
        <w:t xml:space="preserve"> B4 delimitează la SE parcela de drum </w:t>
      </w:r>
      <w:r w:rsidR="00E61E4B">
        <w:rPr>
          <w:rFonts w:ascii="Times New Roman" w:eastAsia="Calibri" w:hAnsi="Times New Roman"/>
          <w:bCs/>
          <w:color w:val="000000"/>
          <w:sz w:val="24"/>
          <w:szCs w:val="24"/>
          <w:lang w:val="ro-RO"/>
        </w:rPr>
        <w:t>județean și de terenuri private;</w:t>
      </w:r>
      <w:r w:rsidR="000E4B7F">
        <w:rPr>
          <w:rFonts w:ascii="Times New Roman" w:eastAsia="Calibri" w:hAnsi="Times New Roman"/>
          <w:bCs/>
          <w:color w:val="000000"/>
          <w:sz w:val="24"/>
          <w:szCs w:val="24"/>
          <w:lang w:val="ro-RO"/>
        </w:rPr>
        <w:t xml:space="preserve"> B5 delimitează la SV parcela de terenuri pers</w:t>
      </w:r>
      <w:r w:rsidR="00E61E4B">
        <w:rPr>
          <w:rFonts w:ascii="Times New Roman" w:eastAsia="Calibri" w:hAnsi="Times New Roman"/>
          <w:bCs/>
          <w:color w:val="000000"/>
          <w:sz w:val="24"/>
          <w:szCs w:val="24"/>
          <w:lang w:val="ro-RO"/>
        </w:rPr>
        <w:t xml:space="preserve">oane </w:t>
      </w:r>
      <w:r w:rsidR="000E4B7F">
        <w:rPr>
          <w:rFonts w:ascii="Times New Roman" w:eastAsia="Calibri" w:hAnsi="Times New Roman"/>
          <w:bCs/>
          <w:color w:val="000000"/>
          <w:sz w:val="24"/>
          <w:szCs w:val="24"/>
          <w:lang w:val="ro-RO"/>
        </w:rPr>
        <w:t xml:space="preserve"> fizice</w:t>
      </w:r>
      <w:r w:rsidR="000E4B7F" w:rsidRPr="000E4B7F">
        <w:rPr>
          <w:rFonts w:ascii="Times New Roman" w:eastAsia="Calibri" w:hAnsi="Times New Roman"/>
          <w:bCs/>
          <w:color w:val="000000"/>
          <w:sz w:val="24"/>
          <w:szCs w:val="24"/>
          <w:lang w:val="ro-RO"/>
        </w:rPr>
        <w:t xml:space="preserve">. </w:t>
      </w:r>
      <w:r w:rsidR="000E4B7F" w:rsidRPr="000E4B7F">
        <w:rPr>
          <w:rFonts w:ascii="Times New Roman" w:hAnsi="Times New Roman"/>
          <w:sz w:val="24"/>
          <w:szCs w:val="24"/>
        </w:rPr>
        <w:t>Vegetație</w:t>
      </w:r>
      <w:r w:rsidR="000E4B7F">
        <w:rPr>
          <w:rFonts w:ascii="Times New Roman" w:hAnsi="Times New Roman"/>
          <w:sz w:val="24"/>
          <w:szCs w:val="24"/>
        </w:rPr>
        <w:t xml:space="preserve"> </w:t>
      </w:r>
      <w:r w:rsidR="000E4B7F" w:rsidRPr="000E4B7F">
        <w:rPr>
          <w:rFonts w:ascii="Times New Roman" w:hAnsi="Times New Roman"/>
          <w:sz w:val="24"/>
          <w:szCs w:val="24"/>
        </w:rPr>
        <w:t xml:space="preserve"> crescută de 5-25 cm,</w:t>
      </w:r>
      <w:r w:rsidR="00E61E4B">
        <w:rPr>
          <w:rFonts w:ascii="Times New Roman" w:hAnsi="Times New Roman"/>
          <w:sz w:val="24"/>
          <w:szCs w:val="24"/>
        </w:rPr>
        <w:t xml:space="preserve"> </w:t>
      </w:r>
      <w:r w:rsidR="000E4B7F" w:rsidRPr="000E4B7F">
        <w:rPr>
          <w:rFonts w:ascii="Times New Roman" w:hAnsi="Times New Roman"/>
          <w:sz w:val="24"/>
          <w:szCs w:val="24"/>
        </w:rPr>
        <w:t xml:space="preserve"> predominant</w:t>
      </w:r>
      <w:r w:rsidR="00E61E4B">
        <w:rPr>
          <w:rFonts w:ascii="Times New Roman" w:hAnsi="Times New Roman"/>
          <w:sz w:val="24"/>
          <w:szCs w:val="24"/>
        </w:rPr>
        <w:t xml:space="preserve"> </w:t>
      </w:r>
      <w:r w:rsidR="000E4B7F" w:rsidRPr="000E4B7F">
        <w:rPr>
          <w:rFonts w:ascii="Times New Roman" w:hAnsi="Times New Roman"/>
          <w:sz w:val="24"/>
          <w:szCs w:val="24"/>
        </w:rPr>
        <w:t xml:space="preserve"> firuță,</w:t>
      </w:r>
      <w:r w:rsidR="00B100F5">
        <w:rPr>
          <w:rFonts w:ascii="Times New Roman" w:hAnsi="Times New Roman"/>
          <w:sz w:val="24"/>
          <w:szCs w:val="24"/>
        </w:rPr>
        <w:t xml:space="preserve"> </w:t>
      </w:r>
      <w:r w:rsidR="000E4B7F" w:rsidRPr="000E4B7F">
        <w:rPr>
          <w:rFonts w:ascii="Times New Roman" w:hAnsi="Times New Roman"/>
          <w:sz w:val="24"/>
          <w:szCs w:val="24"/>
        </w:rPr>
        <w:t>păiuș,</w:t>
      </w:r>
      <w:r w:rsidR="00B100F5">
        <w:rPr>
          <w:rFonts w:ascii="Times New Roman" w:hAnsi="Times New Roman"/>
          <w:sz w:val="24"/>
          <w:szCs w:val="24"/>
        </w:rPr>
        <w:t xml:space="preserve"> </w:t>
      </w:r>
      <w:r w:rsidR="00E61E4B">
        <w:rPr>
          <w:rFonts w:ascii="Times New Roman" w:hAnsi="Times New Roman"/>
          <w:sz w:val="24"/>
          <w:szCs w:val="24"/>
        </w:rPr>
        <w:t xml:space="preserve"> pir cristat, </w:t>
      </w:r>
      <w:r w:rsidR="000E4B7F" w:rsidRPr="000E4B7F">
        <w:rPr>
          <w:rFonts w:ascii="Times New Roman" w:hAnsi="Times New Roman"/>
          <w:sz w:val="24"/>
          <w:szCs w:val="24"/>
        </w:rPr>
        <w:t>pir târâtor,  da</w:t>
      </w:r>
      <w:r w:rsidR="00E61E4B">
        <w:rPr>
          <w:rFonts w:ascii="Times New Roman" w:hAnsi="Times New Roman"/>
          <w:sz w:val="24"/>
          <w:szCs w:val="24"/>
        </w:rPr>
        <w:t xml:space="preserve">r și alte specii precum: turiță </w:t>
      </w:r>
      <w:r w:rsidR="000E4B7F" w:rsidRPr="000E4B7F">
        <w:rPr>
          <w:rFonts w:ascii="Times New Roman" w:hAnsi="Times New Roman"/>
          <w:sz w:val="24"/>
          <w:szCs w:val="24"/>
        </w:rPr>
        <w:t xml:space="preserve"> lipicioas</w:t>
      </w:r>
      <w:r w:rsidR="00E61E4B">
        <w:rPr>
          <w:rFonts w:ascii="Times New Roman" w:hAnsi="Times New Roman"/>
          <w:sz w:val="24"/>
          <w:szCs w:val="24"/>
        </w:rPr>
        <w:t>ă</w:t>
      </w:r>
      <w:r w:rsidR="000E4B7F" w:rsidRPr="000E4B7F">
        <w:rPr>
          <w:rFonts w:ascii="Times New Roman" w:hAnsi="Times New Roman"/>
          <w:sz w:val="24"/>
          <w:szCs w:val="24"/>
        </w:rPr>
        <w:t>, laptele câinelui, mușețel sălbatec, cimbrișor de câmp, mentă sălbatecă,</w:t>
      </w:r>
      <w:r w:rsidR="00B100F5">
        <w:rPr>
          <w:rFonts w:ascii="Times New Roman" w:hAnsi="Times New Roman"/>
          <w:sz w:val="24"/>
          <w:szCs w:val="24"/>
        </w:rPr>
        <w:t xml:space="preserve"> </w:t>
      </w:r>
      <w:r w:rsidR="000E4B7F" w:rsidRPr="000E4B7F">
        <w:rPr>
          <w:rFonts w:ascii="Times New Roman" w:hAnsi="Times New Roman"/>
          <w:sz w:val="24"/>
          <w:szCs w:val="24"/>
        </w:rPr>
        <w:t>lintea pratului, coroniște, chimion, p</w:t>
      </w:r>
      <w:r w:rsidR="00E61E4B">
        <w:rPr>
          <w:rFonts w:ascii="Times New Roman" w:hAnsi="Times New Roman"/>
          <w:sz w:val="24"/>
          <w:szCs w:val="24"/>
        </w:rPr>
        <w:t>ă</w:t>
      </w:r>
      <w:r w:rsidR="000E4B7F" w:rsidRPr="000E4B7F">
        <w:rPr>
          <w:rFonts w:ascii="Times New Roman" w:hAnsi="Times New Roman"/>
          <w:sz w:val="24"/>
          <w:szCs w:val="24"/>
        </w:rPr>
        <w:t>tlagin</w:t>
      </w:r>
      <w:r w:rsidR="00E61E4B">
        <w:rPr>
          <w:rFonts w:ascii="Times New Roman" w:hAnsi="Times New Roman"/>
          <w:sz w:val="24"/>
          <w:szCs w:val="24"/>
        </w:rPr>
        <w:t>ă,</w:t>
      </w:r>
      <w:r w:rsidR="000E4B7F" w:rsidRPr="000E4B7F">
        <w:rPr>
          <w:rFonts w:ascii="Times New Roman" w:hAnsi="Times New Roman"/>
          <w:sz w:val="24"/>
          <w:szCs w:val="24"/>
        </w:rPr>
        <w:t xml:space="preserve"> </w:t>
      </w:r>
      <w:r w:rsidR="00E61E4B">
        <w:rPr>
          <w:rFonts w:ascii="Times New Roman" w:hAnsi="Times New Roman"/>
          <w:sz w:val="24"/>
          <w:szCs w:val="24"/>
        </w:rPr>
        <w:t xml:space="preserve"> ș</w:t>
      </w:r>
      <w:r w:rsidR="000E4B7F" w:rsidRPr="000E4B7F">
        <w:rPr>
          <w:rFonts w:ascii="Times New Roman" w:hAnsi="Times New Roman"/>
          <w:sz w:val="24"/>
          <w:szCs w:val="24"/>
        </w:rPr>
        <w:t xml:space="preserve">tir, </w:t>
      </w:r>
      <w:r w:rsidR="00E61E4B">
        <w:rPr>
          <w:rFonts w:ascii="Times New Roman" w:hAnsi="Times New Roman"/>
          <w:sz w:val="24"/>
          <w:szCs w:val="24"/>
        </w:rPr>
        <w:t>urda vacii</w:t>
      </w:r>
      <w:r w:rsidR="000E4B7F" w:rsidRPr="000E4B7F">
        <w:rPr>
          <w:rFonts w:ascii="Times New Roman" w:hAnsi="Times New Roman"/>
          <w:sz w:val="24"/>
          <w:szCs w:val="24"/>
        </w:rPr>
        <w:t>, crucea pământului, talpa g</w:t>
      </w:r>
      <w:r w:rsidR="00E61E4B">
        <w:rPr>
          <w:rFonts w:ascii="Times New Roman" w:hAnsi="Times New Roman"/>
          <w:sz w:val="24"/>
          <w:szCs w:val="24"/>
        </w:rPr>
        <w:t>âș</w:t>
      </w:r>
      <w:r w:rsidR="000E4B7F" w:rsidRPr="000E4B7F">
        <w:rPr>
          <w:rFonts w:ascii="Times New Roman" w:hAnsi="Times New Roman"/>
          <w:sz w:val="24"/>
          <w:szCs w:val="24"/>
        </w:rPr>
        <w:t>tei</w:t>
      </w:r>
      <w:r w:rsidR="00B100F5">
        <w:rPr>
          <w:rFonts w:ascii="Times New Roman" w:hAnsi="Times New Roman"/>
          <w:sz w:val="24"/>
          <w:szCs w:val="24"/>
        </w:rPr>
        <w:t xml:space="preserve">, cinci degete, </w:t>
      </w:r>
      <w:r w:rsidR="000E4B7F">
        <w:rPr>
          <w:rFonts w:ascii="Times New Roman" w:hAnsi="Times New Roman"/>
          <w:sz w:val="24"/>
          <w:szCs w:val="24"/>
        </w:rPr>
        <w:t xml:space="preserve"> </w:t>
      </w:r>
      <w:r w:rsidR="000E4B7F" w:rsidRPr="000E4B7F">
        <w:rPr>
          <w:rFonts w:ascii="Times New Roman" w:hAnsi="Times New Roman"/>
          <w:sz w:val="24"/>
          <w:szCs w:val="24"/>
        </w:rPr>
        <w:t>etc</w:t>
      </w:r>
      <w:r w:rsidR="000E4B7F">
        <w:rPr>
          <w:rFonts w:ascii="Times New Roman" w:hAnsi="Times New Roman"/>
          <w:sz w:val="24"/>
          <w:szCs w:val="24"/>
        </w:rPr>
        <w:t>.</w:t>
      </w:r>
      <w:r w:rsidR="00F23FD8">
        <w:rPr>
          <w:rFonts w:ascii="Times New Roman" w:hAnsi="Times New Roman"/>
          <w:sz w:val="24"/>
          <w:szCs w:val="24"/>
        </w:rPr>
        <w:t xml:space="preserve"> </w:t>
      </w:r>
      <w:r w:rsidR="00E61E4B">
        <w:rPr>
          <w:rFonts w:ascii="Times New Roman" w:hAnsi="Times New Roman"/>
          <w:sz w:val="24"/>
          <w:szCs w:val="24"/>
        </w:rPr>
        <w:t xml:space="preserve"> </w:t>
      </w:r>
      <w:r w:rsidR="000E4B7F" w:rsidRPr="000E4B7F">
        <w:rPr>
          <w:rFonts w:ascii="Times New Roman" w:hAnsi="Times New Roman"/>
          <w:sz w:val="24"/>
          <w:szCs w:val="24"/>
        </w:rPr>
        <w:t>Foarte nume</w:t>
      </w:r>
      <w:r w:rsidR="00E42C13">
        <w:rPr>
          <w:rFonts w:ascii="Times New Roman" w:hAnsi="Times New Roman"/>
          <w:sz w:val="24"/>
          <w:szCs w:val="24"/>
        </w:rPr>
        <w:t>ros Euphorbia.</w:t>
      </w:r>
      <w:r w:rsidR="00B100F5">
        <w:rPr>
          <w:rFonts w:ascii="Times New Roman" w:hAnsi="Times New Roman"/>
          <w:sz w:val="24"/>
          <w:szCs w:val="24"/>
        </w:rPr>
        <w:t xml:space="preserve"> </w:t>
      </w:r>
      <w:r w:rsidR="000E4B7F" w:rsidRPr="000E4B7F">
        <w:rPr>
          <w:rFonts w:ascii="Times New Roman" w:hAnsi="Times New Roman"/>
          <w:sz w:val="24"/>
          <w:szCs w:val="24"/>
        </w:rPr>
        <w:t>Sunt numeroase popula</w:t>
      </w:r>
      <w:r w:rsidR="00F23FD8">
        <w:rPr>
          <w:rFonts w:ascii="Times New Roman" w:hAnsi="Times New Roman"/>
          <w:sz w:val="24"/>
          <w:szCs w:val="24"/>
        </w:rPr>
        <w:t>ț</w:t>
      </w:r>
      <w:r w:rsidR="000E4B7F" w:rsidRPr="000E4B7F">
        <w:rPr>
          <w:rFonts w:ascii="Times New Roman" w:hAnsi="Times New Roman"/>
          <w:sz w:val="24"/>
          <w:szCs w:val="24"/>
        </w:rPr>
        <w:t>ii de s</w:t>
      </w:r>
      <w:r w:rsidR="00B100F5">
        <w:rPr>
          <w:rFonts w:ascii="Times New Roman" w:hAnsi="Times New Roman"/>
          <w:sz w:val="24"/>
          <w:szCs w:val="24"/>
        </w:rPr>
        <w:t>ă</w:t>
      </w:r>
      <w:r w:rsidR="00F23FD8">
        <w:rPr>
          <w:rFonts w:ascii="Times New Roman" w:hAnsi="Times New Roman"/>
          <w:sz w:val="24"/>
          <w:szCs w:val="24"/>
        </w:rPr>
        <w:t>lcioară care pe unele suprafețe sufocă vegetația ierboasă.</w:t>
      </w:r>
      <w:r w:rsidR="00E61E4B">
        <w:rPr>
          <w:rFonts w:ascii="Times New Roman" w:hAnsi="Times New Roman"/>
          <w:sz w:val="24"/>
          <w:szCs w:val="24"/>
        </w:rPr>
        <w:t xml:space="preserve"> </w:t>
      </w:r>
      <w:r w:rsidR="000E4B7F" w:rsidRPr="000E4B7F">
        <w:rPr>
          <w:rFonts w:ascii="Times New Roman" w:hAnsi="Times New Roman"/>
          <w:sz w:val="24"/>
          <w:szCs w:val="24"/>
        </w:rPr>
        <w:t>Tarlaua, este brăzdată de cărări făcute de oi, se pare amplasată pe vechi terase de vii. Este traversată de drum,  și dig de</w:t>
      </w:r>
      <w:r w:rsidR="00F23FD8">
        <w:rPr>
          <w:rFonts w:ascii="Times New Roman" w:hAnsi="Times New Roman"/>
          <w:sz w:val="24"/>
          <w:szCs w:val="24"/>
        </w:rPr>
        <w:t xml:space="preserve"> protecție construit din beton î</w:t>
      </w:r>
      <w:r w:rsidR="000E4B7F" w:rsidRPr="000E4B7F">
        <w:rPr>
          <w:rFonts w:ascii="Times New Roman" w:hAnsi="Times New Roman"/>
          <w:sz w:val="24"/>
          <w:szCs w:val="24"/>
        </w:rPr>
        <w:t xml:space="preserve">nainte de anii 90. </w:t>
      </w:r>
    </w:p>
    <w:p w:rsidR="00A93E97" w:rsidRDefault="000E4B7F" w:rsidP="00A93E97">
      <w:pPr>
        <w:spacing w:after="0" w:line="360" w:lineRule="auto"/>
        <w:rPr>
          <w:rFonts w:ascii="Times New Roman" w:hAnsi="Times New Roman"/>
          <w:bCs/>
          <w:sz w:val="24"/>
          <w:szCs w:val="24"/>
          <w:lang w:val="ro-RO"/>
        </w:rPr>
      </w:pPr>
      <w:r>
        <w:rPr>
          <w:rFonts w:ascii="Times New Roman" w:hAnsi="Times New Roman"/>
          <w:bCs/>
          <w:noProof/>
          <w:sz w:val="24"/>
          <w:szCs w:val="24"/>
          <w:lang w:val="ro-RO" w:eastAsia="ro-RO"/>
        </w:rPr>
        <w:drawing>
          <wp:inline distT="0" distB="0" distL="0" distR="0" wp14:anchorId="32736670" wp14:editId="102DA750">
            <wp:extent cx="5943600" cy="3365910"/>
            <wp:effectExtent l="0" t="0" r="0" b="6350"/>
            <wp:docPr id="12" name="Picture 12" descr="D:\2015\AMENAJAMENTE\FOLTESTI\TRUP 1\TRUP 1\PD2 Trup 1 ”Cap vi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2015\AMENAJAMENTE\FOLTESTI\TRUP 1\TRUP 1\PD2 Trup 1 ”Cap vii „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365910"/>
                    </a:xfrm>
                    <a:prstGeom prst="rect">
                      <a:avLst/>
                    </a:prstGeom>
                    <a:noFill/>
                    <a:ln>
                      <a:noFill/>
                    </a:ln>
                  </pic:spPr>
                </pic:pic>
              </a:graphicData>
            </a:graphic>
          </wp:inline>
        </w:drawing>
      </w:r>
    </w:p>
    <w:p w:rsidR="000E4B7F" w:rsidRPr="00E61E4B" w:rsidRDefault="000E4B7F" w:rsidP="000E4B7F">
      <w:pPr>
        <w:spacing w:after="0" w:line="360" w:lineRule="auto"/>
        <w:jc w:val="center"/>
        <w:rPr>
          <w:rFonts w:ascii="Times New Roman" w:hAnsi="Times New Roman"/>
          <w:b/>
          <w:bCs/>
          <w:i/>
          <w:sz w:val="24"/>
          <w:szCs w:val="24"/>
          <w:lang w:val="ro-RO"/>
        </w:rPr>
      </w:pPr>
      <w:r w:rsidRPr="00E61E4B">
        <w:rPr>
          <w:rFonts w:ascii="Times New Roman" w:hAnsi="Times New Roman"/>
          <w:b/>
          <w:bCs/>
          <w:i/>
          <w:sz w:val="24"/>
          <w:szCs w:val="24"/>
          <w:lang w:val="ro-RO"/>
        </w:rPr>
        <w:t>Sursa Google earth pro prelucrat de autor</w:t>
      </w:r>
    </w:p>
    <w:p w:rsidR="004A4038" w:rsidRDefault="004A4038" w:rsidP="000E4B7F">
      <w:pPr>
        <w:spacing w:after="0" w:line="360" w:lineRule="auto"/>
        <w:jc w:val="center"/>
        <w:rPr>
          <w:rFonts w:ascii="Times New Roman" w:hAnsi="Times New Roman"/>
          <w:b/>
          <w:bCs/>
          <w:sz w:val="24"/>
          <w:szCs w:val="24"/>
          <w:lang w:val="ro-RO"/>
        </w:rPr>
      </w:pPr>
    </w:p>
    <w:p w:rsidR="00EF5140" w:rsidRPr="00EF5140" w:rsidRDefault="000E4B7F" w:rsidP="00EB5EE8">
      <w:pPr>
        <w:spacing w:after="0" w:line="360" w:lineRule="auto"/>
        <w:jc w:val="both"/>
        <w:rPr>
          <w:rFonts w:ascii="Times New Roman" w:eastAsia="Calibri" w:hAnsi="Times New Roman"/>
          <w:bCs/>
          <w:color w:val="000000"/>
          <w:sz w:val="24"/>
          <w:szCs w:val="24"/>
        </w:rPr>
      </w:pPr>
      <w:r>
        <w:rPr>
          <w:rFonts w:ascii="Times New Roman" w:hAnsi="Times New Roman"/>
          <w:b/>
          <w:bCs/>
          <w:sz w:val="24"/>
          <w:szCs w:val="24"/>
          <w:lang w:val="ro-RO"/>
        </w:rPr>
        <w:t xml:space="preserve">Parcela descriptivă 1 trup 2” Mirău 1”- </w:t>
      </w:r>
      <w:r w:rsidRPr="000E4B7F">
        <w:rPr>
          <w:rFonts w:ascii="Times New Roman" w:hAnsi="Times New Roman"/>
          <w:bCs/>
          <w:sz w:val="24"/>
          <w:szCs w:val="24"/>
          <w:lang w:val="ro-RO"/>
        </w:rPr>
        <w:t xml:space="preserve">în suprafață de </w:t>
      </w:r>
      <w:r w:rsidR="00EF5140" w:rsidRPr="00F23FD8">
        <w:rPr>
          <w:rFonts w:ascii="Times New Roman" w:hAnsi="Times New Roman"/>
          <w:b/>
          <w:bCs/>
          <w:sz w:val="24"/>
          <w:szCs w:val="24"/>
          <w:lang w:val="ro-RO"/>
        </w:rPr>
        <w:t>4,47</w:t>
      </w:r>
      <w:r w:rsidR="00EF5140">
        <w:rPr>
          <w:rFonts w:ascii="Times New Roman" w:hAnsi="Times New Roman"/>
          <w:bCs/>
          <w:sz w:val="24"/>
          <w:szCs w:val="24"/>
          <w:lang w:val="ro-RO"/>
        </w:rPr>
        <w:t xml:space="preserve"> ha, formată din T9 P1, pe terit</w:t>
      </w:r>
      <w:r w:rsidR="00F23FD8">
        <w:rPr>
          <w:rFonts w:ascii="Times New Roman" w:hAnsi="Times New Roman"/>
          <w:bCs/>
          <w:sz w:val="24"/>
          <w:szCs w:val="24"/>
          <w:lang w:val="ro-RO"/>
        </w:rPr>
        <w:t xml:space="preserve">oriul </w:t>
      </w:r>
      <w:r w:rsidR="00EF5140">
        <w:rPr>
          <w:rFonts w:ascii="Times New Roman" w:hAnsi="Times New Roman"/>
          <w:bCs/>
          <w:sz w:val="24"/>
          <w:szCs w:val="24"/>
          <w:lang w:val="ro-RO"/>
        </w:rPr>
        <w:t xml:space="preserve"> sat </w:t>
      </w:r>
      <w:r w:rsidR="00EF5140" w:rsidRPr="00EF5140">
        <w:rPr>
          <w:rFonts w:ascii="Times New Roman" w:hAnsi="Times New Roman"/>
          <w:bCs/>
          <w:sz w:val="24"/>
          <w:szCs w:val="24"/>
          <w:lang w:val="ro-RO"/>
        </w:rPr>
        <w:t xml:space="preserve">Foltești. La N </w:t>
      </w:r>
      <w:r w:rsidR="00EF5140" w:rsidRPr="00EF5140">
        <w:rPr>
          <w:rFonts w:ascii="Times New Roman" w:eastAsia="Calibri" w:hAnsi="Times New Roman"/>
          <w:bCs/>
          <w:color w:val="000000"/>
          <w:sz w:val="24"/>
          <w:szCs w:val="24"/>
        </w:rPr>
        <w:t>NV-B6 delimitează parcela de fostele vii</w:t>
      </w:r>
      <w:r w:rsidR="00E61E4B">
        <w:rPr>
          <w:rFonts w:ascii="Times New Roman" w:eastAsia="Calibri" w:hAnsi="Times New Roman"/>
          <w:bCs/>
          <w:color w:val="000000"/>
          <w:sz w:val="24"/>
          <w:szCs w:val="24"/>
        </w:rPr>
        <w:t xml:space="preserve">; </w:t>
      </w:r>
      <w:r w:rsidR="00EF5140" w:rsidRPr="00EF5140">
        <w:rPr>
          <w:rFonts w:ascii="Times New Roman" w:eastAsia="Calibri" w:hAnsi="Times New Roman"/>
          <w:bCs/>
          <w:color w:val="000000"/>
          <w:sz w:val="24"/>
          <w:szCs w:val="24"/>
        </w:rPr>
        <w:t>B7 – delimiteaă la E parcela de</w:t>
      </w:r>
    </w:p>
    <w:p w:rsidR="00EF5140" w:rsidRPr="00EF5140" w:rsidRDefault="00E61E4B" w:rsidP="00EB5EE8">
      <w:pPr>
        <w:spacing w:line="360" w:lineRule="auto"/>
        <w:jc w:val="both"/>
        <w:rPr>
          <w:rFonts w:ascii="Times New Roman" w:hAnsi="Times New Roman"/>
          <w:sz w:val="24"/>
          <w:szCs w:val="24"/>
        </w:rPr>
      </w:pPr>
      <w:r>
        <w:rPr>
          <w:rFonts w:ascii="Times New Roman" w:eastAsia="Calibri" w:hAnsi="Times New Roman"/>
          <w:bCs/>
          <w:color w:val="000000"/>
          <w:sz w:val="24"/>
          <w:szCs w:val="24"/>
        </w:rPr>
        <w:t xml:space="preserve"> Intravilan;</w:t>
      </w:r>
      <w:r w:rsidR="00EF5140" w:rsidRPr="00EF5140">
        <w:rPr>
          <w:rFonts w:ascii="Times New Roman" w:eastAsia="Calibri" w:hAnsi="Times New Roman"/>
          <w:bCs/>
          <w:color w:val="000000"/>
          <w:sz w:val="24"/>
          <w:szCs w:val="24"/>
        </w:rPr>
        <w:t xml:space="preserve"> B8- delimitează la SV parcela</w:t>
      </w:r>
      <w:r>
        <w:rPr>
          <w:rFonts w:ascii="Times New Roman" w:eastAsia="Calibri" w:hAnsi="Times New Roman"/>
          <w:bCs/>
          <w:color w:val="000000"/>
          <w:sz w:val="24"/>
          <w:szCs w:val="24"/>
        </w:rPr>
        <w:t xml:space="preserve"> de PD2 din trup. </w:t>
      </w:r>
      <w:r w:rsidR="00EF5140" w:rsidRPr="00EF5140">
        <w:rPr>
          <w:rFonts w:ascii="Times New Roman" w:hAnsi="Times New Roman"/>
          <w:sz w:val="24"/>
          <w:szCs w:val="24"/>
        </w:rPr>
        <w:t xml:space="preserve"> </w:t>
      </w:r>
      <w:r>
        <w:rPr>
          <w:rFonts w:ascii="Times New Roman" w:hAnsi="Times New Roman"/>
          <w:sz w:val="24"/>
          <w:szCs w:val="24"/>
        </w:rPr>
        <w:t>V</w:t>
      </w:r>
      <w:r w:rsidR="00EF5140" w:rsidRPr="00EF5140">
        <w:rPr>
          <w:rFonts w:ascii="Times New Roman" w:hAnsi="Times New Roman"/>
          <w:sz w:val="24"/>
          <w:szCs w:val="24"/>
        </w:rPr>
        <w:t>egetație</w:t>
      </w:r>
      <w:r>
        <w:rPr>
          <w:rFonts w:ascii="Times New Roman" w:hAnsi="Times New Roman"/>
          <w:sz w:val="24"/>
          <w:szCs w:val="24"/>
        </w:rPr>
        <w:t xml:space="preserve"> irboasă  săracă, degradată, afectată de secetă și pășunat excesiv. </w:t>
      </w:r>
      <w:r w:rsidR="00EF5140" w:rsidRPr="00EF5140">
        <w:rPr>
          <w:rFonts w:ascii="Times New Roman" w:hAnsi="Times New Roman"/>
          <w:sz w:val="24"/>
          <w:szCs w:val="24"/>
        </w:rPr>
        <w:t>Vegeta</w:t>
      </w:r>
      <w:r w:rsidR="00F23FD8">
        <w:rPr>
          <w:rFonts w:ascii="Times New Roman" w:hAnsi="Times New Roman"/>
          <w:sz w:val="24"/>
          <w:szCs w:val="24"/>
        </w:rPr>
        <w:t>ț</w:t>
      </w:r>
      <w:r w:rsidR="00EF5140" w:rsidRPr="00EF5140">
        <w:rPr>
          <w:rFonts w:ascii="Times New Roman" w:hAnsi="Times New Roman"/>
          <w:sz w:val="24"/>
          <w:szCs w:val="24"/>
        </w:rPr>
        <w:t>ie forestier</w:t>
      </w:r>
      <w:r>
        <w:rPr>
          <w:rFonts w:ascii="Times New Roman" w:hAnsi="Times New Roman"/>
          <w:sz w:val="24"/>
          <w:szCs w:val="24"/>
        </w:rPr>
        <w:t>ă</w:t>
      </w:r>
      <w:r w:rsidR="00EF5140" w:rsidRPr="00EF5140">
        <w:rPr>
          <w:rFonts w:ascii="Times New Roman" w:hAnsi="Times New Roman"/>
          <w:sz w:val="24"/>
          <w:szCs w:val="24"/>
        </w:rPr>
        <w:t xml:space="preserve"> – salcioara pe cca 5-7%. Dealuri cu platouri denivelate cu pante la </w:t>
      </w:r>
      <w:r w:rsidR="00EF5140">
        <w:rPr>
          <w:rFonts w:ascii="Times New Roman" w:hAnsi="Times New Roman"/>
          <w:sz w:val="24"/>
          <w:szCs w:val="24"/>
        </w:rPr>
        <w:t xml:space="preserve">limita de parcela </w:t>
      </w:r>
      <w:r>
        <w:rPr>
          <w:rFonts w:ascii="Times New Roman" w:hAnsi="Times New Roman"/>
          <w:sz w:val="24"/>
          <w:szCs w:val="24"/>
        </w:rPr>
        <w:t>î</w:t>
      </w:r>
      <w:r w:rsidR="00EF5140">
        <w:rPr>
          <w:rFonts w:ascii="Times New Roman" w:hAnsi="Times New Roman"/>
          <w:sz w:val="24"/>
          <w:szCs w:val="24"/>
        </w:rPr>
        <w:t>ntre 10-15%</w:t>
      </w:r>
    </w:p>
    <w:p w:rsidR="00EF5140" w:rsidRDefault="00EF5140" w:rsidP="00EF5140">
      <w:pPr>
        <w:jc w:val="both"/>
      </w:pPr>
      <w:r>
        <w:rPr>
          <w:noProof/>
          <w:lang w:val="ro-RO" w:eastAsia="ro-RO"/>
        </w:rPr>
        <w:drawing>
          <wp:inline distT="0" distB="0" distL="0" distR="0" wp14:anchorId="42786C9F" wp14:editId="20EBF152">
            <wp:extent cx="5314950" cy="3009900"/>
            <wp:effectExtent l="0" t="0" r="0" b="0"/>
            <wp:docPr id="14" name="Picture 14" descr="D:\2015\AMENAJAMENTE\FOLTESTI\TRUP 2\PD1 trup 2 ”Mirău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2015\AMENAJAMENTE\FOLTESTI\TRUP 2\PD1 trup 2 ”Mirău 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0617" cy="3013109"/>
                    </a:xfrm>
                    <a:prstGeom prst="rect">
                      <a:avLst/>
                    </a:prstGeom>
                    <a:noFill/>
                    <a:ln>
                      <a:noFill/>
                    </a:ln>
                  </pic:spPr>
                </pic:pic>
              </a:graphicData>
            </a:graphic>
          </wp:inline>
        </w:drawing>
      </w:r>
    </w:p>
    <w:p w:rsidR="00EF5140" w:rsidRPr="00E61E4B" w:rsidRDefault="00EF5140" w:rsidP="00EB5EE8">
      <w:pPr>
        <w:spacing w:after="0" w:line="360" w:lineRule="auto"/>
        <w:jc w:val="center"/>
        <w:rPr>
          <w:rFonts w:ascii="Times New Roman" w:hAnsi="Times New Roman"/>
          <w:b/>
          <w:bCs/>
          <w:i/>
          <w:sz w:val="24"/>
          <w:szCs w:val="24"/>
          <w:lang w:val="ro-RO"/>
        </w:rPr>
      </w:pPr>
      <w:r w:rsidRPr="00E61E4B">
        <w:rPr>
          <w:rFonts w:ascii="Times New Roman" w:hAnsi="Times New Roman"/>
          <w:b/>
          <w:bCs/>
          <w:i/>
          <w:sz w:val="24"/>
          <w:szCs w:val="24"/>
          <w:lang w:val="ro-RO"/>
        </w:rPr>
        <w:t>Sursa Google earth pro prelucrat de autor</w:t>
      </w:r>
    </w:p>
    <w:p w:rsidR="00C621EA" w:rsidRPr="00EB5EE8" w:rsidRDefault="00C621EA" w:rsidP="00EB5EE8">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rPr>
      </w:pPr>
      <w:r>
        <w:rPr>
          <w:rFonts w:ascii="Times New Roman" w:hAnsi="Times New Roman"/>
          <w:b/>
          <w:bCs/>
          <w:sz w:val="24"/>
          <w:szCs w:val="24"/>
          <w:lang w:val="ro-RO"/>
        </w:rPr>
        <w:t xml:space="preserve">Parcela descriptivă 2 din trup 2- ”Mirău 2”- </w:t>
      </w:r>
      <w:r>
        <w:rPr>
          <w:rFonts w:ascii="Times New Roman" w:hAnsi="Times New Roman"/>
          <w:bCs/>
          <w:sz w:val="24"/>
          <w:szCs w:val="24"/>
          <w:lang w:val="ro-RO"/>
        </w:rPr>
        <w:t xml:space="preserve">în suprafață de </w:t>
      </w:r>
      <w:r w:rsidRPr="00E61E4B">
        <w:rPr>
          <w:rFonts w:ascii="Times New Roman" w:hAnsi="Times New Roman"/>
          <w:b/>
          <w:bCs/>
          <w:sz w:val="24"/>
          <w:szCs w:val="24"/>
          <w:lang w:val="ro-RO"/>
        </w:rPr>
        <w:t>49,69 ha</w:t>
      </w:r>
      <w:r>
        <w:rPr>
          <w:rFonts w:ascii="Times New Roman" w:hAnsi="Times New Roman"/>
          <w:bCs/>
          <w:sz w:val="24"/>
          <w:szCs w:val="24"/>
          <w:lang w:val="ro-RO"/>
        </w:rPr>
        <w:t>, formată din T16 P57 și T51 P1, pe teritoriul satului Foltești.</w:t>
      </w:r>
      <w:r w:rsidR="00E61E4B">
        <w:rPr>
          <w:rFonts w:ascii="Times New Roman" w:hAnsi="Times New Roman"/>
          <w:bCs/>
          <w:sz w:val="24"/>
          <w:szCs w:val="24"/>
          <w:lang w:val="ro-RO"/>
        </w:rPr>
        <w:t xml:space="preserve"> La </w:t>
      </w:r>
      <w:r>
        <w:rPr>
          <w:rFonts w:ascii="Times New Roman" w:hAnsi="Times New Roman"/>
          <w:bCs/>
          <w:sz w:val="24"/>
          <w:szCs w:val="24"/>
          <w:lang w:val="ro-RO"/>
        </w:rPr>
        <w:t xml:space="preserve"> </w:t>
      </w:r>
      <w:r w:rsidRPr="0018090C">
        <w:rPr>
          <w:rFonts w:ascii="Times New Roman" w:eastAsia="Calibri" w:hAnsi="Times New Roman"/>
          <w:bCs/>
          <w:color w:val="000000"/>
          <w:sz w:val="24"/>
          <w:szCs w:val="24"/>
        </w:rPr>
        <w:t>N</w:t>
      </w:r>
      <w:r>
        <w:rPr>
          <w:rFonts w:ascii="Times New Roman" w:eastAsia="Calibri" w:hAnsi="Times New Roman"/>
          <w:bCs/>
          <w:color w:val="000000"/>
          <w:sz w:val="24"/>
          <w:szCs w:val="24"/>
        </w:rPr>
        <w:t>E</w:t>
      </w:r>
      <w:r w:rsidRPr="0018090C">
        <w:rPr>
          <w:rFonts w:ascii="Times New Roman" w:eastAsia="Calibri" w:hAnsi="Times New Roman"/>
          <w:bCs/>
          <w:color w:val="000000"/>
          <w:sz w:val="24"/>
          <w:szCs w:val="24"/>
        </w:rPr>
        <w:t xml:space="preserve">- </w:t>
      </w:r>
      <w:r>
        <w:rPr>
          <w:rFonts w:ascii="Times New Roman" w:eastAsia="Calibri" w:hAnsi="Times New Roman"/>
          <w:bCs/>
          <w:color w:val="000000"/>
          <w:sz w:val="24"/>
          <w:szCs w:val="24"/>
        </w:rPr>
        <w:t>B8 delimitează parcela de drum</w:t>
      </w:r>
      <w:r w:rsidR="00E61E4B">
        <w:rPr>
          <w:rFonts w:ascii="Times New Roman" w:eastAsia="Calibri" w:hAnsi="Times New Roman"/>
          <w:bCs/>
          <w:color w:val="000000"/>
          <w:sz w:val="24"/>
          <w:szCs w:val="24"/>
        </w:rPr>
        <w:t xml:space="preserve">ul </w:t>
      </w:r>
      <w:r>
        <w:rPr>
          <w:rFonts w:ascii="Times New Roman" w:eastAsia="Calibri" w:hAnsi="Times New Roman"/>
          <w:bCs/>
          <w:color w:val="000000"/>
          <w:sz w:val="24"/>
          <w:szCs w:val="24"/>
        </w:rPr>
        <w:t xml:space="preserve"> de expl</w:t>
      </w:r>
      <w:r w:rsidR="00E61E4B">
        <w:rPr>
          <w:rFonts w:ascii="Times New Roman" w:eastAsia="Calibri" w:hAnsi="Times New Roman"/>
          <w:bCs/>
          <w:color w:val="000000"/>
          <w:sz w:val="24"/>
          <w:szCs w:val="24"/>
        </w:rPr>
        <w:t>oatare și de PD1 Din trup;</w:t>
      </w:r>
      <w:r w:rsidR="00EB5EE8">
        <w:rPr>
          <w:rFonts w:ascii="Times New Roman" w:eastAsia="Calibri" w:hAnsi="Times New Roman"/>
          <w:bCs/>
          <w:color w:val="000000"/>
          <w:sz w:val="24"/>
          <w:szCs w:val="24"/>
        </w:rPr>
        <w:t xml:space="preserve"> </w:t>
      </w:r>
      <w:r>
        <w:rPr>
          <w:rFonts w:ascii="Times New Roman" w:eastAsia="Calibri" w:hAnsi="Times New Roman"/>
          <w:bCs/>
          <w:color w:val="000000"/>
          <w:sz w:val="24"/>
          <w:szCs w:val="24"/>
          <w:lang w:val="ro-RO"/>
        </w:rPr>
        <w:t>B9- delimitează la E parcela de drum de expl</w:t>
      </w:r>
      <w:r w:rsidR="00E61E4B">
        <w:rPr>
          <w:rFonts w:ascii="Times New Roman" w:eastAsia="Calibri" w:hAnsi="Times New Roman"/>
          <w:bCs/>
          <w:color w:val="000000"/>
          <w:sz w:val="24"/>
          <w:szCs w:val="24"/>
          <w:lang w:val="ro-RO"/>
        </w:rPr>
        <w:t>oatare</w:t>
      </w:r>
      <w:r>
        <w:rPr>
          <w:rFonts w:ascii="Times New Roman" w:eastAsia="Calibri" w:hAnsi="Times New Roman"/>
          <w:bCs/>
          <w:color w:val="000000"/>
          <w:sz w:val="24"/>
          <w:szCs w:val="24"/>
          <w:lang w:val="ro-RO"/>
        </w:rPr>
        <w:t>, teren privat și pășune trup 3; B10 – delimitează parcela la SV de teren arabil și de foste vii.</w:t>
      </w:r>
      <w:r w:rsidRPr="00C621EA">
        <w:rPr>
          <w:rFonts w:ascii="Times New Roman" w:hAnsi="Times New Roman"/>
          <w:sz w:val="24"/>
          <w:szCs w:val="24"/>
        </w:rPr>
        <w:t xml:space="preserve"> </w:t>
      </w:r>
      <w:r w:rsidR="00E61E4B">
        <w:rPr>
          <w:rFonts w:ascii="Times New Roman" w:hAnsi="Times New Roman"/>
          <w:sz w:val="24"/>
          <w:szCs w:val="24"/>
        </w:rPr>
        <w:t>Vegetația ierboasă</w:t>
      </w:r>
      <w:r w:rsidRPr="00EF5140">
        <w:rPr>
          <w:rFonts w:ascii="Times New Roman" w:hAnsi="Times New Roman"/>
          <w:sz w:val="24"/>
          <w:szCs w:val="24"/>
        </w:rPr>
        <w:t xml:space="preserve"> săracă, degradată</w:t>
      </w:r>
      <w:r w:rsidR="00E61E4B">
        <w:rPr>
          <w:rFonts w:ascii="Times New Roman" w:hAnsi="Times New Roman"/>
          <w:sz w:val="24"/>
          <w:szCs w:val="24"/>
        </w:rPr>
        <w:t>, afectată de secetă și pășunat excesiv, nerațional.</w:t>
      </w:r>
      <w:r w:rsidRPr="00EF5140">
        <w:rPr>
          <w:rFonts w:ascii="Times New Roman" w:hAnsi="Times New Roman"/>
          <w:sz w:val="24"/>
          <w:szCs w:val="24"/>
        </w:rPr>
        <w:t xml:space="preserve"> Vegeta</w:t>
      </w:r>
      <w:r w:rsidR="00E61E4B">
        <w:rPr>
          <w:rFonts w:ascii="Times New Roman" w:hAnsi="Times New Roman"/>
          <w:sz w:val="24"/>
          <w:szCs w:val="24"/>
        </w:rPr>
        <w:t>ția forestieră</w:t>
      </w:r>
      <w:r w:rsidRPr="00EF5140">
        <w:rPr>
          <w:rFonts w:ascii="Times New Roman" w:hAnsi="Times New Roman"/>
          <w:sz w:val="24"/>
          <w:szCs w:val="24"/>
        </w:rPr>
        <w:t xml:space="preserve"> – s</w:t>
      </w:r>
      <w:r w:rsidR="00E61E4B">
        <w:rPr>
          <w:rFonts w:ascii="Times New Roman" w:hAnsi="Times New Roman"/>
          <w:sz w:val="24"/>
          <w:szCs w:val="24"/>
        </w:rPr>
        <w:t>ă</w:t>
      </w:r>
      <w:r w:rsidRPr="00EF5140">
        <w:rPr>
          <w:rFonts w:ascii="Times New Roman" w:hAnsi="Times New Roman"/>
          <w:sz w:val="24"/>
          <w:szCs w:val="24"/>
        </w:rPr>
        <w:t xml:space="preserve">lcioara pe cca </w:t>
      </w:r>
      <w:r w:rsidR="00F23FD8">
        <w:rPr>
          <w:rFonts w:ascii="Times New Roman" w:hAnsi="Times New Roman"/>
          <w:sz w:val="24"/>
          <w:szCs w:val="24"/>
        </w:rPr>
        <w:t>2</w:t>
      </w:r>
      <w:r>
        <w:rPr>
          <w:rFonts w:ascii="Times New Roman" w:hAnsi="Times New Roman"/>
          <w:sz w:val="24"/>
          <w:szCs w:val="24"/>
        </w:rPr>
        <w:t>0</w:t>
      </w:r>
      <w:r w:rsidRPr="00EF5140">
        <w:rPr>
          <w:rFonts w:ascii="Times New Roman" w:hAnsi="Times New Roman"/>
          <w:sz w:val="24"/>
          <w:szCs w:val="24"/>
        </w:rPr>
        <w:t>%</w:t>
      </w:r>
      <w:r w:rsidR="00E61E4B">
        <w:rPr>
          <w:rFonts w:ascii="Times New Roman" w:hAnsi="Times New Roman"/>
          <w:sz w:val="24"/>
          <w:szCs w:val="24"/>
        </w:rPr>
        <w:t xml:space="preserve"> din suprafață, sufocă suprafețe importante din păjiște făcând imposibil pășunatul pe unele zone.</w:t>
      </w:r>
      <w:r w:rsidRPr="00EF5140">
        <w:rPr>
          <w:rFonts w:ascii="Times New Roman" w:hAnsi="Times New Roman"/>
          <w:sz w:val="24"/>
          <w:szCs w:val="24"/>
        </w:rPr>
        <w:t xml:space="preserve"> Dealuri cu platouri denivelate cu pante la </w:t>
      </w:r>
      <w:r w:rsidR="00E61E4B">
        <w:rPr>
          <w:rFonts w:ascii="Times New Roman" w:hAnsi="Times New Roman"/>
          <w:sz w:val="24"/>
          <w:szCs w:val="24"/>
        </w:rPr>
        <w:t>limita de parcela î</w:t>
      </w:r>
      <w:r>
        <w:rPr>
          <w:rFonts w:ascii="Times New Roman" w:hAnsi="Times New Roman"/>
          <w:sz w:val="24"/>
          <w:szCs w:val="24"/>
        </w:rPr>
        <w:t>ntre 10-15%</w:t>
      </w:r>
      <w:r w:rsidR="00DE7322">
        <w:rPr>
          <w:rFonts w:ascii="Times New Roman" w:hAnsi="Times New Roman"/>
          <w:sz w:val="24"/>
          <w:szCs w:val="24"/>
        </w:rPr>
        <w:t xml:space="preserve"> cu expoziție estică și vestică.</w:t>
      </w:r>
    </w:p>
    <w:p w:rsidR="00DE7322" w:rsidRDefault="00DE7322" w:rsidP="00C621EA">
      <w:pPr>
        <w:jc w:val="both"/>
        <w:rPr>
          <w:rFonts w:ascii="Times New Roman" w:hAnsi="Times New Roman"/>
          <w:sz w:val="24"/>
          <w:szCs w:val="24"/>
        </w:rPr>
      </w:pPr>
      <w:r>
        <w:rPr>
          <w:rFonts w:ascii="Times New Roman" w:hAnsi="Times New Roman"/>
          <w:noProof/>
          <w:sz w:val="24"/>
          <w:szCs w:val="24"/>
          <w:lang w:val="ro-RO" w:eastAsia="ro-RO"/>
        </w:rPr>
        <w:drawing>
          <wp:inline distT="0" distB="0" distL="0" distR="0" wp14:anchorId="16959D4D" wp14:editId="04C04388">
            <wp:extent cx="5313872" cy="2723822"/>
            <wp:effectExtent l="0" t="0" r="1270" b="635"/>
            <wp:docPr id="15" name="Picture 15" descr="D:\2015\AMENAJAMENTE\FOLTESTI\TRUP 2\PD2 Trup 2 ”Mira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2015\AMENAJAMENTE\FOLTESTI\TRUP 2\PD2 Trup 2 ”Mirau 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32985" cy="2733619"/>
                    </a:xfrm>
                    <a:prstGeom prst="rect">
                      <a:avLst/>
                    </a:prstGeom>
                    <a:noFill/>
                    <a:ln>
                      <a:noFill/>
                    </a:ln>
                  </pic:spPr>
                </pic:pic>
              </a:graphicData>
            </a:graphic>
          </wp:inline>
        </w:drawing>
      </w:r>
    </w:p>
    <w:p w:rsidR="00DE7322" w:rsidRPr="00E61E4B" w:rsidRDefault="00DE7322" w:rsidP="0049028A">
      <w:pPr>
        <w:spacing w:after="0" w:line="360" w:lineRule="auto"/>
        <w:jc w:val="center"/>
        <w:rPr>
          <w:rFonts w:ascii="Times New Roman" w:hAnsi="Times New Roman"/>
          <w:b/>
          <w:bCs/>
          <w:i/>
          <w:sz w:val="24"/>
          <w:szCs w:val="24"/>
          <w:lang w:val="ro-RO"/>
        </w:rPr>
      </w:pPr>
      <w:r w:rsidRPr="00E61E4B">
        <w:rPr>
          <w:rFonts w:ascii="Times New Roman" w:hAnsi="Times New Roman"/>
          <w:b/>
          <w:bCs/>
          <w:i/>
          <w:sz w:val="24"/>
          <w:szCs w:val="24"/>
          <w:lang w:val="ro-RO"/>
        </w:rPr>
        <w:t>Sursa Google earth pro prelucrat de autor</w:t>
      </w:r>
    </w:p>
    <w:p w:rsidR="00DE7322" w:rsidRDefault="00DE7322" w:rsidP="00EB5EE8">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r>
        <w:rPr>
          <w:rFonts w:ascii="Times New Roman" w:hAnsi="Times New Roman"/>
          <w:b/>
          <w:bCs/>
          <w:sz w:val="24"/>
          <w:szCs w:val="24"/>
          <w:lang w:val="ro-RO"/>
        </w:rPr>
        <w:t xml:space="preserve">Parcela descriptivă 1 din trup 3 – ”Islaz 1”- </w:t>
      </w:r>
      <w:r>
        <w:rPr>
          <w:rFonts w:ascii="Times New Roman" w:hAnsi="Times New Roman"/>
          <w:bCs/>
          <w:sz w:val="24"/>
          <w:szCs w:val="24"/>
          <w:lang w:val="ro-RO"/>
        </w:rPr>
        <w:t xml:space="preserve">în suprafață de </w:t>
      </w:r>
      <w:r w:rsidRPr="00742E21">
        <w:rPr>
          <w:rFonts w:ascii="Times New Roman" w:hAnsi="Times New Roman"/>
          <w:b/>
          <w:bCs/>
          <w:sz w:val="24"/>
          <w:szCs w:val="24"/>
          <w:lang w:val="ro-RO"/>
        </w:rPr>
        <w:t>7,</w:t>
      </w:r>
      <w:r w:rsidR="0072153C" w:rsidRPr="00742E21">
        <w:rPr>
          <w:rFonts w:ascii="Times New Roman" w:hAnsi="Times New Roman"/>
          <w:b/>
          <w:bCs/>
          <w:sz w:val="24"/>
          <w:szCs w:val="24"/>
          <w:lang w:val="ro-RO"/>
        </w:rPr>
        <w:t>3</w:t>
      </w:r>
      <w:r w:rsidRPr="00742E21">
        <w:rPr>
          <w:rFonts w:ascii="Times New Roman" w:hAnsi="Times New Roman"/>
          <w:b/>
          <w:bCs/>
          <w:sz w:val="24"/>
          <w:szCs w:val="24"/>
          <w:lang w:val="ro-RO"/>
        </w:rPr>
        <w:t>0 ha</w:t>
      </w:r>
      <w:r>
        <w:rPr>
          <w:rFonts w:ascii="Times New Roman" w:hAnsi="Times New Roman"/>
          <w:bCs/>
          <w:sz w:val="24"/>
          <w:szCs w:val="24"/>
          <w:lang w:val="ro-RO"/>
        </w:rPr>
        <w:t xml:space="preserve"> formată din T 54 partea de N, pe teritoriul satului Foltești. </w:t>
      </w:r>
      <w:r w:rsidR="00742E21">
        <w:rPr>
          <w:rFonts w:ascii="Times New Roman" w:hAnsi="Times New Roman"/>
          <w:bCs/>
          <w:sz w:val="24"/>
          <w:szCs w:val="24"/>
          <w:lang w:val="ro-RO"/>
        </w:rPr>
        <w:t xml:space="preserve"> </w:t>
      </w:r>
      <w:r>
        <w:rPr>
          <w:rFonts w:ascii="Times New Roman" w:eastAsia="Calibri" w:hAnsi="Times New Roman"/>
          <w:bCs/>
          <w:color w:val="000000"/>
          <w:sz w:val="24"/>
          <w:szCs w:val="24"/>
          <w:lang w:val="ro-RO"/>
        </w:rPr>
        <w:t>B11- delimitează la SE PD1 de PD2 din trup și la E de intravilan.</w:t>
      </w:r>
      <w:r w:rsidR="00742E21">
        <w:rPr>
          <w:rFonts w:ascii="Times New Roman" w:eastAsia="Calibri" w:hAnsi="Times New Roman"/>
          <w:bCs/>
          <w:color w:val="000000"/>
          <w:sz w:val="24"/>
          <w:szCs w:val="24"/>
          <w:lang w:val="ro-RO"/>
        </w:rPr>
        <w:t xml:space="preserve"> </w:t>
      </w:r>
      <w:r>
        <w:rPr>
          <w:rFonts w:ascii="Times New Roman" w:eastAsia="Calibri" w:hAnsi="Times New Roman"/>
          <w:bCs/>
          <w:color w:val="000000"/>
          <w:sz w:val="24"/>
          <w:szCs w:val="24"/>
          <w:lang w:val="ro-RO"/>
        </w:rPr>
        <w:t xml:space="preserve">B12 – delimitează la interior </w:t>
      </w:r>
      <w:r w:rsidR="00742E21">
        <w:rPr>
          <w:rFonts w:ascii="Times New Roman" w:eastAsia="Calibri" w:hAnsi="Times New Roman"/>
          <w:bCs/>
          <w:color w:val="000000"/>
          <w:sz w:val="24"/>
          <w:szCs w:val="24"/>
          <w:lang w:val="ro-RO"/>
        </w:rPr>
        <w:t xml:space="preserve">parcela de Chitlănuc; </w:t>
      </w:r>
      <w:r>
        <w:rPr>
          <w:rFonts w:ascii="Times New Roman" w:eastAsia="Calibri" w:hAnsi="Times New Roman"/>
          <w:bCs/>
          <w:color w:val="000000"/>
          <w:sz w:val="24"/>
          <w:szCs w:val="24"/>
          <w:lang w:val="ro-RO"/>
        </w:rPr>
        <w:t>B13- delimiteaz</w:t>
      </w:r>
      <w:r w:rsidR="00742E21">
        <w:rPr>
          <w:rFonts w:ascii="Times New Roman" w:eastAsia="Calibri" w:hAnsi="Times New Roman"/>
          <w:bCs/>
          <w:color w:val="000000"/>
          <w:sz w:val="24"/>
          <w:szCs w:val="24"/>
          <w:lang w:val="ro-RO"/>
        </w:rPr>
        <w:t>ă</w:t>
      </w:r>
      <w:r>
        <w:rPr>
          <w:rFonts w:ascii="Times New Roman" w:eastAsia="Calibri" w:hAnsi="Times New Roman"/>
          <w:bCs/>
          <w:color w:val="000000"/>
          <w:sz w:val="24"/>
          <w:szCs w:val="24"/>
          <w:lang w:val="ro-RO"/>
        </w:rPr>
        <w:t xml:space="preserve"> parcela de propr</w:t>
      </w:r>
      <w:r w:rsidR="00742E21">
        <w:rPr>
          <w:rFonts w:ascii="Times New Roman" w:eastAsia="Calibri" w:hAnsi="Times New Roman"/>
          <w:bCs/>
          <w:color w:val="000000"/>
          <w:sz w:val="24"/>
          <w:szCs w:val="24"/>
          <w:lang w:val="ro-RO"/>
        </w:rPr>
        <w:t xml:space="preserve">ietatea </w:t>
      </w:r>
      <w:r>
        <w:rPr>
          <w:rFonts w:ascii="Times New Roman" w:eastAsia="Calibri" w:hAnsi="Times New Roman"/>
          <w:bCs/>
          <w:color w:val="000000"/>
          <w:sz w:val="24"/>
          <w:szCs w:val="24"/>
          <w:lang w:val="ro-RO"/>
        </w:rPr>
        <w:t xml:space="preserve"> priv</w:t>
      </w:r>
      <w:r w:rsidR="00742E21">
        <w:rPr>
          <w:rFonts w:ascii="Times New Roman" w:eastAsia="Calibri" w:hAnsi="Times New Roman"/>
          <w:bCs/>
          <w:color w:val="000000"/>
          <w:sz w:val="24"/>
          <w:szCs w:val="24"/>
          <w:lang w:val="ro-RO"/>
        </w:rPr>
        <w:t xml:space="preserve">ată </w:t>
      </w:r>
      <w:r>
        <w:rPr>
          <w:rFonts w:ascii="Times New Roman" w:eastAsia="Calibri" w:hAnsi="Times New Roman"/>
          <w:bCs/>
          <w:color w:val="000000"/>
          <w:sz w:val="24"/>
          <w:szCs w:val="24"/>
          <w:lang w:val="ro-RO"/>
        </w:rPr>
        <w:t xml:space="preserve"> Teohar.</w:t>
      </w:r>
      <w:r w:rsidR="0049028A">
        <w:rPr>
          <w:rFonts w:ascii="Times New Roman" w:eastAsia="Calibri" w:hAnsi="Times New Roman"/>
          <w:bCs/>
          <w:color w:val="000000"/>
          <w:sz w:val="24"/>
          <w:szCs w:val="24"/>
          <w:lang w:val="ro-RO"/>
        </w:rPr>
        <w:t xml:space="preserve"> Mai mult de 15% este acoperită de sălcioară, teren neproductiv, ravene și ogașe. Parcela este intercalată de propritetăți private pășune și teren arabil.</w:t>
      </w:r>
    </w:p>
    <w:p w:rsidR="0049028A" w:rsidRDefault="0049028A" w:rsidP="00DE7322">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noProof/>
          <w:color w:val="000000"/>
          <w:sz w:val="24"/>
          <w:szCs w:val="24"/>
          <w:lang w:val="ro-RO" w:eastAsia="ro-RO"/>
        </w:rPr>
        <w:drawing>
          <wp:inline distT="0" distB="0" distL="0" distR="0" wp14:anchorId="5EEB607E" wp14:editId="06E1A26F">
            <wp:extent cx="5813445" cy="3292202"/>
            <wp:effectExtent l="0" t="0" r="0" b="3810"/>
            <wp:docPr id="16" name="Picture 16" descr="D:\2015\AMENAJAMENTE\FOLTESTI\TRUP 3\PD1 trup 3 ”Islaz 1” 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2015\AMENAJAMENTE\FOLTESTI\TRUP 3\PD1 trup 3 ”Islaz 1” p.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19643" cy="3295712"/>
                    </a:xfrm>
                    <a:prstGeom prst="rect">
                      <a:avLst/>
                    </a:prstGeom>
                    <a:noFill/>
                    <a:ln>
                      <a:noFill/>
                    </a:ln>
                  </pic:spPr>
                </pic:pic>
              </a:graphicData>
            </a:graphic>
          </wp:inline>
        </w:drawing>
      </w:r>
    </w:p>
    <w:p w:rsidR="0049028A" w:rsidRPr="00742E21" w:rsidRDefault="0049028A" w:rsidP="0049028A">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bCs/>
          <w:i/>
          <w:color w:val="000000"/>
          <w:sz w:val="24"/>
          <w:szCs w:val="24"/>
          <w:lang w:val="ro-RO"/>
        </w:rPr>
      </w:pPr>
      <w:r w:rsidRPr="00742E21">
        <w:rPr>
          <w:rFonts w:ascii="Times New Roman" w:eastAsia="Calibri" w:hAnsi="Times New Roman"/>
          <w:b/>
          <w:bCs/>
          <w:i/>
          <w:color w:val="000000"/>
          <w:sz w:val="24"/>
          <w:szCs w:val="24"/>
          <w:lang w:val="ro-RO"/>
        </w:rPr>
        <w:t>Sursa google earth pro prelucrat de autor</w:t>
      </w:r>
    </w:p>
    <w:p w:rsidR="0049028A" w:rsidRDefault="0049028A" w:rsidP="0049028A">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bCs/>
          <w:color w:val="000000"/>
          <w:sz w:val="24"/>
          <w:szCs w:val="24"/>
          <w:lang w:val="ro-RO"/>
        </w:rPr>
      </w:pPr>
    </w:p>
    <w:p w:rsidR="00EB5EE8" w:rsidRDefault="00EB5EE8" w:rsidP="0049028A">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bCs/>
          <w:color w:val="000000"/>
          <w:sz w:val="24"/>
          <w:szCs w:val="24"/>
          <w:lang w:val="ro-RO"/>
        </w:rPr>
      </w:pPr>
    </w:p>
    <w:p w:rsidR="00EB5EE8" w:rsidRDefault="0049028A" w:rsidP="00EB5EE8">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r>
        <w:rPr>
          <w:rFonts w:ascii="Times New Roman" w:eastAsia="Calibri" w:hAnsi="Times New Roman"/>
          <w:b/>
          <w:bCs/>
          <w:color w:val="000000"/>
          <w:sz w:val="24"/>
          <w:szCs w:val="24"/>
          <w:lang w:val="ro-RO"/>
        </w:rPr>
        <w:t xml:space="preserve">Parcela descriptivă 2 din trup 3 –”Islaz </w:t>
      </w:r>
      <w:r w:rsidR="00EB5EE8">
        <w:rPr>
          <w:rFonts w:ascii="Times New Roman" w:eastAsia="Calibri" w:hAnsi="Times New Roman"/>
          <w:b/>
          <w:bCs/>
          <w:color w:val="000000"/>
          <w:sz w:val="24"/>
          <w:szCs w:val="24"/>
          <w:lang w:val="ro-RO"/>
        </w:rPr>
        <w:t>2</w:t>
      </w:r>
      <w:r>
        <w:rPr>
          <w:rFonts w:ascii="Times New Roman" w:eastAsia="Calibri" w:hAnsi="Times New Roman"/>
          <w:b/>
          <w:bCs/>
          <w:color w:val="000000"/>
          <w:sz w:val="24"/>
          <w:szCs w:val="24"/>
          <w:lang w:val="ro-RO"/>
        </w:rPr>
        <w:t>”-</w:t>
      </w:r>
      <w:r w:rsidR="003A113B">
        <w:rPr>
          <w:rFonts w:ascii="Times New Roman" w:eastAsia="Calibri" w:hAnsi="Times New Roman"/>
          <w:b/>
          <w:bCs/>
          <w:color w:val="000000"/>
          <w:sz w:val="24"/>
          <w:szCs w:val="24"/>
          <w:lang w:val="ro-RO"/>
        </w:rPr>
        <w:t xml:space="preserve"> </w:t>
      </w:r>
      <w:r w:rsidR="003A113B" w:rsidRPr="003A113B">
        <w:rPr>
          <w:rFonts w:ascii="Times New Roman" w:eastAsia="Calibri" w:hAnsi="Times New Roman"/>
          <w:bCs/>
          <w:color w:val="000000"/>
          <w:sz w:val="24"/>
          <w:szCs w:val="24"/>
          <w:lang w:val="ro-RO"/>
        </w:rPr>
        <w:t>î</w:t>
      </w:r>
      <w:r w:rsidR="003A113B">
        <w:rPr>
          <w:rFonts w:ascii="Times New Roman" w:eastAsia="Calibri" w:hAnsi="Times New Roman"/>
          <w:bCs/>
          <w:color w:val="000000"/>
          <w:sz w:val="24"/>
          <w:szCs w:val="24"/>
          <w:lang w:val="ro-RO"/>
        </w:rPr>
        <w:t xml:space="preserve">n suprafață de </w:t>
      </w:r>
      <w:r w:rsidR="003A113B" w:rsidRPr="00742E21">
        <w:rPr>
          <w:rFonts w:ascii="Times New Roman" w:eastAsia="Calibri" w:hAnsi="Times New Roman"/>
          <w:b/>
          <w:bCs/>
          <w:color w:val="000000"/>
          <w:sz w:val="24"/>
          <w:szCs w:val="24"/>
          <w:lang w:val="ro-RO"/>
        </w:rPr>
        <w:t>69,</w:t>
      </w:r>
      <w:r w:rsidR="0072153C" w:rsidRPr="00742E21">
        <w:rPr>
          <w:rFonts w:ascii="Times New Roman" w:eastAsia="Calibri" w:hAnsi="Times New Roman"/>
          <w:b/>
          <w:bCs/>
          <w:color w:val="000000"/>
          <w:sz w:val="24"/>
          <w:szCs w:val="24"/>
          <w:lang w:val="ro-RO"/>
        </w:rPr>
        <w:t>3</w:t>
      </w:r>
      <w:r w:rsidR="003A113B" w:rsidRPr="00742E21">
        <w:rPr>
          <w:rFonts w:ascii="Times New Roman" w:eastAsia="Calibri" w:hAnsi="Times New Roman"/>
          <w:b/>
          <w:bCs/>
          <w:color w:val="000000"/>
          <w:sz w:val="24"/>
          <w:szCs w:val="24"/>
          <w:lang w:val="ro-RO"/>
        </w:rPr>
        <w:t>0 ha</w:t>
      </w:r>
      <w:r w:rsidR="003A113B">
        <w:rPr>
          <w:rFonts w:ascii="Times New Roman" w:eastAsia="Calibri" w:hAnsi="Times New Roman"/>
          <w:bCs/>
          <w:color w:val="000000"/>
          <w:sz w:val="24"/>
          <w:szCs w:val="24"/>
          <w:lang w:val="ro-RO"/>
        </w:rPr>
        <w:t xml:space="preserve"> formată din T 54 versantul vestic</w:t>
      </w:r>
      <w:r w:rsidR="00EB5EE8">
        <w:rPr>
          <w:rFonts w:ascii="Times New Roman" w:eastAsia="Calibri" w:hAnsi="Times New Roman"/>
          <w:bCs/>
          <w:color w:val="000000"/>
          <w:sz w:val="24"/>
          <w:szCs w:val="24"/>
          <w:lang w:val="ro-RO"/>
        </w:rPr>
        <w:t xml:space="preserve">, pe teritoriul satului Foltești. </w:t>
      </w:r>
      <w:r w:rsidR="00EB5EE8" w:rsidRPr="0018090C">
        <w:rPr>
          <w:rFonts w:ascii="Times New Roman" w:eastAsia="Calibri" w:hAnsi="Times New Roman"/>
          <w:bCs/>
          <w:color w:val="000000"/>
          <w:sz w:val="24"/>
          <w:szCs w:val="24"/>
          <w:lang w:val="ro-RO"/>
        </w:rPr>
        <w:t>N-</w:t>
      </w:r>
      <w:r w:rsidR="00742E21">
        <w:rPr>
          <w:rFonts w:ascii="Times New Roman" w:eastAsia="Calibri" w:hAnsi="Times New Roman"/>
          <w:bCs/>
          <w:color w:val="000000"/>
          <w:sz w:val="24"/>
          <w:szCs w:val="24"/>
          <w:lang w:val="ro-RO"/>
        </w:rPr>
        <w:t xml:space="preserve"> B11 delimitează</w:t>
      </w:r>
      <w:r w:rsidR="00EB5EE8">
        <w:rPr>
          <w:rFonts w:ascii="Times New Roman" w:eastAsia="Calibri" w:hAnsi="Times New Roman"/>
          <w:bCs/>
          <w:color w:val="000000"/>
          <w:sz w:val="24"/>
          <w:szCs w:val="24"/>
          <w:lang w:val="ro-RO"/>
        </w:rPr>
        <w:t xml:space="preserve"> PD1 de PD2 </w:t>
      </w:r>
      <w:r w:rsidR="00742E21">
        <w:rPr>
          <w:rFonts w:ascii="Times New Roman" w:eastAsia="Calibri" w:hAnsi="Times New Roman"/>
          <w:bCs/>
          <w:color w:val="000000"/>
          <w:sz w:val="24"/>
          <w:szCs w:val="24"/>
          <w:lang w:val="ro-RO"/>
        </w:rPr>
        <w:t>ș</w:t>
      </w:r>
      <w:r w:rsidR="00EB5EE8">
        <w:rPr>
          <w:rFonts w:ascii="Times New Roman" w:eastAsia="Calibri" w:hAnsi="Times New Roman"/>
          <w:bCs/>
          <w:color w:val="000000"/>
          <w:sz w:val="24"/>
          <w:szCs w:val="24"/>
          <w:lang w:val="ro-RO"/>
        </w:rPr>
        <w:t>i de drum de expl</w:t>
      </w:r>
      <w:r w:rsidR="00742E21">
        <w:rPr>
          <w:rFonts w:ascii="Times New Roman" w:eastAsia="Calibri" w:hAnsi="Times New Roman"/>
          <w:bCs/>
          <w:color w:val="000000"/>
          <w:sz w:val="24"/>
          <w:szCs w:val="24"/>
          <w:lang w:val="ro-RO"/>
        </w:rPr>
        <w:t xml:space="preserve">oatare; </w:t>
      </w:r>
      <w:r w:rsidR="00EB5EE8">
        <w:rPr>
          <w:rFonts w:ascii="Times New Roman" w:eastAsia="Calibri" w:hAnsi="Times New Roman"/>
          <w:bCs/>
          <w:color w:val="000000"/>
          <w:sz w:val="24"/>
          <w:szCs w:val="24"/>
          <w:lang w:val="ro-RO"/>
        </w:rPr>
        <w:t>B14 delimiteaz</w:t>
      </w:r>
      <w:r w:rsidR="00742E21">
        <w:rPr>
          <w:rFonts w:ascii="Times New Roman" w:eastAsia="Calibri" w:hAnsi="Times New Roman"/>
          <w:bCs/>
          <w:color w:val="000000"/>
          <w:sz w:val="24"/>
          <w:szCs w:val="24"/>
          <w:lang w:val="ro-RO"/>
        </w:rPr>
        <w:t>ă la V- PD2 de PD3 ș</w:t>
      </w:r>
      <w:r w:rsidR="00EB5EE8">
        <w:rPr>
          <w:rFonts w:ascii="Times New Roman" w:eastAsia="Calibri" w:hAnsi="Times New Roman"/>
          <w:bCs/>
          <w:color w:val="000000"/>
          <w:sz w:val="24"/>
          <w:szCs w:val="24"/>
          <w:lang w:val="ro-RO"/>
        </w:rPr>
        <w:t>i de propr</w:t>
      </w:r>
      <w:r w:rsidR="00742E21">
        <w:rPr>
          <w:rFonts w:ascii="Times New Roman" w:eastAsia="Calibri" w:hAnsi="Times New Roman"/>
          <w:bCs/>
          <w:color w:val="000000"/>
          <w:sz w:val="24"/>
          <w:szCs w:val="24"/>
          <w:lang w:val="ro-RO"/>
        </w:rPr>
        <w:t xml:space="preserve">ietate </w:t>
      </w:r>
      <w:r w:rsidR="00EB5EE8">
        <w:rPr>
          <w:rFonts w:ascii="Times New Roman" w:eastAsia="Calibri" w:hAnsi="Times New Roman"/>
          <w:bCs/>
          <w:color w:val="000000"/>
          <w:sz w:val="24"/>
          <w:szCs w:val="24"/>
          <w:lang w:val="ro-RO"/>
        </w:rPr>
        <w:t xml:space="preserve"> priv</w:t>
      </w:r>
      <w:r w:rsidR="00742E21">
        <w:rPr>
          <w:rFonts w:ascii="Times New Roman" w:eastAsia="Calibri" w:hAnsi="Times New Roman"/>
          <w:bCs/>
          <w:color w:val="000000"/>
          <w:sz w:val="24"/>
          <w:szCs w:val="24"/>
          <w:lang w:val="ro-RO"/>
        </w:rPr>
        <w:t>ată;</w:t>
      </w:r>
      <w:r w:rsidR="00EB5EE8">
        <w:rPr>
          <w:rFonts w:ascii="Times New Roman" w:eastAsia="Calibri" w:hAnsi="Times New Roman"/>
          <w:bCs/>
          <w:color w:val="000000"/>
          <w:sz w:val="24"/>
          <w:szCs w:val="24"/>
          <w:lang w:val="ro-RO"/>
        </w:rPr>
        <w:t xml:space="preserve"> B 15 – delimiteaz</w:t>
      </w:r>
      <w:r w:rsidR="00742E21">
        <w:rPr>
          <w:rFonts w:ascii="Times New Roman" w:eastAsia="Calibri" w:hAnsi="Times New Roman"/>
          <w:bCs/>
          <w:color w:val="000000"/>
          <w:sz w:val="24"/>
          <w:szCs w:val="24"/>
          <w:lang w:val="ro-RO"/>
        </w:rPr>
        <w:t>ă</w:t>
      </w:r>
      <w:r w:rsidR="00EB5EE8">
        <w:rPr>
          <w:rFonts w:ascii="Times New Roman" w:eastAsia="Calibri" w:hAnsi="Times New Roman"/>
          <w:bCs/>
          <w:color w:val="000000"/>
          <w:sz w:val="24"/>
          <w:szCs w:val="24"/>
          <w:lang w:val="ro-RO"/>
        </w:rPr>
        <w:t xml:space="preserve"> la S </w:t>
      </w:r>
      <w:r w:rsidR="00742E21">
        <w:rPr>
          <w:rFonts w:ascii="Times New Roman" w:eastAsia="Calibri" w:hAnsi="Times New Roman"/>
          <w:bCs/>
          <w:color w:val="000000"/>
          <w:sz w:val="24"/>
          <w:szCs w:val="24"/>
          <w:lang w:val="ro-RO"/>
        </w:rPr>
        <w:t>-</w:t>
      </w:r>
      <w:r w:rsidR="00EB5EE8">
        <w:rPr>
          <w:rFonts w:ascii="Times New Roman" w:eastAsia="Calibri" w:hAnsi="Times New Roman"/>
          <w:bCs/>
          <w:color w:val="000000"/>
          <w:sz w:val="24"/>
          <w:szCs w:val="24"/>
          <w:lang w:val="ro-RO"/>
        </w:rPr>
        <w:t xml:space="preserve">PD2 de PD3 </w:t>
      </w:r>
      <w:r w:rsidR="00742E21">
        <w:rPr>
          <w:rFonts w:ascii="Times New Roman" w:eastAsia="Calibri" w:hAnsi="Times New Roman"/>
          <w:bCs/>
          <w:color w:val="000000"/>
          <w:sz w:val="24"/>
          <w:szCs w:val="24"/>
          <w:lang w:val="ro-RO"/>
        </w:rPr>
        <w:t>ș</w:t>
      </w:r>
      <w:r w:rsidR="00EB5EE8">
        <w:rPr>
          <w:rFonts w:ascii="Times New Roman" w:eastAsia="Calibri" w:hAnsi="Times New Roman"/>
          <w:bCs/>
          <w:color w:val="000000"/>
          <w:sz w:val="24"/>
          <w:szCs w:val="24"/>
          <w:lang w:val="ro-RO"/>
        </w:rPr>
        <w:t>i de teren arabil. Parcela este străbătută de ravene și ogașe, vegetație ierb</w:t>
      </w:r>
      <w:r w:rsidR="00742E21">
        <w:rPr>
          <w:rFonts w:ascii="Times New Roman" w:eastAsia="Calibri" w:hAnsi="Times New Roman"/>
          <w:bCs/>
          <w:color w:val="000000"/>
          <w:sz w:val="24"/>
          <w:szCs w:val="24"/>
          <w:lang w:val="ro-RO"/>
        </w:rPr>
        <w:t xml:space="preserve">oasă foarte degradată și săracă, afectată de secetă și de pășunatul excesiv. </w:t>
      </w:r>
      <w:r w:rsidR="00EB5EE8">
        <w:rPr>
          <w:rFonts w:ascii="Times New Roman" w:eastAsia="Calibri" w:hAnsi="Times New Roman"/>
          <w:bCs/>
          <w:color w:val="000000"/>
          <w:sz w:val="24"/>
          <w:szCs w:val="24"/>
          <w:lang w:val="ro-RO"/>
        </w:rPr>
        <w:t xml:space="preserve"> Vegetația lemnoasă în proporție de cca 10</w:t>
      </w:r>
      <w:r w:rsidR="00742E21">
        <w:rPr>
          <w:rFonts w:ascii="Times New Roman" w:eastAsia="Calibri" w:hAnsi="Times New Roman"/>
          <w:bCs/>
          <w:color w:val="000000"/>
          <w:sz w:val="24"/>
          <w:szCs w:val="24"/>
          <w:lang w:val="ro-RO"/>
        </w:rPr>
        <w:t>-15% din suprafață cu sălcioară, necesită rărirea și curățarea acestor arbuști.</w:t>
      </w:r>
    </w:p>
    <w:p w:rsidR="00EB5EE8" w:rsidRPr="00C951C1" w:rsidRDefault="00EB5EE8" w:rsidP="00EB5EE8">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p>
    <w:p w:rsidR="0049028A" w:rsidRPr="003A113B" w:rsidRDefault="0049028A" w:rsidP="0049028A">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p w:rsidR="00DE7322" w:rsidRDefault="00EB5EE8" w:rsidP="00DE7322">
      <w:pPr>
        <w:spacing w:after="0" w:line="360" w:lineRule="auto"/>
        <w:jc w:val="both"/>
        <w:rPr>
          <w:rFonts w:ascii="Times New Roman" w:hAnsi="Times New Roman"/>
          <w:bCs/>
          <w:sz w:val="24"/>
          <w:szCs w:val="24"/>
          <w:lang w:val="ro-RO"/>
        </w:rPr>
      </w:pPr>
      <w:r>
        <w:rPr>
          <w:rFonts w:ascii="Times New Roman" w:hAnsi="Times New Roman"/>
          <w:bCs/>
          <w:noProof/>
          <w:sz w:val="24"/>
          <w:szCs w:val="24"/>
          <w:lang w:val="ro-RO" w:eastAsia="ro-RO"/>
        </w:rPr>
        <w:drawing>
          <wp:inline distT="0" distB="0" distL="0" distR="0" wp14:anchorId="19213BF1" wp14:editId="2B054832">
            <wp:extent cx="5314950" cy="2873474"/>
            <wp:effectExtent l="0" t="0" r="0" b="3175"/>
            <wp:docPr id="17" name="Picture 17" descr="D:\2015\AMENAJAMENTE\FOLTESTI\TRUP 3\PD2 trup 3 ”Isla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2015\AMENAJAMENTE\FOLTESTI\TRUP 3\PD2 trup 3 ”Islaz 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23481" cy="2878086"/>
                    </a:xfrm>
                    <a:prstGeom prst="rect">
                      <a:avLst/>
                    </a:prstGeom>
                    <a:noFill/>
                    <a:ln>
                      <a:noFill/>
                    </a:ln>
                  </pic:spPr>
                </pic:pic>
              </a:graphicData>
            </a:graphic>
          </wp:inline>
        </w:drawing>
      </w:r>
    </w:p>
    <w:p w:rsidR="00EB5EE8" w:rsidRPr="00742E21" w:rsidRDefault="00EB5EE8" w:rsidP="00EB5EE8">
      <w:pPr>
        <w:spacing w:after="0" w:line="360" w:lineRule="auto"/>
        <w:jc w:val="center"/>
        <w:rPr>
          <w:rFonts w:ascii="Times New Roman" w:hAnsi="Times New Roman"/>
          <w:b/>
          <w:bCs/>
          <w:i/>
          <w:sz w:val="24"/>
          <w:szCs w:val="24"/>
          <w:lang w:val="ro-RO"/>
        </w:rPr>
      </w:pPr>
      <w:r w:rsidRPr="00742E21">
        <w:rPr>
          <w:rFonts w:ascii="Times New Roman" w:hAnsi="Times New Roman"/>
          <w:b/>
          <w:bCs/>
          <w:i/>
          <w:sz w:val="24"/>
          <w:szCs w:val="24"/>
          <w:lang w:val="ro-RO"/>
        </w:rPr>
        <w:t>Sursa Google earth pro prelucrat de autor</w:t>
      </w:r>
    </w:p>
    <w:p w:rsidR="00EB5EE8" w:rsidRDefault="00EB5EE8" w:rsidP="00EB5EE8">
      <w:pPr>
        <w:spacing w:after="0" w:line="360" w:lineRule="auto"/>
        <w:jc w:val="center"/>
        <w:rPr>
          <w:rFonts w:ascii="Times New Roman" w:hAnsi="Times New Roman"/>
          <w:b/>
          <w:bCs/>
          <w:sz w:val="24"/>
          <w:szCs w:val="24"/>
          <w:lang w:val="ro-RO"/>
        </w:rPr>
      </w:pPr>
    </w:p>
    <w:p w:rsidR="0072153C" w:rsidRPr="0018090C" w:rsidRDefault="00EB5EE8" w:rsidP="00E42C13">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r>
        <w:rPr>
          <w:rFonts w:ascii="Times New Roman" w:hAnsi="Times New Roman"/>
          <w:b/>
          <w:bCs/>
          <w:sz w:val="24"/>
          <w:szCs w:val="24"/>
          <w:lang w:val="ro-RO"/>
        </w:rPr>
        <w:t xml:space="preserve">Parcela descriptivă 3 din trup 3 –”Islaz 3”- </w:t>
      </w:r>
      <w:r>
        <w:rPr>
          <w:rFonts w:ascii="Times New Roman" w:hAnsi="Times New Roman"/>
          <w:bCs/>
          <w:sz w:val="24"/>
          <w:szCs w:val="24"/>
          <w:lang w:val="ro-RO"/>
        </w:rPr>
        <w:t xml:space="preserve">în suprafață de </w:t>
      </w:r>
      <w:r w:rsidRPr="00742E21">
        <w:rPr>
          <w:rFonts w:ascii="Times New Roman" w:hAnsi="Times New Roman"/>
          <w:b/>
          <w:bCs/>
          <w:sz w:val="24"/>
          <w:szCs w:val="24"/>
          <w:lang w:val="ro-RO"/>
        </w:rPr>
        <w:t>55,50</w:t>
      </w:r>
      <w:r>
        <w:rPr>
          <w:rFonts w:ascii="Times New Roman" w:hAnsi="Times New Roman"/>
          <w:bCs/>
          <w:sz w:val="24"/>
          <w:szCs w:val="24"/>
          <w:lang w:val="ro-RO"/>
        </w:rPr>
        <w:t xml:space="preserve"> ha formată din T54 versantul estic, pe teritoriul satului Foltești. </w:t>
      </w:r>
      <w:r w:rsidR="00742E21">
        <w:rPr>
          <w:rFonts w:ascii="Times New Roman" w:hAnsi="Times New Roman"/>
          <w:bCs/>
          <w:sz w:val="24"/>
          <w:szCs w:val="24"/>
          <w:lang w:val="ro-RO"/>
        </w:rPr>
        <w:t xml:space="preserve"> </w:t>
      </w:r>
      <w:r w:rsidR="00742E21">
        <w:rPr>
          <w:rFonts w:ascii="Times New Roman" w:eastAsia="Calibri" w:hAnsi="Times New Roman"/>
          <w:bCs/>
          <w:color w:val="000000"/>
          <w:sz w:val="24"/>
          <w:szCs w:val="24"/>
          <w:lang w:val="ro-RO"/>
        </w:rPr>
        <w:t>B9- delimitează</w:t>
      </w:r>
      <w:r w:rsidR="0072153C">
        <w:rPr>
          <w:rFonts w:ascii="Times New Roman" w:eastAsia="Calibri" w:hAnsi="Times New Roman"/>
          <w:bCs/>
          <w:color w:val="000000"/>
          <w:sz w:val="24"/>
          <w:szCs w:val="24"/>
          <w:lang w:val="ro-RO"/>
        </w:rPr>
        <w:t xml:space="preserve"> trup</w:t>
      </w:r>
      <w:r w:rsidR="00742E21">
        <w:rPr>
          <w:rFonts w:ascii="Times New Roman" w:eastAsia="Calibri" w:hAnsi="Times New Roman"/>
          <w:bCs/>
          <w:color w:val="000000"/>
          <w:sz w:val="24"/>
          <w:szCs w:val="24"/>
          <w:lang w:val="ro-RO"/>
        </w:rPr>
        <w:t xml:space="preserve">ul </w:t>
      </w:r>
      <w:r w:rsidR="0072153C">
        <w:rPr>
          <w:rFonts w:ascii="Times New Roman" w:eastAsia="Calibri" w:hAnsi="Times New Roman"/>
          <w:bCs/>
          <w:color w:val="000000"/>
          <w:sz w:val="24"/>
          <w:szCs w:val="24"/>
          <w:lang w:val="ro-RO"/>
        </w:rPr>
        <w:t xml:space="preserve"> 2 de PD3 din trup</w:t>
      </w:r>
      <w:r w:rsidR="00742E21">
        <w:rPr>
          <w:rFonts w:ascii="Times New Roman" w:eastAsia="Calibri" w:hAnsi="Times New Roman"/>
          <w:bCs/>
          <w:color w:val="000000"/>
          <w:sz w:val="24"/>
          <w:szCs w:val="24"/>
          <w:lang w:val="ro-RO"/>
        </w:rPr>
        <w:t>ul  3 la NV;</w:t>
      </w:r>
      <w:r w:rsidR="0072153C">
        <w:rPr>
          <w:rFonts w:ascii="Times New Roman" w:eastAsia="Calibri" w:hAnsi="Times New Roman"/>
          <w:bCs/>
          <w:color w:val="000000"/>
          <w:sz w:val="24"/>
          <w:szCs w:val="24"/>
          <w:lang w:val="ro-RO"/>
        </w:rPr>
        <w:t xml:space="preserve"> B 14- delimiteaz</w:t>
      </w:r>
      <w:r w:rsidR="00742E21">
        <w:rPr>
          <w:rFonts w:ascii="Times New Roman" w:eastAsia="Calibri" w:hAnsi="Times New Roman"/>
          <w:bCs/>
          <w:color w:val="000000"/>
          <w:sz w:val="24"/>
          <w:szCs w:val="24"/>
          <w:lang w:val="ro-RO"/>
        </w:rPr>
        <w:t>ă</w:t>
      </w:r>
      <w:r w:rsidR="0072153C">
        <w:rPr>
          <w:rFonts w:ascii="Times New Roman" w:eastAsia="Calibri" w:hAnsi="Times New Roman"/>
          <w:bCs/>
          <w:color w:val="000000"/>
          <w:sz w:val="24"/>
          <w:szCs w:val="24"/>
          <w:lang w:val="ro-RO"/>
        </w:rPr>
        <w:t xml:space="preserve"> la NE </w:t>
      </w:r>
      <w:r w:rsidR="00742E21">
        <w:rPr>
          <w:rFonts w:ascii="Times New Roman" w:eastAsia="Calibri" w:hAnsi="Times New Roman"/>
          <w:bCs/>
          <w:color w:val="000000"/>
          <w:sz w:val="24"/>
          <w:szCs w:val="24"/>
          <w:lang w:val="ro-RO"/>
        </w:rPr>
        <w:t>-</w:t>
      </w:r>
      <w:r w:rsidR="0072153C">
        <w:rPr>
          <w:rFonts w:ascii="Times New Roman" w:eastAsia="Calibri" w:hAnsi="Times New Roman"/>
          <w:bCs/>
          <w:color w:val="000000"/>
          <w:sz w:val="24"/>
          <w:szCs w:val="24"/>
          <w:lang w:val="ro-RO"/>
        </w:rPr>
        <w:t xml:space="preserve">PD2 de PD3 </w:t>
      </w:r>
      <w:r w:rsidR="00742E21">
        <w:rPr>
          <w:rFonts w:ascii="Times New Roman" w:eastAsia="Calibri" w:hAnsi="Times New Roman"/>
          <w:bCs/>
          <w:color w:val="000000"/>
          <w:sz w:val="24"/>
          <w:szCs w:val="24"/>
          <w:lang w:val="ro-RO"/>
        </w:rPr>
        <w:t>ș</w:t>
      </w:r>
      <w:r w:rsidR="0072153C">
        <w:rPr>
          <w:rFonts w:ascii="Times New Roman" w:eastAsia="Calibri" w:hAnsi="Times New Roman"/>
          <w:bCs/>
          <w:color w:val="000000"/>
          <w:sz w:val="24"/>
          <w:szCs w:val="24"/>
          <w:lang w:val="ro-RO"/>
        </w:rPr>
        <w:t>i de pers fizice, B15 delimiteaz</w:t>
      </w:r>
      <w:r w:rsidR="00742E21">
        <w:rPr>
          <w:rFonts w:ascii="Times New Roman" w:eastAsia="Calibri" w:hAnsi="Times New Roman"/>
          <w:bCs/>
          <w:color w:val="000000"/>
          <w:sz w:val="24"/>
          <w:szCs w:val="24"/>
          <w:lang w:val="ro-RO"/>
        </w:rPr>
        <w:t>ă</w:t>
      </w:r>
      <w:r w:rsidR="0072153C">
        <w:rPr>
          <w:rFonts w:ascii="Times New Roman" w:eastAsia="Calibri" w:hAnsi="Times New Roman"/>
          <w:bCs/>
          <w:color w:val="000000"/>
          <w:sz w:val="24"/>
          <w:szCs w:val="24"/>
          <w:lang w:val="ro-RO"/>
        </w:rPr>
        <w:t xml:space="preserve"> la S PD3 de PD2 și de teren arabil. Este străbătut transvesal de 2 ravene golașe și de 2 ravene </w:t>
      </w:r>
      <w:r w:rsidR="00742E21">
        <w:rPr>
          <w:rFonts w:ascii="Times New Roman" w:eastAsia="Calibri" w:hAnsi="Times New Roman"/>
          <w:bCs/>
          <w:color w:val="000000"/>
          <w:sz w:val="24"/>
          <w:szCs w:val="24"/>
          <w:lang w:val="ro-RO"/>
        </w:rPr>
        <w:t>î</w:t>
      </w:r>
      <w:r w:rsidR="0072153C">
        <w:rPr>
          <w:rFonts w:ascii="Times New Roman" w:eastAsia="Calibri" w:hAnsi="Times New Roman"/>
          <w:bCs/>
          <w:color w:val="000000"/>
          <w:sz w:val="24"/>
          <w:szCs w:val="24"/>
          <w:lang w:val="ro-RO"/>
        </w:rPr>
        <w:t>nierbate. Vegetația lemnoasă este reprezentată de sălcioară în proporție de peste 20% din suprafață ceea ce reprezintă o sufocare pentru refacerea covorului ierbos.</w:t>
      </w:r>
      <w:r w:rsidR="00742E21">
        <w:rPr>
          <w:rFonts w:ascii="Times New Roman" w:eastAsia="Calibri" w:hAnsi="Times New Roman"/>
          <w:bCs/>
          <w:color w:val="000000"/>
          <w:sz w:val="24"/>
          <w:szCs w:val="24"/>
          <w:lang w:val="ro-RO"/>
        </w:rPr>
        <w:t xml:space="preserve">Vegetația ierboasă este </w:t>
      </w:r>
      <w:r w:rsidR="00F655B8">
        <w:rPr>
          <w:rFonts w:ascii="Times New Roman" w:eastAsia="Calibri" w:hAnsi="Times New Roman"/>
          <w:bCs/>
          <w:color w:val="000000"/>
          <w:sz w:val="24"/>
          <w:szCs w:val="24"/>
          <w:lang w:val="ro-RO"/>
        </w:rPr>
        <w:t>în stare de degradare, afectată de secetă și pășunat excesiv.</w:t>
      </w:r>
    </w:p>
    <w:p w:rsidR="00EB5EE8" w:rsidRDefault="0072153C" w:rsidP="00EB5EE8">
      <w:pPr>
        <w:spacing w:after="0" w:line="360" w:lineRule="auto"/>
        <w:rPr>
          <w:rFonts w:ascii="Times New Roman" w:hAnsi="Times New Roman"/>
          <w:bCs/>
          <w:sz w:val="24"/>
          <w:szCs w:val="24"/>
          <w:lang w:val="ro-RO"/>
        </w:rPr>
      </w:pPr>
      <w:r>
        <w:rPr>
          <w:rFonts w:ascii="Times New Roman" w:hAnsi="Times New Roman"/>
          <w:bCs/>
          <w:noProof/>
          <w:sz w:val="24"/>
          <w:szCs w:val="24"/>
          <w:lang w:val="ro-RO" w:eastAsia="ro-RO"/>
        </w:rPr>
        <w:drawing>
          <wp:inline distT="0" distB="0" distL="0" distR="0" wp14:anchorId="04AF701F" wp14:editId="596D1373">
            <wp:extent cx="5191125" cy="2939778"/>
            <wp:effectExtent l="0" t="0" r="0" b="0"/>
            <wp:docPr id="18" name="Picture 18" descr="D:\2015\AMENAJAMENTE\FOLTESTI\TRUP 3\PD3 trup 3 ”Isla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2015\AMENAJAMENTE\FOLTESTI\TRUP 3\PD3 trup 3 ”Islaz 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03142" cy="2946584"/>
                    </a:xfrm>
                    <a:prstGeom prst="rect">
                      <a:avLst/>
                    </a:prstGeom>
                    <a:noFill/>
                    <a:ln>
                      <a:noFill/>
                    </a:ln>
                  </pic:spPr>
                </pic:pic>
              </a:graphicData>
            </a:graphic>
          </wp:inline>
        </w:drawing>
      </w:r>
    </w:p>
    <w:p w:rsidR="0072153C" w:rsidRPr="00742E21" w:rsidRDefault="0072153C" w:rsidP="0072153C">
      <w:pPr>
        <w:spacing w:after="0" w:line="360" w:lineRule="auto"/>
        <w:jc w:val="center"/>
        <w:rPr>
          <w:rFonts w:ascii="Times New Roman" w:hAnsi="Times New Roman"/>
          <w:b/>
          <w:bCs/>
          <w:i/>
          <w:sz w:val="24"/>
          <w:szCs w:val="24"/>
          <w:lang w:val="ro-RO"/>
        </w:rPr>
      </w:pPr>
      <w:r w:rsidRPr="00742E21">
        <w:rPr>
          <w:rFonts w:ascii="Times New Roman" w:hAnsi="Times New Roman"/>
          <w:b/>
          <w:bCs/>
          <w:i/>
          <w:sz w:val="24"/>
          <w:szCs w:val="24"/>
          <w:lang w:val="ro-RO"/>
        </w:rPr>
        <w:t>Sursa Google earth pro prelucrat de autor</w:t>
      </w:r>
    </w:p>
    <w:p w:rsidR="00E42C13" w:rsidRDefault="0072153C" w:rsidP="00E42C13">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r>
        <w:rPr>
          <w:rFonts w:ascii="Times New Roman" w:hAnsi="Times New Roman"/>
          <w:b/>
          <w:bCs/>
          <w:sz w:val="24"/>
          <w:szCs w:val="24"/>
          <w:lang w:val="ro-RO"/>
        </w:rPr>
        <w:t>Parcela descriptivă 1 din trup 4</w:t>
      </w:r>
      <w:r w:rsidR="00E42C13">
        <w:rPr>
          <w:rFonts w:ascii="Times New Roman" w:hAnsi="Times New Roman"/>
          <w:b/>
          <w:bCs/>
          <w:sz w:val="24"/>
          <w:szCs w:val="24"/>
          <w:lang w:val="ro-RO"/>
        </w:rPr>
        <w:t xml:space="preserve"> </w:t>
      </w:r>
      <w:r>
        <w:rPr>
          <w:rFonts w:ascii="Times New Roman" w:hAnsi="Times New Roman"/>
          <w:b/>
          <w:bCs/>
          <w:sz w:val="24"/>
          <w:szCs w:val="24"/>
          <w:lang w:val="ro-RO"/>
        </w:rPr>
        <w:t xml:space="preserve">- ”Halmagea 1”- </w:t>
      </w:r>
      <w:r>
        <w:rPr>
          <w:rFonts w:ascii="Times New Roman" w:hAnsi="Times New Roman"/>
          <w:bCs/>
          <w:sz w:val="24"/>
          <w:szCs w:val="24"/>
          <w:lang w:val="ro-RO"/>
        </w:rPr>
        <w:t xml:space="preserve">în suprafață de </w:t>
      </w:r>
      <w:r w:rsidR="00E42C13" w:rsidRPr="00742E21">
        <w:rPr>
          <w:rFonts w:ascii="Times New Roman" w:hAnsi="Times New Roman"/>
          <w:b/>
          <w:bCs/>
          <w:sz w:val="24"/>
          <w:szCs w:val="24"/>
          <w:lang w:val="ro-RO"/>
        </w:rPr>
        <w:t>22,01</w:t>
      </w:r>
      <w:r w:rsidR="00E42C13">
        <w:rPr>
          <w:rFonts w:ascii="Times New Roman" w:hAnsi="Times New Roman"/>
          <w:bCs/>
          <w:sz w:val="24"/>
          <w:szCs w:val="24"/>
          <w:lang w:val="ro-RO"/>
        </w:rPr>
        <w:t xml:space="preserve"> ha, formată din T81 P6 și T82 P1, pe teritoriul satului Foltești. </w:t>
      </w:r>
      <w:r w:rsidR="00E42C13">
        <w:rPr>
          <w:rFonts w:ascii="Times New Roman" w:eastAsia="Calibri" w:hAnsi="Times New Roman"/>
          <w:bCs/>
          <w:color w:val="000000"/>
          <w:sz w:val="24"/>
          <w:szCs w:val="24"/>
          <w:lang w:val="ro-RO"/>
        </w:rPr>
        <w:t xml:space="preserve">B16 </w:t>
      </w:r>
      <w:r w:rsidR="00756DEE">
        <w:rPr>
          <w:rFonts w:ascii="Times New Roman" w:eastAsia="Calibri" w:hAnsi="Times New Roman"/>
          <w:bCs/>
          <w:color w:val="000000"/>
          <w:sz w:val="24"/>
          <w:szCs w:val="24"/>
          <w:lang w:val="ro-RO"/>
        </w:rPr>
        <w:t>– delimiteaz</w:t>
      </w:r>
      <w:r w:rsidR="00742E21">
        <w:rPr>
          <w:rFonts w:ascii="Times New Roman" w:eastAsia="Calibri" w:hAnsi="Times New Roman"/>
          <w:bCs/>
          <w:color w:val="000000"/>
          <w:sz w:val="24"/>
          <w:szCs w:val="24"/>
          <w:lang w:val="ro-RO"/>
        </w:rPr>
        <w:t>ă</w:t>
      </w:r>
      <w:r w:rsidR="00756DEE">
        <w:rPr>
          <w:rFonts w:ascii="Times New Roman" w:eastAsia="Calibri" w:hAnsi="Times New Roman"/>
          <w:bCs/>
          <w:color w:val="000000"/>
          <w:sz w:val="24"/>
          <w:szCs w:val="24"/>
          <w:lang w:val="ro-RO"/>
        </w:rPr>
        <w:t xml:space="preserve"> PD1 din trup la NV</w:t>
      </w:r>
      <w:r w:rsidR="00E42C13">
        <w:rPr>
          <w:rFonts w:ascii="Times New Roman" w:eastAsia="Calibri" w:hAnsi="Times New Roman"/>
          <w:bCs/>
          <w:color w:val="000000"/>
          <w:sz w:val="24"/>
          <w:szCs w:val="24"/>
          <w:lang w:val="ro-RO"/>
        </w:rPr>
        <w:t xml:space="preserve"> partea estic</w:t>
      </w:r>
      <w:r w:rsidR="00742E21">
        <w:rPr>
          <w:rFonts w:ascii="Times New Roman" w:eastAsia="Calibri" w:hAnsi="Times New Roman"/>
          <w:bCs/>
          <w:color w:val="000000"/>
          <w:sz w:val="24"/>
          <w:szCs w:val="24"/>
          <w:lang w:val="ro-RO"/>
        </w:rPr>
        <w:t>ă</w:t>
      </w:r>
      <w:r w:rsidR="00E42C13">
        <w:rPr>
          <w:rFonts w:ascii="Times New Roman" w:eastAsia="Calibri" w:hAnsi="Times New Roman"/>
          <w:bCs/>
          <w:color w:val="000000"/>
          <w:sz w:val="24"/>
          <w:szCs w:val="24"/>
          <w:lang w:val="ro-RO"/>
        </w:rPr>
        <w:t xml:space="preserve"> a parcelei de drum exp</w:t>
      </w:r>
      <w:r w:rsidR="00F655B8">
        <w:rPr>
          <w:rFonts w:ascii="Times New Roman" w:eastAsia="Calibri" w:hAnsi="Times New Roman"/>
          <w:bCs/>
          <w:color w:val="000000"/>
          <w:sz w:val="24"/>
          <w:szCs w:val="24"/>
          <w:lang w:val="ro-RO"/>
        </w:rPr>
        <w:t>loatare, pădure și teren arabil;</w:t>
      </w:r>
      <w:r w:rsidR="00E42C13">
        <w:rPr>
          <w:rFonts w:ascii="Times New Roman" w:eastAsia="Calibri" w:hAnsi="Times New Roman"/>
          <w:bCs/>
          <w:color w:val="000000"/>
          <w:sz w:val="24"/>
          <w:szCs w:val="24"/>
          <w:lang w:val="ro-RO"/>
        </w:rPr>
        <w:t xml:space="preserve"> B17 – delimitează la NE  PD1 de PD2, de drum expl</w:t>
      </w:r>
      <w:r w:rsidR="00FF102A">
        <w:rPr>
          <w:rFonts w:ascii="Times New Roman" w:eastAsia="Calibri" w:hAnsi="Times New Roman"/>
          <w:bCs/>
          <w:color w:val="000000"/>
          <w:sz w:val="24"/>
          <w:szCs w:val="24"/>
          <w:lang w:val="ro-RO"/>
        </w:rPr>
        <w:t>oatare</w:t>
      </w:r>
      <w:r w:rsidR="00F655B8">
        <w:rPr>
          <w:rFonts w:ascii="Times New Roman" w:eastAsia="Calibri" w:hAnsi="Times New Roman"/>
          <w:bCs/>
          <w:color w:val="000000"/>
          <w:sz w:val="24"/>
          <w:szCs w:val="24"/>
          <w:lang w:val="ro-RO"/>
        </w:rPr>
        <w:t xml:space="preserve"> și pădure; </w:t>
      </w:r>
      <w:r w:rsidR="00E42C13">
        <w:rPr>
          <w:rFonts w:ascii="Times New Roman" w:eastAsia="Calibri" w:hAnsi="Times New Roman"/>
          <w:bCs/>
          <w:color w:val="000000"/>
          <w:sz w:val="24"/>
          <w:szCs w:val="24"/>
          <w:lang w:val="ro-RO"/>
        </w:rPr>
        <w:t>B18- delimitează la S - parcela de PD2 și PD3, B19 delimitează la NV partea vestică a parcelei de teren arabil. Vegetația lemnoasă este aproape inexistentă.</w:t>
      </w:r>
    </w:p>
    <w:p w:rsidR="00E42C13" w:rsidRPr="0018090C" w:rsidRDefault="00E42C13" w:rsidP="00E42C13">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r>
        <w:rPr>
          <w:rFonts w:ascii="Times New Roman" w:eastAsia="Calibri" w:hAnsi="Times New Roman"/>
          <w:bCs/>
          <w:noProof/>
          <w:color w:val="000000"/>
          <w:sz w:val="24"/>
          <w:szCs w:val="24"/>
          <w:lang w:val="ro-RO" w:eastAsia="ro-RO"/>
        </w:rPr>
        <w:drawing>
          <wp:inline distT="0" distB="0" distL="0" distR="0" wp14:anchorId="489019D7" wp14:editId="5B3C18A2">
            <wp:extent cx="5930213" cy="3226279"/>
            <wp:effectExtent l="0" t="0" r="0" b="0"/>
            <wp:docPr id="19" name="Picture 19" descr="D:\2015\AMENAJAMENTE\FOLTESTI\TRUP 4\PD1 Trup 4” Halmage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2015\AMENAJAMENTE\FOLTESTI\TRUP 4\PD1 Trup 4” Halmagea 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3233562"/>
                    </a:xfrm>
                    <a:prstGeom prst="rect">
                      <a:avLst/>
                    </a:prstGeom>
                    <a:noFill/>
                    <a:ln>
                      <a:noFill/>
                    </a:ln>
                  </pic:spPr>
                </pic:pic>
              </a:graphicData>
            </a:graphic>
          </wp:inline>
        </w:drawing>
      </w:r>
    </w:p>
    <w:p w:rsidR="0072153C" w:rsidRPr="00742E21" w:rsidRDefault="00E42C13" w:rsidP="00E42C13">
      <w:pPr>
        <w:spacing w:after="0" w:line="360" w:lineRule="auto"/>
        <w:jc w:val="center"/>
        <w:rPr>
          <w:rFonts w:ascii="Times New Roman" w:hAnsi="Times New Roman"/>
          <w:b/>
          <w:bCs/>
          <w:i/>
          <w:sz w:val="24"/>
          <w:szCs w:val="24"/>
          <w:lang w:val="ro-RO"/>
        </w:rPr>
      </w:pPr>
      <w:r w:rsidRPr="00742E21">
        <w:rPr>
          <w:rFonts w:ascii="Times New Roman" w:hAnsi="Times New Roman"/>
          <w:b/>
          <w:bCs/>
          <w:i/>
          <w:sz w:val="24"/>
          <w:szCs w:val="24"/>
          <w:lang w:val="ro-RO"/>
        </w:rPr>
        <w:t>Sursa Google earth pro prelucrat de autor</w:t>
      </w:r>
    </w:p>
    <w:p w:rsidR="00E42C13" w:rsidRDefault="00E42C13" w:rsidP="00E42C13">
      <w:pPr>
        <w:spacing w:after="0" w:line="360" w:lineRule="auto"/>
        <w:rPr>
          <w:rFonts w:ascii="Times New Roman" w:hAnsi="Times New Roman"/>
          <w:b/>
          <w:bCs/>
          <w:sz w:val="24"/>
          <w:szCs w:val="24"/>
          <w:lang w:val="ro-RO"/>
        </w:rPr>
      </w:pPr>
    </w:p>
    <w:p w:rsidR="00E42C13" w:rsidRDefault="00E42C13" w:rsidP="001E52F5">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r>
        <w:rPr>
          <w:rFonts w:ascii="Times New Roman" w:hAnsi="Times New Roman"/>
          <w:b/>
          <w:bCs/>
          <w:sz w:val="24"/>
          <w:szCs w:val="24"/>
          <w:lang w:val="ro-RO"/>
        </w:rPr>
        <w:t>Parcela descriptivă 2 din trup 4 – ”Halmagea 2”-</w:t>
      </w:r>
      <w:r>
        <w:rPr>
          <w:rFonts w:ascii="Times New Roman" w:hAnsi="Times New Roman"/>
          <w:bCs/>
          <w:sz w:val="24"/>
          <w:szCs w:val="24"/>
          <w:lang w:val="ro-RO"/>
        </w:rPr>
        <w:t xml:space="preserve"> în suprafață de </w:t>
      </w:r>
      <w:r w:rsidRPr="00F655B8">
        <w:rPr>
          <w:rFonts w:ascii="Times New Roman" w:hAnsi="Times New Roman"/>
          <w:b/>
          <w:bCs/>
          <w:sz w:val="24"/>
          <w:szCs w:val="24"/>
          <w:lang w:val="ro-RO"/>
        </w:rPr>
        <w:t>30,34 ha</w:t>
      </w:r>
      <w:r>
        <w:rPr>
          <w:rFonts w:ascii="Times New Roman" w:hAnsi="Times New Roman"/>
          <w:bCs/>
          <w:sz w:val="24"/>
          <w:szCs w:val="24"/>
          <w:lang w:val="ro-RO"/>
        </w:rPr>
        <w:t xml:space="preserve"> formată din T83 P1, și T84-P1, pe teritoriul satului St</w:t>
      </w:r>
      <w:r w:rsidR="001E52F5">
        <w:rPr>
          <w:rFonts w:ascii="Times New Roman" w:hAnsi="Times New Roman"/>
          <w:bCs/>
          <w:sz w:val="24"/>
          <w:szCs w:val="24"/>
          <w:lang w:val="ro-RO"/>
        </w:rPr>
        <w:t>o</w:t>
      </w:r>
      <w:r>
        <w:rPr>
          <w:rFonts w:ascii="Times New Roman" w:hAnsi="Times New Roman"/>
          <w:bCs/>
          <w:sz w:val="24"/>
          <w:szCs w:val="24"/>
          <w:lang w:val="ro-RO"/>
        </w:rPr>
        <w:t xml:space="preserve">icani. </w:t>
      </w:r>
      <w:r>
        <w:rPr>
          <w:rFonts w:ascii="Times New Roman" w:eastAsia="Calibri" w:hAnsi="Times New Roman"/>
          <w:bCs/>
          <w:color w:val="000000"/>
          <w:sz w:val="24"/>
          <w:szCs w:val="24"/>
          <w:lang w:val="ro-RO"/>
        </w:rPr>
        <w:t>B17- delimiteaz</w:t>
      </w:r>
      <w:r w:rsidR="001E52F5">
        <w:rPr>
          <w:rFonts w:ascii="Times New Roman" w:eastAsia="Calibri" w:hAnsi="Times New Roman"/>
          <w:bCs/>
          <w:color w:val="000000"/>
          <w:sz w:val="24"/>
          <w:szCs w:val="24"/>
          <w:lang w:val="ro-RO"/>
        </w:rPr>
        <w:t>ă la N PD1 de PD2 de drum ș</w:t>
      </w:r>
      <w:r>
        <w:rPr>
          <w:rFonts w:ascii="Times New Roman" w:eastAsia="Calibri" w:hAnsi="Times New Roman"/>
          <w:bCs/>
          <w:color w:val="000000"/>
          <w:sz w:val="24"/>
          <w:szCs w:val="24"/>
          <w:lang w:val="ro-RO"/>
        </w:rPr>
        <w:t>i p</w:t>
      </w:r>
      <w:r w:rsidR="001E52F5">
        <w:rPr>
          <w:rFonts w:ascii="Times New Roman" w:eastAsia="Calibri" w:hAnsi="Times New Roman"/>
          <w:bCs/>
          <w:color w:val="000000"/>
          <w:sz w:val="24"/>
          <w:szCs w:val="24"/>
          <w:lang w:val="ro-RO"/>
        </w:rPr>
        <w:t>ă</w:t>
      </w:r>
      <w:r>
        <w:rPr>
          <w:rFonts w:ascii="Times New Roman" w:eastAsia="Calibri" w:hAnsi="Times New Roman"/>
          <w:bCs/>
          <w:color w:val="000000"/>
          <w:sz w:val="24"/>
          <w:szCs w:val="24"/>
          <w:lang w:val="ro-RO"/>
        </w:rPr>
        <w:t>dure.</w:t>
      </w:r>
      <w:r w:rsidR="001E52F5">
        <w:rPr>
          <w:rFonts w:ascii="Times New Roman" w:eastAsia="Calibri" w:hAnsi="Times New Roman"/>
          <w:bCs/>
          <w:color w:val="000000"/>
          <w:sz w:val="24"/>
          <w:szCs w:val="24"/>
          <w:lang w:val="ro-RO"/>
        </w:rPr>
        <w:t xml:space="preserve"> </w:t>
      </w:r>
      <w:r>
        <w:rPr>
          <w:rFonts w:ascii="Times New Roman" w:eastAsia="Calibri" w:hAnsi="Times New Roman"/>
          <w:bCs/>
          <w:color w:val="000000"/>
          <w:sz w:val="24"/>
          <w:szCs w:val="24"/>
          <w:lang w:val="ro-RO"/>
        </w:rPr>
        <w:t>B18- delimiteaz</w:t>
      </w:r>
      <w:r w:rsidR="001E52F5">
        <w:rPr>
          <w:rFonts w:ascii="Times New Roman" w:eastAsia="Calibri" w:hAnsi="Times New Roman"/>
          <w:bCs/>
          <w:color w:val="000000"/>
          <w:sz w:val="24"/>
          <w:szCs w:val="24"/>
          <w:lang w:val="ro-RO"/>
        </w:rPr>
        <w:t>ă</w:t>
      </w:r>
      <w:r>
        <w:rPr>
          <w:rFonts w:ascii="Times New Roman" w:eastAsia="Calibri" w:hAnsi="Times New Roman"/>
          <w:bCs/>
          <w:color w:val="000000"/>
          <w:sz w:val="24"/>
          <w:szCs w:val="24"/>
          <w:lang w:val="ro-RO"/>
        </w:rPr>
        <w:t xml:space="preserve"> la S- PD1 de PD2</w:t>
      </w:r>
      <w:r w:rsidR="001E52F5">
        <w:rPr>
          <w:rFonts w:ascii="Times New Roman" w:eastAsia="Calibri" w:hAnsi="Times New Roman"/>
          <w:bCs/>
          <w:color w:val="000000"/>
          <w:sz w:val="24"/>
          <w:szCs w:val="24"/>
          <w:lang w:val="ro-RO"/>
        </w:rPr>
        <w:t xml:space="preserve"> ș</w:t>
      </w:r>
      <w:r>
        <w:rPr>
          <w:rFonts w:ascii="Times New Roman" w:eastAsia="Calibri" w:hAnsi="Times New Roman"/>
          <w:bCs/>
          <w:color w:val="000000"/>
          <w:sz w:val="24"/>
          <w:szCs w:val="24"/>
          <w:lang w:val="ro-RO"/>
        </w:rPr>
        <w:t xml:space="preserve">i PD3 </w:t>
      </w:r>
      <w:r w:rsidR="001E52F5">
        <w:rPr>
          <w:rFonts w:ascii="Times New Roman" w:eastAsia="Calibri" w:hAnsi="Times New Roman"/>
          <w:bCs/>
          <w:color w:val="000000"/>
          <w:sz w:val="24"/>
          <w:szCs w:val="24"/>
          <w:lang w:val="ro-RO"/>
        </w:rPr>
        <w:t xml:space="preserve">, </w:t>
      </w:r>
      <w:r>
        <w:rPr>
          <w:rFonts w:ascii="Times New Roman" w:eastAsia="Calibri" w:hAnsi="Times New Roman"/>
          <w:bCs/>
          <w:color w:val="000000"/>
          <w:sz w:val="24"/>
          <w:szCs w:val="24"/>
          <w:lang w:val="ro-RO"/>
        </w:rPr>
        <w:t>B20- delimiteaz</w:t>
      </w:r>
      <w:r w:rsidR="001E52F5">
        <w:rPr>
          <w:rFonts w:ascii="Times New Roman" w:eastAsia="Calibri" w:hAnsi="Times New Roman"/>
          <w:bCs/>
          <w:color w:val="000000"/>
          <w:sz w:val="24"/>
          <w:szCs w:val="24"/>
          <w:lang w:val="ro-RO"/>
        </w:rPr>
        <w:t>ă</w:t>
      </w:r>
      <w:r>
        <w:rPr>
          <w:rFonts w:ascii="Times New Roman" w:eastAsia="Calibri" w:hAnsi="Times New Roman"/>
          <w:bCs/>
          <w:color w:val="000000"/>
          <w:sz w:val="24"/>
          <w:szCs w:val="24"/>
          <w:lang w:val="ro-RO"/>
        </w:rPr>
        <w:t xml:space="preserve"> la SV PD2 de PD3 </w:t>
      </w:r>
      <w:r w:rsidR="001E52F5">
        <w:rPr>
          <w:rFonts w:ascii="Times New Roman" w:eastAsia="Calibri" w:hAnsi="Times New Roman"/>
          <w:bCs/>
          <w:color w:val="000000"/>
          <w:sz w:val="24"/>
          <w:szCs w:val="24"/>
          <w:lang w:val="ro-RO"/>
        </w:rPr>
        <w:t>și de pășune Frumuș</w:t>
      </w:r>
      <w:r>
        <w:rPr>
          <w:rFonts w:ascii="Times New Roman" w:eastAsia="Calibri" w:hAnsi="Times New Roman"/>
          <w:bCs/>
          <w:color w:val="000000"/>
          <w:sz w:val="24"/>
          <w:szCs w:val="24"/>
          <w:lang w:val="ro-RO"/>
        </w:rPr>
        <w:t>ita.</w:t>
      </w:r>
      <w:r w:rsidR="001E52F5">
        <w:rPr>
          <w:rFonts w:ascii="Times New Roman" w:eastAsia="Calibri" w:hAnsi="Times New Roman"/>
          <w:bCs/>
          <w:color w:val="000000"/>
          <w:sz w:val="24"/>
          <w:szCs w:val="24"/>
          <w:lang w:val="ro-RO"/>
        </w:rPr>
        <w:t xml:space="preserve"> Vegetația lemnoasă este aproape inexistentă.</w:t>
      </w:r>
      <w:r w:rsidR="00F655B8">
        <w:rPr>
          <w:rFonts w:ascii="Times New Roman" w:eastAsia="Calibri" w:hAnsi="Times New Roman"/>
          <w:bCs/>
          <w:color w:val="000000"/>
          <w:sz w:val="24"/>
          <w:szCs w:val="24"/>
          <w:lang w:val="ro-RO"/>
        </w:rPr>
        <w:t>Vegetația ierboasă este prezentă peste 90% din suprafață, calitate mijlocie, afectată de secetă și pășunat excesiv.</w:t>
      </w:r>
    </w:p>
    <w:p w:rsidR="001E52F5" w:rsidRDefault="001E52F5" w:rsidP="001E52F5">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r>
        <w:rPr>
          <w:rFonts w:ascii="Times New Roman" w:eastAsia="Calibri" w:hAnsi="Times New Roman"/>
          <w:bCs/>
          <w:noProof/>
          <w:color w:val="000000"/>
          <w:sz w:val="24"/>
          <w:szCs w:val="24"/>
          <w:lang w:val="ro-RO" w:eastAsia="ro-RO"/>
        </w:rPr>
        <w:drawing>
          <wp:inline distT="0" distB="0" distL="0" distR="0" wp14:anchorId="2B89DC4A" wp14:editId="62D4C9C3">
            <wp:extent cx="5943600" cy="3365910"/>
            <wp:effectExtent l="0" t="0" r="0" b="6350"/>
            <wp:docPr id="20" name="Picture 20" descr="D:\2015\AMENAJAMENTE\FOLTESTI\TRUP 4\PD2 Trup 4” Halmage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2015\AMENAJAMENTE\FOLTESTI\TRUP 4\PD2 Trup 4” Halmagea 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3365910"/>
                    </a:xfrm>
                    <a:prstGeom prst="rect">
                      <a:avLst/>
                    </a:prstGeom>
                    <a:noFill/>
                    <a:ln>
                      <a:noFill/>
                    </a:ln>
                  </pic:spPr>
                </pic:pic>
              </a:graphicData>
            </a:graphic>
          </wp:inline>
        </w:drawing>
      </w:r>
    </w:p>
    <w:p w:rsidR="001E52F5" w:rsidRPr="00F655B8" w:rsidRDefault="001E52F5" w:rsidP="00F655B8">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i/>
          <w:color w:val="000000"/>
          <w:sz w:val="24"/>
          <w:szCs w:val="24"/>
          <w:lang w:val="ro-RO"/>
        </w:rPr>
      </w:pPr>
      <w:r w:rsidRPr="00F655B8">
        <w:rPr>
          <w:rFonts w:ascii="Times New Roman" w:eastAsia="Calibri" w:hAnsi="Times New Roman"/>
          <w:b/>
          <w:bCs/>
          <w:i/>
          <w:color w:val="000000"/>
          <w:sz w:val="24"/>
          <w:szCs w:val="24"/>
          <w:lang w:val="ro-RO"/>
        </w:rPr>
        <w:t>Sursa Google earth pro prelucrat de autor</w:t>
      </w:r>
    </w:p>
    <w:p w:rsidR="001E52F5" w:rsidRDefault="001E52F5" w:rsidP="00617B54">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r>
        <w:rPr>
          <w:rFonts w:ascii="Times New Roman" w:eastAsia="Calibri" w:hAnsi="Times New Roman"/>
          <w:b/>
          <w:bCs/>
          <w:color w:val="000000"/>
          <w:sz w:val="24"/>
          <w:szCs w:val="24"/>
          <w:lang w:val="ro-RO"/>
        </w:rPr>
        <w:t xml:space="preserve">Parcela descriptivă 3 din trup 4- ” Halmagea 3”- </w:t>
      </w:r>
      <w:r w:rsidR="00617B54">
        <w:rPr>
          <w:rFonts w:ascii="Times New Roman" w:eastAsia="Calibri" w:hAnsi="Times New Roman"/>
          <w:bCs/>
          <w:color w:val="000000"/>
          <w:sz w:val="24"/>
          <w:szCs w:val="24"/>
          <w:lang w:val="ro-RO"/>
        </w:rPr>
        <w:t xml:space="preserve">în suprafață de </w:t>
      </w:r>
      <w:r w:rsidR="00617B54" w:rsidRPr="00F655B8">
        <w:rPr>
          <w:rFonts w:ascii="Times New Roman" w:eastAsia="Calibri" w:hAnsi="Times New Roman"/>
          <w:b/>
          <w:bCs/>
          <w:color w:val="000000"/>
          <w:sz w:val="24"/>
          <w:szCs w:val="24"/>
          <w:lang w:val="ro-RO"/>
        </w:rPr>
        <w:t>55,55 ha</w:t>
      </w:r>
      <w:r w:rsidR="00617B54">
        <w:rPr>
          <w:rFonts w:ascii="Times New Roman" w:eastAsia="Calibri" w:hAnsi="Times New Roman"/>
          <w:bCs/>
          <w:color w:val="000000"/>
          <w:sz w:val="24"/>
          <w:szCs w:val="24"/>
          <w:lang w:val="ro-RO"/>
        </w:rPr>
        <w:t>, formată din T79 P158,159,160, pe teritoriul sat Stoicani.  B21- La N si NV de teren arabil și pășune privată</w:t>
      </w:r>
      <w:r w:rsidR="00F655B8">
        <w:rPr>
          <w:rFonts w:ascii="Times New Roman" w:eastAsia="Calibri" w:hAnsi="Times New Roman"/>
          <w:bCs/>
          <w:color w:val="000000"/>
          <w:sz w:val="24"/>
          <w:szCs w:val="24"/>
          <w:lang w:val="ro-RO"/>
        </w:rPr>
        <w:t>;</w:t>
      </w:r>
      <w:r w:rsidR="00617B54">
        <w:rPr>
          <w:rFonts w:ascii="Times New Roman" w:eastAsia="Calibri" w:hAnsi="Times New Roman"/>
          <w:bCs/>
          <w:color w:val="000000"/>
          <w:sz w:val="24"/>
          <w:szCs w:val="24"/>
          <w:lang w:val="ro-RO"/>
        </w:rPr>
        <w:t xml:space="preserve"> B11 Delimitează la S parcela de Pășunea Fr</w:t>
      </w:r>
      <w:r w:rsidR="00F655B8">
        <w:rPr>
          <w:rFonts w:ascii="Times New Roman" w:eastAsia="Calibri" w:hAnsi="Times New Roman"/>
          <w:bCs/>
          <w:color w:val="000000"/>
          <w:sz w:val="24"/>
          <w:szCs w:val="24"/>
          <w:lang w:val="ro-RO"/>
        </w:rPr>
        <w:t>umușița (borna de la Frumușița);</w:t>
      </w:r>
      <w:r w:rsidR="00617B54">
        <w:rPr>
          <w:rFonts w:ascii="Times New Roman" w:eastAsia="Calibri" w:hAnsi="Times New Roman"/>
          <w:bCs/>
          <w:color w:val="000000"/>
          <w:sz w:val="24"/>
          <w:szCs w:val="24"/>
          <w:lang w:val="ro-RO"/>
        </w:rPr>
        <w:t xml:space="preserve"> B20 la S- delimitează PD2 de PD3 și de păsune Frumușița.</w:t>
      </w:r>
      <w:r w:rsidR="00F655B8">
        <w:rPr>
          <w:rFonts w:ascii="Times New Roman" w:eastAsia="Calibri" w:hAnsi="Times New Roman"/>
          <w:bCs/>
          <w:color w:val="000000"/>
          <w:sz w:val="24"/>
          <w:szCs w:val="24"/>
          <w:lang w:val="ro-RO"/>
        </w:rPr>
        <w:t>Vegetația lemnoasă este caracterizată prin tufăriș de sălcioară la peste 10% din suprafață.</w:t>
      </w:r>
    </w:p>
    <w:p w:rsidR="00617B54" w:rsidRDefault="00617B54" w:rsidP="00617B54">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r>
        <w:rPr>
          <w:rFonts w:ascii="Times New Roman" w:eastAsia="Calibri" w:hAnsi="Times New Roman"/>
          <w:bCs/>
          <w:noProof/>
          <w:color w:val="000000"/>
          <w:sz w:val="24"/>
          <w:szCs w:val="24"/>
          <w:lang w:val="ro-RO" w:eastAsia="ro-RO"/>
        </w:rPr>
        <w:drawing>
          <wp:inline distT="0" distB="0" distL="0" distR="0" wp14:anchorId="184D379A" wp14:editId="655AC8CA">
            <wp:extent cx="5572125" cy="2971800"/>
            <wp:effectExtent l="0" t="0" r="9525" b="0"/>
            <wp:docPr id="21" name="Picture 21" descr="D:\2015\AMENAJAMENTE\FOLTESTI\TRUP 4\PD3Trup 4” Halmage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2015\AMENAJAMENTE\FOLTESTI\TRUP 4\PD3Trup 4” Halmagea 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82925" cy="2977560"/>
                    </a:xfrm>
                    <a:prstGeom prst="rect">
                      <a:avLst/>
                    </a:prstGeom>
                    <a:noFill/>
                    <a:ln>
                      <a:noFill/>
                    </a:ln>
                  </pic:spPr>
                </pic:pic>
              </a:graphicData>
            </a:graphic>
          </wp:inline>
        </w:drawing>
      </w:r>
    </w:p>
    <w:p w:rsidR="00617B54" w:rsidRDefault="00617B54" w:rsidP="00617B54">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color w:val="000000"/>
          <w:sz w:val="24"/>
          <w:szCs w:val="24"/>
          <w:lang w:val="ro-RO"/>
        </w:rPr>
      </w:pPr>
      <w:r w:rsidRPr="00617B54">
        <w:rPr>
          <w:rFonts w:ascii="Times New Roman" w:eastAsia="Calibri" w:hAnsi="Times New Roman"/>
          <w:b/>
          <w:bCs/>
          <w:color w:val="000000"/>
          <w:sz w:val="24"/>
          <w:szCs w:val="24"/>
          <w:lang w:val="ro-RO"/>
        </w:rPr>
        <w:t>Sursa Google earth pro prelucrat de autor</w:t>
      </w:r>
    </w:p>
    <w:p w:rsidR="004228FC" w:rsidRDefault="00617B54" w:rsidP="004228FC">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r>
        <w:rPr>
          <w:rFonts w:ascii="Times New Roman" w:eastAsia="Calibri" w:hAnsi="Times New Roman"/>
          <w:b/>
          <w:bCs/>
          <w:color w:val="000000"/>
          <w:sz w:val="24"/>
          <w:szCs w:val="24"/>
          <w:lang w:val="ro-RO"/>
        </w:rPr>
        <w:t xml:space="preserve">Parcela descriptivă 1 din trup 5- ”lunca Chineja 5”-  </w:t>
      </w:r>
      <w:r>
        <w:rPr>
          <w:rFonts w:ascii="Times New Roman" w:eastAsia="Calibri" w:hAnsi="Times New Roman"/>
          <w:bCs/>
          <w:color w:val="000000"/>
          <w:sz w:val="24"/>
          <w:szCs w:val="24"/>
          <w:lang w:val="ro-RO"/>
        </w:rPr>
        <w:t xml:space="preserve">în suprafață de </w:t>
      </w:r>
      <w:r w:rsidRPr="00F23FD8">
        <w:rPr>
          <w:rFonts w:ascii="Times New Roman" w:eastAsia="Calibri" w:hAnsi="Times New Roman"/>
          <w:b/>
          <w:bCs/>
          <w:color w:val="000000"/>
          <w:sz w:val="24"/>
          <w:szCs w:val="24"/>
          <w:lang w:val="ro-RO"/>
        </w:rPr>
        <w:t>16,14</w:t>
      </w:r>
      <w:r>
        <w:rPr>
          <w:rFonts w:ascii="Times New Roman" w:eastAsia="Calibri" w:hAnsi="Times New Roman"/>
          <w:bCs/>
          <w:color w:val="000000"/>
          <w:sz w:val="24"/>
          <w:szCs w:val="24"/>
          <w:lang w:val="ro-RO"/>
        </w:rPr>
        <w:t xml:space="preserve"> ha, formată din T101 P23, T101-P22 și 102 P1</w:t>
      </w:r>
      <w:r w:rsidR="004228FC">
        <w:rPr>
          <w:rFonts w:ascii="Times New Roman" w:eastAsia="Calibri" w:hAnsi="Times New Roman"/>
          <w:bCs/>
          <w:color w:val="000000"/>
          <w:sz w:val="24"/>
          <w:szCs w:val="24"/>
          <w:lang w:val="ro-RO"/>
        </w:rPr>
        <w:t xml:space="preserve">, pe teritoriul satului </w:t>
      </w:r>
      <w:r w:rsidR="004228FC" w:rsidRPr="00436142">
        <w:rPr>
          <w:rFonts w:ascii="Times New Roman" w:eastAsia="Calibri" w:hAnsi="Times New Roman"/>
          <w:bCs/>
          <w:sz w:val="24"/>
          <w:szCs w:val="24"/>
          <w:lang w:val="ro-RO"/>
        </w:rPr>
        <w:t>Stoicani.</w:t>
      </w:r>
      <w:r w:rsidR="00F655B8">
        <w:rPr>
          <w:rFonts w:ascii="Times New Roman" w:eastAsia="Calibri" w:hAnsi="Times New Roman"/>
          <w:bCs/>
          <w:sz w:val="24"/>
          <w:szCs w:val="24"/>
          <w:lang w:val="ro-RO"/>
        </w:rPr>
        <w:t xml:space="preserve"> </w:t>
      </w:r>
      <w:r w:rsidR="004228FC" w:rsidRPr="004228FC">
        <w:rPr>
          <w:rFonts w:ascii="Times New Roman" w:eastAsia="Calibri" w:hAnsi="Times New Roman"/>
          <w:bCs/>
          <w:color w:val="C00000"/>
          <w:sz w:val="24"/>
          <w:szCs w:val="24"/>
          <w:lang w:val="ro-RO"/>
        </w:rPr>
        <w:t xml:space="preserve"> </w:t>
      </w:r>
      <w:r w:rsidR="00F23FD8">
        <w:rPr>
          <w:rFonts w:ascii="Times New Roman" w:eastAsia="Calibri" w:hAnsi="Times New Roman"/>
          <w:bCs/>
          <w:color w:val="000000"/>
          <w:sz w:val="24"/>
          <w:szCs w:val="24"/>
          <w:lang w:val="ro-RO"/>
        </w:rPr>
        <w:t>B23- delimitează</w:t>
      </w:r>
      <w:r w:rsidR="004228FC">
        <w:rPr>
          <w:rFonts w:ascii="Times New Roman" w:eastAsia="Calibri" w:hAnsi="Times New Roman"/>
          <w:bCs/>
          <w:color w:val="000000"/>
          <w:sz w:val="24"/>
          <w:szCs w:val="24"/>
          <w:lang w:val="ro-RO"/>
        </w:rPr>
        <w:t xml:space="preserve"> parcela de drum na</w:t>
      </w:r>
      <w:r w:rsidR="00F23FD8">
        <w:rPr>
          <w:rFonts w:ascii="Times New Roman" w:eastAsia="Calibri" w:hAnsi="Times New Roman"/>
          <w:bCs/>
          <w:color w:val="000000"/>
          <w:sz w:val="24"/>
          <w:szCs w:val="24"/>
          <w:lang w:val="ro-RO"/>
        </w:rPr>
        <w:t>țional, ș</w:t>
      </w:r>
      <w:r w:rsidR="00F655B8">
        <w:rPr>
          <w:rFonts w:ascii="Times New Roman" w:eastAsia="Calibri" w:hAnsi="Times New Roman"/>
          <w:bCs/>
          <w:color w:val="000000"/>
          <w:sz w:val="24"/>
          <w:szCs w:val="24"/>
          <w:lang w:val="ro-RO"/>
        </w:rPr>
        <w:t>i de PD2 din trup;</w:t>
      </w:r>
      <w:r w:rsidR="004228FC">
        <w:rPr>
          <w:rFonts w:ascii="Times New Roman" w:eastAsia="Calibri" w:hAnsi="Times New Roman"/>
          <w:bCs/>
          <w:color w:val="000000"/>
          <w:sz w:val="24"/>
          <w:szCs w:val="24"/>
          <w:lang w:val="ro-RO"/>
        </w:rPr>
        <w:t xml:space="preserve"> B24- delimiteaz</w:t>
      </w:r>
      <w:r w:rsidR="00F23FD8">
        <w:rPr>
          <w:rFonts w:ascii="Times New Roman" w:eastAsia="Calibri" w:hAnsi="Times New Roman"/>
          <w:bCs/>
          <w:color w:val="000000"/>
          <w:sz w:val="24"/>
          <w:szCs w:val="24"/>
          <w:lang w:val="ro-RO"/>
        </w:rPr>
        <w:t>ă</w:t>
      </w:r>
      <w:r w:rsidR="004228FC">
        <w:rPr>
          <w:rFonts w:ascii="Times New Roman" w:eastAsia="Calibri" w:hAnsi="Times New Roman"/>
          <w:bCs/>
          <w:color w:val="000000"/>
          <w:sz w:val="24"/>
          <w:szCs w:val="24"/>
          <w:lang w:val="ro-RO"/>
        </w:rPr>
        <w:t xml:space="preserve"> parcela la E de PD2 </w:t>
      </w:r>
      <w:r w:rsidR="00F23FD8">
        <w:rPr>
          <w:rFonts w:ascii="Times New Roman" w:eastAsia="Calibri" w:hAnsi="Times New Roman"/>
          <w:bCs/>
          <w:color w:val="000000"/>
          <w:sz w:val="24"/>
          <w:szCs w:val="24"/>
          <w:lang w:val="ro-RO"/>
        </w:rPr>
        <w:t>ș</w:t>
      </w:r>
      <w:r w:rsidR="00F655B8">
        <w:rPr>
          <w:rFonts w:ascii="Times New Roman" w:eastAsia="Calibri" w:hAnsi="Times New Roman"/>
          <w:bCs/>
          <w:color w:val="000000"/>
          <w:sz w:val="24"/>
          <w:szCs w:val="24"/>
          <w:lang w:val="ro-RO"/>
        </w:rPr>
        <w:t xml:space="preserve">i de teren privat; </w:t>
      </w:r>
      <w:r w:rsidR="004228FC">
        <w:rPr>
          <w:rFonts w:ascii="Times New Roman" w:eastAsia="Calibri" w:hAnsi="Times New Roman"/>
          <w:bCs/>
          <w:color w:val="000000"/>
          <w:sz w:val="24"/>
          <w:szCs w:val="24"/>
          <w:lang w:val="ro-RO"/>
        </w:rPr>
        <w:t>B 25- delimiteaz</w:t>
      </w:r>
      <w:r w:rsidR="00F23FD8">
        <w:rPr>
          <w:rFonts w:ascii="Times New Roman" w:eastAsia="Calibri" w:hAnsi="Times New Roman"/>
          <w:bCs/>
          <w:color w:val="000000"/>
          <w:sz w:val="24"/>
          <w:szCs w:val="24"/>
          <w:lang w:val="ro-RO"/>
        </w:rPr>
        <w:t>ă</w:t>
      </w:r>
      <w:r w:rsidR="004228FC">
        <w:rPr>
          <w:rFonts w:ascii="Times New Roman" w:eastAsia="Calibri" w:hAnsi="Times New Roman"/>
          <w:bCs/>
          <w:color w:val="000000"/>
          <w:sz w:val="24"/>
          <w:szCs w:val="24"/>
          <w:lang w:val="ro-RO"/>
        </w:rPr>
        <w:t xml:space="preserve"> la la S Parcala de teren privat </w:t>
      </w:r>
      <w:r w:rsidR="00F23FD8">
        <w:rPr>
          <w:rFonts w:ascii="Times New Roman" w:eastAsia="Calibri" w:hAnsi="Times New Roman"/>
          <w:bCs/>
          <w:color w:val="000000"/>
          <w:sz w:val="24"/>
          <w:szCs w:val="24"/>
          <w:lang w:val="ro-RO"/>
        </w:rPr>
        <w:t>ș</w:t>
      </w:r>
      <w:r w:rsidR="004228FC">
        <w:rPr>
          <w:rFonts w:ascii="Times New Roman" w:eastAsia="Calibri" w:hAnsi="Times New Roman"/>
          <w:bCs/>
          <w:color w:val="000000"/>
          <w:sz w:val="24"/>
          <w:szCs w:val="24"/>
          <w:lang w:val="ro-RO"/>
        </w:rPr>
        <w:t>i teren neproductiv- limita sudic</w:t>
      </w:r>
      <w:r w:rsidR="00F655B8">
        <w:rPr>
          <w:rFonts w:ascii="Times New Roman" w:eastAsia="Calibri" w:hAnsi="Times New Roman"/>
          <w:bCs/>
          <w:color w:val="000000"/>
          <w:sz w:val="24"/>
          <w:szCs w:val="24"/>
          <w:lang w:val="ro-RO"/>
        </w:rPr>
        <w:t>ă a parcelei;</w:t>
      </w:r>
      <w:r w:rsidR="00FF102A">
        <w:rPr>
          <w:rFonts w:ascii="Times New Roman" w:eastAsia="Calibri" w:hAnsi="Times New Roman"/>
          <w:bCs/>
          <w:color w:val="000000"/>
          <w:sz w:val="24"/>
          <w:szCs w:val="24"/>
          <w:lang w:val="ro-RO"/>
        </w:rPr>
        <w:t xml:space="preserve"> </w:t>
      </w:r>
      <w:r w:rsidR="00F23FD8">
        <w:rPr>
          <w:rFonts w:ascii="Times New Roman" w:eastAsia="Calibri" w:hAnsi="Times New Roman"/>
          <w:bCs/>
          <w:color w:val="000000"/>
          <w:sz w:val="24"/>
          <w:szCs w:val="24"/>
          <w:lang w:val="ro-RO"/>
        </w:rPr>
        <w:t>B 22 – delimitează la V parcela de drum naț</w:t>
      </w:r>
      <w:r w:rsidR="004228FC">
        <w:rPr>
          <w:rFonts w:ascii="Times New Roman" w:eastAsia="Calibri" w:hAnsi="Times New Roman"/>
          <w:bCs/>
          <w:color w:val="000000"/>
          <w:sz w:val="24"/>
          <w:szCs w:val="24"/>
          <w:lang w:val="ro-RO"/>
        </w:rPr>
        <w:t>ional. Pășune foarte degradată cu multă sălcioară.</w:t>
      </w:r>
    </w:p>
    <w:p w:rsidR="004228FC" w:rsidRDefault="004228FC" w:rsidP="004228FC">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p>
    <w:p w:rsidR="004228FC" w:rsidRPr="0018090C" w:rsidRDefault="004228FC" w:rsidP="004228FC">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r>
        <w:rPr>
          <w:rFonts w:ascii="Times New Roman" w:eastAsia="Calibri" w:hAnsi="Times New Roman"/>
          <w:bCs/>
          <w:noProof/>
          <w:color w:val="000000"/>
          <w:sz w:val="24"/>
          <w:szCs w:val="24"/>
          <w:lang w:val="ro-RO" w:eastAsia="ro-RO"/>
        </w:rPr>
        <w:drawing>
          <wp:inline distT="0" distB="0" distL="0" distR="0" wp14:anchorId="66D5CFE9" wp14:editId="33961861">
            <wp:extent cx="5937270" cy="3362325"/>
            <wp:effectExtent l="0" t="0" r="6350" b="0"/>
            <wp:docPr id="22" name="Picture 22" descr="D:\2015\AMENAJAMENTE\FOLTESTI\TRUP 5\Ortofotoplan trup 5\PD1 Trup 5” Lunca Chinej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2015\AMENAJAMENTE\FOLTESTI\TRUP 5\Ortofotoplan trup 5\PD1 Trup 5” Lunca Chineja 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1" cy="3365910"/>
                    </a:xfrm>
                    <a:prstGeom prst="rect">
                      <a:avLst/>
                    </a:prstGeom>
                    <a:noFill/>
                    <a:ln>
                      <a:noFill/>
                    </a:ln>
                  </pic:spPr>
                </pic:pic>
              </a:graphicData>
            </a:graphic>
          </wp:inline>
        </w:drawing>
      </w:r>
    </w:p>
    <w:p w:rsidR="00617B54" w:rsidRPr="00F655B8" w:rsidRDefault="004228FC" w:rsidP="004228FC">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i/>
          <w:color w:val="000000"/>
          <w:sz w:val="24"/>
          <w:szCs w:val="24"/>
          <w:lang w:val="ro-RO"/>
        </w:rPr>
      </w:pPr>
      <w:r w:rsidRPr="00F655B8">
        <w:rPr>
          <w:rFonts w:ascii="Times New Roman" w:eastAsia="Calibri" w:hAnsi="Times New Roman"/>
          <w:b/>
          <w:bCs/>
          <w:i/>
          <w:color w:val="000000"/>
          <w:sz w:val="24"/>
          <w:szCs w:val="24"/>
          <w:lang w:val="ro-RO"/>
        </w:rPr>
        <w:t>Sursa Google earth pro prelucrat de autor</w:t>
      </w:r>
    </w:p>
    <w:p w:rsidR="004228FC" w:rsidRDefault="004228FC" w:rsidP="004228FC">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color w:val="000000"/>
          <w:sz w:val="24"/>
          <w:szCs w:val="24"/>
          <w:lang w:val="ro-RO"/>
        </w:rPr>
      </w:pPr>
    </w:p>
    <w:p w:rsidR="004228FC" w:rsidRPr="0018090C" w:rsidRDefault="004228FC" w:rsidP="004228FC">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r>
        <w:rPr>
          <w:rFonts w:ascii="Times New Roman" w:eastAsia="Calibri" w:hAnsi="Times New Roman"/>
          <w:b/>
          <w:bCs/>
          <w:color w:val="000000"/>
          <w:sz w:val="24"/>
          <w:szCs w:val="24"/>
          <w:lang w:val="ro-RO"/>
        </w:rPr>
        <w:t xml:space="preserve">Parcela descriptivă 2 din trup 5- ”Lunca Chineja 2”- </w:t>
      </w:r>
      <w:r>
        <w:rPr>
          <w:rFonts w:ascii="Times New Roman" w:eastAsia="Calibri" w:hAnsi="Times New Roman"/>
          <w:bCs/>
          <w:color w:val="000000"/>
          <w:sz w:val="24"/>
          <w:szCs w:val="24"/>
          <w:lang w:val="ro-RO"/>
        </w:rPr>
        <w:t>în suprafață de 9,41 ha formată din T103 P5-6. B23- delimiteaza la NV P</w:t>
      </w:r>
      <w:r w:rsidR="00F655B8">
        <w:rPr>
          <w:rFonts w:ascii="Times New Roman" w:eastAsia="Calibri" w:hAnsi="Times New Roman"/>
          <w:bCs/>
          <w:color w:val="000000"/>
          <w:sz w:val="24"/>
          <w:szCs w:val="24"/>
          <w:lang w:val="ro-RO"/>
        </w:rPr>
        <w:t>D</w:t>
      </w:r>
      <w:r>
        <w:rPr>
          <w:rFonts w:ascii="Times New Roman" w:eastAsia="Calibri" w:hAnsi="Times New Roman"/>
          <w:bCs/>
          <w:color w:val="000000"/>
          <w:sz w:val="24"/>
          <w:szCs w:val="24"/>
          <w:lang w:val="ro-RO"/>
        </w:rPr>
        <w:t xml:space="preserve">2 de PD1 </w:t>
      </w:r>
      <w:r w:rsidR="00F23FD8">
        <w:rPr>
          <w:rFonts w:ascii="Times New Roman" w:eastAsia="Calibri" w:hAnsi="Times New Roman"/>
          <w:bCs/>
          <w:color w:val="000000"/>
          <w:sz w:val="24"/>
          <w:szCs w:val="24"/>
          <w:lang w:val="ro-RO"/>
        </w:rPr>
        <w:t>ș</w:t>
      </w:r>
      <w:r>
        <w:rPr>
          <w:rFonts w:ascii="Times New Roman" w:eastAsia="Calibri" w:hAnsi="Times New Roman"/>
          <w:bCs/>
          <w:color w:val="000000"/>
          <w:sz w:val="24"/>
          <w:szCs w:val="24"/>
          <w:lang w:val="ro-RO"/>
        </w:rPr>
        <w:t>i de drum na</w:t>
      </w:r>
      <w:r w:rsidR="00FB09A9">
        <w:rPr>
          <w:rFonts w:ascii="Times New Roman" w:eastAsia="Calibri" w:hAnsi="Times New Roman"/>
          <w:bCs/>
          <w:color w:val="000000"/>
          <w:sz w:val="24"/>
          <w:szCs w:val="24"/>
          <w:lang w:val="ro-RO"/>
        </w:rPr>
        <w:t>ț</w:t>
      </w:r>
      <w:r w:rsidR="00F655B8">
        <w:rPr>
          <w:rFonts w:ascii="Times New Roman" w:eastAsia="Calibri" w:hAnsi="Times New Roman"/>
          <w:bCs/>
          <w:color w:val="000000"/>
          <w:sz w:val="24"/>
          <w:szCs w:val="24"/>
          <w:lang w:val="ro-RO"/>
        </w:rPr>
        <w:t>ional;</w:t>
      </w:r>
      <w:r>
        <w:rPr>
          <w:rFonts w:ascii="Times New Roman" w:eastAsia="Calibri" w:hAnsi="Times New Roman"/>
          <w:bCs/>
          <w:color w:val="000000"/>
          <w:sz w:val="24"/>
          <w:szCs w:val="24"/>
          <w:lang w:val="ro-RO"/>
        </w:rPr>
        <w:t xml:space="preserve"> </w:t>
      </w:r>
      <w:r w:rsidR="00FB09A9">
        <w:rPr>
          <w:rFonts w:ascii="Times New Roman" w:eastAsia="Calibri" w:hAnsi="Times New Roman"/>
          <w:bCs/>
          <w:color w:val="000000"/>
          <w:sz w:val="24"/>
          <w:szCs w:val="24"/>
          <w:lang w:val="ro-RO"/>
        </w:rPr>
        <w:t xml:space="preserve"> </w:t>
      </w:r>
      <w:r>
        <w:rPr>
          <w:rFonts w:ascii="Times New Roman" w:eastAsia="Calibri" w:hAnsi="Times New Roman"/>
          <w:bCs/>
          <w:color w:val="000000"/>
          <w:sz w:val="24"/>
          <w:szCs w:val="24"/>
          <w:lang w:val="ro-RO"/>
        </w:rPr>
        <w:t>B24- delimiteaz</w:t>
      </w:r>
      <w:r w:rsidR="00FB09A9">
        <w:rPr>
          <w:rFonts w:ascii="Times New Roman" w:eastAsia="Calibri" w:hAnsi="Times New Roman"/>
          <w:bCs/>
          <w:color w:val="000000"/>
          <w:sz w:val="24"/>
          <w:szCs w:val="24"/>
          <w:lang w:val="ro-RO"/>
        </w:rPr>
        <w:t>ă</w:t>
      </w:r>
      <w:r>
        <w:rPr>
          <w:rFonts w:ascii="Times New Roman" w:eastAsia="Calibri" w:hAnsi="Times New Roman"/>
          <w:bCs/>
          <w:color w:val="000000"/>
          <w:sz w:val="24"/>
          <w:szCs w:val="24"/>
          <w:lang w:val="ro-RO"/>
        </w:rPr>
        <w:t xml:space="preserve"> la V PD2 de PD1 </w:t>
      </w:r>
      <w:r w:rsidR="00FB09A9">
        <w:rPr>
          <w:rFonts w:ascii="Times New Roman" w:eastAsia="Calibri" w:hAnsi="Times New Roman"/>
          <w:bCs/>
          <w:color w:val="000000"/>
          <w:sz w:val="24"/>
          <w:szCs w:val="24"/>
          <w:lang w:val="ro-RO"/>
        </w:rPr>
        <w:t>ș</w:t>
      </w:r>
      <w:r>
        <w:rPr>
          <w:rFonts w:ascii="Times New Roman" w:eastAsia="Calibri" w:hAnsi="Times New Roman"/>
          <w:bCs/>
          <w:color w:val="000000"/>
          <w:sz w:val="24"/>
          <w:szCs w:val="24"/>
          <w:lang w:val="ro-RO"/>
        </w:rPr>
        <w:t>i de teren privat.</w:t>
      </w:r>
      <w:r w:rsidR="00E86B02">
        <w:rPr>
          <w:rFonts w:ascii="Times New Roman" w:eastAsia="Calibri" w:hAnsi="Times New Roman"/>
          <w:bCs/>
          <w:color w:val="000000"/>
          <w:sz w:val="24"/>
          <w:szCs w:val="24"/>
          <w:lang w:val="ro-RO"/>
        </w:rPr>
        <w:t xml:space="preserve"> </w:t>
      </w:r>
      <w:r>
        <w:rPr>
          <w:rFonts w:ascii="Times New Roman" w:eastAsia="Calibri" w:hAnsi="Times New Roman"/>
          <w:bCs/>
          <w:color w:val="000000"/>
          <w:sz w:val="24"/>
          <w:szCs w:val="24"/>
          <w:lang w:val="ro-RO"/>
        </w:rPr>
        <w:t>B26- delimiteaz</w:t>
      </w:r>
      <w:r w:rsidR="00FB09A9">
        <w:rPr>
          <w:rFonts w:ascii="Times New Roman" w:eastAsia="Calibri" w:hAnsi="Times New Roman"/>
          <w:bCs/>
          <w:color w:val="000000"/>
          <w:sz w:val="24"/>
          <w:szCs w:val="24"/>
          <w:lang w:val="ro-RO"/>
        </w:rPr>
        <w:t>ă</w:t>
      </w:r>
      <w:r>
        <w:rPr>
          <w:rFonts w:ascii="Times New Roman" w:eastAsia="Calibri" w:hAnsi="Times New Roman"/>
          <w:bCs/>
          <w:color w:val="000000"/>
          <w:sz w:val="24"/>
          <w:szCs w:val="24"/>
          <w:lang w:val="ro-RO"/>
        </w:rPr>
        <w:t xml:space="preserve"> la SE parcela de canal </w:t>
      </w:r>
      <w:r w:rsidR="00FB09A9">
        <w:rPr>
          <w:rFonts w:ascii="Times New Roman" w:eastAsia="Calibri" w:hAnsi="Times New Roman"/>
          <w:bCs/>
          <w:color w:val="000000"/>
          <w:sz w:val="24"/>
          <w:szCs w:val="24"/>
          <w:lang w:val="ro-RO"/>
        </w:rPr>
        <w:t>ș</w:t>
      </w:r>
      <w:r>
        <w:rPr>
          <w:rFonts w:ascii="Times New Roman" w:eastAsia="Calibri" w:hAnsi="Times New Roman"/>
          <w:bCs/>
          <w:color w:val="000000"/>
          <w:sz w:val="24"/>
          <w:szCs w:val="24"/>
          <w:lang w:val="ro-RO"/>
        </w:rPr>
        <w:t>i PD7 iar la S de teren arabil.</w:t>
      </w:r>
    </w:p>
    <w:p w:rsidR="004228FC" w:rsidRDefault="004228FC" w:rsidP="004228FC">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Pășunea este pe luncă cu vegetație de luncă dar degradată, fără vegetație lemnoasă.</w:t>
      </w:r>
    </w:p>
    <w:p w:rsidR="00E86B02" w:rsidRDefault="00E86B02" w:rsidP="004228FC">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color w:val="000000"/>
          <w:sz w:val="24"/>
          <w:szCs w:val="24"/>
          <w:lang w:val="ro-RO"/>
        </w:rPr>
      </w:pPr>
    </w:p>
    <w:p w:rsidR="004228FC" w:rsidRDefault="00E86B02" w:rsidP="004228FC">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color w:val="000000"/>
          <w:sz w:val="24"/>
          <w:szCs w:val="24"/>
          <w:lang w:val="ro-RO"/>
        </w:rPr>
      </w:pPr>
      <w:r>
        <w:rPr>
          <w:rFonts w:ascii="Times New Roman" w:eastAsia="Calibri" w:hAnsi="Times New Roman"/>
          <w:bCs/>
          <w:noProof/>
          <w:color w:val="000000"/>
          <w:sz w:val="24"/>
          <w:szCs w:val="24"/>
          <w:lang w:val="ro-RO" w:eastAsia="ro-RO"/>
        </w:rPr>
        <w:drawing>
          <wp:inline distT="0" distB="0" distL="0" distR="0" wp14:anchorId="203208F2" wp14:editId="3A8DFF3C">
            <wp:extent cx="5943600" cy="3365910"/>
            <wp:effectExtent l="0" t="0" r="0" b="6350"/>
            <wp:docPr id="23" name="Picture 23" descr="D:\2015\AMENAJAMENTE\FOLTESTI\TRUP 5\Ortofotoplan trup 5\PD2 Trup 5” Lunca Chinej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2015\AMENAJAMENTE\FOLTESTI\TRUP 5\Ortofotoplan trup 5\PD2 Trup 5” Lunca Chineja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3365910"/>
                    </a:xfrm>
                    <a:prstGeom prst="rect">
                      <a:avLst/>
                    </a:prstGeom>
                    <a:noFill/>
                    <a:ln>
                      <a:noFill/>
                    </a:ln>
                  </pic:spPr>
                </pic:pic>
              </a:graphicData>
            </a:graphic>
          </wp:inline>
        </w:drawing>
      </w:r>
    </w:p>
    <w:p w:rsidR="00E86B02" w:rsidRPr="00F655B8" w:rsidRDefault="00E86B02" w:rsidP="00E86B02">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i/>
          <w:color w:val="000000"/>
          <w:sz w:val="24"/>
          <w:szCs w:val="24"/>
          <w:lang w:val="ro-RO"/>
        </w:rPr>
      </w:pPr>
      <w:r w:rsidRPr="00F655B8">
        <w:rPr>
          <w:rFonts w:ascii="Times New Roman" w:eastAsia="Calibri" w:hAnsi="Times New Roman"/>
          <w:b/>
          <w:bCs/>
          <w:i/>
          <w:color w:val="000000"/>
          <w:sz w:val="24"/>
          <w:szCs w:val="24"/>
          <w:lang w:val="ro-RO"/>
        </w:rPr>
        <w:t>Sursa Google earth pro prelucrat de autor</w:t>
      </w:r>
    </w:p>
    <w:p w:rsidR="00E86B02" w:rsidRDefault="00E86B02" w:rsidP="00E86B02">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color w:val="000000"/>
          <w:sz w:val="24"/>
          <w:szCs w:val="24"/>
          <w:lang w:val="ro-RO"/>
        </w:rPr>
      </w:pPr>
    </w:p>
    <w:p w:rsidR="00E86B02" w:rsidRDefault="00E86B02" w:rsidP="00E86B02">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r>
        <w:rPr>
          <w:rFonts w:ascii="Times New Roman" w:eastAsia="Calibri" w:hAnsi="Times New Roman"/>
          <w:b/>
          <w:bCs/>
          <w:color w:val="000000"/>
          <w:sz w:val="24"/>
          <w:szCs w:val="24"/>
          <w:lang w:val="ro-RO"/>
        </w:rPr>
        <w:t xml:space="preserve">Parcela descriptivă 3 din trup 5 – ” Lunca Chineja 3”- </w:t>
      </w:r>
      <w:r>
        <w:rPr>
          <w:rFonts w:ascii="Times New Roman" w:eastAsia="Calibri" w:hAnsi="Times New Roman"/>
          <w:bCs/>
          <w:color w:val="000000"/>
          <w:sz w:val="24"/>
          <w:szCs w:val="24"/>
          <w:lang w:val="ro-RO"/>
        </w:rPr>
        <w:t xml:space="preserve">în suprafață de </w:t>
      </w:r>
      <w:r w:rsidRPr="00F655B8">
        <w:rPr>
          <w:rFonts w:ascii="Times New Roman" w:eastAsia="Calibri" w:hAnsi="Times New Roman"/>
          <w:b/>
          <w:bCs/>
          <w:color w:val="000000"/>
          <w:sz w:val="24"/>
          <w:szCs w:val="24"/>
          <w:lang w:val="ro-RO"/>
        </w:rPr>
        <w:t>2,53 ha</w:t>
      </w:r>
      <w:r>
        <w:rPr>
          <w:rFonts w:ascii="Times New Roman" w:eastAsia="Calibri" w:hAnsi="Times New Roman"/>
          <w:bCs/>
          <w:color w:val="000000"/>
          <w:sz w:val="24"/>
          <w:szCs w:val="24"/>
          <w:lang w:val="ro-RO"/>
        </w:rPr>
        <w:t xml:space="preserve"> formată din T103 -P48/1, teritoriul sat Stoicani. B27- delimiteaz</w:t>
      </w:r>
      <w:r w:rsidR="00FB09A9">
        <w:rPr>
          <w:rFonts w:ascii="Times New Roman" w:eastAsia="Calibri" w:hAnsi="Times New Roman"/>
          <w:bCs/>
          <w:color w:val="000000"/>
          <w:sz w:val="24"/>
          <w:szCs w:val="24"/>
          <w:lang w:val="ro-RO"/>
        </w:rPr>
        <w:t>ă</w:t>
      </w:r>
      <w:r>
        <w:rPr>
          <w:rFonts w:ascii="Times New Roman" w:eastAsia="Calibri" w:hAnsi="Times New Roman"/>
          <w:bCs/>
          <w:color w:val="000000"/>
          <w:sz w:val="24"/>
          <w:szCs w:val="24"/>
          <w:lang w:val="ro-RO"/>
        </w:rPr>
        <w:t xml:space="preserve"> parcela de canal si de propr</w:t>
      </w:r>
      <w:r w:rsidR="00CF2F3D">
        <w:rPr>
          <w:rFonts w:ascii="Times New Roman" w:eastAsia="Calibri" w:hAnsi="Times New Roman"/>
          <w:bCs/>
          <w:color w:val="000000"/>
          <w:sz w:val="24"/>
          <w:szCs w:val="24"/>
          <w:lang w:val="ro-RO"/>
        </w:rPr>
        <w:t>ietate</w:t>
      </w:r>
      <w:r>
        <w:rPr>
          <w:rFonts w:ascii="Times New Roman" w:eastAsia="Calibri" w:hAnsi="Times New Roman"/>
          <w:bCs/>
          <w:color w:val="000000"/>
          <w:sz w:val="24"/>
          <w:szCs w:val="24"/>
          <w:lang w:val="ro-RO"/>
        </w:rPr>
        <w:t xml:space="preserve"> priv</w:t>
      </w:r>
      <w:r w:rsidR="00CF2F3D">
        <w:rPr>
          <w:rFonts w:ascii="Times New Roman" w:eastAsia="Calibri" w:hAnsi="Times New Roman"/>
          <w:bCs/>
          <w:color w:val="000000"/>
          <w:sz w:val="24"/>
          <w:szCs w:val="24"/>
          <w:lang w:val="ro-RO"/>
        </w:rPr>
        <w:t>ată;</w:t>
      </w:r>
      <w:r>
        <w:rPr>
          <w:rFonts w:ascii="Times New Roman" w:eastAsia="Calibri" w:hAnsi="Times New Roman"/>
          <w:bCs/>
          <w:color w:val="000000"/>
          <w:sz w:val="24"/>
          <w:szCs w:val="24"/>
          <w:lang w:val="ro-RO"/>
        </w:rPr>
        <w:t xml:space="preserve"> B28- delimiteaz</w:t>
      </w:r>
      <w:r w:rsidR="00FB09A9">
        <w:rPr>
          <w:rFonts w:ascii="Times New Roman" w:eastAsia="Calibri" w:hAnsi="Times New Roman"/>
          <w:bCs/>
          <w:color w:val="000000"/>
          <w:sz w:val="24"/>
          <w:szCs w:val="24"/>
          <w:lang w:val="ro-RO"/>
        </w:rPr>
        <w:t>ă</w:t>
      </w:r>
      <w:r>
        <w:rPr>
          <w:rFonts w:ascii="Times New Roman" w:eastAsia="Calibri" w:hAnsi="Times New Roman"/>
          <w:bCs/>
          <w:color w:val="000000"/>
          <w:sz w:val="24"/>
          <w:szCs w:val="24"/>
          <w:lang w:val="ro-RO"/>
        </w:rPr>
        <w:t xml:space="preserve"> la SE parcela de canal </w:t>
      </w:r>
      <w:r w:rsidR="00FB09A9">
        <w:rPr>
          <w:rFonts w:ascii="Times New Roman" w:eastAsia="Calibri" w:hAnsi="Times New Roman"/>
          <w:bCs/>
          <w:color w:val="000000"/>
          <w:sz w:val="24"/>
          <w:szCs w:val="24"/>
          <w:lang w:val="ro-RO"/>
        </w:rPr>
        <w:t>ș</w:t>
      </w:r>
      <w:r>
        <w:rPr>
          <w:rFonts w:ascii="Times New Roman" w:eastAsia="Calibri" w:hAnsi="Times New Roman"/>
          <w:bCs/>
          <w:color w:val="000000"/>
          <w:sz w:val="24"/>
          <w:szCs w:val="24"/>
          <w:lang w:val="ro-RO"/>
        </w:rPr>
        <w:t xml:space="preserve">i de teren privat. </w:t>
      </w:r>
    </w:p>
    <w:p w:rsidR="00E86B02" w:rsidRDefault="00E86B02" w:rsidP="00E86B02">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p>
    <w:p w:rsidR="00E86B02" w:rsidRPr="0018090C" w:rsidRDefault="00E86B02" w:rsidP="00E86B02">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r>
        <w:rPr>
          <w:rFonts w:ascii="Times New Roman" w:eastAsia="Calibri" w:hAnsi="Times New Roman"/>
          <w:bCs/>
          <w:noProof/>
          <w:color w:val="000000"/>
          <w:sz w:val="24"/>
          <w:szCs w:val="24"/>
          <w:lang w:val="ro-RO" w:eastAsia="ro-RO"/>
        </w:rPr>
        <w:drawing>
          <wp:inline distT="0" distB="0" distL="0" distR="0" wp14:anchorId="74857A09" wp14:editId="3FA791EC">
            <wp:extent cx="5819533" cy="3000375"/>
            <wp:effectExtent l="0" t="0" r="0" b="0"/>
            <wp:docPr id="24" name="Picture 24" descr="D:\2015\AMENAJAMENTE\FOLTESTI\TRUP 5\Ortofotoplan trup 5\PD3 Trup 5” Lunca Chineja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2015\AMENAJAMENTE\FOLTESTI\TRUP 5\Ortofotoplan trup 5\PD3 Trup 5” Lunca Chinejav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25980" cy="3003699"/>
                    </a:xfrm>
                    <a:prstGeom prst="rect">
                      <a:avLst/>
                    </a:prstGeom>
                    <a:noFill/>
                    <a:ln>
                      <a:noFill/>
                    </a:ln>
                  </pic:spPr>
                </pic:pic>
              </a:graphicData>
            </a:graphic>
          </wp:inline>
        </w:drawing>
      </w:r>
    </w:p>
    <w:p w:rsidR="00E86B02" w:rsidRPr="00CF2F3D" w:rsidRDefault="00E86B02" w:rsidP="00E86B02">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i/>
          <w:color w:val="000000"/>
          <w:sz w:val="24"/>
          <w:szCs w:val="24"/>
          <w:lang w:val="ro-RO"/>
        </w:rPr>
      </w:pPr>
      <w:r w:rsidRPr="00CF2F3D">
        <w:rPr>
          <w:rFonts w:ascii="Times New Roman" w:eastAsia="Calibri" w:hAnsi="Times New Roman"/>
          <w:b/>
          <w:bCs/>
          <w:i/>
          <w:color w:val="000000"/>
          <w:sz w:val="24"/>
          <w:szCs w:val="24"/>
          <w:lang w:val="ro-RO"/>
        </w:rPr>
        <w:t>Sursa Google earth pro prelucrat de autor</w:t>
      </w:r>
    </w:p>
    <w:p w:rsidR="00E86B02" w:rsidRPr="0018090C" w:rsidRDefault="00E86B02" w:rsidP="00E86B02">
      <w:pPr>
        <w:tabs>
          <w:tab w:val="left" w:pos="720"/>
          <w:tab w:val="left" w:pos="1440"/>
          <w:tab w:val="left" w:pos="2160"/>
          <w:tab w:val="left" w:pos="2880"/>
          <w:tab w:val="left" w:pos="3600"/>
          <w:tab w:val="left" w:pos="4320"/>
          <w:tab w:val="left" w:pos="5040"/>
          <w:tab w:val="left" w:pos="5760"/>
          <w:tab w:val="right" w:pos="9360"/>
        </w:tabs>
        <w:spacing w:after="0" w:line="480" w:lineRule="auto"/>
        <w:jc w:val="both"/>
        <w:rPr>
          <w:rFonts w:ascii="Times New Roman" w:eastAsia="Calibri" w:hAnsi="Times New Roman"/>
          <w:bCs/>
          <w:color w:val="000000"/>
          <w:sz w:val="24"/>
          <w:szCs w:val="24"/>
          <w:lang w:val="ro-RO"/>
        </w:rPr>
      </w:pPr>
      <w:r>
        <w:rPr>
          <w:rFonts w:ascii="Times New Roman" w:eastAsia="Calibri" w:hAnsi="Times New Roman"/>
          <w:b/>
          <w:bCs/>
          <w:color w:val="000000"/>
          <w:sz w:val="24"/>
          <w:szCs w:val="24"/>
          <w:lang w:val="ro-RO"/>
        </w:rPr>
        <w:t xml:space="preserve">Parcela descriptivă 4 din trup 5 –”Lunca Chineja 4”- </w:t>
      </w:r>
      <w:r w:rsidRPr="00E86B02">
        <w:rPr>
          <w:rFonts w:ascii="Times New Roman" w:eastAsia="Calibri" w:hAnsi="Times New Roman"/>
          <w:bCs/>
          <w:color w:val="000000"/>
          <w:sz w:val="24"/>
          <w:szCs w:val="24"/>
          <w:lang w:val="ro-RO"/>
        </w:rPr>
        <w:t>în</w:t>
      </w:r>
      <w:r>
        <w:rPr>
          <w:rFonts w:ascii="Times New Roman" w:eastAsia="Calibri" w:hAnsi="Times New Roman"/>
          <w:bCs/>
          <w:color w:val="000000"/>
          <w:sz w:val="24"/>
          <w:szCs w:val="24"/>
          <w:lang w:val="ro-RO"/>
        </w:rPr>
        <w:t xml:space="preserve"> suprafață de </w:t>
      </w:r>
      <w:r w:rsidRPr="00CF2F3D">
        <w:rPr>
          <w:rFonts w:ascii="Times New Roman" w:eastAsia="Calibri" w:hAnsi="Times New Roman"/>
          <w:b/>
          <w:bCs/>
          <w:color w:val="000000"/>
          <w:sz w:val="24"/>
          <w:szCs w:val="24"/>
          <w:lang w:val="ro-RO"/>
        </w:rPr>
        <w:t>0,22 ha</w:t>
      </w:r>
      <w:r>
        <w:rPr>
          <w:rFonts w:ascii="Times New Roman" w:eastAsia="Calibri" w:hAnsi="Times New Roman"/>
          <w:bCs/>
          <w:color w:val="000000"/>
          <w:sz w:val="24"/>
          <w:szCs w:val="24"/>
          <w:lang w:val="ro-RO"/>
        </w:rPr>
        <w:t xml:space="preserve"> formată din T103 P</w:t>
      </w:r>
      <w:r w:rsidR="00CF2F3D">
        <w:rPr>
          <w:rFonts w:ascii="Times New Roman" w:eastAsia="Calibri" w:hAnsi="Times New Roman"/>
          <w:bCs/>
          <w:color w:val="000000"/>
          <w:sz w:val="24"/>
          <w:szCs w:val="24"/>
          <w:lang w:val="ro-RO"/>
        </w:rPr>
        <w:t>67, teritoriul satului Stoicani;</w:t>
      </w:r>
      <w:r>
        <w:rPr>
          <w:rFonts w:ascii="Times New Roman" w:eastAsia="Calibri" w:hAnsi="Times New Roman"/>
          <w:bCs/>
          <w:color w:val="000000"/>
          <w:sz w:val="24"/>
          <w:szCs w:val="24"/>
          <w:lang w:val="ro-RO"/>
        </w:rPr>
        <w:t xml:space="preserve"> B29- delimiteaz</w:t>
      </w:r>
      <w:r w:rsidR="00FB09A9">
        <w:rPr>
          <w:rFonts w:ascii="Times New Roman" w:eastAsia="Calibri" w:hAnsi="Times New Roman"/>
          <w:bCs/>
          <w:color w:val="000000"/>
          <w:sz w:val="24"/>
          <w:szCs w:val="24"/>
          <w:lang w:val="ro-RO"/>
        </w:rPr>
        <w:t>ă</w:t>
      </w:r>
      <w:r>
        <w:rPr>
          <w:rFonts w:ascii="Times New Roman" w:eastAsia="Calibri" w:hAnsi="Times New Roman"/>
          <w:bCs/>
          <w:color w:val="000000"/>
          <w:sz w:val="24"/>
          <w:szCs w:val="24"/>
          <w:lang w:val="ro-RO"/>
        </w:rPr>
        <w:t xml:space="preserve"> la NE parcela de Tocu Ghe</w:t>
      </w:r>
      <w:r w:rsidR="00CF2F3D">
        <w:rPr>
          <w:rFonts w:ascii="Times New Roman" w:eastAsia="Calibri" w:hAnsi="Times New Roman"/>
          <w:bCs/>
          <w:color w:val="000000"/>
          <w:sz w:val="24"/>
          <w:szCs w:val="24"/>
          <w:lang w:val="ro-RO"/>
        </w:rPr>
        <w:t>orghe</w:t>
      </w:r>
      <w:r>
        <w:rPr>
          <w:rFonts w:ascii="Times New Roman" w:eastAsia="Calibri" w:hAnsi="Times New Roman"/>
          <w:bCs/>
          <w:color w:val="000000"/>
          <w:sz w:val="24"/>
          <w:szCs w:val="24"/>
          <w:lang w:val="ro-RO"/>
        </w:rPr>
        <w:t>.</w:t>
      </w:r>
    </w:p>
    <w:p w:rsidR="00E86B02" w:rsidRPr="00E86B02" w:rsidRDefault="00E86B02" w:rsidP="00E86B02">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color w:val="000000"/>
          <w:sz w:val="24"/>
          <w:szCs w:val="24"/>
          <w:lang w:val="ro-RO"/>
        </w:rPr>
      </w:pPr>
      <w:r>
        <w:rPr>
          <w:rFonts w:ascii="Times New Roman" w:eastAsia="Calibri" w:hAnsi="Times New Roman"/>
          <w:bCs/>
          <w:noProof/>
          <w:color w:val="000000"/>
          <w:sz w:val="24"/>
          <w:szCs w:val="24"/>
          <w:lang w:val="ro-RO" w:eastAsia="ro-RO"/>
        </w:rPr>
        <w:drawing>
          <wp:inline distT="0" distB="0" distL="0" distR="0" wp14:anchorId="1A95DEE2" wp14:editId="029436E8">
            <wp:extent cx="5324475" cy="3015294"/>
            <wp:effectExtent l="0" t="0" r="0" b="0"/>
            <wp:docPr id="25" name="Picture 25" descr="D:\2015\AMENAJAMENTE\FOLTESTI\TRUP 5\Ortofotoplan trup 5\PD 4 Trup 5” Lunca Chinej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2015\AMENAJAMENTE\FOLTESTI\TRUP 5\Ortofotoplan trup 5\PD 4 Trup 5” Lunca Chineja 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30152" cy="3018509"/>
                    </a:xfrm>
                    <a:prstGeom prst="rect">
                      <a:avLst/>
                    </a:prstGeom>
                    <a:noFill/>
                    <a:ln>
                      <a:noFill/>
                    </a:ln>
                  </pic:spPr>
                </pic:pic>
              </a:graphicData>
            </a:graphic>
          </wp:inline>
        </w:drawing>
      </w:r>
    </w:p>
    <w:p w:rsidR="00E86B02" w:rsidRPr="00CF2F3D" w:rsidRDefault="00E86B02" w:rsidP="001839FD">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i/>
          <w:color w:val="000000"/>
          <w:sz w:val="24"/>
          <w:szCs w:val="24"/>
          <w:lang w:val="ro-RO"/>
        </w:rPr>
      </w:pPr>
      <w:r w:rsidRPr="00CF2F3D">
        <w:rPr>
          <w:rFonts w:ascii="Times New Roman" w:eastAsia="Calibri" w:hAnsi="Times New Roman"/>
          <w:b/>
          <w:bCs/>
          <w:i/>
          <w:color w:val="000000"/>
          <w:sz w:val="24"/>
          <w:szCs w:val="24"/>
          <w:lang w:val="ro-RO"/>
        </w:rPr>
        <w:t>Sursa Google earth pro prelucrat</w:t>
      </w:r>
      <w:r w:rsidR="001839FD" w:rsidRPr="00CF2F3D">
        <w:rPr>
          <w:rFonts w:ascii="Times New Roman" w:eastAsia="Calibri" w:hAnsi="Times New Roman"/>
          <w:b/>
          <w:bCs/>
          <w:i/>
          <w:color w:val="000000"/>
          <w:sz w:val="24"/>
          <w:szCs w:val="24"/>
          <w:lang w:val="ro-RO"/>
        </w:rPr>
        <w:t xml:space="preserve"> de autor</w:t>
      </w:r>
    </w:p>
    <w:p w:rsidR="001839FD" w:rsidRDefault="001839FD" w:rsidP="001839FD">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color w:val="000000"/>
          <w:sz w:val="24"/>
          <w:szCs w:val="24"/>
          <w:lang w:val="ro-RO"/>
        </w:rPr>
      </w:pPr>
    </w:p>
    <w:p w:rsidR="001839FD" w:rsidRPr="001839FD" w:rsidRDefault="001839FD" w:rsidP="001839FD">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r>
        <w:rPr>
          <w:rFonts w:ascii="Times New Roman" w:eastAsia="Calibri" w:hAnsi="Times New Roman"/>
          <w:b/>
          <w:bCs/>
          <w:color w:val="000000"/>
          <w:sz w:val="24"/>
          <w:szCs w:val="24"/>
          <w:lang w:val="ro-RO"/>
        </w:rPr>
        <w:t xml:space="preserve">Parcela descriptivă 5 din trup 5 – ” Lunca Chineja 5„ – </w:t>
      </w:r>
      <w:r>
        <w:rPr>
          <w:rFonts w:ascii="Times New Roman" w:eastAsia="Calibri" w:hAnsi="Times New Roman"/>
          <w:bCs/>
          <w:color w:val="000000"/>
          <w:sz w:val="24"/>
          <w:szCs w:val="24"/>
          <w:lang w:val="ro-RO"/>
        </w:rPr>
        <w:t xml:space="preserve">în suprafață de </w:t>
      </w:r>
      <w:r w:rsidRPr="00CF2F3D">
        <w:rPr>
          <w:rFonts w:ascii="Times New Roman" w:eastAsia="Calibri" w:hAnsi="Times New Roman"/>
          <w:b/>
          <w:bCs/>
          <w:color w:val="000000"/>
          <w:sz w:val="24"/>
          <w:szCs w:val="24"/>
          <w:lang w:val="ro-RO"/>
        </w:rPr>
        <w:t>0,44 ha</w:t>
      </w:r>
      <w:r>
        <w:rPr>
          <w:rFonts w:ascii="Times New Roman" w:eastAsia="Calibri" w:hAnsi="Times New Roman"/>
          <w:bCs/>
          <w:color w:val="000000"/>
          <w:sz w:val="24"/>
          <w:szCs w:val="24"/>
          <w:lang w:val="ro-RO"/>
        </w:rPr>
        <w:t xml:space="preserve"> formată din T103 P115, pe teritoriul satului Stoicani</w:t>
      </w:r>
      <w:r w:rsidR="00CF2F3D">
        <w:rPr>
          <w:rFonts w:ascii="Times New Roman" w:eastAsia="Calibri" w:hAnsi="Times New Roman"/>
          <w:bCs/>
          <w:color w:val="000000"/>
          <w:sz w:val="24"/>
          <w:szCs w:val="24"/>
          <w:lang w:val="ro-RO"/>
        </w:rPr>
        <w:t>;</w:t>
      </w:r>
      <w:r>
        <w:rPr>
          <w:rFonts w:ascii="Times New Roman" w:eastAsia="Calibri" w:hAnsi="Times New Roman"/>
          <w:bCs/>
          <w:color w:val="000000"/>
          <w:sz w:val="24"/>
          <w:szCs w:val="24"/>
          <w:lang w:val="ro-RO"/>
        </w:rPr>
        <w:t xml:space="preserve"> B30- delimitează la N- parcela de proprietate  privată.</w:t>
      </w:r>
    </w:p>
    <w:p w:rsidR="00617B54" w:rsidRDefault="001839FD" w:rsidP="00617B5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
          <w:bCs/>
          <w:color w:val="000000"/>
          <w:sz w:val="24"/>
          <w:szCs w:val="24"/>
          <w:lang w:val="ro-RO"/>
        </w:rPr>
      </w:pPr>
      <w:r>
        <w:rPr>
          <w:rFonts w:ascii="Times New Roman" w:eastAsia="Calibri" w:hAnsi="Times New Roman"/>
          <w:b/>
          <w:bCs/>
          <w:noProof/>
          <w:color w:val="000000"/>
          <w:sz w:val="24"/>
          <w:szCs w:val="24"/>
          <w:lang w:val="ro-RO" w:eastAsia="ro-RO"/>
        </w:rPr>
        <w:drawing>
          <wp:inline distT="0" distB="0" distL="0" distR="0" wp14:anchorId="0B0B1B9B" wp14:editId="442EBB10">
            <wp:extent cx="5322498" cy="3014174"/>
            <wp:effectExtent l="0" t="0" r="0" b="0"/>
            <wp:docPr id="26" name="Picture 26" descr="D:\2015\AMENAJAMENTE\FOLTESTI\TRUP 5\Ortofotoplan trup 5\PD 5 Trup 5” Lunca Chinej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2015\AMENAJAMENTE\FOLTESTI\TRUP 5\Ortofotoplan trup 5\PD 5 Trup 5” Lunca Chineja 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26669" cy="3016536"/>
                    </a:xfrm>
                    <a:prstGeom prst="rect">
                      <a:avLst/>
                    </a:prstGeom>
                    <a:noFill/>
                    <a:ln>
                      <a:noFill/>
                    </a:ln>
                  </pic:spPr>
                </pic:pic>
              </a:graphicData>
            </a:graphic>
          </wp:inline>
        </w:drawing>
      </w:r>
    </w:p>
    <w:p w:rsidR="001839FD" w:rsidRPr="00CF2F3D" w:rsidRDefault="001839FD" w:rsidP="001839FD">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i/>
          <w:color w:val="000000"/>
          <w:sz w:val="24"/>
          <w:szCs w:val="24"/>
          <w:lang w:val="ro-RO"/>
        </w:rPr>
      </w:pPr>
      <w:r w:rsidRPr="00CF2F3D">
        <w:rPr>
          <w:rFonts w:ascii="Times New Roman" w:eastAsia="Calibri" w:hAnsi="Times New Roman"/>
          <w:b/>
          <w:bCs/>
          <w:i/>
          <w:color w:val="000000"/>
          <w:sz w:val="24"/>
          <w:szCs w:val="24"/>
          <w:lang w:val="ro-RO"/>
        </w:rPr>
        <w:t>Sursa google earth pro prelucrat de autor</w:t>
      </w:r>
    </w:p>
    <w:p w:rsidR="001839FD" w:rsidRDefault="001839FD" w:rsidP="001839FD">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color w:val="000000"/>
          <w:sz w:val="24"/>
          <w:szCs w:val="24"/>
          <w:lang w:val="ro-RO"/>
        </w:rPr>
      </w:pPr>
    </w:p>
    <w:p w:rsidR="001839FD" w:rsidRDefault="001839FD" w:rsidP="001839FD">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r>
        <w:rPr>
          <w:rFonts w:ascii="Times New Roman" w:eastAsia="Calibri" w:hAnsi="Times New Roman"/>
          <w:b/>
          <w:bCs/>
          <w:color w:val="000000"/>
          <w:sz w:val="24"/>
          <w:szCs w:val="24"/>
          <w:lang w:val="ro-RO"/>
        </w:rPr>
        <w:t xml:space="preserve">Parcela descriptivă 6 din trup 5 – ” Lunca Chineja 6„ – </w:t>
      </w:r>
      <w:r>
        <w:rPr>
          <w:rFonts w:ascii="Times New Roman" w:eastAsia="Calibri" w:hAnsi="Times New Roman"/>
          <w:bCs/>
          <w:color w:val="000000"/>
          <w:sz w:val="24"/>
          <w:szCs w:val="24"/>
          <w:lang w:val="ro-RO"/>
        </w:rPr>
        <w:t xml:space="preserve">în suprafață de </w:t>
      </w:r>
      <w:r w:rsidRPr="00CF2F3D">
        <w:rPr>
          <w:rFonts w:ascii="Times New Roman" w:eastAsia="Calibri" w:hAnsi="Times New Roman"/>
          <w:b/>
          <w:bCs/>
          <w:color w:val="000000"/>
          <w:sz w:val="24"/>
          <w:szCs w:val="24"/>
          <w:lang w:val="ro-RO"/>
        </w:rPr>
        <w:t>8,84 ha</w:t>
      </w:r>
      <w:r>
        <w:rPr>
          <w:rFonts w:ascii="Times New Roman" w:eastAsia="Calibri" w:hAnsi="Times New Roman"/>
          <w:bCs/>
          <w:color w:val="000000"/>
          <w:sz w:val="24"/>
          <w:szCs w:val="24"/>
          <w:lang w:val="ro-RO"/>
        </w:rPr>
        <w:t xml:space="preserve"> formată din T103 P143, </w:t>
      </w:r>
      <w:r w:rsidR="00CF2F3D">
        <w:rPr>
          <w:rFonts w:ascii="Times New Roman" w:eastAsia="Calibri" w:hAnsi="Times New Roman"/>
          <w:bCs/>
          <w:color w:val="000000"/>
          <w:sz w:val="24"/>
          <w:szCs w:val="24"/>
          <w:lang w:val="ro-RO"/>
        </w:rPr>
        <w:t xml:space="preserve"> pe teritoriul satului  Stoicani;</w:t>
      </w:r>
      <w:r w:rsidR="00FB09A9">
        <w:rPr>
          <w:rFonts w:ascii="Times New Roman" w:eastAsia="Calibri" w:hAnsi="Times New Roman"/>
          <w:bCs/>
          <w:color w:val="000000"/>
          <w:sz w:val="24"/>
          <w:szCs w:val="24"/>
          <w:lang w:val="ro-RO"/>
        </w:rPr>
        <w:t xml:space="preserve"> </w:t>
      </w:r>
      <w:r w:rsidRPr="001839FD">
        <w:rPr>
          <w:rFonts w:ascii="Times New Roman" w:eastAsia="Calibri" w:hAnsi="Times New Roman"/>
          <w:bCs/>
          <w:color w:val="000000"/>
          <w:sz w:val="24"/>
          <w:szCs w:val="24"/>
          <w:lang w:val="ro-RO"/>
        </w:rPr>
        <w:t xml:space="preserve"> </w:t>
      </w:r>
      <w:r>
        <w:rPr>
          <w:rFonts w:ascii="Times New Roman" w:eastAsia="Calibri" w:hAnsi="Times New Roman"/>
          <w:bCs/>
          <w:color w:val="000000"/>
          <w:sz w:val="24"/>
          <w:szCs w:val="24"/>
          <w:lang w:val="ro-RO"/>
        </w:rPr>
        <w:t>B31- delimiteaz</w:t>
      </w:r>
      <w:r w:rsidR="00FB09A9">
        <w:rPr>
          <w:rFonts w:ascii="Times New Roman" w:eastAsia="Calibri" w:hAnsi="Times New Roman"/>
          <w:bCs/>
          <w:color w:val="000000"/>
          <w:sz w:val="24"/>
          <w:szCs w:val="24"/>
          <w:lang w:val="ro-RO"/>
        </w:rPr>
        <w:t xml:space="preserve">ă </w:t>
      </w:r>
      <w:r w:rsidR="00CF2F3D">
        <w:rPr>
          <w:rFonts w:ascii="Times New Roman" w:eastAsia="Calibri" w:hAnsi="Times New Roman"/>
          <w:bCs/>
          <w:color w:val="000000"/>
          <w:sz w:val="24"/>
          <w:szCs w:val="24"/>
          <w:lang w:val="ro-RO"/>
        </w:rPr>
        <w:t xml:space="preserve"> la N si NE- parcela de canal;</w:t>
      </w:r>
      <w:r w:rsidR="00FB09A9">
        <w:rPr>
          <w:rFonts w:ascii="Times New Roman" w:eastAsia="Calibri" w:hAnsi="Times New Roman"/>
          <w:bCs/>
          <w:color w:val="000000"/>
          <w:sz w:val="24"/>
          <w:szCs w:val="24"/>
          <w:lang w:val="ro-RO"/>
        </w:rPr>
        <w:t xml:space="preserve"> </w:t>
      </w:r>
      <w:r>
        <w:rPr>
          <w:rFonts w:ascii="Times New Roman" w:eastAsia="Calibri" w:hAnsi="Times New Roman"/>
          <w:bCs/>
          <w:color w:val="000000"/>
          <w:sz w:val="24"/>
          <w:szCs w:val="24"/>
          <w:lang w:val="ro-RO"/>
        </w:rPr>
        <w:t xml:space="preserve"> B32- delimitează La SE parcela parcela de drum de exploatare.</w:t>
      </w:r>
    </w:p>
    <w:p w:rsidR="001839FD" w:rsidRDefault="001839FD" w:rsidP="001839FD">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p>
    <w:p w:rsidR="001839FD" w:rsidRDefault="001839FD" w:rsidP="001839FD">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r>
        <w:rPr>
          <w:rFonts w:ascii="Times New Roman" w:eastAsia="Calibri" w:hAnsi="Times New Roman"/>
          <w:bCs/>
          <w:noProof/>
          <w:color w:val="000000"/>
          <w:sz w:val="24"/>
          <w:szCs w:val="24"/>
          <w:lang w:val="ro-RO" w:eastAsia="ro-RO"/>
        </w:rPr>
        <w:drawing>
          <wp:inline distT="0" distB="0" distL="0" distR="0" wp14:anchorId="4FCB36A9" wp14:editId="41FCC47D">
            <wp:extent cx="5943600" cy="3365910"/>
            <wp:effectExtent l="0" t="0" r="0" b="6350"/>
            <wp:docPr id="27" name="Picture 27" descr="D:\2015\AMENAJAMENTE\FOLTESTI\TRUP 5\Ortofotoplan trup 5\PD6 Trup 5 Lunca Chineja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2015\AMENAJAMENTE\FOLTESTI\TRUP 5\Ortofotoplan trup 5\PD6 Trup 5 Lunca Chineja 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3365910"/>
                    </a:xfrm>
                    <a:prstGeom prst="rect">
                      <a:avLst/>
                    </a:prstGeom>
                    <a:noFill/>
                    <a:ln>
                      <a:noFill/>
                    </a:ln>
                  </pic:spPr>
                </pic:pic>
              </a:graphicData>
            </a:graphic>
          </wp:inline>
        </w:drawing>
      </w:r>
    </w:p>
    <w:p w:rsidR="001839FD" w:rsidRPr="00CF2F3D" w:rsidRDefault="001839FD" w:rsidP="001839FD">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i/>
          <w:color w:val="000000"/>
          <w:sz w:val="24"/>
          <w:szCs w:val="24"/>
          <w:lang w:val="ro-RO"/>
        </w:rPr>
      </w:pPr>
      <w:r w:rsidRPr="00CF2F3D">
        <w:rPr>
          <w:rFonts w:ascii="Times New Roman" w:eastAsia="Calibri" w:hAnsi="Times New Roman"/>
          <w:b/>
          <w:bCs/>
          <w:i/>
          <w:color w:val="000000"/>
          <w:sz w:val="24"/>
          <w:szCs w:val="24"/>
          <w:lang w:val="ro-RO"/>
        </w:rPr>
        <w:t>Sursa Google earth pro prelucrat de autor</w:t>
      </w:r>
    </w:p>
    <w:p w:rsidR="001839FD" w:rsidRDefault="001839FD" w:rsidP="001839FD">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color w:val="000000"/>
          <w:sz w:val="24"/>
          <w:szCs w:val="24"/>
          <w:lang w:val="ro-RO"/>
        </w:rPr>
      </w:pPr>
    </w:p>
    <w:p w:rsidR="001839FD" w:rsidRDefault="001839FD" w:rsidP="00B66CF0">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r>
        <w:rPr>
          <w:rFonts w:ascii="Times New Roman" w:eastAsia="Calibri" w:hAnsi="Times New Roman"/>
          <w:b/>
          <w:bCs/>
          <w:color w:val="000000"/>
          <w:sz w:val="24"/>
          <w:szCs w:val="24"/>
          <w:lang w:val="ro-RO"/>
        </w:rPr>
        <w:t xml:space="preserve">Parcela descriptivă 7 din trup 5 – Lunca Chineja 7”- </w:t>
      </w:r>
      <w:r>
        <w:rPr>
          <w:rFonts w:ascii="Times New Roman" w:eastAsia="Calibri" w:hAnsi="Times New Roman"/>
          <w:bCs/>
          <w:color w:val="000000"/>
          <w:sz w:val="24"/>
          <w:szCs w:val="24"/>
          <w:lang w:val="ro-RO"/>
        </w:rPr>
        <w:t xml:space="preserve">în suprafață de </w:t>
      </w:r>
      <w:r w:rsidRPr="00CF2F3D">
        <w:rPr>
          <w:rFonts w:ascii="Times New Roman" w:eastAsia="Calibri" w:hAnsi="Times New Roman"/>
          <w:b/>
          <w:bCs/>
          <w:color w:val="000000"/>
          <w:sz w:val="24"/>
          <w:szCs w:val="24"/>
          <w:lang w:val="ro-RO"/>
        </w:rPr>
        <w:t>13,72 ha</w:t>
      </w:r>
      <w:r>
        <w:rPr>
          <w:rFonts w:ascii="Times New Roman" w:eastAsia="Calibri" w:hAnsi="Times New Roman"/>
          <w:bCs/>
          <w:color w:val="000000"/>
          <w:sz w:val="24"/>
          <w:szCs w:val="24"/>
          <w:lang w:val="ro-RO"/>
        </w:rPr>
        <w:t xml:space="preserve"> formată din T103 P 210,207,208,209,211, pe teritoriul satului Stoicani</w:t>
      </w:r>
      <w:r w:rsidR="00CF2F3D">
        <w:rPr>
          <w:rFonts w:ascii="Times New Roman" w:eastAsia="Calibri" w:hAnsi="Times New Roman"/>
          <w:bCs/>
          <w:color w:val="000000"/>
          <w:sz w:val="24"/>
          <w:szCs w:val="24"/>
          <w:lang w:val="ro-RO"/>
        </w:rPr>
        <w:t>;</w:t>
      </w:r>
      <w:r w:rsidR="00B66CF0">
        <w:rPr>
          <w:rFonts w:ascii="Times New Roman" w:eastAsia="Calibri" w:hAnsi="Times New Roman"/>
          <w:bCs/>
          <w:color w:val="000000"/>
          <w:sz w:val="24"/>
          <w:szCs w:val="24"/>
          <w:lang w:val="ro-RO"/>
        </w:rPr>
        <w:t xml:space="preserve"> B33- delimitează la N- parcela de drum național B34- delimitează la S parcela de canal. </w:t>
      </w:r>
    </w:p>
    <w:p w:rsidR="00B66CF0" w:rsidRDefault="00B66CF0" w:rsidP="00B66CF0">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r>
        <w:rPr>
          <w:rFonts w:ascii="Times New Roman" w:eastAsia="Calibri" w:hAnsi="Times New Roman"/>
          <w:bCs/>
          <w:noProof/>
          <w:color w:val="000000"/>
          <w:sz w:val="24"/>
          <w:szCs w:val="24"/>
          <w:lang w:val="ro-RO" w:eastAsia="ro-RO"/>
        </w:rPr>
        <w:drawing>
          <wp:inline distT="0" distB="0" distL="0" distR="0" wp14:anchorId="190ADA1C" wp14:editId="505E30D3">
            <wp:extent cx="5772150" cy="3268816"/>
            <wp:effectExtent l="0" t="0" r="0" b="8255"/>
            <wp:docPr id="28" name="Picture 28" descr="D:\2015\AMENAJAMENTE\FOLTESTI\TRUP 5\Ortofotoplan trup 5\PD7 Trup 5 Lunca Chineja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2015\AMENAJAMENTE\FOLTESTI\TRUP 5\Ortofotoplan trup 5\PD7 Trup 5 Lunca Chineja 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78304" cy="3272301"/>
                    </a:xfrm>
                    <a:prstGeom prst="rect">
                      <a:avLst/>
                    </a:prstGeom>
                    <a:noFill/>
                    <a:ln>
                      <a:noFill/>
                    </a:ln>
                  </pic:spPr>
                </pic:pic>
              </a:graphicData>
            </a:graphic>
          </wp:inline>
        </w:drawing>
      </w:r>
    </w:p>
    <w:p w:rsidR="00B66CF0" w:rsidRPr="00CF2F3D" w:rsidRDefault="00B66CF0" w:rsidP="00B66CF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i/>
          <w:color w:val="000000"/>
          <w:sz w:val="24"/>
          <w:szCs w:val="24"/>
          <w:lang w:val="ro-RO"/>
        </w:rPr>
      </w:pPr>
      <w:r w:rsidRPr="00CF2F3D">
        <w:rPr>
          <w:rFonts w:ascii="Times New Roman" w:eastAsia="Calibri" w:hAnsi="Times New Roman"/>
          <w:b/>
          <w:bCs/>
          <w:i/>
          <w:color w:val="000000"/>
          <w:sz w:val="24"/>
          <w:szCs w:val="24"/>
          <w:lang w:val="ro-RO"/>
        </w:rPr>
        <w:t>Sursa Google earth pro prelucrat de autor</w:t>
      </w:r>
    </w:p>
    <w:p w:rsidR="00B66CF0" w:rsidRDefault="00B66CF0" w:rsidP="00B66CF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color w:val="000000"/>
          <w:sz w:val="24"/>
          <w:szCs w:val="24"/>
          <w:lang w:val="ro-RO"/>
        </w:rPr>
      </w:pPr>
    </w:p>
    <w:p w:rsidR="00B66CF0" w:rsidRDefault="00B66CF0" w:rsidP="00B66CF0">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r>
        <w:rPr>
          <w:rFonts w:ascii="Times New Roman" w:eastAsia="Calibri" w:hAnsi="Times New Roman"/>
          <w:b/>
          <w:bCs/>
          <w:color w:val="000000"/>
          <w:sz w:val="24"/>
          <w:szCs w:val="24"/>
          <w:lang w:val="ro-RO"/>
        </w:rPr>
        <w:t xml:space="preserve">Parcela descriptivă 1 trup 6 – ” Baltă ”- </w:t>
      </w:r>
      <w:r>
        <w:rPr>
          <w:rFonts w:ascii="Times New Roman" w:eastAsia="Calibri" w:hAnsi="Times New Roman"/>
          <w:bCs/>
          <w:color w:val="000000"/>
          <w:sz w:val="24"/>
          <w:szCs w:val="24"/>
          <w:lang w:val="ro-RO"/>
        </w:rPr>
        <w:t>în suprafață</w:t>
      </w:r>
      <w:r w:rsidR="00FB09A9">
        <w:rPr>
          <w:rFonts w:ascii="Times New Roman" w:eastAsia="Calibri" w:hAnsi="Times New Roman"/>
          <w:bCs/>
          <w:color w:val="000000"/>
          <w:sz w:val="24"/>
          <w:szCs w:val="24"/>
          <w:lang w:val="ro-RO"/>
        </w:rPr>
        <w:t xml:space="preserve"> de </w:t>
      </w:r>
      <w:r w:rsidR="00FB09A9" w:rsidRPr="00CF2F3D">
        <w:rPr>
          <w:rFonts w:ascii="Times New Roman" w:eastAsia="Calibri" w:hAnsi="Times New Roman"/>
          <w:b/>
          <w:bCs/>
          <w:color w:val="000000"/>
          <w:sz w:val="24"/>
          <w:szCs w:val="24"/>
          <w:lang w:val="ro-RO"/>
        </w:rPr>
        <w:t>8,77 ha</w:t>
      </w:r>
      <w:r w:rsidR="00FB09A9">
        <w:rPr>
          <w:rFonts w:ascii="Times New Roman" w:eastAsia="Calibri" w:hAnsi="Times New Roman"/>
          <w:bCs/>
          <w:color w:val="000000"/>
          <w:sz w:val="24"/>
          <w:szCs w:val="24"/>
          <w:lang w:val="ro-RO"/>
        </w:rPr>
        <w:t xml:space="preserve"> formată din T161 P1</w:t>
      </w:r>
      <w:r>
        <w:rPr>
          <w:rFonts w:ascii="Times New Roman" w:eastAsia="Calibri" w:hAnsi="Times New Roman"/>
          <w:bCs/>
          <w:color w:val="000000"/>
          <w:sz w:val="24"/>
          <w:szCs w:val="24"/>
          <w:lang w:val="ro-RO"/>
        </w:rPr>
        <w:t>, pe teritoriul satului Stoicani. B35- delimiteaz</w:t>
      </w:r>
      <w:r w:rsidR="00FB09A9">
        <w:rPr>
          <w:rFonts w:ascii="Times New Roman" w:eastAsia="Calibri" w:hAnsi="Times New Roman"/>
          <w:bCs/>
          <w:color w:val="000000"/>
          <w:sz w:val="24"/>
          <w:szCs w:val="24"/>
          <w:lang w:val="ro-RO"/>
        </w:rPr>
        <w:t>ă</w:t>
      </w:r>
      <w:r>
        <w:rPr>
          <w:rFonts w:ascii="Times New Roman" w:eastAsia="Calibri" w:hAnsi="Times New Roman"/>
          <w:bCs/>
          <w:color w:val="000000"/>
          <w:sz w:val="24"/>
          <w:szCs w:val="24"/>
          <w:lang w:val="ro-RO"/>
        </w:rPr>
        <w:t xml:space="preserve"> la NE parcela de drum na</w:t>
      </w:r>
      <w:r w:rsidR="00FB09A9">
        <w:rPr>
          <w:rFonts w:ascii="Times New Roman" w:eastAsia="Calibri" w:hAnsi="Times New Roman"/>
          <w:bCs/>
          <w:color w:val="000000"/>
          <w:sz w:val="24"/>
          <w:szCs w:val="24"/>
          <w:lang w:val="ro-RO"/>
        </w:rPr>
        <w:t>ț</w:t>
      </w:r>
      <w:r>
        <w:rPr>
          <w:rFonts w:ascii="Times New Roman" w:eastAsia="Calibri" w:hAnsi="Times New Roman"/>
          <w:bCs/>
          <w:color w:val="000000"/>
          <w:sz w:val="24"/>
          <w:szCs w:val="24"/>
          <w:lang w:val="ro-RO"/>
        </w:rPr>
        <w:t xml:space="preserve">ional </w:t>
      </w:r>
      <w:r w:rsidR="00FB09A9">
        <w:rPr>
          <w:rFonts w:ascii="Times New Roman" w:eastAsia="Calibri" w:hAnsi="Times New Roman"/>
          <w:bCs/>
          <w:color w:val="000000"/>
          <w:sz w:val="24"/>
          <w:szCs w:val="24"/>
          <w:lang w:val="ro-RO"/>
        </w:rPr>
        <w:t>ș</w:t>
      </w:r>
      <w:r w:rsidR="00CF2F3D">
        <w:rPr>
          <w:rFonts w:ascii="Times New Roman" w:eastAsia="Calibri" w:hAnsi="Times New Roman"/>
          <w:bCs/>
          <w:color w:val="000000"/>
          <w:sz w:val="24"/>
          <w:szCs w:val="24"/>
          <w:lang w:val="ro-RO"/>
        </w:rPr>
        <w:t>i de canal;</w:t>
      </w:r>
      <w:r>
        <w:rPr>
          <w:rFonts w:ascii="Times New Roman" w:eastAsia="Calibri" w:hAnsi="Times New Roman"/>
          <w:bCs/>
          <w:color w:val="000000"/>
          <w:sz w:val="24"/>
          <w:szCs w:val="24"/>
          <w:lang w:val="ro-RO"/>
        </w:rPr>
        <w:t xml:space="preserve"> B36- delimiteaz</w:t>
      </w:r>
      <w:r w:rsidR="00FB09A9">
        <w:rPr>
          <w:rFonts w:ascii="Times New Roman" w:eastAsia="Calibri" w:hAnsi="Times New Roman"/>
          <w:bCs/>
          <w:color w:val="000000"/>
          <w:sz w:val="24"/>
          <w:szCs w:val="24"/>
          <w:lang w:val="ro-RO"/>
        </w:rPr>
        <w:t>ă</w:t>
      </w:r>
      <w:r>
        <w:rPr>
          <w:rFonts w:ascii="Times New Roman" w:eastAsia="Calibri" w:hAnsi="Times New Roman"/>
          <w:bCs/>
          <w:color w:val="000000"/>
          <w:sz w:val="24"/>
          <w:szCs w:val="24"/>
          <w:lang w:val="ro-RO"/>
        </w:rPr>
        <w:t xml:space="preserve"> la SV parcela de canal </w:t>
      </w:r>
      <w:r w:rsidR="00FB09A9">
        <w:rPr>
          <w:rFonts w:ascii="Times New Roman" w:eastAsia="Calibri" w:hAnsi="Times New Roman"/>
          <w:bCs/>
          <w:color w:val="000000"/>
          <w:sz w:val="24"/>
          <w:szCs w:val="24"/>
          <w:lang w:val="ro-RO"/>
        </w:rPr>
        <w:t>ș</w:t>
      </w:r>
      <w:r>
        <w:rPr>
          <w:rFonts w:ascii="Times New Roman" w:eastAsia="Calibri" w:hAnsi="Times New Roman"/>
          <w:bCs/>
          <w:color w:val="000000"/>
          <w:sz w:val="24"/>
          <w:szCs w:val="24"/>
          <w:lang w:val="ro-RO"/>
        </w:rPr>
        <w:t>i drum de expl</w:t>
      </w:r>
      <w:r w:rsidR="00FB09A9">
        <w:rPr>
          <w:rFonts w:ascii="Times New Roman" w:eastAsia="Calibri" w:hAnsi="Times New Roman"/>
          <w:bCs/>
          <w:color w:val="000000"/>
          <w:sz w:val="24"/>
          <w:szCs w:val="24"/>
          <w:lang w:val="ro-RO"/>
        </w:rPr>
        <w:t>oatare</w:t>
      </w:r>
      <w:r>
        <w:rPr>
          <w:rFonts w:ascii="Times New Roman" w:eastAsia="Calibri" w:hAnsi="Times New Roman"/>
          <w:bCs/>
          <w:color w:val="000000"/>
          <w:sz w:val="24"/>
          <w:szCs w:val="24"/>
          <w:lang w:val="ro-RO"/>
        </w:rPr>
        <w:t>. Este singura parcelă din trup</w:t>
      </w:r>
      <w:r w:rsidR="00FB09A9">
        <w:rPr>
          <w:rFonts w:ascii="Times New Roman" w:eastAsia="Calibri" w:hAnsi="Times New Roman"/>
          <w:bCs/>
          <w:color w:val="000000"/>
          <w:sz w:val="24"/>
          <w:szCs w:val="24"/>
          <w:lang w:val="ro-RO"/>
        </w:rPr>
        <w:t>.</w:t>
      </w:r>
    </w:p>
    <w:p w:rsidR="00B66CF0" w:rsidRDefault="00B66CF0" w:rsidP="009E275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 xml:space="preserve">Trupul 6 ” Baltă” respectiv parcela </w:t>
      </w:r>
      <w:r w:rsidR="009E2754" w:rsidRPr="009E2754">
        <w:rPr>
          <w:rFonts w:ascii="Times New Roman" w:eastAsia="Calibri" w:hAnsi="Times New Roman"/>
          <w:b/>
          <w:bCs/>
          <w:color w:val="000000"/>
          <w:sz w:val="24"/>
          <w:szCs w:val="24"/>
          <w:lang w:val="ro-RO"/>
        </w:rPr>
        <w:t xml:space="preserve">se află în Aria Naturală Protejată ”Lunca </w:t>
      </w:r>
      <w:r w:rsidR="009E2754">
        <w:rPr>
          <w:rFonts w:ascii="Times New Roman" w:eastAsia="Calibri" w:hAnsi="Times New Roman"/>
          <w:b/>
          <w:bCs/>
          <w:color w:val="000000"/>
          <w:sz w:val="24"/>
          <w:szCs w:val="24"/>
          <w:lang w:val="ro-RO"/>
        </w:rPr>
        <w:t xml:space="preserve">Chineja și Lunca Prutului Vlădești-Frumușița </w:t>
      </w:r>
      <w:r w:rsidR="009E2754" w:rsidRPr="009E2754">
        <w:rPr>
          <w:rFonts w:ascii="Times New Roman" w:eastAsia="Calibri" w:hAnsi="Times New Roman"/>
          <w:b/>
          <w:bCs/>
          <w:color w:val="000000"/>
          <w:sz w:val="24"/>
          <w:szCs w:val="24"/>
          <w:lang w:val="ro-RO"/>
        </w:rPr>
        <w:t>”</w:t>
      </w:r>
      <w:r>
        <w:rPr>
          <w:rFonts w:ascii="Times New Roman" w:eastAsia="Calibri" w:hAnsi="Times New Roman"/>
          <w:bCs/>
          <w:noProof/>
          <w:color w:val="000000"/>
          <w:sz w:val="24"/>
          <w:szCs w:val="24"/>
          <w:lang w:val="ro-RO" w:eastAsia="ro-RO"/>
        </w:rPr>
        <w:drawing>
          <wp:inline distT="0" distB="0" distL="0" distR="0" wp14:anchorId="4883E186" wp14:editId="066FA77A">
            <wp:extent cx="4924425" cy="2788743"/>
            <wp:effectExtent l="0" t="0" r="0" b="0"/>
            <wp:docPr id="29" name="Picture 29" descr="D:\2015\AMENAJAMENTE\FOLTESTI\TRUP 6\TRUP 6 PD1 BAL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2015\AMENAJAMENTE\FOLTESTI\TRUP 6\TRUP 6 PD1 BALTA.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35681" cy="2795117"/>
                    </a:xfrm>
                    <a:prstGeom prst="rect">
                      <a:avLst/>
                    </a:prstGeom>
                    <a:noFill/>
                    <a:ln>
                      <a:noFill/>
                    </a:ln>
                  </pic:spPr>
                </pic:pic>
              </a:graphicData>
            </a:graphic>
          </wp:inline>
        </w:drawing>
      </w:r>
    </w:p>
    <w:p w:rsidR="00B66CF0" w:rsidRPr="00CF2F3D" w:rsidRDefault="00B66CF0" w:rsidP="00B66CF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i/>
          <w:color w:val="000000"/>
          <w:sz w:val="24"/>
          <w:szCs w:val="24"/>
          <w:lang w:val="ro-RO"/>
        </w:rPr>
      </w:pPr>
      <w:r w:rsidRPr="00CF2F3D">
        <w:rPr>
          <w:rFonts w:ascii="Times New Roman" w:eastAsia="Calibri" w:hAnsi="Times New Roman"/>
          <w:b/>
          <w:bCs/>
          <w:i/>
          <w:color w:val="000000"/>
          <w:sz w:val="24"/>
          <w:szCs w:val="24"/>
          <w:lang w:val="ro-RO"/>
        </w:rPr>
        <w:t>Sursa Google earth pro prelucrat de autor</w:t>
      </w:r>
    </w:p>
    <w:p w:rsidR="00B66CF0" w:rsidRDefault="00B66CF0" w:rsidP="00B66CF0">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r>
        <w:rPr>
          <w:rFonts w:ascii="Times New Roman" w:eastAsia="Calibri" w:hAnsi="Times New Roman"/>
          <w:b/>
          <w:bCs/>
          <w:color w:val="000000"/>
          <w:sz w:val="24"/>
          <w:szCs w:val="24"/>
          <w:lang w:val="ro-RO"/>
        </w:rPr>
        <w:t>Parc</w:t>
      </w:r>
      <w:r w:rsidR="00CF2F3D">
        <w:rPr>
          <w:rFonts w:ascii="Times New Roman" w:eastAsia="Calibri" w:hAnsi="Times New Roman"/>
          <w:b/>
          <w:bCs/>
          <w:color w:val="000000"/>
          <w:sz w:val="24"/>
          <w:szCs w:val="24"/>
          <w:lang w:val="ro-RO"/>
        </w:rPr>
        <w:t>ela descriptivă 1 din trup 7 -</w:t>
      </w:r>
      <w:r>
        <w:rPr>
          <w:rFonts w:ascii="Times New Roman" w:eastAsia="Calibri" w:hAnsi="Times New Roman"/>
          <w:b/>
          <w:bCs/>
          <w:color w:val="000000"/>
          <w:sz w:val="24"/>
          <w:szCs w:val="24"/>
          <w:lang w:val="ro-RO"/>
        </w:rPr>
        <w:t xml:space="preserve"> ” </w:t>
      </w:r>
      <w:r w:rsidR="00FB09A9">
        <w:rPr>
          <w:rFonts w:ascii="Times New Roman" w:eastAsia="Calibri" w:hAnsi="Times New Roman"/>
          <w:b/>
          <w:bCs/>
          <w:color w:val="000000"/>
          <w:sz w:val="24"/>
          <w:szCs w:val="24"/>
          <w:lang w:val="ro-RO"/>
        </w:rPr>
        <w:t xml:space="preserve">Cale ferată </w:t>
      </w:r>
      <w:r>
        <w:rPr>
          <w:rFonts w:ascii="Times New Roman" w:eastAsia="Calibri" w:hAnsi="Times New Roman"/>
          <w:b/>
          <w:bCs/>
          <w:color w:val="000000"/>
          <w:sz w:val="24"/>
          <w:szCs w:val="24"/>
          <w:lang w:val="ro-RO"/>
        </w:rPr>
        <w:t>1„</w:t>
      </w:r>
      <w:r w:rsidR="00E20B8F">
        <w:rPr>
          <w:rFonts w:ascii="Times New Roman" w:eastAsia="Calibri" w:hAnsi="Times New Roman"/>
          <w:b/>
          <w:bCs/>
          <w:color w:val="000000"/>
          <w:sz w:val="24"/>
          <w:szCs w:val="24"/>
          <w:lang w:val="ro-RO"/>
        </w:rPr>
        <w:t xml:space="preserve"> </w:t>
      </w:r>
      <w:r>
        <w:rPr>
          <w:rFonts w:ascii="Times New Roman" w:eastAsia="Calibri" w:hAnsi="Times New Roman"/>
          <w:b/>
          <w:bCs/>
          <w:color w:val="000000"/>
          <w:sz w:val="24"/>
          <w:szCs w:val="24"/>
          <w:lang w:val="ro-RO"/>
        </w:rPr>
        <w:t xml:space="preserve">- </w:t>
      </w:r>
      <w:r>
        <w:rPr>
          <w:rFonts w:ascii="Times New Roman" w:eastAsia="Calibri" w:hAnsi="Times New Roman"/>
          <w:bCs/>
          <w:color w:val="000000"/>
          <w:sz w:val="24"/>
          <w:szCs w:val="24"/>
          <w:lang w:val="ro-RO"/>
        </w:rPr>
        <w:t xml:space="preserve">în suprafață de  </w:t>
      </w:r>
      <w:r w:rsidRPr="00FB09A9">
        <w:rPr>
          <w:rFonts w:ascii="Times New Roman" w:eastAsia="Calibri" w:hAnsi="Times New Roman"/>
          <w:b/>
          <w:bCs/>
          <w:color w:val="000000"/>
          <w:sz w:val="24"/>
          <w:szCs w:val="24"/>
          <w:lang w:val="ro-RO"/>
        </w:rPr>
        <w:t>8,39</w:t>
      </w:r>
      <w:r>
        <w:rPr>
          <w:rFonts w:ascii="Times New Roman" w:eastAsia="Calibri" w:hAnsi="Times New Roman"/>
          <w:bCs/>
          <w:color w:val="000000"/>
          <w:sz w:val="24"/>
          <w:szCs w:val="24"/>
          <w:lang w:val="ro-RO"/>
        </w:rPr>
        <w:t xml:space="preserve"> ha formată din </w:t>
      </w:r>
      <w:r w:rsidR="00E20B8F">
        <w:rPr>
          <w:rFonts w:ascii="Times New Roman" w:eastAsia="Calibri" w:hAnsi="Times New Roman"/>
          <w:bCs/>
          <w:color w:val="000000"/>
          <w:sz w:val="24"/>
          <w:szCs w:val="24"/>
          <w:lang w:val="ro-RO"/>
        </w:rPr>
        <w:t xml:space="preserve">T </w:t>
      </w:r>
      <w:r>
        <w:rPr>
          <w:rFonts w:ascii="Times New Roman" w:eastAsia="Calibri" w:hAnsi="Times New Roman"/>
          <w:bCs/>
          <w:color w:val="000000"/>
          <w:sz w:val="24"/>
          <w:szCs w:val="24"/>
          <w:lang w:val="ro-RO"/>
        </w:rPr>
        <w:t>164/1- P1,</w:t>
      </w:r>
      <w:r w:rsidR="00E20B8F">
        <w:rPr>
          <w:rFonts w:ascii="Times New Roman" w:eastAsia="Calibri" w:hAnsi="Times New Roman"/>
          <w:bCs/>
          <w:color w:val="000000"/>
          <w:sz w:val="24"/>
          <w:szCs w:val="24"/>
          <w:lang w:val="ro-RO"/>
        </w:rPr>
        <w:t xml:space="preserve"> </w:t>
      </w:r>
      <w:r>
        <w:rPr>
          <w:rFonts w:ascii="Times New Roman" w:eastAsia="Calibri" w:hAnsi="Times New Roman"/>
          <w:bCs/>
          <w:color w:val="000000"/>
          <w:sz w:val="24"/>
          <w:szCs w:val="24"/>
          <w:lang w:val="ro-RO"/>
        </w:rPr>
        <w:t xml:space="preserve">P2 și P3, pe teritoriul satului Foltești , situată pe partea dreaptă a șoselei, între canal cale ferată și pârâul Chineja. </w:t>
      </w:r>
      <w:r w:rsidR="00FB09A9">
        <w:rPr>
          <w:rFonts w:ascii="Times New Roman" w:eastAsia="Calibri" w:hAnsi="Times New Roman"/>
          <w:bCs/>
          <w:color w:val="000000"/>
          <w:sz w:val="24"/>
          <w:szCs w:val="24"/>
          <w:lang w:val="ro-RO"/>
        </w:rPr>
        <w:t xml:space="preserve"> </w:t>
      </w:r>
      <w:r>
        <w:rPr>
          <w:rFonts w:ascii="Times New Roman" w:eastAsia="Calibri" w:hAnsi="Times New Roman"/>
          <w:bCs/>
          <w:color w:val="000000"/>
          <w:sz w:val="24"/>
          <w:szCs w:val="24"/>
          <w:lang w:val="ro-RO"/>
        </w:rPr>
        <w:t>B36- delimiteaz</w:t>
      </w:r>
      <w:r w:rsidR="00FB09A9">
        <w:rPr>
          <w:rFonts w:ascii="Times New Roman" w:eastAsia="Calibri" w:hAnsi="Times New Roman"/>
          <w:bCs/>
          <w:color w:val="000000"/>
          <w:sz w:val="24"/>
          <w:szCs w:val="24"/>
          <w:lang w:val="ro-RO"/>
        </w:rPr>
        <w:t xml:space="preserve">ă </w:t>
      </w:r>
      <w:r>
        <w:rPr>
          <w:rFonts w:ascii="Times New Roman" w:eastAsia="Calibri" w:hAnsi="Times New Roman"/>
          <w:bCs/>
          <w:color w:val="000000"/>
          <w:sz w:val="24"/>
          <w:szCs w:val="24"/>
          <w:lang w:val="ro-RO"/>
        </w:rPr>
        <w:t xml:space="preserve"> parcela de drum national B37- delimiteaz</w:t>
      </w:r>
      <w:r w:rsidR="00E20B8F">
        <w:rPr>
          <w:rFonts w:ascii="Times New Roman" w:eastAsia="Calibri" w:hAnsi="Times New Roman"/>
          <w:bCs/>
          <w:color w:val="000000"/>
          <w:sz w:val="24"/>
          <w:szCs w:val="24"/>
          <w:lang w:val="ro-RO"/>
        </w:rPr>
        <w:t>ă</w:t>
      </w:r>
      <w:r>
        <w:rPr>
          <w:rFonts w:ascii="Times New Roman" w:eastAsia="Calibri" w:hAnsi="Times New Roman"/>
          <w:bCs/>
          <w:color w:val="000000"/>
          <w:sz w:val="24"/>
          <w:szCs w:val="24"/>
          <w:lang w:val="ro-RO"/>
        </w:rPr>
        <w:t xml:space="preserve"> parcel</w:t>
      </w:r>
      <w:r w:rsidR="00E20B8F">
        <w:rPr>
          <w:rFonts w:ascii="Times New Roman" w:eastAsia="Calibri" w:hAnsi="Times New Roman"/>
          <w:bCs/>
          <w:color w:val="000000"/>
          <w:sz w:val="24"/>
          <w:szCs w:val="24"/>
          <w:lang w:val="ro-RO"/>
        </w:rPr>
        <w:t>a de canal, drum expl</w:t>
      </w:r>
      <w:r w:rsidR="00FB09A9">
        <w:rPr>
          <w:rFonts w:ascii="Times New Roman" w:eastAsia="Calibri" w:hAnsi="Times New Roman"/>
          <w:bCs/>
          <w:color w:val="000000"/>
          <w:sz w:val="24"/>
          <w:szCs w:val="24"/>
          <w:lang w:val="ro-RO"/>
        </w:rPr>
        <w:t xml:space="preserve">oatare </w:t>
      </w:r>
      <w:r w:rsidR="00E20B8F">
        <w:rPr>
          <w:rFonts w:ascii="Times New Roman" w:eastAsia="Calibri" w:hAnsi="Times New Roman"/>
          <w:bCs/>
          <w:color w:val="000000"/>
          <w:sz w:val="24"/>
          <w:szCs w:val="24"/>
          <w:lang w:val="ro-RO"/>
        </w:rPr>
        <w:t xml:space="preserve"> și trup </w:t>
      </w:r>
      <w:r w:rsidR="00FB09A9">
        <w:rPr>
          <w:rFonts w:ascii="Times New Roman" w:eastAsia="Calibri" w:hAnsi="Times New Roman"/>
          <w:bCs/>
          <w:color w:val="000000"/>
          <w:sz w:val="24"/>
          <w:szCs w:val="24"/>
          <w:lang w:val="ro-RO"/>
        </w:rPr>
        <w:t xml:space="preserve"> </w:t>
      </w:r>
      <w:r w:rsidR="00E20B8F">
        <w:rPr>
          <w:rFonts w:ascii="Times New Roman" w:eastAsia="Calibri" w:hAnsi="Times New Roman"/>
          <w:bCs/>
          <w:color w:val="000000"/>
          <w:sz w:val="24"/>
          <w:szCs w:val="24"/>
          <w:lang w:val="ro-RO"/>
        </w:rPr>
        <w:t>9</w:t>
      </w:r>
      <w:r w:rsidR="00FB09A9">
        <w:rPr>
          <w:rFonts w:ascii="Times New Roman" w:eastAsia="Calibri" w:hAnsi="Times New Roman"/>
          <w:bCs/>
          <w:color w:val="000000"/>
          <w:sz w:val="24"/>
          <w:szCs w:val="24"/>
          <w:lang w:val="ro-RO"/>
        </w:rPr>
        <w:t xml:space="preserve">. </w:t>
      </w:r>
      <w:r w:rsidR="00E20B8F">
        <w:rPr>
          <w:rFonts w:ascii="Times New Roman" w:eastAsia="Calibri" w:hAnsi="Times New Roman"/>
          <w:bCs/>
          <w:color w:val="000000"/>
          <w:sz w:val="24"/>
          <w:szCs w:val="24"/>
          <w:lang w:val="ro-RO"/>
        </w:rPr>
        <w:t xml:space="preserve"> </w:t>
      </w:r>
      <w:r>
        <w:rPr>
          <w:rFonts w:ascii="Times New Roman" w:eastAsia="Calibri" w:hAnsi="Times New Roman"/>
          <w:bCs/>
          <w:color w:val="000000"/>
          <w:sz w:val="24"/>
          <w:szCs w:val="24"/>
          <w:lang w:val="ro-RO"/>
        </w:rPr>
        <w:t>Trupul resp</w:t>
      </w:r>
      <w:r w:rsidR="00E20B8F">
        <w:rPr>
          <w:rFonts w:ascii="Times New Roman" w:eastAsia="Calibri" w:hAnsi="Times New Roman"/>
          <w:bCs/>
          <w:color w:val="000000"/>
          <w:sz w:val="24"/>
          <w:szCs w:val="24"/>
          <w:lang w:val="ro-RO"/>
        </w:rPr>
        <w:t>ectiv  parcela descriptivă</w:t>
      </w:r>
      <w:r>
        <w:rPr>
          <w:rFonts w:ascii="Times New Roman" w:eastAsia="Calibri" w:hAnsi="Times New Roman"/>
          <w:bCs/>
          <w:color w:val="000000"/>
          <w:sz w:val="24"/>
          <w:szCs w:val="24"/>
          <w:lang w:val="ro-RO"/>
        </w:rPr>
        <w:t xml:space="preserve"> </w:t>
      </w:r>
      <w:r w:rsidR="009E2754" w:rsidRPr="009E2754">
        <w:rPr>
          <w:rFonts w:ascii="Times New Roman" w:eastAsia="Calibri" w:hAnsi="Times New Roman"/>
          <w:b/>
          <w:bCs/>
          <w:color w:val="000000"/>
          <w:sz w:val="24"/>
          <w:szCs w:val="24"/>
          <w:lang w:val="ro-RO"/>
        </w:rPr>
        <w:t xml:space="preserve">se află în Aria Naturală Protejată ”Lunca </w:t>
      </w:r>
      <w:r w:rsidR="009E2754">
        <w:rPr>
          <w:rFonts w:ascii="Times New Roman" w:eastAsia="Calibri" w:hAnsi="Times New Roman"/>
          <w:b/>
          <w:bCs/>
          <w:color w:val="000000"/>
          <w:sz w:val="24"/>
          <w:szCs w:val="24"/>
          <w:lang w:val="ro-RO"/>
        </w:rPr>
        <w:t xml:space="preserve">Chineja și Lunca Prutului Vlădești-Frumușița </w:t>
      </w:r>
      <w:r w:rsidR="009E2754" w:rsidRPr="009E2754">
        <w:rPr>
          <w:rFonts w:ascii="Times New Roman" w:eastAsia="Calibri" w:hAnsi="Times New Roman"/>
          <w:b/>
          <w:bCs/>
          <w:color w:val="000000"/>
          <w:sz w:val="24"/>
          <w:szCs w:val="24"/>
          <w:lang w:val="ro-RO"/>
        </w:rPr>
        <w:t>”</w:t>
      </w:r>
      <w:r w:rsidR="00E20B8F">
        <w:rPr>
          <w:rFonts w:ascii="Times New Roman" w:eastAsia="Calibri" w:hAnsi="Times New Roman"/>
          <w:bCs/>
          <w:color w:val="000000"/>
          <w:sz w:val="24"/>
          <w:szCs w:val="24"/>
          <w:lang w:val="ro-RO"/>
        </w:rPr>
        <w:t>. Este singura parcelă descriptivă din trup, dat fiind aceleași caracteristici.</w:t>
      </w:r>
    </w:p>
    <w:p w:rsidR="00E20B8F" w:rsidRDefault="00E20B8F" w:rsidP="00B66CF0">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r>
        <w:rPr>
          <w:rFonts w:ascii="Times New Roman" w:eastAsia="Calibri" w:hAnsi="Times New Roman"/>
          <w:bCs/>
          <w:noProof/>
          <w:color w:val="000000"/>
          <w:sz w:val="24"/>
          <w:szCs w:val="24"/>
          <w:lang w:val="ro-RO" w:eastAsia="ro-RO"/>
        </w:rPr>
        <w:drawing>
          <wp:inline distT="0" distB="0" distL="0" distR="0" wp14:anchorId="0478A5FA" wp14:editId="23841335">
            <wp:extent cx="5943600" cy="3365910"/>
            <wp:effectExtent l="0" t="0" r="0" b="6350"/>
            <wp:docPr id="30" name="Picture 30" descr="D:\2015\AMENAJAMENTE\FOLTESTI\TRUP 7\TRUP 7 P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2015\AMENAJAMENTE\FOLTESTI\TRUP 7\TRUP 7 PD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3365910"/>
                    </a:xfrm>
                    <a:prstGeom prst="rect">
                      <a:avLst/>
                    </a:prstGeom>
                    <a:noFill/>
                    <a:ln>
                      <a:noFill/>
                    </a:ln>
                  </pic:spPr>
                </pic:pic>
              </a:graphicData>
            </a:graphic>
          </wp:inline>
        </w:drawing>
      </w:r>
    </w:p>
    <w:p w:rsidR="00E20B8F" w:rsidRPr="009E2754" w:rsidRDefault="00E20B8F" w:rsidP="00E20B8F">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i/>
          <w:color w:val="000000"/>
          <w:sz w:val="24"/>
          <w:szCs w:val="24"/>
          <w:lang w:val="ro-RO"/>
        </w:rPr>
      </w:pPr>
      <w:r w:rsidRPr="009E2754">
        <w:rPr>
          <w:rFonts w:ascii="Times New Roman" w:eastAsia="Calibri" w:hAnsi="Times New Roman"/>
          <w:b/>
          <w:bCs/>
          <w:i/>
          <w:color w:val="000000"/>
          <w:sz w:val="24"/>
          <w:szCs w:val="24"/>
          <w:lang w:val="ro-RO"/>
        </w:rPr>
        <w:t>Sursa Google earth pro prelucrat de autor</w:t>
      </w:r>
    </w:p>
    <w:p w:rsidR="00E20B8F" w:rsidRDefault="00E20B8F" w:rsidP="00E20B8F">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
          <w:bCs/>
          <w:color w:val="000000"/>
          <w:sz w:val="24"/>
          <w:szCs w:val="24"/>
          <w:lang w:val="ro-RO"/>
        </w:rPr>
      </w:pPr>
    </w:p>
    <w:p w:rsidR="00E20B8F" w:rsidRPr="009E2754" w:rsidRDefault="00E20B8F" w:rsidP="009E275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
          <w:bCs/>
          <w:color w:val="000000"/>
          <w:sz w:val="24"/>
          <w:szCs w:val="24"/>
          <w:lang w:val="ro-RO"/>
        </w:rPr>
      </w:pPr>
      <w:r>
        <w:rPr>
          <w:rFonts w:ascii="Times New Roman" w:eastAsia="Calibri" w:hAnsi="Times New Roman"/>
          <w:b/>
          <w:bCs/>
          <w:color w:val="000000"/>
          <w:sz w:val="24"/>
          <w:szCs w:val="24"/>
          <w:lang w:val="ro-RO"/>
        </w:rPr>
        <w:t>Parcela descriptivă 1 din trup 8 – ”</w:t>
      </w:r>
      <w:r w:rsidR="00FB09A9">
        <w:rPr>
          <w:rFonts w:ascii="Times New Roman" w:eastAsia="Calibri" w:hAnsi="Times New Roman"/>
          <w:b/>
          <w:bCs/>
          <w:color w:val="000000"/>
          <w:sz w:val="24"/>
          <w:szCs w:val="24"/>
          <w:lang w:val="ro-RO"/>
        </w:rPr>
        <w:t xml:space="preserve">La pârâu </w:t>
      </w:r>
      <w:r>
        <w:rPr>
          <w:rFonts w:ascii="Times New Roman" w:eastAsia="Calibri" w:hAnsi="Times New Roman"/>
          <w:b/>
          <w:bCs/>
          <w:color w:val="000000"/>
          <w:sz w:val="24"/>
          <w:szCs w:val="24"/>
          <w:lang w:val="ro-RO"/>
        </w:rPr>
        <w:t xml:space="preserve"> 1”- </w:t>
      </w:r>
      <w:r>
        <w:rPr>
          <w:rFonts w:ascii="Times New Roman" w:eastAsia="Calibri" w:hAnsi="Times New Roman"/>
          <w:bCs/>
          <w:color w:val="000000"/>
          <w:sz w:val="24"/>
          <w:szCs w:val="24"/>
          <w:lang w:val="ro-RO"/>
        </w:rPr>
        <w:t xml:space="preserve">în suprafață de </w:t>
      </w:r>
      <w:r w:rsidRPr="00FB09A9">
        <w:rPr>
          <w:rFonts w:ascii="Times New Roman" w:eastAsia="Calibri" w:hAnsi="Times New Roman"/>
          <w:b/>
          <w:bCs/>
          <w:color w:val="000000"/>
          <w:sz w:val="24"/>
          <w:szCs w:val="24"/>
          <w:lang w:val="ro-RO"/>
        </w:rPr>
        <w:t>38,84 ha</w:t>
      </w:r>
      <w:r>
        <w:rPr>
          <w:rFonts w:ascii="Times New Roman" w:eastAsia="Calibri" w:hAnsi="Times New Roman"/>
          <w:bCs/>
          <w:color w:val="000000"/>
          <w:sz w:val="24"/>
          <w:szCs w:val="24"/>
          <w:lang w:val="ro-RO"/>
        </w:rPr>
        <w:t xml:space="preserve"> formată din T0162 P1, pe teritoriul satului Foltești. </w:t>
      </w:r>
      <w:r w:rsidR="009E2754">
        <w:rPr>
          <w:rFonts w:ascii="Times New Roman" w:eastAsia="Calibri" w:hAnsi="Times New Roman"/>
          <w:bCs/>
          <w:color w:val="000000"/>
          <w:sz w:val="24"/>
          <w:szCs w:val="24"/>
          <w:lang w:val="ro-RO"/>
        </w:rPr>
        <w:t>N- pășune Scânteiești;</w:t>
      </w:r>
      <w:r w:rsidRPr="0018090C">
        <w:rPr>
          <w:rFonts w:ascii="Times New Roman" w:eastAsia="Calibri" w:hAnsi="Times New Roman"/>
          <w:bCs/>
          <w:color w:val="000000"/>
          <w:sz w:val="24"/>
          <w:szCs w:val="24"/>
          <w:lang w:val="ro-RO"/>
        </w:rPr>
        <w:t xml:space="preserve"> S-teren arabil, E</w:t>
      </w:r>
      <w:r>
        <w:rPr>
          <w:rFonts w:ascii="Times New Roman" w:eastAsia="Calibri" w:hAnsi="Times New Roman"/>
          <w:bCs/>
          <w:color w:val="000000"/>
          <w:sz w:val="24"/>
          <w:szCs w:val="24"/>
          <w:lang w:val="ro-RO"/>
        </w:rPr>
        <w:t>-</w:t>
      </w:r>
      <w:r w:rsidRPr="0018090C">
        <w:rPr>
          <w:rFonts w:ascii="Times New Roman" w:eastAsia="Calibri" w:hAnsi="Times New Roman"/>
          <w:bCs/>
          <w:color w:val="000000"/>
          <w:sz w:val="24"/>
          <w:szCs w:val="24"/>
          <w:lang w:val="ro-RO"/>
        </w:rPr>
        <w:t>teren arab</w:t>
      </w:r>
      <w:r>
        <w:rPr>
          <w:rFonts w:ascii="Times New Roman" w:eastAsia="Calibri" w:hAnsi="Times New Roman"/>
          <w:bCs/>
          <w:color w:val="000000"/>
          <w:sz w:val="24"/>
          <w:szCs w:val="24"/>
          <w:lang w:val="ro-RO"/>
        </w:rPr>
        <w:t>il, V- teren arabil. Borne: NE-B</w:t>
      </w:r>
      <w:r w:rsidRPr="0018090C">
        <w:rPr>
          <w:rFonts w:ascii="Times New Roman" w:eastAsia="Calibri" w:hAnsi="Times New Roman"/>
          <w:bCs/>
          <w:color w:val="000000"/>
          <w:sz w:val="24"/>
          <w:szCs w:val="24"/>
          <w:lang w:val="ro-RO"/>
        </w:rPr>
        <w:t>4</w:t>
      </w:r>
      <w:r>
        <w:rPr>
          <w:rFonts w:ascii="Times New Roman" w:eastAsia="Calibri" w:hAnsi="Times New Roman"/>
          <w:bCs/>
          <w:color w:val="000000"/>
          <w:sz w:val="24"/>
          <w:szCs w:val="24"/>
          <w:lang w:val="ro-RO"/>
        </w:rPr>
        <w:t>3</w:t>
      </w:r>
      <w:r w:rsidRPr="0018090C">
        <w:rPr>
          <w:rFonts w:ascii="Times New Roman" w:eastAsia="Calibri" w:hAnsi="Times New Roman"/>
          <w:bCs/>
          <w:color w:val="000000"/>
          <w:sz w:val="24"/>
          <w:szCs w:val="24"/>
          <w:lang w:val="ro-RO"/>
        </w:rPr>
        <w:t xml:space="preserve"> delimitează parcela de pășu</w:t>
      </w:r>
      <w:r w:rsidR="009E2754">
        <w:rPr>
          <w:rFonts w:ascii="Times New Roman" w:eastAsia="Calibri" w:hAnsi="Times New Roman"/>
          <w:bCs/>
          <w:color w:val="000000"/>
          <w:sz w:val="24"/>
          <w:szCs w:val="24"/>
          <w:lang w:val="ro-RO"/>
        </w:rPr>
        <w:t>nea Scânteiești și teren arabil;</w:t>
      </w:r>
      <w:r w:rsidRPr="0018090C">
        <w:rPr>
          <w:rFonts w:ascii="Times New Roman" w:eastAsia="Calibri" w:hAnsi="Times New Roman"/>
          <w:bCs/>
          <w:color w:val="000000"/>
          <w:sz w:val="24"/>
          <w:szCs w:val="24"/>
          <w:lang w:val="ro-RO"/>
        </w:rPr>
        <w:t xml:space="preserve">  SE-B44</w:t>
      </w:r>
      <w:r>
        <w:rPr>
          <w:rFonts w:ascii="Times New Roman" w:eastAsia="Calibri" w:hAnsi="Times New Roman"/>
          <w:bCs/>
          <w:color w:val="000000"/>
          <w:sz w:val="24"/>
          <w:szCs w:val="24"/>
          <w:lang w:val="ro-RO"/>
        </w:rPr>
        <w:t xml:space="preserve"> </w:t>
      </w:r>
      <w:r w:rsidRPr="0018090C">
        <w:rPr>
          <w:rFonts w:ascii="Times New Roman" w:eastAsia="Calibri" w:hAnsi="Times New Roman"/>
          <w:bCs/>
          <w:color w:val="000000"/>
          <w:sz w:val="24"/>
          <w:szCs w:val="24"/>
          <w:lang w:val="ro-RO"/>
        </w:rPr>
        <w:t xml:space="preserve"> delimitează parcela de teren arabil.</w:t>
      </w:r>
      <w:r>
        <w:rPr>
          <w:rFonts w:ascii="Times New Roman" w:eastAsia="Calibri" w:hAnsi="Times New Roman"/>
          <w:bCs/>
          <w:color w:val="000000"/>
          <w:sz w:val="24"/>
          <w:szCs w:val="24"/>
          <w:lang w:val="ro-RO"/>
        </w:rPr>
        <w:t xml:space="preserve"> Trupul 8 respectiv parcela </w:t>
      </w:r>
      <w:r w:rsidR="009E2754" w:rsidRPr="009E2754">
        <w:rPr>
          <w:rFonts w:ascii="Times New Roman" w:eastAsia="Calibri" w:hAnsi="Times New Roman"/>
          <w:b/>
          <w:bCs/>
          <w:color w:val="000000"/>
          <w:sz w:val="24"/>
          <w:szCs w:val="24"/>
          <w:lang w:val="ro-RO"/>
        </w:rPr>
        <w:t xml:space="preserve">se află în Aria Naturală Protejată ”Lunca </w:t>
      </w:r>
      <w:r w:rsidR="009E2754">
        <w:rPr>
          <w:rFonts w:ascii="Times New Roman" w:eastAsia="Calibri" w:hAnsi="Times New Roman"/>
          <w:b/>
          <w:bCs/>
          <w:color w:val="000000"/>
          <w:sz w:val="24"/>
          <w:szCs w:val="24"/>
          <w:lang w:val="ro-RO"/>
        </w:rPr>
        <w:t xml:space="preserve">Chineja și Lunca Prutului Vlădești-Frumușița </w:t>
      </w:r>
      <w:r w:rsidR="009E2754" w:rsidRPr="009E2754">
        <w:rPr>
          <w:rFonts w:ascii="Times New Roman" w:eastAsia="Calibri" w:hAnsi="Times New Roman"/>
          <w:b/>
          <w:bCs/>
          <w:color w:val="000000"/>
          <w:sz w:val="24"/>
          <w:szCs w:val="24"/>
          <w:lang w:val="ro-RO"/>
        </w:rPr>
        <w:t>”.</w:t>
      </w:r>
      <w:r>
        <w:rPr>
          <w:rFonts w:ascii="Times New Roman" w:eastAsia="Calibri" w:hAnsi="Times New Roman"/>
          <w:bCs/>
          <w:color w:val="000000"/>
          <w:sz w:val="24"/>
          <w:szCs w:val="24"/>
          <w:lang w:val="ro-RO"/>
        </w:rPr>
        <w:t xml:space="preserve"> Este singura parcelă descriptivă din trup.</w:t>
      </w:r>
    </w:p>
    <w:p w:rsidR="00E20B8F" w:rsidRPr="00E20B8F" w:rsidRDefault="00E20B8F" w:rsidP="00E20B8F">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p>
    <w:p w:rsidR="00E20B8F" w:rsidRDefault="00E20B8F" w:rsidP="00E20B8F">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color w:val="000000"/>
          <w:sz w:val="24"/>
          <w:szCs w:val="24"/>
          <w:lang w:val="ro-RO"/>
        </w:rPr>
      </w:pPr>
      <w:r>
        <w:rPr>
          <w:rFonts w:ascii="Times New Roman" w:eastAsia="Calibri" w:hAnsi="Times New Roman"/>
          <w:bCs/>
          <w:noProof/>
          <w:color w:val="000000"/>
          <w:sz w:val="24"/>
          <w:szCs w:val="24"/>
          <w:lang w:val="ro-RO" w:eastAsia="ro-RO"/>
        </w:rPr>
        <w:drawing>
          <wp:inline distT="0" distB="0" distL="0" distR="0" wp14:anchorId="1CE19240" wp14:editId="14B46B5B">
            <wp:extent cx="5943600" cy="3365910"/>
            <wp:effectExtent l="0" t="0" r="0" b="6350"/>
            <wp:docPr id="31" name="Picture 31" descr="D:\2015\AMENAJAMENTE\FOLTESTI\TRUP 8\TRUP 8 P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2015\AMENAJAMENTE\FOLTESTI\TRUP 8\TRUP 8 PD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3365910"/>
                    </a:xfrm>
                    <a:prstGeom prst="rect">
                      <a:avLst/>
                    </a:prstGeom>
                    <a:noFill/>
                    <a:ln>
                      <a:noFill/>
                    </a:ln>
                  </pic:spPr>
                </pic:pic>
              </a:graphicData>
            </a:graphic>
          </wp:inline>
        </w:drawing>
      </w:r>
      <w:r>
        <w:rPr>
          <w:rFonts w:ascii="Times New Roman" w:eastAsia="Calibri" w:hAnsi="Times New Roman"/>
          <w:bCs/>
          <w:color w:val="000000"/>
          <w:sz w:val="24"/>
          <w:szCs w:val="24"/>
          <w:lang w:val="ro-RO"/>
        </w:rPr>
        <w:t xml:space="preserve"> </w:t>
      </w:r>
    </w:p>
    <w:p w:rsidR="00E20B8F" w:rsidRPr="009E2754" w:rsidRDefault="00E20B8F" w:rsidP="00E20B8F">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i/>
          <w:color w:val="000000"/>
          <w:sz w:val="24"/>
          <w:szCs w:val="24"/>
          <w:lang w:val="ro-RO"/>
        </w:rPr>
      </w:pPr>
      <w:r w:rsidRPr="009E2754">
        <w:rPr>
          <w:rFonts w:ascii="Times New Roman" w:eastAsia="Calibri" w:hAnsi="Times New Roman"/>
          <w:b/>
          <w:bCs/>
          <w:i/>
          <w:color w:val="000000"/>
          <w:sz w:val="24"/>
          <w:szCs w:val="24"/>
          <w:lang w:val="ro-RO"/>
        </w:rPr>
        <w:t>Sursa Google earth pro prelucrat de autor</w:t>
      </w:r>
    </w:p>
    <w:p w:rsidR="00E20B8F" w:rsidRPr="009E2754" w:rsidRDefault="00E20B8F"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
          <w:bCs/>
          <w:color w:val="000000"/>
          <w:sz w:val="24"/>
          <w:szCs w:val="24"/>
          <w:lang w:val="ro-RO"/>
        </w:rPr>
      </w:pPr>
      <w:r>
        <w:rPr>
          <w:rFonts w:ascii="Times New Roman" w:eastAsia="Calibri" w:hAnsi="Times New Roman"/>
          <w:b/>
          <w:bCs/>
          <w:color w:val="000000"/>
          <w:sz w:val="24"/>
          <w:szCs w:val="24"/>
          <w:lang w:val="ro-RO"/>
        </w:rPr>
        <w:t>Parce</w:t>
      </w:r>
      <w:r w:rsidR="00E6440D">
        <w:rPr>
          <w:rFonts w:ascii="Times New Roman" w:eastAsia="Calibri" w:hAnsi="Times New Roman"/>
          <w:b/>
          <w:bCs/>
          <w:color w:val="000000"/>
          <w:sz w:val="24"/>
          <w:szCs w:val="24"/>
          <w:lang w:val="ro-RO"/>
        </w:rPr>
        <w:t xml:space="preserve">la descriptivă 1 din trup 9 – ”Între pârâu și cale ferată </w:t>
      </w:r>
      <w:r>
        <w:rPr>
          <w:rFonts w:ascii="Times New Roman" w:eastAsia="Calibri" w:hAnsi="Times New Roman"/>
          <w:b/>
          <w:bCs/>
          <w:color w:val="000000"/>
          <w:sz w:val="24"/>
          <w:szCs w:val="24"/>
          <w:lang w:val="ro-RO"/>
        </w:rPr>
        <w:t xml:space="preserve">1” – </w:t>
      </w:r>
      <w:r>
        <w:rPr>
          <w:rFonts w:ascii="Times New Roman" w:eastAsia="Calibri" w:hAnsi="Times New Roman"/>
          <w:bCs/>
          <w:color w:val="000000"/>
          <w:sz w:val="24"/>
          <w:szCs w:val="24"/>
          <w:lang w:val="ro-RO"/>
        </w:rPr>
        <w:t xml:space="preserve">în suprafață de </w:t>
      </w:r>
      <w:r w:rsidRPr="00E6440D">
        <w:rPr>
          <w:rFonts w:ascii="Times New Roman" w:eastAsia="Calibri" w:hAnsi="Times New Roman"/>
          <w:b/>
          <w:bCs/>
          <w:color w:val="000000"/>
          <w:sz w:val="24"/>
          <w:szCs w:val="24"/>
          <w:lang w:val="ro-RO"/>
        </w:rPr>
        <w:t>5,12 ha</w:t>
      </w:r>
      <w:r>
        <w:rPr>
          <w:rFonts w:ascii="Times New Roman" w:eastAsia="Calibri" w:hAnsi="Times New Roman"/>
          <w:bCs/>
          <w:color w:val="000000"/>
          <w:sz w:val="24"/>
          <w:szCs w:val="24"/>
          <w:lang w:val="ro-RO"/>
        </w:rPr>
        <w:t xml:space="preserve"> formată din T165 P 21, pe teritoriul satului Foltești.</w:t>
      </w:r>
      <w:r w:rsidR="00E6440D">
        <w:rPr>
          <w:rFonts w:ascii="Times New Roman" w:eastAsia="Calibri" w:hAnsi="Times New Roman"/>
          <w:bCs/>
          <w:color w:val="000000"/>
          <w:sz w:val="24"/>
          <w:szCs w:val="24"/>
          <w:lang w:val="ro-RO"/>
        </w:rPr>
        <w:t xml:space="preserve"> </w:t>
      </w:r>
      <w:r w:rsidR="009A4163">
        <w:rPr>
          <w:rFonts w:ascii="Times New Roman" w:eastAsia="Calibri" w:hAnsi="Times New Roman"/>
          <w:bCs/>
          <w:color w:val="000000"/>
          <w:sz w:val="24"/>
          <w:szCs w:val="24"/>
          <w:lang w:val="ro-RO"/>
        </w:rPr>
        <w:t xml:space="preserve"> B42- delimitează la NV –PD1 de PD2 din trup, B41- delimitează la S E- trup 9 de pârâu, canal și trup 8 </w:t>
      </w:r>
      <w:r w:rsidR="009E2754">
        <w:rPr>
          <w:rFonts w:ascii="Times New Roman" w:eastAsia="Calibri" w:hAnsi="Times New Roman"/>
          <w:bCs/>
          <w:color w:val="000000"/>
          <w:sz w:val="24"/>
          <w:szCs w:val="24"/>
          <w:lang w:val="ro-RO"/>
        </w:rPr>
        <w:t>ș</w:t>
      </w:r>
      <w:r w:rsidR="009A4163">
        <w:rPr>
          <w:rFonts w:ascii="Times New Roman" w:eastAsia="Calibri" w:hAnsi="Times New Roman"/>
          <w:bCs/>
          <w:color w:val="000000"/>
          <w:sz w:val="24"/>
          <w:szCs w:val="24"/>
          <w:lang w:val="ro-RO"/>
        </w:rPr>
        <w:t xml:space="preserve">i 7 </w:t>
      </w:r>
      <w:r w:rsidR="009A4163" w:rsidRPr="009E2754">
        <w:rPr>
          <w:rFonts w:ascii="Times New Roman" w:eastAsia="Calibri" w:hAnsi="Times New Roman"/>
          <w:b/>
          <w:bCs/>
          <w:color w:val="000000"/>
          <w:sz w:val="24"/>
          <w:szCs w:val="24"/>
          <w:lang w:val="ro-RO"/>
        </w:rPr>
        <w:t xml:space="preserve">. Parcela se află în Aria </w:t>
      </w:r>
      <w:r w:rsidR="00E6440D" w:rsidRPr="009E2754">
        <w:rPr>
          <w:rFonts w:ascii="Times New Roman" w:eastAsia="Calibri" w:hAnsi="Times New Roman"/>
          <w:b/>
          <w:bCs/>
          <w:color w:val="000000"/>
          <w:sz w:val="24"/>
          <w:szCs w:val="24"/>
          <w:lang w:val="ro-RO"/>
        </w:rPr>
        <w:t xml:space="preserve">Naturală </w:t>
      </w:r>
      <w:r w:rsidR="009A4163" w:rsidRPr="009E2754">
        <w:rPr>
          <w:rFonts w:ascii="Times New Roman" w:eastAsia="Calibri" w:hAnsi="Times New Roman"/>
          <w:b/>
          <w:bCs/>
          <w:color w:val="000000"/>
          <w:sz w:val="24"/>
          <w:szCs w:val="24"/>
          <w:lang w:val="ro-RO"/>
        </w:rPr>
        <w:t xml:space="preserve">Protejată </w:t>
      </w:r>
      <w:r w:rsidR="00E6440D" w:rsidRPr="009E2754">
        <w:rPr>
          <w:rFonts w:ascii="Times New Roman" w:eastAsia="Calibri" w:hAnsi="Times New Roman"/>
          <w:b/>
          <w:bCs/>
          <w:color w:val="000000"/>
          <w:sz w:val="24"/>
          <w:szCs w:val="24"/>
          <w:lang w:val="ro-RO"/>
        </w:rPr>
        <w:t xml:space="preserve">”Lunca </w:t>
      </w:r>
      <w:r w:rsidR="009E2754">
        <w:rPr>
          <w:rFonts w:ascii="Times New Roman" w:eastAsia="Calibri" w:hAnsi="Times New Roman"/>
          <w:b/>
          <w:bCs/>
          <w:color w:val="000000"/>
          <w:sz w:val="24"/>
          <w:szCs w:val="24"/>
          <w:lang w:val="ro-RO"/>
        </w:rPr>
        <w:t xml:space="preserve">Chineja și Lunca Prutului Vlădești-Frumușița </w:t>
      </w:r>
      <w:r w:rsidR="00E6440D" w:rsidRPr="009E2754">
        <w:rPr>
          <w:rFonts w:ascii="Times New Roman" w:eastAsia="Calibri" w:hAnsi="Times New Roman"/>
          <w:b/>
          <w:bCs/>
          <w:color w:val="000000"/>
          <w:sz w:val="24"/>
          <w:szCs w:val="24"/>
          <w:lang w:val="ro-RO"/>
        </w:rPr>
        <w:t>”</w:t>
      </w:r>
      <w:r w:rsidR="009A4163" w:rsidRPr="009E2754">
        <w:rPr>
          <w:rFonts w:ascii="Times New Roman" w:eastAsia="Calibri" w:hAnsi="Times New Roman"/>
          <w:b/>
          <w:bCs/>
          <w:color w:val="000000"/>
          <w:sz w:val="24"/>
          <w:szCs w:val="24"/>
          <w:lang w:val="ro-RO"/>
        </w:rPr>
        <w:t>.</w:t>
      </w:r>
    </w:p>
    <w:p w:rsidR="009A4163" w:rsidRDefault="009A4163"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color w:val="000000"/>
          <w:sz w:val="24"/>
          <w:szCs w:val="24"/>
          <w:lang w:val="ro-RO"/>
        </w:rPr>
      </w:pPr>
      <w:r>
        <w:rPr>
          <w:rFonts w:ascii="Times New Roman" w:eastAsia="Calibri" w:hAnsi="Times New Roman"/>
          <w:bCs/>
          <w:noProof/>
          <w:color w:val="000000"/>
          <w:sz w:val="24"/>
          <w:szCs w:val="24"/>
          <w:lang w:val="ro-RO" w:eastAsia="ro-RO"/>
        </w:rPr>
        <w:drawing>
          <wp:inline distT="0" distB="0" distL="0" distR="0" wp14:anchorId="68874E2F" wp14:editId="29CF4FE5">
            <wp:extent cx="5650302" cy="3199813"/>
            <wp:effectExtent l="0" t="0" r="7620" b="635"/>
            <wp:docPr id="32" name="Picture 32" descr="D:\2015\AMENAJAMENTE\FOLTESTI\TRUP 9\PD1 trup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2015\AMENAJAMENTE\FOLTESTI\TRUP 9\PD1 trup 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60878" cy="3205802"/>
                    </a:xfrm>
                    <a:prstGeom prst="rect">
                      <a:avLst/>
                    </a:prstGeom>
                    <a:noFill/>
                    <a:ln>
                      <a:noFill/>
                    </a:ln>
                  </pic:spPr>
                </pic:pic>
              </a:graphicData>
            </a:graphic>
          </wp:inline>
        </w:drawing>
      </w:r>
    </w:p>
    <w:p w:rsidR="009A4163" w:rsidRPr="009E2754" w:rsidRDefault="009A4163"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i/>
          <w:color w:val="000000"/>
          <w:sz w:val="24"/>
          <w:szCs w:val="24"/>
          <w:lang w:val="ro-RO"/>
        </w:rPr>
      </w:pPr>
      <w:r w:rsidRPr="009E2754">
        <w:rPr>
          <w:rFonts w:ascii="Times New Roman" w:eastAsia="Calibri" w:hAnsi="Times New Roman"/>
          <w:b/>
          <w:bCs/>
          <w:i/>
          <w:color w:val="000000"/>
          <w:sz w:val="24"/>
          <w:szCs w:val="24"/>
          <w:lang w:val="ro-RO"/>
        </w:rPr>
        <w:t>Sursa Google earth pro prelucrat de autor</w:t>
      </w:r>
    </w:p>
    <w:p w:rsidR="009A4163" w:rsidRDefault="009A4163"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color w:val="000000"/>
          <w:sz w:val="24"/>
          <w:szCs w:val="24"/>
          <w:lang w:val="ro-RO"/>
        </w:rPr>
      </w:pPr>
    </w:p>
    <w:p w:rsidR="009A4163" w:rsidRPr="009E2754" w:rsidRDefault="009A4163"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
          <w:bCs/>
          <w:color w:val="000000"/>
          <w:sz w:val="24"/>
          <w:szCs w:val="24"/>
          <w:lang w:val="ro-RO"/>
        </w:rPr>
      </w:pPr>
      <w:r>
        <w:rPr>
          <w:rFonts w:ascii="Times New Roman" w:eastAsia="Calibri" w:hAnsi="Times New Roman"/>
          <w:b/>
          <w:bCs/>
          <w:color w:val="000000"/>
          <w:sz w:val="24"/>
          <w:szCs w:val="24"/>
          <w:lang w:val="ro-RO"/>
        </w:rPr>
        <w:t>Parcel</w:t>
      </w:r>
      <w:r w:rsidR="00E6440D">
        <w:rPr>
          <w:rFonts w:ascii="Times New Roman" w:eastAsia="Calibri" w:hAnsi="Times New Roman"/>
          <w:b/>
          <w:bCs/>
          <w:color w:val="000000"/>
          <w:sz w:val="24"/>
          <w:szCs w:val="24"/>
          <w:lang w:val="ro-RO"/>
        </w:rPr>
        <w:t>a descriptivă 2 din trup 9 – ” Între pârâu și cale ferată 2</w:t>
      </w:r>
      <w:r>
        <w:rPr>
          <w:rFonts w:ascii="Times New Roman" w:eastAsia="Calibri" w:hAnsi="Times New Roman"/>
          <w:b/>
          <w:bCs/>
          <w:color w:val="000000"/>
          <w:sz w:val="24"/>
          <w:szCs w:val="24"/>
          <w:lang w:val="ro-RO"/>
        </w:rPr>
        <w:t xml:space="preserve">”- </w:t>
      </w:r>
      <w:r>
        <w:rPr>
          <w:rFonts w:ascii="Times New Roman" w:eastAsia="Calibri" w:hAnsi="Times New Roman"/>
          <w:bCs/>
          <w:color w:val="000000"/>
          <w:sz w:val="24"/>
          <w:szCs w:val="24"/>
          <w:lang w:val="ro-RO"/>
        </w:rPr>
        <w:t xml:space="preserve">în suprafață de </w:t>
      </w:r>
      <w:r w:rsidRPr="00E6440D">
        <w:rPr>
          <w:rFonts w:ascii="Times New Roman" w:eastAsia="Calibri" w:hAnsi="Times New Roman"/>
          <w:b/>
          <w:bCs/>
          <w:color w:val="000000"/>
          <w:sz w:val="24"/>
          <w:szCs w:val="24"/>
          <w:lang w:val="ro-RO"/>
        </w:rPr>
        <w:t>6,60 ha</w:t>
      </w:r>
      <w:r>
        <w:rPr>
          <w:rFonts w:ascii="Times New Roman" w:eastAsia="Calibri" w:hAnsi="Times New Roman"/>
          <w:bCs/>
          <w:color w:val="000000"/>
          <w:sz w:val="24"/>
          <w:szCs w:val="24"/>
          <w:lang w:val="ro-RO"/>
        </w:rPr>
        <w:t xml:space="preserve"> formată din P14,16,18,19, pe teritoriul satului Foltești.  B42- La SE- PD2 de PD2 prin canal,  La NV- PD2 și </w:t>
      </w:r>
      <w:r w:rsidRPr="009E2754">
        <w:rPr>
          <w:rFonts w:ascii="Times New Roman" w:eastAsia="Calibri" w:hAnsi="Times New Roman"/>
          <w:b/>
          <w:bCs/>
          <w:color w:val="000000"/>
          <w:sz w:val="24"/>
          <w:szCs w:val="24"/>
          <w:lang w:val="ro-RO"/>
        </w:rPr>
        <w:t>trupul de pășune Măstăcani și CFR.  Parcela se află în Aria Naturală  Protejată” Lunca Joasă  a Prutului Inferior”.</w:t>
      </w:r>
    </w:p>
    <w:p w:rsidR="009A4163" w:rsidRDefault="009A4163"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r>
        <w:rPr>
          <w:rFonts w:ascii="Times New Roman" w:eastAsia="Calibri" w:hAnsi="Times New Roman"/>
          <w:bCs/>
          <w:noProof/>
          <w:color w:val="000000"/>
          <w:sz w:val="24"/>
          <w:szCs w:val="24"/>
          <w:lang w:val="ro-RO" w:eastAsia="ro-RO"/>
        </w:rPr>
        <w:drawing>
          <wp:inline distT="0" distB="0" distL="0" distR="0" wp14:anchorId="1138D079" wp14:editId="4BA261FC">
            <wp:extent cx="5943600" cy="3365910"/>
            <wp:effectExtent l="0" t="0" r="0" b="6350"/>
            <wp:docPr id="33" name="Picture 33" descr="D:\2015\AMENAJAMENTE\FOLTESTI\TRUP 9\PD2  Trup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2015\AMENAJAMENTE\FOLTESTI\TRUP 9\PD2  Trup 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3365910"/>
                    </a:xfrm>
                    <a:prstGeom prst="rect">
                      <a:avLst/>
                    </a:prstGeom>
                    <a:noFill/>
                    <a:ln>
                      <a:noFill/>
                    </a:ln>
                  </pic:spPr>
                </pic:pic>
              </a:graphicData>
            </a:graphic>
          </wp:inline>
        </w:drawing>
      </w:r>
    </w:p>
    <w:p w:rsidR="009A4163" w:rsidRPr="009E2754" w:rsidRDefault="009A4163"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i/>
          <w:color w:val="000000"/>
          <w:sz w:val="24"/>
          <w:szCs w:val="24"/>
          <w:lang w:val="ro-RO"/>
        </w:rPr>
      </w:pPr>
      <w:r w:rsidRPr="009E2754">
        <w:rPr>
          <w:rFonts w:ascii="Times New Roman" w:eastAsia="Calibri" w:hAnsi="Times New Roman"/>
          <w:b/>
          <w:bCs/>
          <w:i/>
          <w:color w:val="000000"/>
          <w:sz w:val="24"/>
          <w:szCs w:val="24"/>
          <w:lang w:val="ro-RO"/>
        </w:rPr>
        <w:t>Sursa Google earth pro prelucrat de autor</w:t>
      </w:r>
    </w:p>
    <w:p w:rsidR="009A4163" w:rsidRDefault="009A4163"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color w:val="000000"/>
          <w:sz w:val="24"/>
          <w:szCs w:val="24"/>
          <w:lang w:val="ro-RO"/>
        </w:rPr>
      </w:pPr>
    </w:p>
    <w:p w:rsidR="009A4163" w:rsidRDefault="009A4163"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color w:val="000000"/>
          <w:sz w:val="24"/>
          <w:szCs w:val="24"/>
          <w:lang w:val="ro-RO"/>
        </w:rPr>
      </w:pPr>
      <w:r>
        <w:rPr>
          <w:rFonts w:ascii="Times New Roman" w:hAnsi="Times New Roman"/>
          <w:bCs/>
          <w:color w:val="000000"/>
          <w:sz w:val="24"/>
          <w:szCs w:val="24"/>
          <w:lang w:val="ro-RO"/>
        </w:rPr>
        <w:t>Delimitarea parcelelor de pajişte care fac obiectul amenajării s</w:t>
      </w:r>
      <w:r>
        <w:rPr>
          <w:rFonts w:ascii="Times New Roman" w:hAnsi="Times New Roman"/>
          <w:bCs/>
          <w:color w:val="000000"/>
          <w:sz w:val="24"/>
          <w:szCs w:val="24"/>
        </w:rPr>
        <w:t>-a efectuat prin ridicări topografice utilizând aparatură de specialitate (staţii totale şi  GPS-uri).  Dup</w:t>
      </w:r>
      <w:r>
        <w:rPr>
          <w:rFonts w:ascii="Times New Roman" w:hAnsi="Times New Roman"/>
          <w:bCs/>
          <w:color w:val="000000"/>
          <w:sz w:val="24"/>
          <w:szCs w:val="24"/>
          <w:lang w:val="ro-RO"/>
        </w:rPr>
        <w:t>ă prelucrarea măsurătorilor, datele re</w:t>
      </w:r>
      <w:r>
        <w:rPr>
          <w:rFonts w:ascii="Times New Roman" w:hAnsi="Times New Roman"/>
          <w:bCs/>
          <w:color w:val="000000"/>
          <w:sz w:val="24"/>
          <w:szCs w:val="24"/>
        </w:rPr>
        <w:t>zultate au fost analizate prin metoda cartografic</w:t>
      </w:r>
      <w:r>
        <w:rPr>
          <w:rFonts w:ascii="Times New Roman" w:hAnsi="Times New Roman"/>
          <w:bCs/>
          <w:color w:val="000000"/>
          <w:sz w:val="24"/>
          <w:szCs w:val="24"/>
          <w:lang w:val="ro-RO"/>
        </w:rPr>
        <w:t xml:space="preserve">ă </w:t>
      </w:r>
      <w:r w:rsidR="00E6440D">
        <w:rPr>
          <w:rFonts w:ascii="Times New Roman" w:hAnsi="Times New Roman"/>
          <w:bCs/>
          <w:color w:val="000000"/>
          <w:sz w:val="24"/>
          <w:szCs w:val="24"/>
          <w:lang w:val="ro-RO"/>
        </w:rPr>
        <w:t xml:space="preserve"> </w:t>
      </w:r>
      <w:r>
        <w:rPr>
          <w:rFonts w:ascii="Times New Roman" w:hAnsi="Times New Roman"/>
          <w:bCs/>
          <w:color w:val="000000"/>
          <w:sz w:val="24"/>
          <w:szCs w:val="24"/>
          <w:lang w:val="ro-RO"/>
        </w:rPr>
        <w:t xml:space="preserve">diacronică. </w:t>
      </w:r>
      <w:r w:rsidR="00E6440D">
        <w:rPr>
          <w:rFonts w:ascii="Times New Roman" w:hAnsi="Times New Roman"/>
          <w:bCs/>
          <w:color w:val="000000"/>
          <w:sz w:val="24"/>
          <w:szCs w:val="24"/>
          <w:lang w:val="ro-RO"/>
        </w:rPr>
        <w:t xml:space="preserve"> </w:t>
      </w:r>
      <w:r>
        <w:rPr>
          <w:rFonts w:ascii="Times New Roman" w:hAnsi="Times New Roman"/>
          <w:bCs/>
          <w:color w:val="000000"/>
          <w:sz w:val="24"/>
          <w:szCs w:val="24"/>
          <w:lang w:val="ro-RO"/>
        </w:rPr>
        <w:t>Această metodă constă în integrarea datelor utilizate (vectorii de tip punct rezultaţi din măsurători, planurile cadastrale, planuri topografice, ortofotoplanuri, planul unităţilor amenajistice)  într</w:t>
      </w:r>
      <w:r>
        <w:rPr>
          <w:rFonts w:ascii="Times New Roman" w:hAnsi="Times New Roman"/>
          <w:bCs/>
          <w:color w:val="000000"/>
          <w:sz w:val="24"/>
          <w:szCs w:val="24"/>
        </w:rPr>
        <w:t>-</w:t>
      </w:r>
      <w:r>
        <w:rPr>
          <w:rFonts w:ascii="Times New Roman" w:hAnsi="Times New Roman"/>
          <w:bCs/>
          <w:color w:val="000000"/>
          <w:sz w:val="24"/>
          <w:szCs w:val="24"/>
          <w:lang w:val="ro-RO"/>
        </w:rPr>
        <w:t xml:space="preserve">un Sistem Informaţional Geografic (GIS) şi analizate prin suprapunere şi comparaţie. </w:t>
      </w:r>
    </w:p>
    <w:p w:rsidR="009A4163" w:rsidRDefault="009A4163" w:rsidP="009A4163">
      <w:pPr>
        <w:tabs>
          <w:tab w:val="left" w:pos="720"/>
          <w:tab w:val="left" w:pos="1440"/>
          <w:tab w:val="left" w:pos="2160"/>
          <w:tab w:val="left" w:pos="2880"/>
          <w:tab w:val="left" w:pos="3600"/>
          <w:tab w:val="left" w:pos="4320"/>
          <w:tab w:val="left" w:pos="5040"/>
          <w:tab w:val="left" w:pos="5760"/>
          <w:tab w:val="right" w:pos="9360"/>
        </w:tabs>
        <w:spacing w:line="360" w:lineRule="auto"/>
        <w:rPr>
          <w:rFonts w:ascii="Arial" w:hAnsi="Arial" w:cs="Arial"/>
          <w:bCs/>
          <w:color w:val="000000"/>
          <w:sz w:val="24"/>
          <w:szCs w:val="24"/>
          <w:lang w:val="ro-RO"/>
        </w:rPr>
      </w:pPr>
      <w:r>
        <w:rPr>
          <w:rFonts w:ascii="Arial" w:hAnsi="Arial" w:cs="Arial"/>
          <w:bCs/>
          <w:color w:val="000000"/>
          <w:sz w:val="24"/>
          <w:szCs w:val="24"/>
          <w:lang w:val="ro-RO"/>
        </w:rPr>
        <w:tab/>
      </w:r>
    </w:p>
    <w:p w:rsidR="00664539" w:rsidRDefault="00664539" w:rsidP="009A4163">
      <w:pPr>
        <w:tabs>
          <w:tab w:val="left" w:pos="720"/>
          <w:tab w:val="left" w:pos="1440"/>
          <w:tab w:val="left" w:pos="2160"/>
          <w:tab w:val="left" w:pos="2880"/>
          <w:tab w:val="left" w:pos="3600"/>
          <w:tab w:val="left" w:pos="4320"/>
          <w:tab w:val="left" w:pos="5040"/>
          <w:tab w:val="left" w:pos="5760"/>
          <w:tab w:val="right" w:pos="9360"/>
        </w:tabs>
        <w:spacing w:line="360" w:lineRule="auto"/>
        <w:rPr>
          <w:rFonts w:ascii="Arial" w:hAnsi="Arial" w:cs="Arial"/>
          <w:bCs/>
          <w:color w:val="000000"/>
          <w:sz w:val="24"/>
          <w:szCs w:val="24"/>
          <w:lang w:val="ro-RO"/>
        </w:rPr>
      </w:pPr>
    </w:p>
    <w:p w:rsidR="009E2754" w:rsidRDefault="009E2754" w:rsidP="009A4163">
      <w:pPr>
        <w:tabs>
          <w:tab w:val="left" w:pos="720"/>
          <w:tab w:val="left" w:pos="1440"/>
          <w:tab w:val="left" w:pos="2160"/>
          <w:tab w:val="left" w:pos="2880"/>
          <w:tab w:val="left" w:pos="3600"/>
          <w:tab w:val="left" w:pos="4320"/>
          <w:tab w:val="left" w:pos="5040"/>
          <w:tab w:val="left" w:pos="5760"/>
          <w:tab w:val="right" w:pos="9360"/>
        </w:tabs>
        <w:spacing w:line="360" w:lineRule="auto"/>
        <w:rPr>
          <w:rFonts w:ascii="Arial" w:hAnsi="Arial" w:cs="Arial"/>
          <w:bCs/>
          <w:color w:val="000000"/>
          <w:sz w:val="24"/>
          <w:szCs w:val="24"/>
          <w:lang w:val="ro-RO"/>
        </w:rPr>
      </w:pPr>
    </w:p>
    <w:p w:rsidR="00664539" w:rsidRDefault="00664539" w:rsidP="009A4163">
      <w:pPr>
        <w:tabs>
          <w:tab w:val="left" w:pos="720"/>
          <w:tab w:val="left" w:pos="1440"/>
          <w:tab w:val="left" w:pos="2160"/>
          <w:tab w:val="left" w:pos="2880"/>
          <w:tab w:val="left" w:pos="3600"/>
          <w:tab w:val="left" w:pos="4320"/>
          <w:tab w:val="left" w:pos="5040"/>
          <w:tab w:val="left" w:pos="5760"/>
          <w:tab w:val="right" w:pos="9360"/>
        </w:tabs>
        <w:spacing w:line="360" w:lineRule="auto"/>
        <w:rPr>
          <w:rFonts w:ascii="Arial" w:hAnsi="Arial" w:cs="Arial"/>
          <w:bCs/>
          <w:color w:val="000000"/>
          <w:sz w:val="24"/>
          <w:szCs w:val="24"/>
          <w:lang w:val="ro-RO"/>
        </w:rPr>
      </w:pPr>
    </w:p>
    <w:p w:rsidR="00FD356E" w:rsidRPr="00071FD1" w:rsidRDefault="00FD356E" w:rsidP="00FD356E">
      <w:pPr>
        <w:tabs>
          <w:tab w:val="left" w:pos="720"/>
          <w:tab w:val="left" w:pos="1440"/>
          <w:tab w:val="left" w:pos="2160"/>
          <w:tab w:val="left" w:pos="2880"/>
          <w:tab w:val="left" w:pos="3600"/>
          <w:tab w:val="left" w:pos="4320"/>
          <w:tab w:val="left" w:pos="5040"/>
          <w:tab w:val="left" w:pos="5760"/>
          <w:tab w:val="right" w:pos="9360"/>
        </w:tabs>
        <w:spacing w:line="360" w:lineRule="auto"/>
        <w:rPr>
          <w:rFonts w:ascii="Times New Roman" w:hAnsi="Times New Roman"/>
          <w:b/>
          <w:bCs/>
          <w:sz w:val="24"/>
          <w:szCs w:val="24"/>
          <w:lang w:val="ro-RO"/>
        </w:rPr>
      </w:pPr>
      <w:r w:rsidRPr="00071FD1">
        <w:rPr>
          <w:rFonts w:ascii="Times New Roman" w:hAnsi="Times New Roman"/>
          <w:b/>
          <w:bCs/>
          <w:sz w:val="24"/>
          <w:szCs w:val="24"/>
          <w:lang w:val="ro-RO"/>
        </w:rPr>
        <w:t>2.4.</w:t>
      </w:r>
      <w:r w:rsidRPr="00071FD1">
        <w:rPr>
          <w:rFonts w:ascii="Times New Roman" w:hAnsi="Times New Roman"/>
          <w:b/>
          <w:bCs/>
          <w:sz w:val="24"/>
          <w:szCs w:val="24"/>
          <w:lang w:val="ro-RO"/>
        </w:rPr>
        <w:tab/>
        <w:t>Baza cartografică utilizată</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8"/>
        <w:gridCol w:w="2355"/>
        <w:gridCol w:w="2171"/>
        <w:gridCol w:w="1888"/>
        <w:gridCol w:w="1626"/>
      </w:tblGrid>
      <w:tr w:rsidR="00071FD1" w:rsidRPr="00071FD1" w:rsidTr="00FD356E">
        <w:trPr>
          <w:trHeight w:val="294"/>
        </w:trPr>
        <w:tc>
          <w:tcPr>
            <w:tcW w:w="1068" w:type="dxa"/>
            <w:vMerge w:val="restart"/>
            <w:tcBorders>
              <w:top w:val="single" w:sz="4" w:space="0" w:color="auto"/>
              <w:left w:val="single" w:sz="4" w:space="0" w:color="auto"/>
              <w:bottom w:val="single" w:sz="4" w:space="0" w:color="auto"/>
              <w:right w:val="single" w:sz="4" w:space="0" w:color="auto"/>
            </w:tcBorders>
            <w:hideMark/>
          </w:tcPr>
          <w:p w:rsidR="00FD356E" w:rsidRPr="00071FD1" w:rsidRDefault="00FD356E">
            <w:pPr>
              <w:tabs>
                <w:tab w:val="left" w:pos="1050"/>
              </w:tabs>
              <w:spacing w:after="0" w:line="360" w:lineRule="auto"/>
              <w:jc w:val="both"/>
              <w:rPr>
                <w:rFonts w:ascii="Times New Roman" w:hAnsi="Times New Roman"/>
                <w:b/>
                <w:sz w:val="24"/>
                <w:szCs w:val="24"/>
              </w:rPr>
            </w:pPr>
            <w:r w:rsidRPr="00071FD1">
              <w:rPr>
                <w:rFonts w:ascii="Times New Roman" w:hAnsi="Times New Roman"/>
                <w:b/>
                <w:sz w:val="24"/>
                <w:szCs w:val="24"/>
              </w:rPr>
              <w:t xml:space="preserve">Nr crt </w:t>
            </w:r>
          </w:p>
        </w:tc>
        <w:tc>
          <w:tcPr>
            <w:tcW w:w="2355" w:type="dxa"/>
            <w:vMerge w:val="restart"/>
            <w:tcBorders>
              <w:top w:val="single" w:sz="4" w:space="0" w:color="auto"/>
              <w:left w:val="single" w:sz="4" w:space="0" w:color="auto"/>
              <w:bottom w:val="single" w:sz="4" w:space="0" w:color="auto"/>
              <w:right w:val="single" w:sz="4" w:space="0" w:color="auto"/>
            </w:tcBorders>
            <w:hideMark/>
          </w:tcPr>
          <w:p w:rsidR="00FD356E" w:rsidRPr="00071FD1" w:rsidRDefault="00FD356E">
            <w:pPr>
              <w:tabs>
                <w:tab w:val="left" w:pos="1050"/>
              </w:tabs>
              <w:spacing w:after="0" w:line="360" w:lineRule="auto"/>
              <w:jc w:val="both"/>
              <w:rPr>
                <w:rFonts w:ascii="Times New Roman" w:hAnsi="Times New Roman"/>
                <w:b/>
                <w:sz w:val="24"/>
                <w:szCs w:val="24"/>
              </w:rPr>
            </w:pPr>
            <w:r w:rsidRPr="00071FD1">
              <w:rPr>
                <w:rFonts w:ascii="Times New Roman" w:hAnsi="Times New Roman"/>
                <w:b/>
                <w:sz w:val="24"/>
                <w:szCs w:val="24"/>
              </w:rPr>
              <w:t>Indicativ plan</w:t>
            </w:r>
          </w:p>
        </w:tc>
        <w:tc>
          <w:tcPr>
            <w:tcW w:w="4059" w:type="dxa"/>
            <w:gridSpan w:val="2"/>
            <w:tcBorders>
              <w:top w:val="single" w:sz="4" w:space="0" w:color="auto"/>
              <w:left w:val="single" w:sz="4" w:space="0" w:color="auto"/>
              <w:bottom w:val="single" w:sz="4" w:space="0" w:color="auto"/>
              <w:right w:val="single" w:sz="4" w:space="0" w:color="auto"/>
            </w:tcBorders>
            <w:hideMark/>
          </w:tcPr>
          <w:p w:rsidR="00FD356E" w:rsidRPr="00071FD1" w:rsidRDefault="00FD356E">
            <w:pPr>
              <w:tabs>
                <w:tab w:val="left" w:pos="1050"/>
              </w:tabs>
              <w:spacing w:after="0" w:line="360" w:lineRule="auto"/>
              <w:jc w:val="both"/>
              <w:rPr>
                <w:rFonts w:ascii="Times New Roman" w:hAnsi="Times New Roman"/>
                <w:b/>
                <w:sz w:val="24"/>
                <w:szCs w:val="24"/>
                <w:lang w:val="it-IT"/>
              </w:rPr>
            </w:pPr>
            <w:r w:rsidRPr="00071FD1">
              <w:rPr>
                <w:rFonts w:ascii="Times New Roman" w:hAnsi="Times New Roman"/>
                <w:b/>
                <w:sz w:val="24"/>
                <w:szCs w:val="24"/>
                <w:lang w:val="it-IT"/>
              </w:rPr>
              <w:t>trupuri de pajisti -ha</w:t>
            </w:r>
          </w:p>
        </w:tc>
        <w:tc>
          <w:tcPr>
            <w:tcW w:w="1626" w:type="dxa"/>
            <w:vMerge w:val="restart"/>
            <w:tcBorders>
              <w:top w:val="single" w:sz="4" w:space="0" w:color="auto"/>
              <w:left w:val="single" w:sz="4" w:space="0" w:color="auto"/>
              <w:bottom w:val="single" w:sz="4" w:space="0" w:color="auto"/>
              <w:right w:val="single" w:sz="4" w:space="0" w:color="auto"/>
            </w:tcBorders>
            <w:hideMark/>
          </w:tcPr>
          <w:p w:rsidR="00FD356E" w:rsidRPr="00071FD1" w:rsidRDefault="00FD356E">
            <w:pPr>
              <w:tabs>
                <w:tab w:val="left" w:pos="1050"/>
              </w:tabs>
              <w:spacing w:after="0" w:line="360" w:lineRule="auto"/>
              <w:jc w:val="both"/>
              <w:rPr>
                <w:rFonts w:ascii="Times New Roman" w:hAnsi="Times New Roman"/>
                <w:b/>
                <w:sz w:val="24"/>
                <w:szCs w:val="24"/>
              </w:rPr>
            </w:pPr>
            <w:r w:rsidRPr="00071FD1">
              <w:rPr>
                <w:rFonts w:ascii="Times New Roman" w:hAnsi="Times New Roman"/>
                <w:b/>
                <w:sz w:val="24"/>
                <w:szCs w:val="24"/>
              </w:rPr>
              <w:t>Total -ha</w:t>
            </w:r>
          </w:p>
        </w:tc>
      </w:tr>
      <w:tr w:rsidR="00071FD1" w:rsidRPr="00071FD1" w:rsidTr="00FD356E">
        <w:trPr>
          <w:trHeight w:val="2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FD356E" w:rsidRPr="00071FD1" w:rsidRDefault="00FD356E">
            <w:pPr>
              <w:spacing w:after="0" w:line="240" w:lineRule="auto"/>
              <w:rPr>
                <w:rFonts w:ascii="Times New Roman" w:hAnsi="Times New Roman"/>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D356E" w:rsidRPr="00071FD1" w:rsidRDefault="00FD356E">
            <w:pPr>
              <w:spacing w:after="0" w:line="240" w:lineRule="auto"/>
              <w:rPr>
                <w:rFonts w:ascii="Times New Roman" w:hAnsi="Times New Roman"/>
                <w:b/>
                <w:sz w:val="24"/>
                <w:szCs w:val="24"/>
              </w:rPr>
            </w:pPr>
          </w:p>
        </w:tc>
        <w:tc>
          <w:tcPr>
            <w:tcW w:w="2171" w:type="dxa"/>
            <w:tcBorders>
              <w:top w:val="single" w:sz="4" w:space="0" w:color="auto"/>
              <w:left w:val="single" w:sz="4" w:space="0" w:color="auto"/>
              <w:bottom w:val="single" w:sz="4" w:space="0" w:color="auto"/>
              <w:right w:val="single" w:sz="4" w:space="0" w:color="auto"/>
            </w:tcBorders>
            <w:hideMark/>
          </w:tcPr>
          <w:p w:rsidR="00FD356E" w:rsidRPr="00071FD1" w:rsidRDefault="00FD356E">
            <w:pPr>
              <w:tabs>
                <w:tab w:val="left" w:pos="1050"/>
              </w:tabs>
              <w:spacing w:after="0" w:line="360" w:lineRule="auto"/>
              <w:jc w:val="both"/>
              <w:rPr>
                <w:rFonts w:ascii="Times New Roman" w:hAnsi="Times New Roman"/>
                <w:b/>
                <w:sz w:val="24"/>
                <w:szCs w:val="24"/>
                <w:lang w:val="it-IT"/>
              </w:rPr>
            </w:pPr>
            <w:r w:rsidRPr="00071FD1">
              <w:rPr>
                <w:rFonts w:ascii="Times New Roman" w:hAnsi="Times New Roman"/>
                <w:b/>
                <w:sz w:val="24"/>
                <w:szCs w:val="24"/>
                <w:lang w:val="it-IT"/>
              </w:rPr>
              <w:t>Denumire</w:t>
            </w:r>
          </w:p>
        </w:tc>
        <w:tc>
          <w:tcPr>
            <w:tcW w:w="1888" w:type="dxa"/>
            <w:tcBorders>
              <w:top w:val="single" w:sz="4" w:space="0" w:color="auto"/>
              <w:left w:val="single" w:sz="4" w:space="0" w:color="auto"/>
              <w:bottom w:val="single" w:sz="4" w:space="0" w:color="auto"/>
              <w:right w:val="single" w:sz="4" w:space="0" w:color="auto"/>
            </w:tcBorders>
            <w:hideMark/>
          </w:tcPr>
          <w:p w:rsidR="00FD356E" w:rsidRPr="00071FD1" w:rsidRDefault="00FD356E">
            <w:pPr>
              <w:tabs>
                <w:tab w:val="left" w:pos="1050"/>
              </w:tabs>
              <w:spacing w:after="0" w:line="360" w:lineRule="auto"/>
              <w:jc w:val="both"/>
              <w:rPr>
                <w:rFonts w:ascii="Times New Roman" w:hAnsi="Times New Roman"/>
                <w:b/>
                <w:sz w:val="24"/>
                <w:szCs w:val="24"/>
                <w:lang w:val="it-IT"/>
              </w:rPr>
            </w:pPr>
            <w:r w:rsidRPr="00071FD1">
              <w:rPr>
                <w:rFonts w:ascii="Times New Roman" w:hAnsi="Times New Roman"/>
                <w:b/>
                <w:sz w:val="24"/>
                <w:szCs w:val="24"/>
                <w:lang w:val="it-IT"/>
              </w:rPr>
              <w:t>Suprafata-ha</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D356E" w:rsidRPr="00071FD1" w:rsidRDefault="00FD356E">
            <w:pPr>
              <w:spacing w:after="0" w:line="240" w:lineRule="auto"/>
              <w:rPr>
                <w:rFonts w:ascii="Times New Roman" w:hAnsi="Times New Roman"/>
                <w:b/>
                <w:sz w:val="24"/>
                <w:szCs w:val="24"/>
              </w:rPr>
            </w:pPr>
          </w:p>
        </w:tc>
      </w:tr>
      <w:tr w:rsidR="00071FD1" w:rsidRPr="00071FD1" w:rsidTr="00664539">
        <w:tc>
          <w:tcPr>
            <w:tcW w:w="1068" w:type="dxa"/>
            <w:tcBorders>
              <w:top w:val="single" w:sz="4" w:space="0" w:color="auto"/>
              <w:left w:val="single" w:sz="4" w:space="0" w:color="auto"/>
              <w:bottom w:val="single" w:sz="4" w:space="0" w:color="auto"/>
              <w:right w:val="single" w:sz="4" w:space="0" w:color="auto"/>
            </w:tcBorders>
            <w:hideMark/>
          </w:tcPr>
          <w:p w:rsidR="00FD356E" w:rsidRPr="00071FD1" w:rsidRDefault="00FD356E">
            <w:pPr>
              <w:tabs>
                <w:tab w:val="left" w:pos="1050"/>
              </w:tabs>
              <w:spacing w:after="0" w:line="360" w:lineRule="auto"/>
              <w:jc w:val="both"/>
              <w:rPr>
                <w:rFonts w:ascii="Times New Roman" w:hAnsi="Times New Roman"/>
                <w:sz w:val="24"/>
                <w:szCs w:val="24"/>
              </w:rPr>
            </w:pPr>
            <w:r w:rsidRPr="00071FD1">
              <w:rPr>
                <w:rFonts w:ascii="Times New Roman" w:hAnsi="Times New Roman"/>
                <w:sz w:val="24"/>
                <w:szCs w:val="24"/>
              </w:rPr>
              <w:t>1</w:t>
            </w:r>
          </w:p>
        </w:tc>
        <w:tc>
          <w:tcPr>
            <w:tcW w:w="2355" w:type="dxa"/>
            <w:tcBorders>
              <w:top w:val="single" w:sz="4" w:space="0" w:color="auto"/>
              <w:left w:val="single" w:sz="4" w:space="0" w:color="auto"/>
              <w:bottom w:val="single" w:sz="4" w:space="0" w:color="auto"/>
              <w:right w:val="single" w:sz="4" w:space="0" w:color="auto"/>
            </w:tcBorders>
          </w:tcPr>
          <w:p w:rsidR="00FD356E" w:rsidRPr="00071FD1" w:rsidRDefault="00664539" w:rsidP="00664539">
            <w:pPr>
              <w:tabs>
                <w:tab w:val="left" w:pos="1050"/>
              </w:tabs>
              <w:spacing w:after="0" w:line="360" w:lineRule="auto"/>
              <w:jc w:val="both"/>
              <w:rPr>
                <w:rFonts w:ascii="Times New Roman" w:hAnsi="Times New Roman"/>
                <w:sz w:val="24"/>
                <w:szCs w:val="24"/>
              </w:rPr>
            </w:pPr>
            <w:r w:rsidRPr="00071FD1">
              <w:rPr>
                <w:rFonts w:ascii="Times New Roman" w:hAnsi="Times New Roman"/>
                <w:sz w:val="24"/>
                <w:szCs w:val="24"/>
              </w:rPr>
              <w:t>L35-81-C-a-3-IV-(3)</w:t>
            </w:r>
          </w:p>
          <w:p w:rsidR="00664539" w:rsidRPr="00071FD1" w:rsidRDefault="00664539" w:rsidP="00664539">
            <w:pPr>
              <w:tabs>
                <w:tab w:val="left" w:pos="1050"/>
              </w:tabs>
              <w:spacing w:after="0" w:line="360" w:lineRule="auto"/>
              <w:jc w:val="both"/>
              <w:rPr>
                <w:rFonts w:ascii="Times New Roman" w:hAnsi="Times New Roman"/>
                <w:sz w:val="24"/>
                <w:szCs w:val="24"/>
              </w:rPr>
            </w:pPr>
            <w:r w:rsidRPr="00071FD1">
              <w:rPr>
                <w:rFonts w:ascii="Times New Roman" w:hAnsi="Times New Roman"/>
                <w:sz w:val="24"/>
                <w:szCs w:val="24"/>
              </w:rPr>
              <w:t>L35-81-C-a-3-</w:t>
            </w:r>
            <w:r w:rsidR="00261961" w:rsidRPr="00071FD1">
              <w:rPr>
                <w:rFonts w:ascii="Times New Roman" w:hAnsi="Times New Roman"/>
                <w:sz w:val="24"/>
                <w:szCs w:val="24"/>
              </w:rPr>
              <w:t>IV-(4)</w:t>
            </w:r>
          </w:p>
        </w:tc>
        <w:tc>
          <w:tcPr>
            <w:tcW w:w="2171" w:type="dxa"/>
            <w:tcBorders>
              <w:top w:val="single" w:sz="4" w:space="0" w:color="auto"/>
              <w:left w:val="single" w:sz="4" w:space="0" w:color="auto"/>
              <w:bottom w:val="single" w:sz="4" w:space="0" w:color="auto"/>
              <w:right w:val="single" w:sz="4" w:space="0" w:color="auto"/>
            </w:tcBorders>
            <w:hideMark/>
          </w:tcPr>
          <w:p w:rsidR="00FD356E" w:rsidRPr="00071FD1" w:rsidRDefault="00664539">
            <w:pPr>
              <w:spacing w:after="0" w:line="360" w:lineRule="auto"/>
              <w:jc w:val="both"/>
              <w:rPr>
                <w:rFonts w:ascii="Times New Roman" w:hAnsi="Times New Roman"/>
                <w:sz w:val="24"/>
                <w:szCs w:val="24"/>
              </w:rPr>
            </w:pPr>
            <w:r w:rsidRPr="00071FD1">
              <w:rPr>
                <w:rFonts w:ascii="Times New Roman" w:hAnsi="Times New Roman"/>
                <w:sz w:val="24"/>
                <w:szCs w:val="24"/>
              </w:rPr>
              <w:t>Cap vii</w:t>
            </w:r>
          </w:p>
        </w:tc>
        <w:tc>
          <w:tcPr>
            <w:tcW w:w="1888" w:type="dxa"/>
            <w:tcBorders>
              <w:top w:val="single" w:sz="4" w:space="0" w:color="auto"/>
              <w:left w:val="single" w:sz="4" w:space="0" w:color="auto"/>
              <w:bottom w:val="single" w:sz="4" w:space="0" w:color="auto"/>
              <w:right w:val="single" w:sz="4" w:space="0" w:color="auto"/>
            </w:tcBorders>
            <w:hideMark/>
          </w:tcPr>
          <w:p w:rsidR="00FD356E" w:rsidRPr="00071FD1" w:rsidRDefault="00664539" w:rsidP="00071FD1">
            <w:pPr>
              <w:spacing w:after="0" w:line="360" w:lineRule="auto"/>
              <w:jc w:val="center"/>
              <w:rPr>
                <w:rFonts w:ascii="Times New Roman" w:hAnsi="Times New Roman"/>
                <w:sz w:val="24"/>
                <w:szCs w:val="24"/>
              </w:rPr>
            </w:pPr>
            <w:r w:rsidRPr="00071FD1">
              <w:rPr>
                <w:rFonts w:ascii="Times New Roman" w:hAnsi="Times New Roman"/>
                <w:sz w:val="24"/>
                <w:szCs w:val="24"/>
              </w:rPr>
              <w:t>36.96</w:t>
            </w:r>
          </w:p>
        </w:tc>
        <w:tc>
          <w:tcPr>
            <w:tcW w:w="1626" w:type="dxa"/>
            <w:tcBorders>
              <w:top w:val="single" w:sz="4" w:space="0" w:color="auto"/>
              <w:left w:val="single" w:sz="4" w:space="0" w:color="auto"/>
              <w:bottom w:val="single" w:sz="4" w:space="0" w:color="auto"/>
              <w:right w:val="single" w:sz="4" w:space="0" w:color="auto"/>
            </w:tcBorders>
            <w:hideMark/>
          </w:tcPr>
          <w:p w:rsidR="00FD356E" w:rsidRPr="00071FD1" w:rsidRDefault="00664539" w:rsidP="00071FD1">
            <w:pPr>
              <w:spacing w:after="0" w:line="360" w:lineRule="auto"/>
              <w:jc w:val="center"/>
              <w:rPr>
                <w:rFonts w:ascii="Times New Roman" w:hAnsi="Times New Roman"/>
                <w:sz w:val="24"/>
                <w:szCs w:val="24"/>
              </w:rPr>
            </w:pPr>
            <w:r w:rsidRPr="00071FD1">
              <w:rPr>
                <w:rFonts w:ascii="Times New Roman" w:hAnsi="Times New Roman"/>
                <w:sz w:val="24"/>
                <w:szCs w:val="24"/>
              </w:rPr>
              <w:t>36.96</w:t>
            </w:r>
          </w:p>
        </w:tc>
      </w:tr>
      <w:tr w:rsidR="00071FD1" w:rsidRPr="00071FD1" w:rsidTr="00664539">
        <w:tc>
          <w:tcPr>
            <w:tcW w:w="1068" w:type="dxa"/>
            <w:tcBorders>
              <w:top w:val="single" w:sz="4" w:space="0" w:color="auto"/>
              <w:left w:val="single" w:sz="4" w:space="0" w:color="auto"/>
              <w:bottom w:val="single" w:sz="4" w:space="0" w:color="auto"/>
              <w:right w:val="single" w:sz="4" w:space="0" w:color="auto"/>
            </w:tcBorders>
            <w:hideMark/>
          </w:tcPr>
          <w:p w:rsidR="00FD356E" w:rsidRPr="00071FD1" w:rsidRDefault="00FD356E">
            <w:pPr>
              <w:tabs>
                <w:tab w:val="left" w:pos="1050"/>
              </w:tabs>
              <w:spacing w:after="0" w:line="360" w:lineRule="auto"/>
              <w:jc w:val="both"/>
              <w:rPr>
                <w:rFonts w:ascii="Times New Roman" w:hAnsi="Times New Roman"/>
                <w:sz w:val="24"/>
                <w:szCs w:val="24"/>
              </w:rPr>
            </w:pPr>
            <w:r w:rsidRPr="00071FD1">
              <w:rPr>
                <w:rFonts w:ascii="Times New Roman" w:hAnsi="Times New Roman"/>
                <w:sz w:val="24"/>
                <w:szCs w:val="24"/>
              </w:rPr>
              <w:t>2</w:t>
            </w:r>
          </w:p>
        </w:tc>
        <w:tc>
          <w:tcPr>
            <w:tcW w:w="2355" w:type="dxa"/>
            <w:tcBorders>
              <w:top w:val="single" w:sz="4" w:space="0" w:color="auto"/>
              <w:left w:val="single" w:sz="4" w:space="0" w:color="auto"/>
              <w:bottom w:val="single" w:sz="4" w:space="0" w:color="auto"/>
              <w:right w:val="single" w:sz="4" w:space="0" w:color="auto"/>
            </w:tcBorders>
          </w:tcPr>
          <w:p w:rsidR="00FD356E" w:rsidRPr="00071FD1" w:rsidRDefault="00261961">
            <w:pPr>
              <w:tabs>
                <w:tab w:val="left" w:pos="1050"/>
              </w:tabs>
              <w:spacing w:after="0" w:line="360" w:lineRule="auto"/>
              <w:jc w:val="both"/>
              <w:rPr>
                <w:rFonts w:ascii="Times New Roman" w:hAnsi="Times New Roman"/>
                <w:sz w:val="24"/>
                <w:szCs w:val="24"/>
              </w:rPr>
            </w:pPr>
            <w:r w:rsidRPr="00071FD1">
              <w:rPr>
                <w:rFonts w:ascii="Times New Roman" w:hAnsi="Times New Roman"/>
                <w:sz w:val="24"/>
                <w:szCs w:val="24"/>
              </w:rPr>
              <w:t>L35-81-C-c-1-II-(1)</w:t>
            </w:r>
          </w:p>
        </w:tc>
        <w:tc>
          <w:tcPr>
            <w:tcW w:w="2171" w:type="dxa"/>
            <w:tcBorders>
              <w:top w:val="single" w:sz="4" w:space="0" w:color="auto"/>
              <w:left w:val="single" w:sz="4" w:space="0" w:color="auto"/>
              <w:bottom w:val="single" w:sz="4" w:space="0" w:color="auto"/>
              <w:right w:val="single" w:sz="4" w:space="0" w:color="auto"/>
            </w:tcBorders>
            <w:hideMark/>
          </w:tcPr>
          <w:p w:rsidR="00FD356E" w:rsidRPr="00071FD1" w:rsidRDefault="00664539">
            <w:pPr>
              <w:spacing w:after="0" w:line="360" w:lineRule="auto"/>
              <w:jc w:val="both"/>
              <w:rPr>
                <w:rFonts w:ascii="Times New Roman" w:hAnsi="Times New Roman"/>
                <w:sz w:val="24"/>
                <w:szCs w:val="24"/>
              </w:rPr>
            </w:pPr>
            <w:r w:rsidRPr="00071FD1">
              <w:rPr>
                <w:rFonts w:ascii="Times New Roman" w:hAnsi="Times New Roman"/>
                <w:sz w:val="24"/>
                <w:szCs w:val="24"/>
              </w:rPr>
              <w:t>Mirau</w:t>
            </w:r>
          </w:p>
        </w:tc>
        <w:tc>
          <w:tcPr>
            <w:tcW w:w="1888" w:type="dxa"/>
            <w:tcBorders>
              <w:top w:val="single" w:sz="4" w:space="0" w:color="auto"/>
              <w:left w:val="single" w:sz="4" w:space="0" w:color="auto"/>
              <w:bottom w:val="single" w:sz="4" w:space="0" w:color="auto"/>
              <w:right w:val="single" w:sz="4" w:space="0" w:color="auto"/>
            </w:tcBorders>
            <w:hideMark/>
          </w:tcPr>
          <w:p w:rsidR="00FD356E" w:rsidRPr="00071FD1" w:rsidRDefault="00664539" w:rsidP="00071FD1">
            <w:pPr>
              <w:spacing w:after="0" w:line="360" w:lineRule="auto"/>
              <w:jc w:val="center"/>
              <w:rPr>
                <w:rFonts w:ascii="Times New Roman" w:hAnsi="Times New Roman"/>
                <w:sz w:val="24"/>
                <w:szCs w:val="24"/>
              </w:rPr>
            </w:pPr>
            <w:r w:rsidRPr="00071FD1">
              <w:rPr>
                <w:rFonts w:ascii="Times New Roman" w:hAnsi="Times New Roman"/>
                <w:sz w:val="24"/>
                <w:szCs w:val="24"/>
              </w:rPr>
              <w:t>54.16</w:t>
            </w:r>
          </w:p>
        </w:tc>
        <w:tc>
          <w:tcPr>
            <w:tcW w:w="1626" w:type="dxa"/>
            <w:tcBorders>
              <w:top w:val="single" w:sz="4" w:space="0" w:color="auto"/>
              <w:left w:val="single" w:sz="4" w:space="0" w:color="auto"/>
              <w:bottom w:val="single" w:sz="4" w:space="0" w:color="auto"/>
              <w:right w:val="single" w:sz="4" w:space="0" w:color="auto"/>
            </w:tcBorders>
            <w:hideMark/>
          </w:tcPr>
          <w:p w:rsidR="00FD356E" w:rsidRPr="00071FD1" w:rsidRDefault="00664539" w:rsidP="00071FD1">
            <w:pPr>
              <w:spacing w:after="0" w:line="360" w:lineRule="auto"/>
              <w:jc w:val="center"/>
              <w:rPr>
                <w:rFonts w:ascii="Times New Roman" w:hAnsi="Times New Roman"/>
                <w:sz w:val="24"/>
                <w:szCs w:val="24"/>
              </w:rPr>
            </w:pPr>
            <w:r w:rsidRPr="00071FD1">
              <w:rPr>
                <w:rFonts w:ascii="Times New Roman" w:hAnsi="Times New Roman"/>
                <w:sz w:val="24"/>
                <w:szCs w:val="24"/>
              </w:rPr>
              <w:t>54.16</w:t>
            </w:r>
          </w:p>
        </w:tc>
      </w:tr>
      <w:tr w:rsidR="00071FD1" w:rsidRPr="00071FD1" w:rsidTr="00664539">
        <w:tc>
          <w:tcPr>
            <w:tcW w:w="1068" w:type="dxa"/>
            <w:tcBorders>
              <w:top w:val="single" w:sz="4" w:space="0" w:color="auto"/>
              <w:left w:val="single" w:sz="4" w:space="0" w:color="auto"/>
              <w:bottom w:val="single" w:sz="4" w:space="0" w:color="auto"/>
              <w:right w:val="single" w:sz="4" w:space="0" w:color="auto"/>
            </w:tcBorders>
            <w:hideMark/>
          </w:tcPr>
          <w:p w:rsidR="00FD356E" w:rsidRPr="00071FD1" w:rsidRDefault="00FD356E">
            <w:pPr>
              <w:tabs>
                <w:tab w:val="left" w:pos="1050"/>
              </w:tabs>
              <w:spacing w:after="0" w:line="360" w:lineRule="auto"/>
              <w:jc w:val="both"/>
              <w:rPr>
                <w:rFonts w:ascii="Times New Roman" w:hAnsi="Times New Roman"/>
                <w:sz w:val="24"/>
                <w:szCs w:val="24"/>
              </w:rPr>
            </w:pPr>
            <w:r w:rsidRPr="00071FD1">
              <w:rPr>
                <w:rFonts w:ascii="Times New Roman" w:hAnsi="Times New Roman"/>
                <w:sz w:val="24"/>
                <w:szCs w:val="24"/>
              </w:rPr>
              <w:t>3</w:t>
            </w:r>
          </w:p>
        </w:tc>
        <w:tc>
          <w:tcPr>
            <w:tcW w:w="2355" w:type="dxa"/>
            <w:tcBorders>
              <w:top w:val="single" w:sz="4" w:space="0" w:color="auto"/>
              <w:left w:val="single" w:sz="4" w:space="0" w:color="auto"/>
              <w:bottom w:val="single" w:sz="4" w:space="0" w:color="auto"/>
              <w:right w:val="single" w:sz="4" w:space="0" w:color="auto"/>
            </w:tcBorders>
          </w:tcPr>
          <w:p w:rsidR="00FD356E" w:rsidRPr="00071FD1" w:rsidRDefault="00261961">
            <w:pPr>
              <w:tabs>
                <w:tab w:val="left" w:pos="1050"/>
              </w:tabs>
              <w:spacing w:after="0" w:line="360" w:lineRule="auto"/>
              <w:jc w:val="both"/>
              <w:rPr>
                <w:rFonts w:ascii="Times New Roman" w:hAnsi="Times New Roman"/>
                <w:sz w:val="24"/>
                <w:szCs w:val="24"/>
              </w:rPr>
            </w:pPr>
            <w:r w:rsidRPr="00071FD1">
              <w:rPr>
                <w:rFonts w:ascii="Times New Roman" w:hAnsi="Times New Roman"/>
                <w:sz w:val="24"/>
                <w:szCs w:val="24"/>
              </w:rPr>
              <w:t>L35-81-C-c-i-II-(4)</w:t>
            </w:r>
          </w:p>
          <w:p w:rsidR="00261961" w:rsidRPr="00071FD1" w:rsidRDefault="00261961">
            <w:pPr>
              <w:tabs>
                <w:tab w:val="left" w:pos="1050"/>
              </w:tabs>
              <w:spacing w:after="0" w:line="360" w:lineRule="auto"/>
              <w:jc w:val="both"/>
              <w:rPr>
                <w:rFonts w:ascii="Times New Roman" w:hAnsi="Times New Roman"/>
                <w:sz w:val="24"/>
                <w:szCs w:val="24"/>
              </w:rPr>
            </w:pPr>
            <w:r w:rsidRPr="00071FD1">
              <w:rPr>
                <w:rFonts w:ascii="Times New Roman" w:hAnsi="Times New Roman"/>
                <w:sz w:val="24"/>
                <w:szCs w:val="24"/>
              </w:rPr>
              <w:t>L35-81-C-c-1-IV-(2)</w:t>
            </w:r>
          </w:p>
        </w:tc>
        <w:tc>
          <w:tcPr>
            <w:tcW w:w="2171" w:type="dxa"/>
            <w:tcBorders>
              <w:top w:val="single" w:sz="4" w:space="0" w:color="auto"/>
              <w:left w:val="single" w:sz="4" w:space="0" w:color="auto"/>
              <w:bottom w:val="single" w:sz="4" w:space="0" w:color="auto"/>
              <w:right w:val="single" w:sz="4" w:space="0" w:color="auto"/>
            </w:tcBorders>
            <w:hideMark/>
          </w:tcPr>
          <w:p w:rsidR="00FD356E" w:rsidRPr="00071FD1" w:rsidRDefault="00664539">
            <w:pPr>
              <w:spacing w:after="0" w:line="360" w:lineRule="auto"/>
              <w:jc w:val="both"/>
              <w:rPr>
                <w:rFonts w:ascii="Times New Roman" w:hAnsi="Times New Roman"/>
                <w:sz w:val="24"/>
                <w:szCs w:val="24"/>
              </w:rPr>
            </w:pPr>
            <w:r w:rsidRPr="00071FD1">
              <w:rPr>
                <w:rFonts w:ascii="Times New Roman" w:hAnsi="Times New Roman"/>
                <w:sz w:val="24"/>
                <w:szCs w:val="24"/>
              </w:rPr>
              <w:t>Islaz</w:t>
            </w:r>
          </w:p>
        </w:tc>
        <w:tc>
          <w:tcPr>
            <w:tcW w:w="1888" w:type="dxa"/>
            <w:tcBorders>
              <w:top w:val="single" w:sz="4" w:space="0" w:color="auto"/>
              <w:left w:val="single" w:sz="4" w:space="0" w:color="auto"/>
              <w:bottom w:val="single" w:sz="4" w:space="0" w:color="auto"/>
              <w:right w:val="single" w:sz="4" w:space="0" w:color="auto"/>
            </w:tcBorders>
            <w:hideMark/>
          </w:tcPr>
          <w:p w:rsidR="00FD356E" w:rsidRPr="00071FD1" w:rsidRDefault="00664539" w:rsidP="00071FD1">
            <w:pPr>
              <w:spacing w:after="0" w:line="360" w:lineRule="auto"/>
              <w:jc w:val="center"/>
              <w:rPr>
                <w:rFonts w:ascii="Times New Roman" w:hAnsi="Times New Roman"/>
                <w:sz w:val="24"/>
                <w:szCs w:val="24"/>
              </w:rPr>
            </w:pPr>
            <w:r w:rsidRPr="00071FD1">
              <w:rPr>
                <w:rFonts w:ascii="Times New Roman" w:hAnsi="Times New Roman"/>
                <w:sz w:val="24"/>
                <w:szCs w:val="24"/>
              </w:rPr>
              <w:t>132.10</w:t>
            </w:r>
          </w:p>
        </w:tc>
        <w:tc>
          <w:tcPr>
            <w:tcW w:w="1626" w:type="dxa"/>
            <w:tcBorders>
              <w:top w:val="single" w:sz="4" w:space="0" w:color="auto"/>
              <w:left w:val="single" w:sz="4" w:space="0" w:color="auto"/>
              <w:bottom w:val="single" w:sz="4" w:space="0" w:color="auto"/>
              <w:right w:val="single" w:sz="4" w:space="0" w:color="auto"/>
            </w:tcBorders>
            <w:hideMark/>
          </w:tcPr>
          <w:p w:rsidR="00FD356E" w:rsidRPr="00071FD1" w:rsidRDefault="00664539" w:rsidP="00071FD1">
            <w:pPr>
              <w:spacing w:after="0" w:line="360" w:lineRule="auto"/>
              <w:jc w:val="center"/>
              <w:rPr>
                <w:rFonts w:ascii="Times New Roman" w:hAnsi="Times New Roman"/>
                <w:sz w:val="24"/>
                <w:szCs w:val="24"/>
              </w:rPr>
            </w:pPr>
            <w:r w:rsidRPr="00071FD1">
              <w:rPr>
                <w:rFonts w:ascii="Times New Roman" w:hAnsi="Times New Roman"/>
                <w:sz w:val="24"/>
                <w:szCs w:val="24"/>
              </w:rPr>
              <w:t>132.10</w:t>
            </w:r>
          </w:p>
        </w:tc>
      </w:tr>
      <w:tr w:rsidR="00071FD1" w:rsidRPr="00071FD1" w:rsidTr="00664539">
        <w:tc>
          <w:tcPr>
            <w:tcW w:w="1068" w:type="dxa"/>
            <w:tcBorders>
              <w:top w:val="single" w:sz="4" w:space="0" w:color="auto"/>
              <w:left w:val="single" w:sz="4" w:space="0" w:color="auto"/>
              <w:bottom w:val="single" w:sz="4" w:space="0" w:color="auto"/>
              <w:right w:val="single" w:sz="4" w:space="0" w:color="auto"/>
            </w:tcBorders>
            <w:hideMark/>
          </w:tcPr>
          <w:p w:rsidR="00FD356E" w:rsidRPr="00071FD1" w:rsidRDefault="00FD356E">
            <w:pPr>
              <w:tabs>
                <w:tab w:val="left" w:pos="1050"/>
              </w:tabs>
              <w:spacing w:after="0" w:line="360" w:lineRule="auto"/>
              <w:jc w:val="both"/>
              <w:rPr>
                <w:rFonts w:ascii="Times New Roman" w:hAnsi="Times New Roman"/>
                <w:sz w:val="24"/>
                <w:szCs w:val="24"/>
              </w:rPr>
            </w:pPr>
            <w:r w:rsidRPr="00071FD1">
              <w:rPr>
                <w:rFonts w:ascii="Times New Roman" w:hAnsi="Times New Roman"/>
                <w:sz w:val="24"/>
                <w:szCs w:val="24"/>
              </w:rPr>
              <w:t>4</w:t>
            </w:r>
          </w:p>
        </w:tc>
        <w:tc>
          <w:tcPr>
            <w:tcW w:w="2355" w:type="dxa"/>
            <w:tcBorders>
              <w:top w:val="single" w:sz="4" w:space="0" w:color="auto"/>
              <w:left w:val="single" w:sz="4" w:space="0" w:color="auto"/>
              <w:bottom w:val="single" w:sz="4" w:space="0" w:color="auto"/>
              <w:right w:val="single" w:sz="4" w:space="0" w:color="auto"/>
            </w:tcBorders>
          </w:tcPr>
          <w:p w:rsidR="00FD356E" w:rsidRPr="00071FD1" w:rsidRDefault="00261961">
            <w:pPr>
              <w:tabs>
                <w:tab w:val="left" w:pos="1050"/>
              </w:tabs>
              <w:spacing w:after="0" w:line="360" w:lineRule="auto"/>
              <w:jc w:val="both"/>
              <w:rPr>
                <w:rFonts w:ascii="Times New Roman" w:hAnsi="Times New Roman"/>
                <w:sz w:val="24"/>
                <w:szCs w:val="24"/>
              </w:rPr>
            </w:pPr>
            <w:r w:rsidRPr="00071FD1">
              <w:rPr>
                <w:rFonts w:ascii="Times New Roman" w:hAnsi="Times New Roman"/>
                <w:sz w:val="24"/>
                <w:szCs w:val="24"/>
              </w:rPr>
              <w:t>L35-81-C-c-3-II-(1)</w:t>
            </w:r>
          </w:p>
          <w:p w:rsidR="00261961" w:rsidRPr="00071FD1" w:rsidRDefault="00261961">
            <w:pPr>
              <w:tabs>
                <w:tab w:val="left" w:pos="1050"/>
              </w:tabs>
              <w:spacing w:after="0" w:line="360" w:lineRule="auto"/>
              <w:jc w:val="both"/>
              <w:rPr>
                <w:rFonts w:ascii="Times New Roman" w:hAnsi="Times New Roman"/>
                <w:sz w:val="24"/>
                <w:szCs w:val="24"/>
              </w:rPr>
            </w:pPr>
            <w:r w:rsidRPr="00071FD1">
              <w:rPr>
                <w:rFonts w:ascii="Times New Roman" w:hAnsi="Times New Roman"/>
                <w:sz w:val="24"/>
                <w:szCs w:val="24"/>
              </w:rPr>
              <w:t>L35-81-C-c-3-II-(2)</w:t>
            </w:r>
          </w:p>
          <w:p w:rsidR="00261961" w:rsidRPr="00071FD1" w:rsidRDefault="00261961">
            <w:pPr>
              <w:tabs>
                <w:tab w:val="left" w:pos="1050"/>
              </w:tabs>
              <w:spacing w:after="0" w:line="360" w:lineRule="auto"/>
              <w:jc w:val="both"/>
              <w:rPr>
                <w:rFonts w:ascii="Times New Roman" w:hAnsi="Times New Roman"/>
                <w:sz w:val="24"/>
                <w:szCs w:val="24"/>
              </w:rPr>
            </w:pPr>
            <w:r w:rsidRPr="00071FD1">
              <w:rPr>
                <w:rFonts w:ascii="Times New Roman" w:hAnsi="Times New Roman"/>
                <w:sz w:val="24"/>
                <w:szCs w:val="24"/>
              </w:rPr>
              <w:t>L35-81-C-c-3-II-(3)</w:t>
            </w:r>
          </w:p>
          <w:p w:rsidR="00261961" w:rsidRPr="00071FD1" w:rsidRDefault="00261961">
            <w:pPr>
              <w:tabs>
                <w:tab w:val="left" w:pos="1050"/>
              </w:tabs>
              <w:spacing w:after="0" w:line="360" w:lineRule="auto"/>
              <w:jc w:val="both"/>
              <w:rPr>
                <w:rFonts w:ascii="Times New Roman" w:hAnsi="Times New Roman"/>
                <w:sz w:val="24"/>
                <w:szCs w:val="24"/>
              </w:rPr>
            </w:pPr>
            <w:r w:rsidRPr="00071FD1">
              <w:rPr>
                <w:rFonts w:ascii="Times New Roman" w:hAnsi="Times New Roman"/>
                <w:sz w:val="24"/>
                <w:szCs w:val="24"/>
              </w:rPr>
              <w:t>L35-81-C-c-3-II-(4)</w:t>
            </w:r>
          </w:p>
        </w:tc>
        <w:tc>
          <w:tcPr>
            <w:tcW w:w="2171" w:type="dxa"/>
            <w:tcBorders>
              <w:top w:val="single" w:sz="4" w:space="0" w:color="auto"/>
              <w:left w:val="single" w:sz="4" w:space="0" w:color="auto"/>
              <w:bottom w:val="single" w:sz="4" w:space="0" w:color="auto"/>
              <w:right w:val="single" w:sz="4" w:space="0" w:color="auto"/>
            </w:tcBorders>
            <w:hideMark/>
          </w:tcPr>
          <w:p w:rsidR="00FD356E" w:rsidRPr="00071FD1" w:rsidRDefault="00664539">
            <w:pPr>
              <w:spacing w:after="0" w:line="360" w:lineRule="auto"/>
              <w:jc w:val="both"/>
              <w:rPr>
                <w:rFonts w:ascii="Times New Roman" w:hAnsi="Times New Roman"/>
                <w:sz w:val="24"/>
                <w:szCs w:val="24"/>
              </w:rPr>
            </w:pPr>
            <w:r w:rsidRPr="00071FD1">
              <w:rPr>
                <w:rFonts w:ascii="Times New Roman" w:hAnsi="Times New Roman"/>
                <w:sz w:val="24"/>
                <w:szCs w:val="24"/>
              </w:rPr>
              <w:t>Halmagea</w:t>
            </w:r>
          </w:p>
        </w:tc>
        <w:tc>
          <w:tcPr>
            <w:tcW w:w="1888" w:type="dxa"/>
            <w:tcBorders>
              <w:top w:val="single" w:sz="4" w:space="0" w:color="auto"/>
              <w:left w:val="single" w:sz="4" w:space="0" w:color="auto"/>
              <w:bottom w:val="single" w:sz="4" w:space="0" w:color="auto"/>
              <w:right w:val="single" w:sz="4" w:space="0" w:color="auto"/>
            </w:tcBorders>
            <w:hideMark/>
          </w:tcPr>
          <w:p w:rsidR="00FD356E" w:rsidRPr="00071FD1" w:rsidRDefault="00664539" w:rsidP="00071FD1">
            <w:pPr>
              <w:spacing w:after="0" w:line="360" w:lineRule="auto"/>
              <w:jc w:val="center"/>
              <w:rPr>
                <w:rFonts w:ascii="Times New Roman" w:hAnsi="Times New Roman"/>
                <w:sz w:val="24"/>
                <w:szCs w:val="24"/>
              </w:rPr>
            </w:pPr>
            <w:r w:rsidRPr="00071FD1">
              <w:rPr>
                <w:rFonts w:ascii="Times New Roman" w:hAnsi="Times New Roman"/>
                <w:sz w:val="24"/>
                <w:szCs w:val="24"/>
              </w:rPr>
              <w:t>107.95</w:t>
            </w:r>
          </w:p>
        </w:tc>
        <w:tc>
          <w:tcPr>
            <w:tcW w:w="1626" w:type="dxa"/>
            <w:tcBorders>
              <w:top w:val="single" w:sz="4" w:space="0" w:color="auto"/>
              <w:left w:val="single" w:sz="4" w:space="0" w:color="auto"/>
              <w:bottom w:val="single" w:sz="4" w:space="0" w:color="auto"/>
              <w:right w:val="single" w:sz="4" w:space="0" w:color="auto"/>
            </w:tcBorders>
            <w:hideMark/>
          </w:tcPr>
          <w:p w:rsidR="00FD356E" w:rsidRPr="00071FD1" w:rsidRDefault="00664539" w:rsidP="00071FD1">
            <w:pPr>
              <w:spacing w:after="0" w:line="360" w:lineRule="auto"/>
              <w:jc w:val="center"/>
              <w:rPr>
                <w:rFonts w:ascii="Times New Roman" w:hAnsi="Times New Roman"/>
                <w:sz w:val="24"/>
                <w:szCs w:val="24"/>
              </w:rPr>
            </w:pPr>
            <w:r w:rsidRPr="00071FD1">
              <w:rPr>
                <w:rFonts w:ascii="Times New Roman" w:hAnsi="Times New Roman"/>
                <w:sz w:val="24"/>
                <w:szCs w:val="24"/>
              </w:rPr>
              <w:t>107.95</w:t>
            </w:r>
          </w:p>
        </w:tc>
      </w:tr>
      <w:tr w:rsidR="00071FD1" w:rsidRPr="00071FD1" w:rsidTr="00664539">
        <w:tc>
          <w:tcPr>
            <w:tcW w:w="1068" w:type="dxa"/>
            <w:tcBorders>
              <w:top w:val="single" w:sz="4" w:space="0" w:color="auto"/>
              <w:left w:val="single" w:sz="4" w:space="0" w:color="auto"/>
              <w:bottom w:val="single" w:sz="4" w:space="0" w:color="auto"/>
              <w:right w:val="single" w:sz="4" w:space="0" w:color="auto"/>
            </w:tcBorders>
            <w:hideMark/>
          </w:tcPr>
          <w:p w:rsidR="00FD356E" w:rsidRPr="00071FD1" w:rsidRDefault="00FD356E">
            <w:pPr>
              <w:tabs>
                <w:tab w:val="left" w:pos="1050"/>
              </w:tabs>
              <w:spacing w:after="0" w:line="360" w:lineRule="auto"/>
              <w:jc w:val="both"/>
              <w:rPr>
                <w:rFonts w:ascii="Times New Roman" w:hAnsi="Times New Roman"/>
                <w:sz w:val="24"/>
                <w:szCs w:val="24"/>
              </w:rPr>
            </w:pPr>
            <w:r w:rsidRPr="00071FD1">
              <w:rPr>
                <w:rFonts w:ascii="Times New Roman" w:hAnsi="Times New Roman"/>
                <w:sz w:val="24"/>
                <w:szCs w:val="24"/>
              </w:rPr>
              <w:t>5</w:t>
            </w:r>
          </w:p>
        </w:tc>
        <w:tc>
          <w:tcPr>
            <w:tcW w:w="2355" w:type="dxa"/>
            <w:tcBorders>
              <w:top w:val="single" w:sz="4" w:space="0" w:color="auto"/>
              <w:left w:val="single" w:sz="4" w:space="0" w:color="auto"/>
              <w:bottom w:val="single" w:sz="4" w:space="0" w:color="auto"/>
              <w:right w:val="single" w:sz="4" w:space="0" w:color="auto"/>
            </w:tcBorders>
          </w:tcPr>
          <w:p w:rsidR="00FD356E" w:rsidRPr="00071FD1" w:rsidRDefault="00261961">
            <w:pPr>
              <w:tabs>
                <w:tab w:val="left" w:pos="1050"/>
              </w:tabs>
              <w:spacing w:after="0" w:line="360" w:lineRule="auto"/>
              <w:jc w:val="both"/>
              <w:rPr>
                <w:rFonts w:ascii="Times New Roman" w:hAnsi="Times New Roman"/>
                <w:sz w:val="24"/>
                <w:szCs w:val="24"/>
              </w:rPr>
            </w:pPr>
            <w:r w:rsidRPr="00071FD1">
              <w:rPr>
                <w:rFonts w:ascii="Times New Roman" w:hAnsi="Times New Roman"/>
                <w:sz w:val="24"/>
                <w:szCs w:val="24"/>
              </w:rPr>
              <w:t>L35-81C-c-2-III-(1)</w:t>
            </w:r>
          </w:p>
          <w:p w:rsidR="00261961" w:rsidRPr="00071FD1" w:rsidRDefault="00261961">
            <w:pPr>
              <w:tabs>
                <w:tab w:val="left" w:pos="1050"/>
              </w:tabs>
              <w:spacing w:after="0" w:line="360" w:lineRule="auto"/>
              <w:jc w:val="both"/>
              <w:rPr>
                <w:rFonts w:ascii="Times New Roman" w:hAnsi="Times New Roman"/>
                <w:sz w:val="24"/>
                <w:szCs w:val="24"/>
              </w:rPr>
            </w:pPr>
            <w:r w:rsidRPr="00071FD1">
              <w:rPr>
                <w:rFonts w:ascii="Times New Roman" w:hAnsi="Times New Roman"/>
                <w:sz w:val="24"/>
                <w:szCs w:val="24"/>
              </w:rPr>
              <w:t>L35-81-C-c-2-III-(4)</w:t>
            </w:r>
          </w:p>
        </w:tc>
        <w:tc>
          <w:tcPr>
            <w:tcW w:w="2171" w:type="dxa"/>
            <w:tcBorders>
              <w:top w:val="single" w:sz="4" w:space="0" w:color="auto"/>
              <w:left w:val="single" w:sz="4" w:space="0" w:color="auto"/>
              <w:bottom w:val="single" w:sz="4" w:space="0" w:color="auto"/>
              <w:right w:val="single" w:sz="4" w:space="0" w:color="auto"/>
            </w:tcBorders>
            <w:hideMark/>
          </w:tcPr>
          <w:p w:rsidR="00FD356E" w:rsidRPr="00071FD1" w:rsidRDefault="00664539">
            <w:pPr>
              <w:spacing w:after="0" w:line="360" w:lineRule="auto"/>
              <w:jc w:val="both"/>
              <w:rPr>
                <w:rFonts w:ascii="Times New Roman" w:hAnsi="Times New Roman"/>
                <w:sz w:val="24"/>
                <w:szCs w:val="24"/>
              </w:rPr>
            </w:pPr>
            <w:r w:rsidRPr="00071FD1">
              <w:rPr>
                <w:rFonts w:ascii="Times New Roman" w:hAnsi="Times New Roman"/>
                <w:sz w:val="24"/>
                <w:szCs w:val="24"/>
              </w:rPr>
              <w:t>Lunca Chi</w:t>
            </w:r>
            <w:r w:rsidR="00261961" w:rsidRPr="00071FD1">
              <w:rPr>
                <w:rFonts w:ascii="Times New Roman" w:hAnsi="Times New Roman"/>
                <w:sz w:val="24"/>
                <w:szCs w:val="24"/>
              </w:rPr>
              <w:t>n</w:t>
            </w:r>
            <w:r w:rsidRPr="00071FD1">
              <w:rPr>
                <w:rFonts w:ascii="Times New Roman" w:hAnsi="Times New Roman"/>
                <w:sz w:val="24"/>
                <w:szCs w:val="24"/>
              </w:rPr>
              <w:t>eja</w:t>
            </w:r>
          </w:p>
        </w:tc>
        <w:tc>
          <w:tcPr>
            <w:tcW w:w="1888" w:type="dxa"/>
            <w:tcBorders>
              <w:top w:val="single" w:sz="4" w:space="0" w:color="auto"/>
              <w:left w:val="single" w:sz="4" w:space="0" w:color="auto"/>
              <w:bottom w:val="single" w:sz="4" w:space="0" w:color="auto"/>
              <w:right w:val="single" w:sz="4" w:space="0" w:color="auto"/>
            </w:tcBorders>
            <w:hideMark/>
          </w:tcPr>
          <w:p w:rsidR="00FD356E" w:rsidRPr="00071FD1" w:rsidRDefault="00664539" w:rsidP="00071FD1">
            <w:pPr>
              <w:spacing w:after="0" w:line="360" w:lineRule="auto"/>
              <w:jc w:val="center"/>
              <w:rPr>
                <w:rFonts w:ascii="Times New Roman" w:hAnsi="Times New Roman"/>
                <w:sz w:val="24"/>
                <w:szCs w:val="24"/>
              </w:rPr>
            </w:pPr>
            <w:r w:rsidRPr="00071FD1">
              <w:rPr>
                <w:rFonts w:ascii="Times New Roman" w:hAnsi="Times New Roman"/>
                <w:sz w:val="24"/>
                <w:szCs w:val="24"/>
              </w:rPr>
              <w:t>51.32</w:t>
            </w:r>
          </w:p>
        </w:tc>
        <w:tc>
          <w:tcPr>
            <w:tcW w:w="1626" w:type="dxa"/>
            <w:tcBorders>
              <w:top w:val="single" w:sz="4" w:space="0" w:color="auto"/>
              <w:left w:val="single" w:sz="4" w:space="0" w:color="auto"/>
              <w:bottom w:val="single" w:sz="4" w:space="0" w:color="auto"/>
              <w:right w:val="single" w:sz="4" w:space="0" w:color="auto"/>
            </w:tcBorders>
            <w:hideMark/>
          </w:tcPr>
          <w:p w:rsidR="00FD356E" w:rsidRPr="00071FD1" w:rsidRDefault="00664539" w:rsidP="00071FD1">
            <w:pPr>
              <w:spacing w:after="0" w:line="360" w:lineRule="auto"/>
              <w:jc w:val="center"/>
              <w:rPr>
                <w:rFonts w:ascii="Times New Roman" w:hAnsi="Times New Roman"/>
                <w:sz w:val="24"/>
                <w:szCs w:val="24"/>
              </w:rPr>
            </w:pPr>
            <w:r w:rsidRPr="00071FD1">
              <w:rPr>
                <w:rFonts w:ascii="Times New Roman" w:hAnsi="Times New Roman"/>
                <w:sz w:val="24"/>
                <w:szCs w:val="24"/>
              </w:rPr>
              <w:t>51.32</w:t>
            </w:r>
          </w:p>
        </w:tc>
      </w:tr>
      <w:tr w:rsidR="00071FD1" w:rsidRPr="00071FD1" w:rsidTr="00664539">
        <w:tc>
          <w:tcPr>
            <w:tcW w:w="1068" w:type="dxa"/>
            <w:tcBorders>
              <w:top w:val="single" w:sz="4" w:space="0" w:color="auto"/>
              <w:left w:val="single" w:sz="4" w:space="0" w:color="auto"/>
              <w:bottom w:val="single" w:sz="4" w:space="0" w:color="auto"/>
              <w:right w:val="single" w:sz="4" w:space="0" w:color="auto"/>
            </w:tcBorders>
            <w:hideMark/>
          </w:tcPr>
          <w:p w:rsidR="00FD356E" w:rsidRPr="00071FD1" w:rsidRDefault="00FD356E">
            <w:pPr>
              <w:tabs>
                <w:tab w:val="left" w:pos="1050"/>
              </w:tabs>
              <w:spacing w:after="0" w:line="360" w:lineRule="auto"/>
              <w:jc w:val="both"/>
              <w:rPr>
                <w:rFonts w:ascii="Times New Roman" w:hAnsi="Times New Roman"/>
                <w:sz w:val="24"/>
                <w:szCs w:val="24"/>
              </w:rPr>
            </w:pPr>
            <w:r w:rsidRPr="00071FD1">
              <w:rPr>
                <w:rFonts w:ascii="Times New Roman" w:hAnsi="Times New Roman"/>
                <w:sz w:val="24"/>
                <w:szCs w:val="24"/>
              </w:rPr>
              <w:t>6</w:t>
            </w:r>
          </w:p>
        </w:tc>
        <w:tc>
          <w:tcPr>
            <w:tcW w:w="2355" w:type="dxa"/>
            <w:tcBorders>
              <w:top w:val="single" w:sz="4" w:space="0" w:color="auto"/>
              <w:left w:val="single" w:sz="4" w:space="0" w:color="auto"/>
              <w:bottom w:val="single" w:sz="4" w:space="0" w:color="auto"/>
              <w:right w:val="single" w:sz="4" w:space="0" w:color="auto"/>
            </w:tcBorders>
          </w:tcPr>
          <w:p w:rsidR="00FD356E" w:rsidRPr="00071FD1" w:rsidRDefault="00071FD1">
            <w:pPr>
              <w:tabs>
                <w:tab w:val="left" w:pos="1050"/>
              </w:tabs>
              <w:spacing w:after="0" w:line="360" w:lineRule="auto"/>
              <w:jc w:val="both"/>
              <w:rPr>
                <w:rFonts w:ascii="Times New Roman" w:hAnsi="Times New Roman"/>
                <w:sz w:val="24"/>
                <w:szCs w:val="24"/>
              </w:rPr>
            </w:pPr>
            <w:r w:rsidRPr="00071FD1">
              <w:rPr>
                <w:rFonts w:ascii="Times New Roman" w:hAnsi="Times New Roman"/>
                <w:sz w:val="24"/>
                <w:szCs w:val="24"/>
              </w:rPr>
              <w:t>L35-81-C-c-2-I-(3)</w:t>
            </w:r>
          </w:p>
          <w:p w:rsidR="00071FD1" w:rsidRPr="00071FD1" w:rsidRDefault="00071FD1">
            <w:pPr>
              <w:tabs>
                <w:tab w:val="left" w:pos="1050"/>
              </w:tabs>
              <w:spacing w:after="0" w:line="360" w:lineRule="auto"/>
              <w:jc w:val="both"/>
              <w:rPr>
                <w:rFonts w:ascii="Times New Roman" w:hAnsi="Times New Roman"/>
                <w:sz w:val="24"/>
                <w:szCs w:val="24"/>
              </w:rPr>
            </w:pPr>
            <w:r w:rsidRPr="00071FD1">
              <w:rPr>
                <w:rFonts w:ascii="Times New Roman" w:hAnsi="Times New Roman"/>
                <w:sz w:val="24"/>
                <w:szCs w:val="24"/>
              </w:rPr>
              <w:t>L35-81-C-c-2-I-(4)</w:t>
            </w:r>
          </w:p>
        </w:tc>
        <w:tc>
          <w:tcPr>
            <w:tcW w:w="2171" w:type="dxa"/>
            <w:tcBorders>
              <w:top w:val="single" w:sz="4" w:space="0" w:color="auto"/>
              <w:left w:val="single" w:sz="4" w:space="0" w:color="auto"/>
              <w:bottom w:val="single" w:sz="4" w:space="0" w:color="auto"/>
              <w:right w:val="single" w:sz="4" w:space="0" w:color="auto"/>
            </w:tcBorders>
            <w:hideMark/>
          </w:tcPr>
          <w:p w:rsidR="00FD356E" w:rsidRPr="00071FD1" w:rsidRDefault="00664539">
            <w:pPr>
              <w:spacing w:after="0" w:line="360" w:lineRule="auto"/>
              <w:jc w:val="both"/>
              <w:rPr>
                <w:rFonts w:ascii="Times New Roman" w:hAnsi="Times New Roman"/>
                <w:sz w:val="24"/>
                <w:szCs w:val="24"/>
              </w:rPr>
            </w:pPr>
            <w:r w:rsidRPr="00071FD1">
              <w:rPr>
                <w:rFonts w:ascii="Times New Roman" w:hAnsi="Times New Roman"/>
                <w:sz w:val="24"/>
                <w:szCs w:val="24"/>
              </w:rPr>
              <w:t>Balta</w:t>
            </w:r>
          </w:p>
        </w:tc>
        <w:tc>
          <w:tcPr>
            <w:tcW w:w="1888" w:type="dxa"/>
            <w:tcBorders>
              <w:top w:val="single" w:sz="4" w:space="0" w:color="auto"/>
              <w:left w:val="single" w:sz="4" w:space="0" w:color="auto"/>
              <w:bottom w:val="single" w:sz="4" w:space="0" w:color="auto"/>
              <w:right w:val="single" w:sz="4" w:space="0" w:color="auto"/>
            </w:tcBorders>
            <w:hideMark/>
          </w:tcPr>
          <w:p w:rsidR="00FD356E" w:rsidRPr="00071FD1" w:rsidRDefault="00664539" w:rsidP="00071FD1">
            <w:pPr>
              <w:spacing w:after="0" w:line="360" w:lineRule="auto"/>
              <w:jc w:val="center"/>
              <w:rPr>
                <w:rFonts w:ascii="Times New Roman" w:hAnsi="Times New Roman"/>
                <w:sz w:val="24"/>
                <w:szCs w:val="24"/>
              </w:rPr>
            </w:pPr>
            <w:r w:rsidRPr="00071FD1">
              <w:rPr>
                <w:rFonts w:ascii="Times New Roman" w:hAnsi="Times New Roman"/>
                <w:sz w:val="24"/>
                <w:szCs w:val="24"/>
              </w:rPr>
              <w:t>8.77</w:t>
            </w:r>
          </w:p>
        </w:tc>
        <w:tc>
          <w:tcPr>
            <w:tcW w:w="1626" w:type="dxa"/>
            <w:tcBorders>
              <w:top w:val="single" w:sz="4" w:space="0" w:color="auto"/>
              <w:left w:val="single" w:sz="4" w:space="0" w:color="auto"/>
              <w:bottom w:val="single" w:sz="4" w:space="0" w:color="auto"/>
              <w:right w:val="single" w:sz="4" w:space="0" w:color="auto"/>
            </w:tcBorders>
            <w:hideMark/>
          </w:tcPr>
          <w:p w:rsidR="00FD356E" w:rsidRPr="00071FD1" w:rsidRDefault="00664539" w:rsidP="00071FD1">
            <w:pPr>
              <w:spacing w:after="0" w:line="360" w:lineRule="auto"/>
              <w:jc w:val="center"/>
              <w:rPr>
                <w:rFonts w:ascii="Times New Roman" w:hAnsi="Times New Roman"/>
                <w:sz w:val="24"/>
                <w:szCs w:val="24"/>
              </w:rPr>
            </w:pPr>
            <w:r w:rsidRPr="00071FD1">
              <w:rPr>
                <w:rFonts w:ascii="Times New Roman" w:hAnsi="Times New Roman"/>
                <w:sz w:val="24"/>
                <w:szCs w:val="24"/>
              </w:rPr>
              <w:t>8.77</w:t>
            </w:r>
          </w:p>
        </w:tc>
      </w:tr>
      <w:tr w:rsidR="00071FD1" w:rsidRPr="00071FD1" w:rsidTr="00664539">
        <w:tc>
          <w:tcPr>
            <w:tcW w:w="1068" w:type="dxa"/>
            <w:tcBorders>
              <w:top w:val="single" w:sz="4" w:space="0" w:color="auto"/>
              <w:left w:val="single" w:sz="4" w:space="0" w:color="auto"/>
              <w:bottom w:val="single" w:sz="4" w:space="0" w:color="auto"/>
              <w:right w:val="single" w:sz="4" w:space="0" w:color="auto"/>
            </w:tcBorders>
            <w:hideMark/>
          </w:tcPr>
          <w:p w:rsidR="00FD356E" w:rsidRPr="00071FD1" w:rsidRDefault="00FD356E">
            <w:pPr>
              <w:tabs>
                <w:tab w:val="left" w:pos="1050"/>
              </w:tabs>
              <w:spacing w:after="0" w:line="360" w:lineRule="auto"/>
              <w:jc w:val="both"/>
              <w:rPr>
                <w:rFonts w:ascii="Times New Roman" w:hAnsi="Times New Roman"/>
                <w:sz w:val="24"/>
                <w:szCs w:val="24"/>
              </w:rPr>
            </w:pPr>
            <w:r w:rsidRPr="00071FD1">
              <w:rPr>
                <w:rFonts w:ascii="Times New Roman" w:hAnsi="Times New Roman"/>
                <w:sz w:val="24"/>
                <w:szCs w:val="24"/>
              </w:rPr>
              <w:t>7</w:t>
            </w:r>
          </w:p>
        </w:tc>
        <w:tc>
          <w:tcPr>
            <w:tcW w:w="2355" w:type="dxa"/>
            <w:tcBorders>
              <w:top w:val="single" w:sz="4" w:space="0" w:color="auto"/>
              <w:left w:val="single" w:sz="4" w:space="0" w:color="auto"/>
              <w:bottom w:val="single" w:sz="4" w:space="0" w:color="auto"/>
              <w:right w:val="single" w:sz="4" w:space="0" w:color="auto"/>
            </w:tcBorders>
          </w:tcPr>
          <w:p w:rsidR="00FD356E" w:rsidRPr="00071FD1" w:rsidRDefault="00071FD1">
            <w:pPr>
              <w:tabs>
                <w:tab w:val="left" w:pos="1050"/>
              </w:tabs>
              <w:spacing w:after="0" w:line="360" w:lineRule="auto"/>
              <w:jc w:val="both"/>
              <w:rPr>
                <w:rFonts w:ascii="Times New Roman" w:hAnsi="Times New Roman"/>
                <w:sz w:val="24"/>
                <w:szCs w:val="24"/>
              </w:rPr>
            </w:pPr>
            <w:r w:rsidRPr="00071FD1">
              <w:rPr>
                <w:rFonts w:ascii="Times New Roman" w:hAnsi="Times New Roman"/>
                <w:sz w:val="24"/>
                <w:szCs w:val="24"/>
              </w:rPr>
              <w:t>L35-81-C-c-2-I-(3)</w:t>
            </w:r>
          </w:p>
          <w:p w:rsidR="00071FD1" w:rsidRPr="00071FD1" w:rsidRDefault="00071FD1">
            <w:pPr>
              <w:tabs>
                <w:tab w:val="left" w:pos="1050"/>
              </w:tabs>
              <w:spacing w:after="0" w:line="360" w:lineRule="auto"/>
              <w:jc w:val="both"/>
              <w:rPr>
                <w:rFonts w:ascii="Times New Roman" w:hAnsi="Times New Roman"/>
                <w:sz w:val="24"/>
                <w:szCs w:val="24"/>
              </w:rPr>
            </w:pPr>
            <w:r w:rsidRPr="00071FD1">
              <w:rPr>
                <w:rFonts w:ascii="Times New Roman" w:hAnsi="Times New Roman"/>
                <w:sz w:val="24"/>
                <w:szCs w:val="24"/>
              </w:rPr>
              <w:t>L35-81-C-c-2-I-(1)</w:t>
            </w:r>
          </w:p>
        </w:tc>
        <w:tc>
          <w:tcPr>
            <w:tcW w:w="2171" w:type="dxa"/>
            <w:tcBorders>
              <w:top w:val="single" w:sz="4" w:space="0" w:color="auto"/>
              <w:left w:val="single" w:sz="4" w:space="0" w:color="auto"/>
              <w:bottom w:val="single" w:sz="4" w:space="0" w:color="auto"/>
              <w:right w:val="single" w:sz="4" w:space="0" w:color="auto"/>
            </w:tcBorders>
            <w:hideMark/>
          </w:tcPr>
          <w:p w:rsidR="00FD356E" w:rsidRPr="00071FD1" w:rsidRDefault="00664539">
            <w:pPr>
              <w:spacing w:after="0" w:line="360" w:lineRule="auto"/>
              <w:jc w:val="both"/>
              <w:rPr>
                <w:rFonts w:ascii="Times New Roman" w:hAnsi="Times New Roman"/>
                <w:sz w:val="24"/>
                <w:szCs w:val="24"/>
              </w:rPr>
            </w:pPr>
            <w:r w:rsidRPr="00071FD1">
              <w:rPr>
                <w:rFonts w:ascii="Times New Roman" w:hAnsi="Times New Roman"/>
                <w:sz w:val="24"/>
                <w:szCs w:val="24"/>
              </w:rPr>
              <w:t>Cale ferata</w:t>
            </w:r>
          </w:p>
        </w:tc>
        <w:tc>
          <w:tcPr>
            <w:tcW w:w="1888" w:type="dxa"/>
            <w:tcBorders>
              <w:top w:val="single" w:sz="4" w:space="0" w:color="auto"/>
              <w:left w:val="single" w:sz="4" w:space="0" w:color="auto"/>
              <w:bottom w:val="single" w:sz="4" w:space="0" w:color="auto"/>
              <w:right w:val="single" w:sz="4" w:space="0" w:color="auto"/>
            </w:tcBorders>
            <w:hideMark/>
          </w:tcPr>
          <w:p w:rsidR="00FD356E" w:rsidRPr="00071FD1" w:rsidRDefault="00664539" w:rsidP="00071FD1">
            <w:pPr>
              <w:spacing w:after="0" w:line="360" w:lineRule="auto"/>
              <w:jc w:val="center"/>
              <w:rPr>
                <w:rFonts w:ascii="Times New Roman" w:hAnsi="Times New Roman"/>
                <w:sz w:val="24"/>
                <w:szCs w:val="24"/>
              </w:rPr>
            </w:pPr>
            <w:r w:rsidRPr="00071FD1">
              <w:rPr>
                <w:rFonts w:ascii="Times New Roman" w:hAnsi="Times New Roman"/>
                <w:sz w:val="24"/>
                <w:szCs w:val="24"/>
              </w:rPr>
              <w:t>8.39</w:t>
            </w:r>
          </w:p>
        </w:tc>
        <w:tc>
          <w:tcPr>
            <w:tcW w:w="1626" w:type="dxa"/>
            <w:tcBorders>
              <w:top w:val="single" w:sz="4" w:space="0" w:color="auto"/>
              <w:left w:val="single" w:sz="4" w:space="0" w:color="auto"/>
              <w:bottom w:val="single" w:sz="4" w:space="0" w:color="auto"/>
              <w:right w:val="single" w:sz="4" w:space="0" w:color="auto"/>
            </w:tcBorders>
            <w:hideMark/>
          </w:tcPr>
          <w:p w:rsidR="00FD356E" w:rsidRPr="00071FD1" w:rsidRDefault="00664539" w:rsidP="00071FD1">
            <w:pPr>
              <w:spacing w:after="0" w:line="360" w:lineRule="auto"/>
              <w:jc w:val="center"/>
              <w:rPr>
                <w:rFonts w:ascii="Times New Roman" w:hAnsi="Times New Roman"/>
                <w:sz w:val="24"/>
                <w:szCs w:val="24"/>
              </w:rPr>
            </w:pPr>
            <w:r w:rsidRPr="00071FD1">
              <w:rPr>
                <w:rFonts w:ascii="Times New Roman" w:hAnsi="Times New Roman"/>
                <w:sz w:val="24"/>
                <w:szCs w:val="24"/>
              </w:rPr>
              <w:t>8.39</w:t>
            </w:r>
          </w:p>
        </w:tc>
      </w:tr>
      <w:tr w:rsidR="00071FD1" w:rsidRPr="00071FD1" w:rsidTr="00664539">
        <w:tc>
          <w:tcPr>
            <w:tcW w:w="1068" w:type="dxa"/>
            <w:tcBorders>
              <w:top w:val="single" w:sz="4" w:space="0" w:color="auto"/>
              <w:left w:val="single" w:sz="4" w:space="0" w:color="auto"/>
              <w:bottom w:val="single" w:sz="4" w:space="0" w:color="auto"/>
              <w:right w:val="single" w:sz="4" w:space="0" w:color="auto"/>
            </w:tcBorders>
          </w:tcPr>
          <w:p w:rsidR="00071FD1" w:rsidRPr="00071FD1" w:rsidRDefault="00071FD1">
            <w:pPr>
              <w:tabs>
                <w:tab w:val="left" w:pos="1050"/>
              </w:tabs>
              <w:spacing w:after="0" w:line="360" w:lineRule="auto"/>
              <w:jc w:val="both"/>
              <w:rPr>
                <w:rFonts w:ascii="Times New Roman" w:hAnsi="Times New Roman"/>
                <w:sz w:val="24"/>
                <w:szCs w:val="24"/>
              </w:rPr>
            </w:pPr>
            <w:r w:rsidRPr="00071FD1">
              <w:rPr>
                <w:rFonts w:ascii="Times New Roman" w:hAnsi="Times New Roman"/>
                <w:sz w:val="24"/>
                <w:szCs w:val="24"/>
              </w:rPr>
              <w:t>8</w:t>
            </w:r>
          </w:p>
        </w:tc>
        <w:tc>
          <w:tcPr>
            <w:tcW w:w="2355" w:type="dxa"/>
            <w:tcBorders>
              <w:top w:val="single" w:sz="4" w:space="0" w:color="auto"/>
              <w:left w:val="single" w:sz="4" w:space="0" w:color="auto"/>
              <w:bottom w:val="single" w:sz="4" w:space="0" w:color="auto"/>
              <w:right w:val="single" w:sz="4" w:space="0" w:color="auto"/>
            </w:tcBorders>
          </w:tcPr>
          <w:p w:rsidR="00071FD1" w:rsidRPr="00071FD1" w:rsidRDefault="00071FD1" w:rsidP="005A7202">
            <w:pPr>
              <w:tabs>
                <w:tab w:val="left" w:pos="1050"/>
              </w:tabs>
              <w:spacing w:after="0" w:line="360" w:lineRule="auto"/>
              <w:jc w:val="both"/>
              <w:rPr>
                <w:rFonts w:ascii="Times New Roman" w:hAnsi="Times New Roman"/>
                <w:sz w:val="24"/>
                <w:szCs w:val="24"/>
              </w:rPr>
            </w:pPr>
            <w:r w:rsidRPr="00071FD1">
              <w:rPr>
                <w:rFonts w:ascii="Times New Roman" w:hAnsi="Times New Roman"/>
                <w:sz w:val="24"/>
                <w:szCs w:val="24"/>
              </w:rPr>
              <w:t>L35-81-C-c-2-I-(3)</w:t>
            </w:r>
          </w:p>
          <w:p w:rsidR="00071FD1" w:rsidRPr="00071FD1" w:rsidRDefault="00071FD1" w:rsidP="005A7202">
            <w:pPr>
              <w:tabs>
                <w:tab w:val="left" w:pos="1050"/>
              </w:tabs>
              <w:spacing w:after="0" w:line="360" w:lineRule="auto"/>
              <w:jc w:val="both"/>
              <w:rPr>
                <w:rFonts w:ascii="Times New Roman" w:hAnsi="Times New Roman"/>
                <w:sz w:val="24"/>
                <w:szCs w:val="24"/>
              </w:rPr>
            </w:pPr>
            <w:r w:rsidRPr="00071FD1">
              <w:rPr>
                <w:rFonts w:ascii="Times New Roman" w:hAnsi="Times New Roman"/>
                <w:sz w:val="24"/>
                <w:szCs w:val="24"/>
              </w:rPr>
              <w:t>L35-81-C-c-2-I-(1)</w:t>
            </w:r>
          </w:p>
        </w:tc>
        <w:tc>
          <w:tcPr>
            <w:tcW w:w="2171" w:type="dxa"/>
            <w:tcBorders>
              <w:top w:val="single" w:sz="4" w:space="0" w:color="auto"/>
              <w:left w:val="single" w:sz="4" w:space="0" w:color="auto"/>
              <w:bottom w:val="single" w:sz="4" w:space="0" w:color="auto"/>
              <w:right w:val="single" w:sz="4" w:space="0" w:color="auto"/>
            </w:tcBorders>
          </w:tcPr>
          <w:p w:rsidR="00071FD1" w:rsidRPr="00071FD1" w:rsidRDefault="00071FD1">
            <w:pPr>
              <w:spacing w:after="0" w:line="360" w:lineRule="auto"/>
              <w:jc w:val="both"/>
              <w:rPr>
                <w:rFonts w:ascii="Times New Roman" w:hAnsi="Times New Roman"/>
                <w:sz w:val="24"/>
                <w:szCs w:val="24"/>
                <w:lang w:val="ro-RO"/>
              </w:rPr>
            </w:pPr>
            <w:r w:rsidRPr="00071FD1">
              <w:rPr>
                <w:rFonts w:ascii="Times New Roman" w:hAnsi="Times New Roman"/>
                <w:sz w:val="24"/>
                <w:szCs w:val="24"/>
              </w:rPr>
              <w:t xml:space="preserve">La </w:t>
            </w:r>
            <w:r w:rsidRPr="00071FD1">
              <w:rPr>
                <w:rFonts w:ascii="Times New Roman" w:hAnsi="Times New Roman"/>
                <w:sz w:val="24"/>
                <w:szCs w:val="24"/>
                <w:lang w:val="ro-RO"/>
              </w:rPr>
              <w:t>pârâu</w:t>
            </w:r>
          </w:p>
        </w:tc>
        <w:tc>
          <w:tcPr>
            <w:tcW w:w="1888" w:type="dxa"/>
            <w:tcBorders>
              <w:top w:val="single" w:sz="4" w:space="0" w:color="auto"/>
              <w:left w:val="single" w:sz="4" w:space="0" w:color="auto"/>
              <w:bottom w:val="single" w:sz="4" w:space="0" w:color="auto"/>
              <w:right w:val="single" w:sz="4" w:space="0" w:color="auto"/>
            </w:tcBorders>
          </w:tcPr>
          <w:p w:rsidR="00071FD1" w:rsidRPr="00071FD1" w:rsidRDefault="00071FD1" w:rsidP="00071FD1">
            <w:pPr>
              <w:spacing w:after="0" w:line="360" w:lineRule="auto"/>
              <w:jc w:val="center"/>
              <w:rPr>
                <w:rFonts w:ascii="Times New Roman" w:hAnsi="Times New Roman"/>
                <w:sz w:val="24"/>
                <w:szCs w:val="24"/>
              </w:rPr>
            </w:pPr>
            <w:r w:rsidRPr="00071FD1">
              <w:rPr>
                <w:rFonts w:ascii="Times New Roman" w:hAnsi="Times New Roman"/>
                <w:sz w:val="24"/>
                <w:szCs w:val="24"/>
              </w:rPr>
              <w:t>38,84</w:t>
            </w:r>
          </w:p>
        </w:tc>
        <w:tc>
          <w:tcPr>
            <w:tcW w:w="1626" w:type="dxa"/>
            <w:tcBorders>
              <w:top w:val="single" w:sz="4" w:space="0" w:color="auto"/>
              <w:left w:val="single" w:sz="4" w:space="0" w:color="auto"/>
              <w:bottom w:val="single" w:sz="4" w:space="0" w:color="auto"/>
              <w:right w:val="single" w:sz="4" w:space="0" w:color="auto"/>
            </w:tcBorders>
          </w:tcPr>
          <w:p w:rsidR="00071FD1" w:rsidRPr="00071FD1" w:rsidRDefault="00071FD1" w:rsidP="00071FD1">
            <w:pPr>
              <w:spacing w:after="0" w:line="360" w:lineRule="auto"/>
              <w:jc w:val="center"/>
              <w:rPr>
                <w:rFonts w:ascii="Times New Roman" w:hAnsi="Times New Roman"/>
                <w:sz w:val="24"/>
                <w:szCs w:val="24"/>
              </w:rPr>
            </w:pPr>
            <w:r w:rsidRPr="00071FD1">
              <w:rPr>
                <w:rFonts w:ascii="Times New Roman" w:hAnsi="Times New Roman"/>
                <w:sz w:val="24"/>
                <w:szCs w:val="24"/>
              </w:rPr>
              <w:t>38,84</w:t>
            </w:r>
          </w:p>
        </w:tc>
      </w:tr>
      <w:tr w:rsidR="00071FD1" w:rsidRPr="00071FD1" w:rsidTr="00664539">
        <w:tc>
          <w:tcPr>
            <w:tcW w:w="1068" w:type="dxa"/>
            <w:tcBorders>
              <w:top w:val="single" w:sz="4" w:space="0" w:color="auto"/>
              <w:left w:val="single" w:sz="4" w:space="0" w:color="auto"/>
              <w:bottom w:val="single" w:sz="4" w:space="0" w:color="auto"/>
              <w:right w:val="single" w:sz="4" w:space="0" w:color="auto"/>
            </w:tcBorders>
          </w:tcPr>
          <w:p w:rsidR="00071FD1" w:rsidRPr="00071FD1" w:rsidRDefault="00071FD1">
            <w:pPr>
              <w:tabs>
                <w:tab w:val="left" w:pos="1050"/>
              </w:tabs>
              <w:spacing w:after="0" w:line="360" w:lineRule="auto"/>
              <w:jc w:val="both"/>
              <w:rPr>
                <w:rFonts w:ascii="Times New Roman" w:hAnsi="Times New Roman"/>
                <w:sz w:val="24"/>
                <w:szCs w:val="24"/>
              </w:rPr>
            </w:pPr>
            <w:r w:rsidRPr="00071FD1">
              <w:rPr>
                <w:rFonts w:ascii="Times New Roman" w:hAnsi="Times New Roman"/>
                <w:sz w:val="24"/>
                <w:szCs w:val="24"/>
              </w:rPr>
              <w:t>9</w:t>
            </w:r>
          </w:p>
        </w:tc>
        <w:tc>
          <w:tcPr>
            <w:tcW w:w="2355" w:type="dxa"/>
            <w:tcBorders>
              <w:top w:val="single" w:sz="4" w:space="0" w:color="auto"/>
              <w:left w:val="single" w:sz="4" w:space="0" w:color="auto"/>
              <w:bottom w:val="single" w:sz="4" w:space="0" w:color="auto"/>
              <w:right w:val="single" w:sz="4" w:space="0" w:color="auto"/>
            </w:tcBorders>
          </w:tcPr>
          <w:p w:rsidR="00071FD1" w:rsidRPr="00071FD1" w:rsidRDefault="00071FD1">
            <w:pPr>
              <w:tabs>
                <w:tab w:val="left" w:pos="1050"/>
              </w:tabs>
              <w:spacing w:after="0" w:line="360" w:lineRule="auto"/>
              <w:jc w:val="both"/>
              <w:rPr>
                <w:rFonts w:ascii="Times New Roman" w:hAnsi="Times New Roman"/>
                <w:sz w:val="24"/>
                <w:szCs w:val="24"/>
              </w:rPr>
            </w:pPr>
            <w:r w:rsidRPr="00071FD1">
              <w:rPr>
                <w:rFonts w:ascii="Times New Roman" w:hAnsi="Times New Roman"/>
                <w:sz w:val="24"/>
                <w:szCs w:val="24"/>
              </w:rPr>
              <w:t>L35-81-C-a-3-IV-(4)</w:t>
            </w:r>
          </w:p>
          <w:p w:rsidR="00071FD1" w:rsidRPr="00071FD1" w:rsidRDefault="00071FD1">
            <w:pPr>
              <w:tabs>
                <w:tab w:val="left" w:pos="1050"/>
              </w:tabs>
              <w:spacing w:after="0" w:line="360" w:lineRule="auto"/>
              <w:jc w:val="both"/>
              <w:rPr>
                <w:rFonts w:ascii="Times New Roman" w:hAnsi="Times New Roman"/>
                <w:sz w:val="24"/>
                <w:szCs w:val="24"/>
              </w:rPr>
            </w:pPr>
            <w:r w:rsidRPr="00071FD1">
              <w:rPr>
                <w:rFonts w:ascii="Times New Roman" w:hAnsi="Times New Roman"/>
                <w:sz w:val="24"/>
                <w:szCs w:val="24"/>
              </w:rPr>
              <w:t>L35-81-C-a-3-IV-(3)</w:t>
            </w:r>
          </w:p>
        </w:tc>
        <w:tc>
          <w:tcPr>
            <w:tcW w:w="2171" w:type="dxa"/>
            <w:tcBorders>
              <w:top w:val="single" w:sz="4" w:space="0" w:color="auto"/>
              <w:left w:val="single" w:sz="4" w:space="0" w:color="auto"/>
              <w:bottom w:val="single" w:sz="4" w:space="0" w:color="auto"/>
              <w:right w:val="single" w:sz="4" w:space="0" w:color="auto"/>
            </w:tcBorders>
          </w:tcPr>
          <w:p w:rsidR="00071FD1" w:rsidRPr="00071FD1" w:rsidRDefault="00071FD1">
            <w:pPr>
              <w:spacing w:after="0" w:line="360" w:lineRule="auto"/>
              <w:jc w:val="both"/>
              <w:rPr>
                <w:rFonts w:ascii="Times New Roman" w:hAnsi="Times New Roman"/>
                <w:sz w:val="24"/>
                <w:szCs w:val="24"/>
              </w:rPr>
            </w:pPr>
            <w:r w:rsidRPr="00071FD1">
              <w:rPr>
                <w:rFonts w:ascii="Times New Roman" w:hAnsi="Times New Roman"/>
                <w:sz w:val="24"/>
                <w:szCs w:val="24"/>
              </w:rPr>
              <w:t>Între pârâu și cale ferată</w:t>
            </w:r>
          </w:p>
        </w:tc>
        <w:tc>
          <w:tcPr>
            <w:tcW w:w="1888" w:type="dxa"/>
            <w:tcBorders>
              <w:top w:val="single" w:sz="4" w:space="0" w:color="auto"/>
              <w:left w:val="single" w:sz="4" w:space="0" w:color="auto"/>
              <w:bottom w:val="single" w:sz="4" w:space="0" w:color="auto"/>
              <w:right w:val="single" w:sz="4" w:space="0" w:color="auto"/>
            </w:tcBorders>
          </w:tcPr>
          <w:p w:rsidR="00071FD1" w:rsidRPr="00071FD1" w:rsidRDefault="00071FD1" w:rsidP="00071FD1">
            <w:pPr>
              <w:spacing w:after="0" w:line="360" w:lineRule="auto"/>
              <w:jc w:val="center"/>
              <w:rPr>
                <w:rFonts w:ascii="Times New Roman" w:hAnsi="Times New Roman"/>
                <w:sz w:val="24"/>
                <w:szCs w:val="24"/>
              </w:rPr>
            </w:pPr>
            <w:r w:rsidRPr="00071FD1">
              <w:rPr>
                <w:rFonts w:ascii="Times New Roman" w:hAnsi="Times New Roman"/>
                <w:sz w:val="24"/>
                <w:szCs w:val="24"/>
              </w:rPr>
              <w:t>11,80</w:t>
            </w:r>
          </w:p>
        </w:tc>
        <w:tc>
          <w:tcPr>
            <w:tcW w:w="1626" w:type="dxa"/>
            <w:tcBorders>
              <w:top w:val="single" w:sz="4" w:space="0" w:color="auto"/>
              <w:left w:val="single" w:sz="4" w:space="0" w:color="auto"/>
              <w:bottom w:val="single" w:sz="4" w:space="0" w:color="auto"/>
              <w:right w:val="single" w:sz="4" w:space="0" w:color="auto"/>
            </w:tcBorders>
          </w:tcPr>
          <w:p w:rsidR="00071FD1" w:rsidRPr="00071FD1" w:rsidRDefault="00071FD1" w:rsidP="00071FD1">
            <w:pPr>
              <w:spacing w:after="0" w:line="360" w:lineRule="auto"/>
              <w:jc w:val="center"/>
              <w:rPr>
                <w:rFonts w:ascii="Times New Roman" w:hAnsi="Times New Roman"/>
                <w:sz w:val="24"/>
                <w:szCs w:val="24"/>
              </w:rPr>
            </w:pPr>
            <w:r w:rsidRPr="00071FD1">
              <w:rPr>
                <w:rFonts w:ascii="Times New Roman" w:hAnsi="Times New Roman"/>
                <w:sz w:val="24"/>
                <w:szCs w:val="24"/>
              </w:rPr>
              <w:t>11,80</w:t>
            </w:r>
          </w:p>
        </w:tc>
      </w:tr>
      <w:tr w:rsidR="00071FD1" w:rsidRPr="00071FD1" w:rsidTr="00664539">
        <w:tc>
          <w:tcPr>
            <w:tcW w:w="1068" w:type="dxa"/>
            <w:tcBorders>
              <w:top w:val="single" w:sz="4" w:space="0" w:color="auto"/>
              <w:left w:val="single" w:sz="4" w:space="0" w:color="auto"/>
              <w:bottom w:val="single" w:sz="4" w:space="0" w:color="auto"/>
              <w:right w:val="single" w:sz="4" w:space="0" w:color="auto"/>
            </w:tcBorders>
          </w:tcPr>
          <w:p w:rsidR="00071FD1" w:rsidRPr="00071FD1" w:rsidRDefault="00071FD1">
            <w:pPr>
              <w:tabs>
                <w:tab w:val="left" w:pos="1050"/>
              </w:tabs>
              <w:spacing w:after="0" w:line="360" w:lineRule="auto"/>
              <w:jc w:val="both"/>
              <w:rPr>
                <w:rFonts w:ascii="Times New Roman" w:hAnsi="Times New Roman"/>
                <w:b/>
                <w:sz w:val="24"/>
                <w:szCs w:val="24"/>
              </w:rPr>
            </w:pPr>
          </w:p>
        </w:tc>
        <w:tc>
          <w:tcPr>
            <w:tcW w:w="2355" w:type="dxa"/>
            <w:tcBorders>
              <w:top w:val="single" w:sz="4" w:space="0" w:color="auto"/>
              <w:left w:val="single" w:sz="4" w:space="0" w:color="auto"/>
              <w:bottom w:val="single" w:sz="4" w:space="0" w:color="auto"/>
              <w:right w:val="single" w:sz="4" w:space="0" w:color="auto"/>
            </w:tcBorders>
            <w:hideMark/>
          </w:tcPr>
          <w:p w:rsidR="00071FD1" w:rsidRPr="00071FD1" w:rsidRDefault="00071FD1">
            <w:pPr>
              <w:tabs>
                <w:tab w:val="left" w:pos="1050"/>
              </w:tabs>
              <w:spacing w:after="0" w:line="360" w:lineRule="auto"/>
              <w:jc w:val="both"/>
              <w:rPr>
                <w:rFonts w:ascii="Times New Roman" w:hAnsi="Times New Roman"/>
                <w:b/>
                <w:sz w:val="24"/>
                <w:szCs w:val="24"/>
              </w:rPr>
            </w:pPr>
            <w:r w:rsidRPr="00071FD1">
              <w:rPr>
                <w:rFonts w:ascii="Times New Roman" w:hAnsi="Times New Roman"/>
                <w:b/>
                <w:sz w:val="24"/>
                <w:szCs w:val="24"/>
              </w:rPr>
              <w:t>Total</w:t>
            </w:r>
          </w:p>
        </w:tc>
        <w:tc>
          <w:tcPr>
            <w:tcW w:w="2171" w:type="dxa"/>
            <w:tcBorders>
              <w:top w:val="single" w:sz="4" w:space="0" w:color="auto"/>
              <w:left w:val="single" w:sz="4" w:space="0" w:color="auto"/>
              <w:bottom w:val="single" w:sz="4" w:space="0" w:color="auto"/>
              <w:right w:val="single" w:sz="4" w:space="0" w:color="auto"/>
            </w:tcBorders>
          </w:tcPr>
          <w:p w:rsidR="00071FD1" w:rsidRPr="00071FD1" w:rsidRDefault="00071FD1">
            <w:pPr>
              <w:spacing w:after="0" w:line="360" w:lineRule="auto"/>
              <w:jc w:val="both"/>
              <w:rPr>
                <w:rFonts w:ascii="Times New Roman" w:hAnsi="Times New Roman"/>
                <w:b/>
                <w:sz w:val="24"/>
                <w:szCs w:val="24"/>
              </w:rPr>
            </w:pPr>
          </w:p>
        </w:tc>
        <w:tc>
          <w:tcPr>
            <w:tcW w:w="1888" w:type="dxa"/>
            <w:tcBorders>
              <w:top w:val="single" w:sz="4" w:space="0" w:color="auto"/>
              <w:left w:val="single" w:sz="4" w:space="0" w:color="auto"/>
              <w:bottom w:val="single" w:sz="4" w:space="0" w:color="auto"/>
              <w:right w:val="single" w:sz="4" w:space="0" w:color="auto"/>
            </w:tcBorders>
          </w:tcPr>
          <w:p w:rsidR="00071FD1" w:rsidRPr="00071FD1" w:rsidRDefault="00071FD1" w:rsidP="00071FD1">
            <w:pPr>
              <w:spacing w:after="0" w:line="360" w:lineRule="auto"/>
              <w:jc w:val="center"/>
              <w:rPr>
                <w:rFonts w:ascii="Times New Roman" w:hAnsi="Times New Roman"/>
                <w:b/>
                <w:sz w:val="24"/>
                <w:szCs w:val="24"/>
              </w:rPr>
            </w:pPr>
            <w:r w:rsidRPr="00071FD1">
              <w:rPr>
                <w:rFonts w:ascii="Times New Roman" w:hAnsi="Times New Roman"/>
                <w:b/>
                <w:sz w:val="24"/>
                <w:szCs w:val="24"/>
              </w:rPr>
              <w:t>450,21</w:t>
            </w:r>
          </w:p>
        </w:tc>
        <w:tc>
          <w:tcPr>
            <w:tcW w:w="1626" w:type="dxa"/>
            <w:tcBorders>
              <w:top w:val="single" w:sz="4" w:space="0" w:color="auto"/>
              <w:left w:val="single" w:sz="4" w:space="0" w:color="auto"/>
              <w:bottom w:val="single" w:sz="4" w:space="0" w:color="auto"/>
              <w:right w:val="single" w:sz="4" w:space="0" w:color="auto"/>
            </w:tcBorders>
            <w:hideMark/>
          </w:tcPr>
          <w:p w:rsidR="00071FD1" w:rsidRPr="00071FD1" w:rsidRDefault="00071FD1" w:rsidP="00071FD1">
            <w:pPr>
              <w:spacing w:after="0" w:line="360" w:lineRule="auto"/>
              <w:jc w:val="center"/>
              <w:rPr>
                <w:rFonts w:ascii="Times New Roman" w:hAnsi="Times New Roman"/>
                <w:b/>
                <w:sz w:val="24"/>
                <w:szCs w:val="24"/>
              </w:rPr>
            </w:pPr>
            <w:r w:rsidRPr="00071FD1">
              <w:rPr>
                <w:rFonts w:ascii="Times New Roman" w:hAnsi="Times New Roman"/>
                <w:b/>
                <w:sz w:val="24"/>
                <w:szCs w:val="24"/>
              </w:rPr>
              <w:t>450,21</w:t>
            </w:r>
          </w:p>
        </w:tc>
      </w:tr>
    </w:tbl>
    <w:p w:rsidR="00071FD1" w:rsidRDefault="00071FD1" w:rsidP="00FD356E">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b/>
          <w:bCs/>
          <w:sz w:val="24"/>
          <w:szCs w:val="24"/>
          <w:lang w:val="ro-RO"/>
        </w:rPr>
      </w:pPr>
    </w:p>
    <w:p w:rsidR="00071FD1" w:rsidRDefault="00071FD1" w:rsidP="00FD356E">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b/>
          <w:bCs/>
          <w:sz w:val="24"/>
          <w:szCs w:val="24"/>
          <w:lang w:val="ro-RO"/>
        </w:rPr>
      </w:pPr>
    </w:p>
    <w:p w:rsidR="00071FD1" w:rsidRDefault="00071FD1" w:rsidP="00FD356E">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b/>
          <w:bCs/>
          <w:sz w:val="24"/>
          <w:szCs w:val="24"/>
          <w:lang w:val="ro-RO"/>
        </w:rPr>
      </w:pPr>
    </w:p>
    <w:p w:rsidR="00071FD1" w:rsidRDefault="00071FD1" w:rsidP="00FD356E">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b/>
          <w:bCs/>
          <w:sz w:val="24"/>
          <w:szCs w:val="24"/>
          <w:lang w:val="ro-RO"/>
        </w:rPr>
      </w:pPr>
    </w:p>
    <w:p w:rsidR="00071FD1" w:rsidRDefault="00071FD1" w:rsidP="00FD356E">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b/>
          <w:bCs/>
          <w:sz w:val="24"/>
          <w:szCs w:val="24"/>
          <w:lang w:val="ro-RO"/>
        </w:rPr>
      </w:pPr>
    </w:p>
    <w:p w:rsidR="00FD356E" w:rsidRDefault="00FD356E" w:rsidP="00FD356E">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b/>
          <w:bCs/>
          <w:sz w:val="24"/>
          <w:szCs w:val="24"/>
        </w:rPr>
      </w:pPr>
      <w:r>
        <w:rPr>
          <w:rFonts w:ascii="Times New Roman" w:hAnsi="Times New Roman"/>
          <w:b/>
          <w:bCs/>
          <w:sz w:val="24"/>
          <w:szCs w:val="24"/>
          <w:lang w:val="ro-RO"/>
        </w:rPr>
        <w:t>2.4.1.</w:t>
      </w:r>
      <w:r>
        <w:rPr>
          <w:rFonts w:ascii="Times New Roman" w:hAnsi="Times New Roman"/>
          <w:b/>
          <w:bCs/>
          <w:sz w:val="24"/>
          <w:szCs w:val="24"/>
          <w:lang w:val="ro-RO"/>
        </w:rPr>
        <w:tab/>
        <w:t>Evidenţa planurilor pe trupuri de pajiste</w:t>
      </w:r>
    </w:p>
    <w:p w:rsidR="00FD356E" w:rsidRPr="005813B7" w:rsidRDefault="00FD356E" w:rsidP="00FD356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sz w:val="24"/>
          <w:szCs w:val="24"/>
        </w:rPr>
      </w:pPr>
      <w:r w:rsidRPr="005813B7">
        <w:rPr>
          <w:rFonts w:ascii="Times New Roman" w:hAnsi="Times New Roman"/>
          <w:bCs/>
          <w:i/>
          <w:sz w:val="24"/>
          <w:szCs w:val="24"/>
          <w:lang w:val="ro-RO"/>
        </w:rPr>
        <w:tab/>
      </w:r>
      <w:r w:rsidRPr="005813B7">
        <w:rPr>
          <w:rFonts w:ascii="Times New Roman" w:hAnsi="Times New Roman"/>
          <w:bCs/>
          <w:sz w:val="24"/>
          <w:szCs w:val="24"/>
          <w:lang w:val="ro-RO"/>
        </w:rPr>
        <w:t>Documentele care au fost folosite ca planuri de bază la întocmirea planurilor de amplasament şi delimitare a parcelelelor descriptive ce intră în componenţa trupurilor de pajişte precum şi a hărţilor pantei, orientării versanţilor, hipsometrice, solurilor şi geologică sunt</w:t>
      </w:r>
      <w:r w:rsidRPr="005813B7">
        <w:rPr>
          <w:rFonts w:ascii="Times New Roman" w:hAnsi="Times New Roman"/>
          <w:bCs/>
          <w:sz w:val="24"/>
          <w:szCs w:val="24"/>
        </w:rPr>
        <w:t>:</w:t>
      </w:r>
    </w:p>
    <w:p w:rsidR="00FD356E" w:rsidRPr="005813B7" w:rsidRDefault="00FD356E" w:rsidP="00FD356E">
      <w:pPr>
        <w:numPr>
          <w:ilvl w:val="0"/>
          <w:numId w:val="5"/>
        </w:numPr>
        <w:tabs>
          <w:tab w:val="left" w:pos="720"/>
          <w:tab w:val="left" w:pos="1440"/>
          <w:tab w:val="left" w:pos="2160"/>
          <w:tab w:val="left" w:pos="2880"/>
          <w:tab w:val="left" w:pos="3600"/>
          <w:tab w:val="left" w:pos="4320"/>
          <w:tab w:val="left" w:pos="5040"/>
          <w:tab w:val="left" w:pos="5760"/>
          <w:tab w:val="right" w:pos="9360"/>
        </w:tabs>
        <w:spacing w:after="0" w:line="360" w:lineRule="auto"/>
        <w:ind w:left="0"/>
        <w:contextualSpacing/>
        <w:jc w:val="both"/>
        <w:rPr>
          <w:rFonts w:ascii="Times New Roman" w:eastAsia="Calibri" w:hAnsi="Times New Roman"/>
          <w:bCs/>
          <w:sz w:val="24"/>
          <w:szCs w:val="24"/>
          <w:lang w:val="ro-RO"/>
        </w:rPr>
      </w:pPr>
      <w:r w:rsidRPr="005813B7">
        <w:rPr>
          <w:rFonts w:ascii="Times New Roman" w:eastAsia="Calibri" w:hAnsi="Times New Roman"/>
          <w:bCs/>
          <w:sz w:val="24"/>
          <w:szCs w:val="24"/>
        </w:rPr>
        <w:t>planul cadastral, scara 1:10</w:t>
      </w:r>
      <w:r w:rsidR="009E2754">
        <w:rPr>
          <w:rFonts w:ascii="Times New Roman" w:eastAsia="Calibri" w:hAnsi="Times New Roman"/>
          <w:bCs/>
          <w:sz w:val="24"/>
          <w:szCs w:val="24"/>
        </w:rPr>
        <w:t>.</w:t>
      </w:r>
      <w:r w:rsidRPr="005813B7">
        <w:rPr>
          <w:rFonts w:ascii="Times New Roman" w:eastAsia="Calibri" w:hAnsi="Times New Roman"/>
          <w:bCs/>
          <w:sz w:val="24"/>
          <w:szCs w:val="24"/>
        </w:rPr>
        <w:t>000, edi</w:t>
      </w:r>
      <w:r w:rsidR="005813B7">
        <w:rPr>
          <w:rFonts w:ascii="Times New Roman" w:eastAsia="Calibri" w:hAnsi="Times New Roman"/>
          <w:bCs/>
          <w:sz w:val="24"/>
          <w:szCs w:val="24"/>
          <w:lang w:val="ro-RO"/>
        </w:rPr>
        <w:t>ţia</w:t>
      </w:r>
      <w:r w:rsidR="00C82ACE">
        <w:rPr>
          <w:rFonts w:ascii="Times New Roman" w:eastAsia="Calibri" w:hAnsi="Times New Roman"/>
          <w:bCs/>
          <w:sz w:val="24"/>
          <w:szCs w:val="24"/>
          <w:lang w:val="ro-RO"/>
        </w:rPr>
        <w:t xml:space="preserve"> 2005</w:t>
      </w:r>
      <w:r w:rsidRPr="005813B7">
        <w:rPr>
          <w:rFonts w:ascii="Times New Roman" w:eastAsia="Calibri" w:hAnsi="Times New Roman"/>
          <w:bCs/>
          <w:sz w:val="24"/>
          <w:szCs w:val="24"/>
          <w:lang w:val="ro-RO"/>
        </w:rPr>
        <w:t>, elaborate de către Agenţia Naţională de Cadastru şi Publicitate Imobiliară (ANCPI);</w:t>
      </w:r>
    </w:p>
    <w:p w:rsidR="00FD356E" w:rsidRPr="005813B7" w:rsidRDefault="00FD356E" w:rsidP="00FD356E">
      <w:pPr>
        <w:numPr>
          <w:ilvl w:val="0"/>
          <w:numId w:val="5"/>
        </w:numPr>
        <w:tabs>
          <w:tab w:val="left" w:pos="720"/>
          <w:tab w:val="left" w:pos="1440"/>
          <w:tab w:val="left" w:pos="2160"/>
          <w:tab w:val="left" w:pos="2880"/>
          <w:tab w:val="left" w:pos="3600"/>
          <w:tab w:val="left" w:pos="4320"/>
          <w:tab w:val="left" w:pos="5040"/>
          <w:tab w:val="left" w:pos="5760"/>
          <w:tab w:val="right" w:pos="9360"/>
        </w:tabs>
        <w:spacing w:after="0" w:line="360" w:lineRule="auto"/>
        <w:ind w:left="0"/>
        <w:contextualSpacing/>
        <w:jc w:val="both"/>
        <w:rPr>
          <w:rFonts w:ascii="Times New Roman" w:eastAsia="Calibri" w:hAnsi="Times New Roman"/>
          <w:bCs/>
          <w:sz w:val="24"/>
          <w:szCs w:val="24"/>
          <w:lang w:val="ro-RO"/>
        </w:rPr>
      </w:pPr>
      <w:r w:rsidRPr="005813B7">
        <w:rPr>
          <w:rFonts w:ascii="Times New Roman" w:eastAsia="Calibri" w:hAnsi="Times New Roman"/>
          <w:bCs/>
          <w:sz w:val="24"/>
          <w:szCs w:val="24"/>
          <w:lang w:val="ro-RO"/>
        </w:rPr>
        <w:t>planuri topografice, s</w:t>
      </w:r>
      <w:r w:rsidR="00071FD1" w:rsidRPr="005813B7">
        <w:rPr>
          <w:rFonts w:ascii="Times New Roman" w:eastAsia="Calibri" w:hAnsi="Times New Roman"/>
          <w:bCs/>
          <w:sz w:val="24"/>
          <w:szCs w:val="24"/>
          <w:lang w:val="ro-RO"/>
        </w:rPr>
        <w:t xml:space="preserve">cara 1:2000, ediţiiile. </w:t>
      </w:r>
      <w:r w:rsidR="00C82ACE">
        <w:rPr>
          <w:rFonts w:ascii="Times New Roman" w:eastAsia="Calibri" w:hAnsi="Times New Roman"/>
          <w:bCs/>
          <w:sz w:val="24"/>
          <w:szCs w:val="24"/>
          <w:lang w:val="ro-RO"/>
        </w:rPr>
        <w:t>2010,2011</w:t>
      </w:r>
      <w:r w:rsidRPr="005813B7">
        <w:rPr>
          <w:rFonts w:ascii="Times New Roman" w:eastAsia="Calibri" w:hAnsi="Times New Roman"/>
          <w:bCs/>
          <w:sz w:val="24"/>
          <w:szCs w:val="24"/>
          <w:lang w:val="ro-RO"/>
        </w:rPr>
        <w:t>, elaborate de către Agenţia Naţională de Cadastru şi Publicitate Imobiliară (ANCPI);</w:t>
      </w:r>
    </w:p>
    <w:p w:rsidR="00FD356E" w:rsidRPr="005813B7" w:rsidRDefault="00FD356E" w:rsidP="00FD356E">
      <w:pPr>
        <w:numPr>
          <w:ilvl w:val="0"/>
          <w:numId w:val="5"/>
        </w:numPr>
        <w:tabs>
          <w:tab w:val="left" w:pos="720"/>
          <w:tab w:val="left" w:pos="1440"/>
          <w:tab w:val="left" w:pos="2160"/>
          <w:tab w:val="left" w:pos="2880"/>
          <w:tab w:val="left" w:pos="3600"/>
          <w:tab w:val="left" w:pos="4320"/>
          <w:tab w:val="left" w:pos="5040"/>
          <w:tab w:val="left" w:pos="5760"/>
          <w:tab w:val="right" w:pos="9360"/>
        </w:tabs>
        <w:spacing w:after="0" w:line="360" w:lineRule="auto"/>
        <w:ind w:left="0"/>
        <w:contextualSpacing/>
        <w:jc w:val="both"/>
        <w:rPr>
          <w:rFonts w:ascii="Times New Roman" w:eastAsia="Calibri" w:hAnsi="Times New Roman"/>
          <w:bCs/>
          <w:sz w:val="24"/>
          <w:szCs w:val="24"/>
          <w:lang w:val="ro-RO"/>
        </w:rPr>
      </w:pPr>
      <w:r w:rsidRPr="005813B7">
        <w:rPr>
          <w:rFonts w:ascii="Times New Roman" w:eastAsia="Calibri" w:hAnsi="Times New Roman"/>
          <w:bCs/>
          <w:sz w:val="24"/>
          <w:szCs w:val="24"/>
        </w:rPr>
        <w:t>harta solurilor, scara 1:1000000, realizat</w:t>
      </w:r>
      <w:r w:rsidRPr="005813B7">
        <w:rPr>
          <w:rFonts w:ascii="Times New Roman" w:eastAsia="Calibri" w:hAnsi="Times New Roman"/>
          <w:bCs/>
          <w:sz w:val="24"/>
          <w:szCs w:val="24"/>
          <w:lang w:val="ro-RO"/>
        </w:rPr>
        <w:t>ă de Institutul de Cercetări pentru Pedologie şi Agrochimie</w:t>
      </w:r>
      <w:r w:rsidRPr="005813B7">
        <w:rPr>
          <w:rFonts w:ascii="Times New Roman" w:eastAsia="Calibri" w:hAnsi="Times New Roman"/>
          <w:bCs/>
          <w:sz w:val="24"/>
          <w:szCs w:val="24"/>
        </w:rPr>
        <w:t>;</w:t>
      </w:r>
    </w:p>
    <w:p w:rsidR="00FD356E" w:rsidRPr="00FD356E" w:rsidRDefault="00FD356E" w:rsidP="00FD356E">
      <w:pPr>
        <w:tabs>
          <w:tab w:val="left" w:pos="720"/>
          <w:tab w:val="left" w:pos="1440"/>
          <w:tab w:val="left" w:pos="2160"/>
          <w:tab w:val="left" w:pos="2880"/>
          <w:tab w:val="left" w:pos="3600"/>
          <w:tab w:val="left" w:pos="4320"/>
          <w:tab w:val="left" w:pos="5040"/>
          <w:tab w:val="left" w:pos="5760"/>
          <w:tab w:val="right" w:pos="9360"/>
        </w:tabs>
        <w:spacing w:line="240" w:lineRule="auto"/>
        <w:ind w:left="1080"/>
        <w:contextualSpacing/>
        <w:jc w:val="both"/>
        <w:rPr>
          <w:rFonts w:ascii="Times New Roman" w:eastAsia="Calibri" w:hAnsi="Times New Roman"/>
          <w:bCs/>
          <w:color w:val="C00000"/>
          <w:sz w:val="24"/>
          <w:szCs w:val="24"/>
          <w:lang w:val="ro-RO"/>
        </w:rPr>
      </w:pPr>
    </w:p>
    <w:p w:rsidR="00FD356E" w:rsidRDefault="00FD356E" w:rsidP="00FD356E">
      <w:pPr>
        <w:tabs>
          <w:tab w:val="left" w:pos="720"/>
          <w:tab w:val="left" w:pos="1440"/>
          <w:tab w:val="left" w:pos="2160"/>
          <w:tab w:val="left" w:pos="2880"/>
          <w:tab w:val="left" w:pos="3600"/>
          <w:tab w:val="left" w:pos="4320"/>
          <w:tab w:val="left" w:pos="5040"/>
          <w:tab w:val="left" w:pos="5760"/>
          <w:tab w:val="right" w:pos="9360"/>
        </w:tabs>
        <w:spacing w:line="240" w:lineRule="auto"/>
        <w:ind w:left="1080"/>
        <w:contextualSpacing/>
        <w:jc w:val="both"/>
        <w:rPr>
          <w:rFonts w:ascii="Times New Roman" w:eastAsia="Calibri" w:hAnsi="Times New Roman"/>
          <w:bCs/>
          <w:sz w:val="24"/>
          <w:szCs w:val="24"/>
          <w:lang w:val="ro-RO"/>
        </w:rPr>
      </w:pPr>
    </w:p>
    <w:p w:rsidR="00FD356E" w:rsidRPr="00C82ACE" w:rsidRDefault="00FD356E" w:rsidP="00FD356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
          <w:bCs/>
          <w:sz w:val="24"/>
          <w:szCs w:val="24"/>
          <w:lang w:val="ro-RO"/>
        </w:rPr>
      </w:pPr>
      <w:r w:rsidRPr="00C82ACE">
        <w:rPr>
          <w:rFonts w:ascii="Times New Roman" w:hAnsi="Times New Roman"/>
          <w:b/>
          <w:bCs/>
          <w:sz w:val="24"/>
          <w:szCs w:val="24"/>
          <w:lang w:val="ro-RO"/>
        </w:rPr>
        <w:t>2.4.2.</w:t>
      </w:r>
      <w:r w:rsidRPr="00C82ACE">
        <w:rPr>
          <w:rFonts w:ascii="Times New Roman" w:hAnsi="Times New Roman"/>
          <w:b/>
          <w:bCs/>
          <w:sz w:val="24"/>
          <w:szCs w:val="24"/>
          <w:lang w:val="ro-RO"/>
        </w:rPr>
        <w:tab/>
        <w:t>Ridicări în plan</w:t>
      </w:r>
    </w:p>
    <w:p w:rsidR="00FD356E" w:rsidRPr="00C82ACE" w:rsidRDefault="00FD356E" w:rsidP="00FD356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sz w:val="24"/>
          <w:szCs w:val="24"/>
          <w:lang w:val="ro-RO"/>
        </w:rPr>
      </w:pPr>
      <w:r w:rsidRPr="00C82ACE">
        <w:rPr>
          <w:rFonts w:ascii="Times New Roman" w:hAnsi="Times New Roman"/>
          <w:bCs/>
          <w:i/>
          <w:sz w:val="24"/>
          <w:szCs w:val="24"/>
          <w:lang w:val="ro-RO"/>
        </w:rPr>
        <w:tab/>
      </w:r>
      <w:r w:rsidR="00C82ACE" w:rsidRPr="009E2754">
        <w:rPr>
          <w:rFonts w:ascii="Times New Roman" w:hAnsi="Times New Roman"/>
          <w:bCs/>
          <w:sz w:val="24"/>
          <w:szCs w:val="24"/>
          <w:lang w:val="ro-RO"/>
        </w:rPr>
        <w:t>L</w:t>
      </w:r>
      <w:r w:rsidRPr="009E2754">
        <w:rPr>
          <w:rFonts w:ascii="Times New Roman" w:hAnsi="Times New Roman"/>
          <w:bCs/>
          <w:sz w:val="24"/>
          <w:szCs w:val="24"/>
          <w:lang w:val="ro-RO"/>
        </w:rPr>
        <w:t>a</w:t>
      </w:r>
      <w:r w:rsidRPr="00C82ACE">
        <w:rPr>
          <w:rFonts w:ascii="Times New Roman" w:hAnsi="Times New Roman"/>
          <w:bCs/>
          <w:sz w:val="24"/>
          <w:szCs w:val="24"/>
          <w:lang w:val="ro-RO"/>
        </w:rPr>
        <w:t xml:space="preserve"> întocmirea planurilor de amplasament şi delimitare a  parcelelor descriptive proiectantul a avut la dispoziţie hărţile topografice şi planurile cadastrale necesare delimitării acestora </w:t>
      </w:r>
      <w:r w:rsidR="00C82ACE" w:rsidRPr="00C82ACE">
        <w:rPr>
          <w:rFonts w:ascii="Times New Roman" w:hAnsi="Times New Roman"/>
          <w:bCs/>
          <w:sz w:val="24"/>
          <w:szCs w:val="24"/>
          <w:lang w:val="ro-RO"/>
        </w:rPr>
        <w:t>, nefiind necesare alte ridicări în plan.</w:t>
      </w:r>
    </w:p>
    <w:p w:rsidR="00FD356E" w:rsidRPr="005A7202" w:rsidRDefault="00FD356E" w:rsidP="00FD356E">
      <w:pPr>
        <w:spacing w:line="240" w:lineRule="auto"/>
        <w:ind w:firstLine="720"/>
        <w:jc w:val="both"/>
        <w:rPr>
          <w:rFonts w:ascii="Times New Roman" w:hAnsi="Times New Roman"/>
          <w:b/>
          <w:sz w:val="24"/>
          <w:szCs w:val="24"/>
        </w:rPr>
      </w:pPr>
    </w:p>
    <w:p w:rsidR="00FD356E" w:rsidRPr="005A7202" w:rsidRDefault="00FD356E" w:rsidP="00FD356E">
      <w:pPr>
        <w:spacing w:line="240" w:lineRule="auto"/>
        <w:ind w:firstLine="720"/>
        <w:jc w:val="both"/>
        <w:rPr>
          <w:rFonts w:ascii="Times New Roman" w:hAnsi="Times New Roman"/>
          <w:b/>
          <w:sz w:val="24"/>
          <w:szCs w:val="24"/>
        </w:rPr>
      </w:pPr>
      <w:r w:rsidRPr="005A7202">
        <w:rPr>
          <w:rFonts w:ascii="Times New Roman" w:hAnsi="Times New Roman"/>
          <w:b/>
          <w:sz w:val="24"/>
          <w:szCs w:val="24"/>
        </w:rPr>
        <w:t>DESCRIEREA LUCARILOR TOPOGRAFICE SI GEODEZIGE</w:t>
      </w:r>
    </w:p>
    <w:p w:rsidR="00FD356E" w:rsidRPr="005A7202" w:rsidRDefault="00C82ACE" w:rsidP="00FD356E">
      <w:pPr>
        <w:spacing w:after="0" w:line="360" w:lineRule="auto"/>
        <w:ind w:firstLine="720"/>
        <w:jc w:val="both"/>
        <w:rPr>
          <w:rFonts w:ascii="Times New Roman" w:hAnsi="Times New Roman"/>
          <w:spacing w:val="2"/>
          <w:sz w:val="24"/>
          <w:szCs w:val="24"/>
          <w:lang w:val="fr-FR"/>
        </w:rPr>
      </w:pPr>
      <w:r w:rsidRPr="005A7202">
        <w:rPr>
          <w:rFonts w:ascii="Times New Roman" w:hAnsi="Times New Roman"/>
          <w:spacing w:val="2"/>
          <w:sz w:val="24"/>
          <w:szCs w:val="24"/>
          <w:lang w:val="fr-FR"/>
        </w:rPr>
        <w:t>Pentru punctele de detaliu care definesc limitele imobilului și categoriile de folosință ale terenului coordonatele s-au determinat în mod de lucru RTK-cinematic în timp real prin utilizarea în timp real de corecții diferențiale.</w:t>
      </w:r>
    </w:p>
    <w:p w:rsidR="00C82ACE" w:rsidRPr="005A7202" w:rsidRDefault="00C82ACE" w:rsidP="00FD356E">
      <w:pPr>
        <w:spacing w:after="0" w:line="360" w:lineRule="auto"/>
        <w:ind w:firstLine="720"/>
        <w:jc w:val="both"/>
        <w:rPr>
          <w:rFonts w:ascii="Times New Roman" w:hAnsi="Times New Roman"/>
          <w:spacing w:val="2"/>
          <w:sz w:val="24"/>
          <w:szCs w:val="24"/>
          <w:lang w:val="fr-FR"/>
        </w:rPr>
      </w:pPr>
      <w:r w:rsidRPr="005A7202">
        <w:rPr>
          <w:rFonts w:ascii="Times New Roman" w:hAnsi="Times New Roman"/>
          <w:spacing w:val="2"/>
          <w:sz w:val="24"/>
          <w:szCs w:val="24"/>
          <w:lang w:val="fr-FR"/>
        </w:rPr>
        <w:t>Puncte de sprijin folosite : Stație GPS de referință virtuală.</w:t>
      </w:r>
    </w:p>
    <w:p w:rsidR="00C82ACE" w:rsidRPr="005A7202" w:rsidRDefault="00C82ACE" w:rsidP="00FD356E">
      <w:pPr>
        <w:spacing w:after="0" w:line="360" w:lineRule="auto"/>
        <w:ind w:firstLine="720"/>
        <w:jc w:val="both"/>
        <w:rPr>
          <w:rFonts w:ascii="Times New Roman" w:hAnsi="Times New Roman"/>
          <w:spacing w:val="2"/>
          <w:sz w:val="24"/>
          <w:szCs w:val="24"/>
          <w:lang w:val="fr-FR"/>
        </w:rPr>
      </w:pPr>
      <w:r w:rsidRPr="005A7202">
        <w:rPr>
          <w:rFonts w:ascii="Times New Roman" w:hAnsi="Times New Roman"/>
          <w:spacing w:val="2"/>
          <w:sz w:val="24"/>
          <w:szCs w:val="24"/>
          <w:lang w:val="fr-FR"/>
        </w:rPr>
        <w:t>Aparatura folosită : Recep</w:t>
      </w:r>
      <w:r w:rsidR="005A7202" w:rsidRPr="005A7202">
        <w:rPr>
          <w:rFonts w:ascii="Times New Roman" w:hAnsi="Times New Roman"/>
          <w:spacing w:val="2"/>
          <w:sz w:val="24"/>
          <w:szCs w:val="24"/>
          <w:lang w:val="fr-FR"/>
        </w:rPr>
        <w:t>toare Trimble R8, producător Trimble, Serie/Fabricație : 4742140437/4803143696 și ruleta de 50m, producător Stabila Germany, Seria/An fabricație 103/2006, nr. /Data / Emtent ultim bulletin de verificare metrologică 0256198/06.10.2006/Laborator BRML.</w:t>
      </w:r>
    </w:p>
    <w:p w:rsidR="005A7202" w:rsidRPr="005A7202" w:rsidRDefault="005A7202" w:rsidP="00FD356E">
      <w:pPr>
        <w:spacing w:after="0" w:line="360" w:lineRule="auto"/>
        <w:ind w:firstLine="720"/>
        <w:jc w:val="both"/>
        <w:rPr>
          <w:rFonts w:ascii="Times New Roman" w:hAnsi="Times New Roman"/>
          <w:spacing w:val="2"/>
          <w:sz w:val="24"/>
          <w:szCs w:val="24"/>
          <w:lang w:val="fr-FR"/>
        </w:rPr>
      </w:pPr>
      <w:r w:rsidRPr="005A7202">
        <w:rPr>
          <w:rFonts w:ascii="Times New Roman" w:hAnsi="Times New Roman"/>
          <w:spacing w:val="2"/>
          <w:sz w:val="24"/>
          <w:szCs w:val="24"/>
          <w:lang w:val="fr-FR"/>
        </w:rPr>
        <w:t>Metoda de lucru : Pentru punctele de detaliu care definesc limitele imobilului și categorile de folosință ale terenului, coordonatele s-au determinat în modul de lucru RTK-cinematic în timp real prin utilizarea în timp real de corecții diferențiale provenind de la stația serviciului specializat ROMPOS respectiv stația virtuală.</w:t>
      </w:r>
    </w:p>
    <w:p w:rsidR="005A7202" w:rsidRPr="005A7202" w:rsidRDefault="005A7202" w:rsidP="00FD356E">
      <w:pPr>
        <w:spacing w:after="0" w:line="360" w:lineRule="auto"/>
        <w:ind w:firstLine="720"/>
        <w:jc w:val="both"/>
        <w:rPr>
          <w:rFonts w:ascii="Times New Roman" w:hAnsi="Times New Roman"/>
          <w:spacing w:val="2"/>
          <w:sz w:val="24"/>
          <w:szCs w:val="24"/>
          <w:lang w:val="fr-FR"/>
        </w:rPr>
      </w:pPr>
      <w:r w:rsidRPr="005A7202">
        <w:rPr>
          <w:rFonts w:ascii="Times New Roman" w:hAnsi="Times New Roman"/>
          <w:spacing w:val="2"/>
          <w:sz w:val="24"/>
          <w:szCs w:val="24"/>
          <w:lang w:val="fr-FR"/>
        </w:rPr>
        <w:t>Sistem de proiecție STEREOGRAFIC 1970</w:t>
      </w:r>
    </w:p>
    <w:p w:rsidR="00FD356E" w:rsidRDefault="00FD356E" w:rsidP="00FD356E">
      <w:pPr>
        <w:rPr>
          <w:rFonts w:ascii="Times New Roman" w:hAnsi="Times New Roman"/>
          <w:b/>
          <w:bCs/>
          <w:sz w:val="24"/>
          <w:szCs w:val="24"/>
        </w:rPr>
      </w:pPr>
    </w:p>
    <w:p w:rsidR="00FD356E" w:rsidRDefault="00FD356E" w:rsidP="00FD356E">
      <w:pPr>
        <w:rPr>
          <w:rFonts w:ascii="Times New Roman" w:hAnsi="Times New Roman"/>
          <w:b/>
          <w:sz w:val="24"/>
          <w:szCs w:val="24"/>
        </w:rPr>
      </w:pPr>
      <w:r>
        <w:rPr>
          <w:rFonts w:ascii="Times New Roman" w:hAnsi="Times New Roman"/>
          <w:b/>
          <w:bCs/>
          <w:sz w:val="24"/>
          <w:szCs w:val="24"/>
        </w:rPr>
        <w:t xml:space="preserve">2.5  </w:t>
      </w:r>
      <w:r>
        <w:rPr>
          <w:rFonts w:ascii="Times New Roman" w:hAnsi="Times New Roman"/>
          <w:b/>
          <w:sz w:val="24"/>
          <w:szCs w:val="24"/>
        </w:rPr>
        <w:t>SUPRAFAȚA  PAJIȘILOR.  DETERMINAREA SUPRAFEȚELOR</w:t>
      </w:r>
    </w:p>
    <w:p w:rsidR="00FD356E" w:rsidRDefault="00FD356E" w:rsidP="00FD356E">
      <w:pPr>
        <w:rPr>
          <w:rFonts w:ascii="Times New Roman" w:hAnsi="Times New Roman"/>
          <w:b/>
          <w:bCs/>
          <w:i/>
          <w:iCs/>
          <w:sz w:val="24"/>
          <w:szCs w:val="24"/>
        </w:rPr>
      </w:pPr>
      <w:r>
        <w:rPr>
          <w:rFonts w:ascii="Times New Roman" w:hAnsi="Times New Roman"/>
          <w:sz w:val="24"/>
          <w:szCs w:val="24"/>
        </w:rPr>
        <w:t>Se va prezenta structura pajiștilor pe categoriile de folosință</w:t>
      </w:r>
      <w:r>
        <w:rPr>
          <w:rFonts w:ascii="Times New Roman" w:hAnsi="Times New Roman"/>
          <w:b/>
          <w:bCs/>
          <w:i/>
          <w:iCs/>
          <w:sz w:val="24"/>
          <w:szCs w:val="24"/>
        </w:rPr>
        <w:t xml:space="preserve"> </w:t>
      </w:r>
    </w:p>
    <w:p w:rsidR="00FD356E" w:rsidRDefault="00FD356E" w:rsidP="00FD356E">
      <w:pPr>
        <w:rPr>
          <w:rFonts w:ascii="Times New Roman" w:hAnsi="Times New Roman"/>
          <w:b/>
          <w:sz w:val="24"/>
          <w:szCs w:val="24"/>
        </w:rPr>
      </w:pPr>
      <w:r>
        <w:rPr>
          <w:rFonts w:ascii="Times New Roman" w:hAnsi="Times New Roman"/>
          <w:b/>
          <w:bCs/>
          <w:iCs/>
          <w:sz w:val="24"/>
          <w:szCs w:val="24"/>
        </w:rPr>
        <w:t>2.5.1 Suprafața pajiștii pe categorii de folosințe</w:t>
      </w:r>
    </w:p>
    <w:tbl>
      <w:tblPr>
        <w:tblW w:w="10035" w:type="dxa"/>
        <w:tblLayout w:type="fixed"/>
        <w:tblLook w:val="04A0" w:firstRow="1" w:lastRow="0" w:firstColumn="1" w:lastColumn="0" w:noHBand="0" w:noVBand="1"/>
      </w:tblPr>
      <w:tblGrid>
        <w:gridCol w:w="1289"/>
        <w:gridCol w:w="98"/>
        <w:gridCol w:w="992"/>
        <w:gridCol w:w="198"/>
        <w:gridCol w:w="792"/>
        <w:gridCol w:w="495"/>
        <w:gridCol w:w="216"/>
        <w:gridCol w:w="993"/>
        <w:gridCol w:w="78"/>
        <w:gridCol w:w="992"/>
        <w:gridCol w:w="205"/>
        <w:gridCol w:w="787"/>
        <w:gridCol w:w="206"/>
        <w:gridCol w:w="992"/>
        <w:gridCol w:w="1702"/>
      </w:tblGrid>
      <w:tr w:rsidR="00FD356E" w:rsidRPr="004A4038" w:rsidTr="00803699">
        <w:trPr>
          <w:gridAfter w:val="3"/>
          <w:wAfter w:w="2900" w:type="dxa"/>
          <w:trHeight w:val="610"/>
        </w:trPr>
        <w:tc>
          <w:tcPr>
            <w:tcW w:w="1289" w:type="dxa"/>
            <w:tcBorders>
              <w:top w:val="nil"/>
              <w:left w:val="nil"/>
              <w:bottom w:val="nil"/>
              <w:right w:val="nil"/>
            </w:tcBorders>
            <w:hideMark/>
          </w:tcPr>
          <w:p w:rsidR="00FD356E" w:rsidRPr="004A4038" w:rsidRDefault="00FD356E">
            <w:pPr>
              <w:autoSpaceDE w:val="0"/>
              <w:autoSpaceDN w:val="0"/>
              <w:adjustRightInd w:val="0"/>
              <w:spacing w:after="0" w:line="240" w:lineRule="auto"/>
              <w:rPr>
                <w:rFonts w:ascii="Times New Roman" w:eastAsia="Calibri" w:hAnsi="Times New Roman"/>
                <w:color w:val="000000"/>
                <w:sz w:val="24"/>
                <w:szCs w:val="24"/>
                <w:lang w:val="ro-RO"/>
              </w:rPr>
            </w:pPr>
            <w:r w:rsidRPr="004A4038">
              <w:rPr>
                <w:rFonts w:ascii="Times New Roman" w:eastAsia="Calibri" w:hAnsi="Times New Roman"/>
                <w:color w:val="000000"/>
                <w:sz w:val="24"/>
                <w:szCs w:val="24"/>
                <w:lang w:val="ro-RO"/>
              </w:rPr>
              <w:t>Tabel 2.5</w:t>
            </w:r>
          </w:p>
        </w:tc>
        <w:tc>
          <w:tcPr>
            <w:tcW w:w="1288" w:type="dxa"/>
            <w:gridSpan w:val="3"/>
            <w:tcBorders>
              <w:top w:val="nil"/>
              <w:left w:val="nil"/>
              <w:bottom w:val="nil"/>
              <w:right w:val="nil"/>
            </w:tcBorders>
          </w:tcPr>
          <w:p w:rsidR="00FD356E" w:rsidRPr="004A4038" w:rsidRDefault="00FD356E">
            <w:pPr>
              <w:autoSpaceDE w:val="0"/>
              <w:autoSpaceDN w:val="0"/>
              <w:adjustRightInd w:val="0"/>
              <w:spacing w:after="0" w:line="240" w:lineRule="auto"/>
              <w:rPr>
                <w:rFonts w:ascii="Times New Roman" w:eastAsia="Calibri" w:hAnsi="Times New Roman"/>
                <w:color w:val="000000"/>
                <w:sz w:val="24"/>
                <w:szCs w:val="24"/>
                <w:lang w:val="ro-RO"/>
              </w:rPr>
            </w:pPr>
          </w:p>
        </w:tc>
        <w:tc>
          <w:tcPr>
            <w:tcW w:w="1287" w:type="dxa"/>
            <w:gridSpan w:val="2"/>
            <w:tcBorders>
              <w:top w:val="nil"/>
              <w:left w:val="nil"/>
              <w:bottom w:val="nil"/>
              <w:right w:val="nil"/>
            </w:tcBorders>
          </w:tcPr>
          <w:p w:rsidR="00FD356E" w:rsidRPr="004A4038" w:rsidRDefault="00FD356E">
            <w:pPr>
              <w:autoSpaceDE w:val="0"/>
              <w:autoSpaceDN w:val="0"/>
              <w:adjustRightInd w:val="0"/>
              <w:spacing w:after="0" w:line="240" w:lineRule="auto"/>
              <w:rPr>
                <w:rFonts w:ascii="Times New Roman" w:eastAsia="Calibri" w:hAnsi="Times New Roman"/>
                <w:color w:val="000000"/>
                <w:sz w:val="24"/>
                <w:szCs w:val="24"/>
                <w:lang w:val="ro-RO"/>
              </w:rPr>
            </w:pPr>
          </w:p>
        </w:tc>
        <w:tc>
          <w:tcPr>
            <w:tcW w:w="1287" w:type="dxa"/>
            <w:gridSpan w:val="3"/>
            <w:tcBorders>
              <w:top w:val="nil"/>
              <w:left w:val="nil"/>
              <w:bottom w:val="nil"/>
              <w:right w:val="nil"/>
            </w:tcBorders>
          </w:tcPr>
          <w:p w:rsidR="00FD356E" w:rsidRPr="004A4038" w:rsidRDefault="00FD356E">
            <w:pPr>
              <w:autoSpaceDE w:val="0"/>
              <w:autoSpaceDN w:val="0"/>
              <w:adjustRightInd w:val="0"/>
              <w:spacing w:after="0" w:line="240" w:lineRule="auto"/>
              <w:rPr>
                <w:rFonts w:ascii="Times New Roman" w:eastAsia="Calibri" w:hAnsi="Times New Roman"/>
                <w:color w:val="000000"/>
                <w:sz w:val="24"/>
                <w:szCs w:val="24"/>
                <w:lang w:val="ro-RO"/>
              </w:rPr>
            </w:pPr>
          </w:p>
        </w:tc>
        <w:tc>
          <w:tcPr>
            <w:tcW w:w="992" w:type="dxa"/>
            <w:tcBorders>
              <w:top w:val="nil"/>
              <w:left w:val="nil"/>
              <w:bottom w:val="nil"/>
              <w:right w:val="nil"/>
            </w:tcBorders>
          </w:tcPr>
          <w:p w:rsidR="00FD356E" w:rsidRPr="004A4038" w:rsidRDefault="00FD356E">
            <w:pPr>
              <w:autoSpaceDE w:val="0"/>
              <w:autoSpaceDN w:val="0"/>
              <w:adjustRightInd w:val="0"/>
              <w:spacing w:after="0" w:line="240" w:lineRule="auto"/>
              <w:rPr>
                <w:rFonts w:ascii="Times New Roman" w:eastAsia="Calibri" w:hAnsi="Times New Roman"/>
                <w:color w:val="000000"/>
                <w:sz w:val="24"/>
                <w:szCs w:val="24"/>
                <w:lang w:val="ro-RO"/>
              </w:rPr>
            </w:pPr>
          </w:p>
        </w:tc>
        <w:tc>
          <w:tcPr>
            <w:tcW w:w="992" w:type="dxa"/>
            <w:gridSpan w:val="2"/>
            <w:tcBorders>
              <w:top w:val="nil"/>
              <w:left w:val="nil"/>
              <w:bottom w:val="nil"/>
              <w:right w:val="nil"/>
            </w:tcBorders>
          </w:tcPr>
          <w:p w:rsidR="00FD356E" w:rsidRPr="004A4038" w:rsidRDefault="00FD356E">
            <w:pPr>
              <w:autoSpaceDE w:val="0"/>
              <w:autoSpaceDN w:val="0"/>
              <w:adjustRightInd w:val="0"/>
              <w:spacing w:after="0" w:line="240" w:lineRule="auto"/>
              <w:rPr>
                <w:rFonts w:ascii="Times New Roman" w:eastAsia="Calibri" w:hAnsi="Times New Roman"/>
                <w:color w:val="000000"/>
                <w:sz w:val="24"/>
                <w:szCs w:val="24"/>
                <w:lang w:val="ro-RO"/>
              </w:rPr>
            </w:pPr>
          </w:p>
        </w:tc>
      </w:tr>
      <w:tr w:rsidR="00FD356E" w:rsidRPr="004A4038" w:rsidTr="00803699">
        <w:trPr>
          <w:trHeight w:val="1532"/>
        </w:trPr>
        <w:tc>
          <w:tcPr>
            <w:tcW w:w="2379" w:type="dxa"/>
            <w:gridSpan w:val="3"/>
            <w:tcBorders>
              <w:top w:val="single" w:sz="4" w:space="0" w:color="auto"/>
              <w:left w:val="single" w:sz="4" w:space="0" w:color="auto"/>
              <w:bottom w:val="single" w:sz="4" w:space="0" w:color="auto"/>
              <w:right w:val="single" w:sz="4" w:space="0" w:color="auto"/>
            </w:tcBorders>
            <w:hideMark/>
          </w:tcPr>
          <w:p w:rsidR="00FD356E" w:rsidRPr="004A4038" w:rsidRDefault="00FD356E" w:rsidP="00FD356E">
            <w:pPr>
              <w:autoSpaceDE w:val="0"/>
              <w:autoSpaceDN w:val="0"/>
              <w:adjustRightInd w:val="0"/>
              <w:jc w:val="center"/>
              <w:rPr>
                <w:rFonts w:ascii="Times New Roman" w:eastAsia="Calibri" w:hAnsi="Times New Roman"/>
                <w:color w:val="000000"/>
                <w:sz w:val="24"/>
                <w:szCs w:val="24"/>
              </w:rPr>
            </w:pPr>
            <w:r w:rsidRPr="004A4038">
              <w:rPr>
                <w:rFonts w:ascii="Times New Roman" w:eastAsia="Calibri" w:hAnsi="Times New Roman"/>
                <w:color w:val="000000"/>
                <w:sz w:val="24"/>
                <w:szCs w:val="24"/>
              </w:rPr>
              <w:t>Trup de pajiste</w:t>
            </w:r>
          </w:p>
          <w:p w:rsidR="00FD356E" w:rsidRPr="004A4038" w:rsidRDefault="00FD356E" w:rsidP="00FD356E">
            <w:pPr>
              <w:jc w:val="center"/>
              <w:rPr>
                <w:rFonts w:ascii="Times New Roman" w:hAnsi="Times New Roman"/>
                <w:sz w:val="24"/>
                <w:szCs w:val="24"/>
              </w:rPr>
            </w:pPr>
            <w:r w:rsidRPr="004A4038">
              <w:rPr>
                <w:rFonts w:ascii="Times New Roman" w:hAnsi="Times New Roman"/>
                <w:sz w:val="24"/>
                <w:szCs w:val="24"/>
              </w:rPr>
              <w:t>(ha)</w:t>
            </w:r>
          </w:p>
        </w:tc>
        <w:tc>
          <w:tcPr>
            <w:tcW w:w="990" w:type="dxa"/>
            <w:gridSpan w:val="2"/>
            <w:vMerge w:val="restart"/>
            <w:tcBorders>
              <w:top w:val="single" w:sz="4" w:space="0" w:color="auto"/>
              <w:left w:val="single" w:sz="4" w:space="0" w:color="auto"/>
              <w:bottom w:val="single" w:sz="4" w:space="0" w:color="auto"/>
              <w:right w:val="single" w:sz="4" w:space="0" w:color="auto"/>
            </w:tcBorders>
            <w:hideMark/>
          </w:tcPr>
          <w:p w:rsidR="00FD356E" w:rsidRPr="004A4038" w:rsidRDefault="00FD356E">
            <w:pPr>
              <w:autoSpaceDE w:val="0"/>
              <w:autoSpaceDN w:val="0"/>
              <w:adjustRightInd w:val="0"/>
              <w:rPr>
                <w:rFonts w:ascii="Times New Roman" w:eastAsia="Calibri" w:hAnsi="Times New Roman"/>
                <w:color w:val="000000"/>
                <w:sz w:val="24"/>
                <w:szCs w:val="24"/>
              </w:rPr>
            </w:pPr>
            <w:r w:rsidRPr="004A4038">
              <w:rPr>
                <w:rFonts w:ascii="Times New Roman" w:eastAsia="Calibri" w:hAnsi="Times New Roman"/>
                <w:color w:val="000000"/>
                <w:sz w:val="24"/>
                <w:szCs w:val="24"/>
              </w:rPr>
              <w:t>Pă</w:t>
            </w:r>
            <w:r w:rsidR="00CD0376" w:rsidRPr="004A4038">
              <w:rPr>
                <w:rFonts w:ascii="Times New Roman" w:eastAsia="Calibri" w:hAnsi="Times New Roman"/>
                <w:color w:val="000000"/>
                <w:sz w:val="24"/>
                <w:szCs w:val="24"/>
              </w:rPr>
              <w:t>ș</w:t>
            </w:r>
            <w:r w:rsidRPr="004A4038">
              <w:rPr>
                <w:rFonts w:ascii="Times New Roman" w:eastAsia="Calibri" w:hAnsi="Times New Roman"/>
                <w:color w:val="000000"/>
                <w:sz w:val="24"/>
                <w:szCs w:val="24"/>
              </w:rPr>
              <w:t xml:space="preserve">uni </w:t>
            </w:r>
          </w:p>
          <w:p w:rsidR="00FD356E" w:rsidRPr="004A4038" w:rsidRDefault="00FD356E">
            <w:pPr>
              <w:rPr>
                <w:rFonts w:ascii="Times New Roman" w:hAnsi="Times New Roman"/>
                <w:sz w:val="24"/>
                <w:szCs w:val="24"/>
              </w:rPr>
            </w:pPr>
            <w:r w:rsidRPr="004A4038">
              <w:rPr>
                <w:rFonts w:ascii="Times New Roman" w:hAnsi="Times New Roman"/>
                <w:sz w:val="24"/>
                <w:szCs w:val="24"/>
              </w:rPr>
              <w:t>(ha)</w:t>
            </w:r>
          </w:p>
        </w:tc>
        <w:tc>
          <w:tcPr>
            <w:tcW w:w="711" w:type="dxa"/>
            <w:gridSpan w:val="2"/>
            <w:vMerge w:val="restart"/>
            <w:tcBorders>
              <w:top w:val="single" w:sz="4" w:space="0" w:color="auto"/>
              <w:left w:val="single" w:sz="4" w:space="0" w:color="auto"/>
              <w:bottom w:val="single" w:sz="4" w:space="0" w:color="auto"/>
              <w:right w:val="single" w:sz="4" w:space="0" w:color="auto"/>
            </w:tcBorders>
            <w:hideMark/>
          </w:tcPr>
          <w:p w:rsidR="00FD356E" w:rsidRPr="004A4038" w:rsidRDefault="00FD356E">
            <w:pPr>
              <w:autoSpaceDE w:val="0"/>
              <w:autoSpaceDN w:val="0"/>
              <w:adjustRightInd w:val="0"/>
              <w:rPr>
                <w:rFonts w:ascii="Times New Roman" w:eastAsia="Calibri" w:hAnsi="Times New Roman"/>
                <w:color w:val="000000"/>
                <w:sz w:val="24"/>
                <w:szCs w:val="24"/>
              </w:rPr>
            </w:pPr>
            <w:r w:rsidRPr="004A4038">
              <w:rPr>
                <w:rFonts w:ascii="Times New Roman" w:eastAsia="Calibri" w:hAnsi="Times New Roman"/>
                <w:color w:val="000000"/>
                <w:sz w:val="24"/>
                <w:szCs w:val="24"/>
              </w:rPr>
              <w:t xml:space="preserve">Fânete </w:t>
            </w:r>
          </w:p>
          <w:p w:rsidR="00FD356E" w:rsidRPr="004A4038" w:rsidRDefault="00FD356E">
            <w:pPr>
              <w:rPr>
                <w:rFonts w:ascii="Times New Roman" w:hAnsi="Times New Roman"/>
                <w:sz w:val="24"/>
                <w:szCs w:val="24"/>
              </w:rPr>
            </w:pPr>
            <w:r w:rsidRPr="004A4038">
              <w:rPr>
                <w:rFonts w:ascii="Times New Roman" w:hAnsi="Times New Roman"/>
                <w:sz w:val="24"/>
                <w:szCs w:val="24"/>
              </w:rPr>
              <w:t>(ha)</w:t>
            </w:r>
          </w:p>
        </w:tc>
        <w:tc>
          <w:tcPr>
            <w:tcW w:w="993" w:type="dxa"/>
            <w:vMerge w:val="restart"/>
            <w:tcBorders>
              <w:top w:val="single" w:sz="4" w:space="0" w:color="auto"/>
              <w:left w:val="single" w:sz="4" w:space="0" w:color="auto"/>
              <w:bottom w:val="single" w:sz="4" w:space="0" w:color="auto"/>
              <w:right w:val="single" w:sz="4" w:space="0" w:color="auto"/>
            </w:tcBorders>
            <w:hideMark/>
          </w:tcPr>
          <w:p w:rsidR="00FD356E" w:rsidRPr="004A4038" w:rsidRDefault="00FD356E">
            <w:pPr>
              <w:jc w:val="center"/>
              <w:rPr>
                <w:rFonts w:ascii="Times New Roman" w:hAnsi="Times New Roman"/>
                <w:sz w:val="24"/>
                <w:szCs w:val="24"/>
              </w:rPr>
            </w:pPr>
            <w:r w:rsidRPr="004A4038">
              <w:rPr>
                <w:rFonts w:ascii="Times New Roman" w:hAnsi="Times New Roman"/>
                <w:sz w:val="24"/>
                <w:szCs w:val="24"/>
              </w:rPr>
              <w:t>Valorificare mixtă (pășune, fâneață) (ha)</w:t>
            </w:r>
          </w:p>
        </w:tc>
        <w:tc>
          <w:tcPr>
            <w:tcW w:w="1275" w:type="dxa"/>
            <w:gridSpan w:val="3"/>
            <w:vMerge w:val="restart"/>
            <w:tcBorders>
              <w:top w:val="single" w:sz="4" w:space="0" w:color="auto"/>
              <w:left w:val="single" w:sz="4" w:space="0" w:color="auto"/>
              <w:bottom w:val="single" w:sz="4" w:space="0" w:color="auto"/>
              <w:right w:val="single" w:sz="4" w:space="0" w:color="auto"/>
            </w:tcBorders>
            <w:hideMark/>
          </w:tcPr>
          <w:p w:rsidR="00FD356E" w:rsidRPr="004A4038" w:rsidRDefault="00FD356E">
            <w:pPr>
              <w:pStyle w:val="Default"/>
              <w:spacing w:after="200" w:line="276" w:lineRule="auto"/>
              <w:jc w:val="center"/>
              <w:rPr>
                <w:lang w:val="en-US"/>
              </w:rPr>
            </w:pPr>
            <w:r w:rsidRPr="004A4038">
              <w:rPr>
                <w:lang w:val="en-US"/>
              </w:rPr>
              <w:t>Fără scopuri productive</w:t>
            </w:r>
          </w:p>
          <w:p w:rsidR="00FD356E" w:rsidRPr="004A4038" w:rsidRDefault="00FD356E">
            <w:pPr>
              <w:jc w:val="center"/>
              <w:rPr>
                <w:rFonts w:ascii="Times New Roman" w:hAnsi="Times New Roman"/>
                <w:sz w:val="24"/>
                <w:szCs w:val="24"/>
              </w:rPr>
            </w:pPr>
            <w:r w:rsidRPr="004A4038">
              <w:rPr>
                <w:rFonts w:ascii="Times New Roman" w:hAnsi="Times New Roman"/>
                <w:sz w:val="24"/>
                <w:szCs w:val="24"/>
              </w:rPr>
              <w:t>(ha)</w:t>
            </w:r>
          </w:p>
        </w:tc>
        <w:tc>
          <w:tcPr>
            <w:tcW w:w="993" w:type="dxa"/>
            <w:gridSpan w:val="2"/>
            <w:vMerge w:val="restart"/>
            <w:tcBorders>
              <w:top w:val="single" w:sz="4" w:space="0" w:color="auto"/>
              <w:left w:val="single" w:sz="4" w:space="0" w:color="auto"/>
              <w:bottom w:val="single" w:sz="4" w:space="0" w:color="auto"/>
              <w:right w:val="single" w:sz="4" w:space="0" w:color="auto"/>
            </w:tcBorders>
            <w:hideMark/>
          </w:tcPr>
          <w:p w:rsidR="00FD356E" w:rsidRPr="004A4038" w:rsidRDefault="00FD356E">
            <w:pPr>
              <w:jc w:val="center"/>
              <w:rPr>
                <w:rFonts w:ascii="Times New Roman" w:hAnsi="Times New Roman"/>
                <w:sz w:val="24"/>
                <w:szCs w:val="24"/>
              </w:rPr>
            </w:pPr>
            <w:r w:rsidRPr="004A4038">
              <w:rPr>
                <w:rFonts w:ascii="Times New Roman" w:hAnsi="Times New Roman"/>
                <w:sz w:val="24"/>
                <w:szCs w:val="24"/>
              </w:rPr>
              <w:t>Total suprafață (ha)</w:t>
            </w:r>
          </w:p>
        </w:tc>
        <w:tc>
          <w:tcPr>
            <w:tcW w:w="992" w:type="dxa"/>
            <w:vMerge w:val="restart"/>
            <w:tcBorders>
              <w:top w:val="single" w:sz="4" w:space="0" w:color="auto"/>
              <w:left w:val="single" w:sz="4" w:space="0" w:color="auto"/>
              <w:bottom w:val="single" w:sz="4" w:space="0" w:color="auto"/>
              <w:right w:val="single" w:sz="4" w:space="0" w:color="auto"/>
            </w:tcBorders>
            <w:hideMark/>
          </w:tcPr>
          <w:p w:rsidR="00FD356E" w:rsidRPr="004A4038" w:rsidRDefault="00FD356E">
            <w:pPr>
              <w:jc w:val="center"/>
              <w:rPr>
                <w:rFonts w:ascii="Times New Roman" w:hAnsi="Times New Roman"/>
                <w:sz w:val="24"/>
                <w:szCs w:val="24"/>
              </w:rPr>
            </w:pPr>
            <w:r w:rsidRPr="004A4038">
              <w:rPr>
                <w:rFonts w:ascii="Times New Roman" w:hAnsi="Times New Roman"/>
                <w:sz w:val="24"/>
                <w:szCs w:val="24"/>
              </w:rPr>
              <w:t>Din care la Consiliul Local</w:t>
            </w:r>
          </w:p>
        </w:tc>
        <w:tc>
          <w:tcPr>
            <w:tcW w:w="1702" w:type="dxa"/>
            <w:vMerge w:val="restart"/>
            <w:tcBorders>
              <w:top w:val="single" w:sz="4" w:space="0" w:color="auto"/>
              <w:left w:val="single" w:sz="4" w:space="0" w:color="auto"/>
              <w:bottom w:val="single" w:sz="4" w:space="0" w:color="auto"/>
              <w:right w:val="single" w:sz="4" w:space="0" w:color="auto"/>
            </w:tcBorders>
            <w:hideMark/>
          </w:tcPr>
          <w:p w:rsidR="00FD356E" w:rsidRPr="004A4038" w:rsidRDefault="00436142">
            <w:pPr>
              <w:jc w:val="center"/>
              <w:rPr>
                <w:rFonts w:ascii="Times New Roman" w:hAnsi="Times New Roman"/>
                <w:sz w:val="24"/>
                <w:szCs w:val="24"/>
              </w:rPr>
            </w:pPr>
            <w:r>
              <w:rPr>
                <w:rFonts w:ascii="Times New Roman" w:hAnsi="Times New Roman"/>
                <w:sz w:val="24"/>
                <w:szCs w:val="24"/>
              </w:rPr>
              <w:t>Observaț</w:t>
            </w:r>
            <w:r w:rsidR="00FD356E" w:rsidRPr="004A4038">
              <w:rPr>
                <w:rFonts w:ascii="Times New Roman" w:hAnsi="Times New Roman"/>
                <w:sz w:val="24"/>
                <w:szCs w:val="24"/>
              </w:rPr>
              <w:t>ii</w:t>
            </w:r>
          </w:p>
        </w:tc>
      </w:tr>
      <w:tr w:rsidR="00FD356E" w:rsidRPr="004A4038" w:rsidTr="00803699">
        <w:trPr>
          <w:trHeight w:val="633"/>
        </w:trPr>
        <w:tc>
          <w:tcPr>
            <w:tcW w:w="1387" w:type="dxa"/>
            <w:gridSpan w:val="2"/>
            <w:tcBorders>
              <w:top w:val="single" w:sz="4" w:space="0" w:color="auto"/>
              <w:left w:val="single" w:sz="4" w:space="0" w:color="auto"/>
              <w:bottom w:val="single" w:sz="4" w:space="0" w:color="auto"/>
              <w:right w:val="single" w:sz="4" w:space="0" w:color="auto"/>
            </w:tcBorders>
            <w:hideMark/>
          </w:tcPr>
          <w:p w:rsidR="00FD356E" w:rsidRPr="004A4038" w:rsidRDefault="00FD356E">
            <w:pPr>
              <w:autoSpaceDE w:val="0"/>
              <w:autoSpaceDN w:val="0"/>
              <w:adjustRightInd w:val="0"/>
              <w:rPr>
                <w:rFonts w:ascii="Times New Roman" w:eastAsia="Calibri" w:hAnsi="Times New Roman"/>
                <w:color w:val="000000"/>
                <w:sz w:val="24"/>
                <w:szCs w:val="24"/>
              </w:rPr>
            </w:pPr>
            <w:r w:rsidRPr="004A4038">
              <w:rPr>
                <w:rFonts w:ascii="Times New Roman" w:eastAsia="Calibri" w:hAnsi="Times New Roman"/>
                <w:color w:val="000000"/>
                <w:sz w:val="24"/>
                <w:szCs w:val="24"/>
              </w:rPr>
              <w:t>Denumire</w:t>
            </w:r>
          </w:p>
        </w:tc>
        <w:tc>
          <w:tcPr>
            <w:tcW w:w="992" w:type="dxa"/>
            <w:tcBorders>
              <w:top w:val="single" w:sz="4" w:space="0" w:color="auto"/>
              <w:left w:val="single" w:sz="4" w:space="0" w:color="auto"/>
              <w:bottom w:val="single" w:sz="4" w:space="0" w:color="auto"/>
              <w:right w:val="single" w:sz="4" w:space="0" w:color="auto"/>
            </w:tcBorders>
            <w:hideMark/>
          </w:tcPr>
          <w:p w:rsidR="00FD356E" w:rsidRPr="004A4038" w:rsidRDefault="00FD356E">
            <w:pPr>
              <w:autoSpaceDE w:val="0"/>
              <w:autoSpaceDN w:val="0"/>
              <w:adjustRightInd w:val="0"/>
              <w:rPr>
                <w:rFonts w:ascii="Times New Roman" w:eastAsia="Calibri" w:hAnsi="Times New Roman"/>
                <w:color w:val="000000"/>
                <w:sz w:val="24"/>
                <w:szCs w:val="24"/>
              </w:rPr>
            </w:pPr>
            <w:r w:rsidRPr="004A4038">
              <w:rPr>
                <w:rFonts w:ascii="Times New Roman" w:eastAsia="Calibri" w:hAnsi="Times New Roman"/>
                <w:color w:val="000000"/>
                <w:sz w:val="24"/>
                <w:szCs w:val="24"/>
              </w:rPr>
              <w:t>Supraf</w:t>
            </w:r>
          </w:p>
        </w:tc>
        <w:tc>
          <w:tcPr>
            <w:tcW w:w="990" w:type="dxa"/>
            <w:gridSpan w:val="2"/>
            <w:vMerge/>
            <w:tcBorders>
              <w:top w:val="single" w:sz="4" w:space="0" w:color="auto"/>
              <w:left w:val="single" w:sz="4" w:space="0" w:color="auto"/>
              <w:bottom w:val="single" w:sz="4" w:space="0" w:color="auto"/>
              <w:right w:val="single" w:sz="4" w:space="0" w:color="auto"/>
            </w:tcBorders>
            <w:vAlign w:val="center"/>
            <w:hideMark/>
          </w:tcPr>
          <w:p w:rsidR="00FD356E" w:rsidRPr="004A4038" w:rsidRDefault="00FD356E">
            <w:pPr>
              <w:spacing w:after="0" w:line="240" w:lineRule="auto"/>
              <w:rPr>
                <w:rFonts w:ascii="Times New Roman" w:hAnsi="Times New Roman"/>
                <w:sz w:val="24"/>
                <w:szCs w:val="24"/>
              </w:rPr>
            </w:pPr>
          </w:p>
        </w:tc>
        <w:tc>
          <w:tcPr>
            <w:tcW w:w="711" w:type="dxa"/>
            <w:gridSpan w:val="2"/>
            <w:vMerge/>
            <w:tcBorders>
              <w:top w:val="single" w:sz="4" w:space="0" w:color="auto"/>
              <w:left w:val="single" w:sz="4" w:space="0" w:color="auto"/>
              <w:bottom w:val="single" w:sz="4" w:space="0" w:color="auto"/>
              <w:right w:val="single" w:sz="4" w:space="0" w:color="auto"/>
            </w:tcBorders>
            <w:vAlign w:val="center"/>
            <w:hideMark/>
          </w:tcPr>
          <w:p w:rsidR="00FD356E" w:rsidRPr="004A4038" w:rsidRDefault="00FD356E">
            <w:pPr>
              <w:spacing w:after="0" w:line="240" w:lineRule="auto"/>
              <w:rPr>
                <w:rFonts w:ascii="Times New Roman" w:hAnsi="Times New Roman"/>
                <w:sz w:val="24"/>
                <w:szCs w:val="24"/>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FD356E" w:rsidRPr="004A4038" w:rsidRDefault="00FD356E">
            <w:pPr>
              <w:spacing w:after="0" w:line="240" w:lineRule="auto"/>
              <w:rPr>
                <w:rFonts w:ascii="Times New Roman" w:hAnsi="Times New Roman"/>
                <w:sz w:val="24"/>
                <w:szCs w:val="24"/>
              </w:rPr>
            </w:pPr>
          </w:p>
        </w:tc>
        <w:tc>
          <w:tcPr>
            <w:tcW w:w="1275" w:type="dxa"/>
            <w:gridSpan w:val="3"/>
            <w:vMerge/>
            <w:tcBorders>
              <w:top w:val="single" w:sz="4" w:space="0" w:color="auto"/>
              <w:left w:val="single" w:sz="4" w:space="0" w:color="auto"/>
              <w:bottom w:val="single" w:sz="4" w:space="0" w:color="auto"/>
              <w:right w:val="single" w:sz="4" w:space="0" w:color="auto"/>
            </w:tcBorders>
            <w:vAlign w:val="center"/>
            <w:hideMark/>
          </w:tcPr>
          <w:p w:rsidR="00FD356E" w:rsidRPr="004A4038" w:rsidRDefault="00FD356E">
            <w:pPr>
              <w:spacing w:after="0" w:line="240" w:lineRule="auto"/>
              <w:rPr>
                <w:rFonts w:ascii="Times New Roman" w:hAnsi="Times New Roman"/>
                <w:sz w:val="24"/>
                <w:szCs w:val="24"/>
              </w:rPr>
            </w:pPr>
          </w:p>
        </w:tc>
        <w:tc>
          <w:tcPr>
            <w:tcW w:w="993" w:type="dxa"/>
            <w:gridSpan w:val="2"/>
            <w:vMerge/>
            <w:tcBorders>
              <w:top w:val="single" w:sz="4" w:space="0" w:color="auto"/>
              <w:left w:val="single" w:sz="4" w:space="0" w:color="auto"/>
              <w:bottom w:val="single" w:sz="4" w:space="0" w:color="auto"/>
              <w:right w:val="single" w:sz="4" w:space="0" w:color="auto"/>
            </w:tcBorders>
            <w:vAlign w:val="center"/>
            <w:hideMark/>
          </w:tcPr>
          <w:p w:rsidR="00FD356E" w:rsidRPr="004A4038" w:rsidRDefault="00FD356E">
            <w:pPr>
              <w:spacing w:after="0" w:line="240" w:lineRule="auto"/>
              <w:rPr>
                <w:rFonts w:ascii="Times New Roman" w:hAnsi="Times New Roman"/>
                <w:sz w:val="24"/>
                <w:szCs w:val="24"/>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FD356E" w:rsidRPr="004A4038" w:rsidRDefault="00FD356E">
            <w:pPr>
              <w:spacing w:after="0" w:line="240" w:lineRule="auto"/>
              <w:rPr>
                <w:rFonts w:ascii="Times New Roman" w:hAnsi="Times New Roman"/>
                <w:sz w:val="24"/>
                <w:szCs w:val="24"/>
              </w:rPr>
            </w:pPr>
          </w:p>
        </w:tc>
        <w:tc>
          <w:tcPr>
            <w:tcW w:w="1702" w:type="dxa"/>
            <w:vMerge/>
            <w:tcBorders>
              <w:top w:val="single" w:sz="4" w:space="0" w:color="auto"/>
              <w:left w:val="single" w:sz="4" w:space="0" w:color="auto"/>
              <w:bottom w:val="single" w:sz="4" w:space="0" w:color="auto"/>
              <w:right w:val="single" w:sz="4" w:space="0" w:color="auto"/>
            </w:tcBorders>
            <w:vAlign w:val="center"/>
            <w:hideMark/>
          </w:tcPr>
          <w:p w:rsidR="00FD356E" w:rsidRPr="004A4038" w:rsidRDefault="00FD356E">
            <w:pPr>
              <w:spacing w:after="0" w:line="240" w:lineRule="auto"/>
              <w:rPr>
                <w:rFonts w:ascii="Times New Roman" w:hAnsi="Times New Roman"/>
                <w:sz w:val="24"/>
                <w:szCs w:val="24"/>
              </w:rPr>
            </w:pPr>
          </w:p>
        </w:tc>
      </w:tr>
      <w:tr w:rsidR="00FD356E" w:rsidRPr="004A4038" w:rsidTr="00803699">
        <w:tc>
          <w:tcPr>
            <w:tcW w:w="1387" w:type="dxa"/>
            <w:gridSpan w:val="2"/>
            <w:tcBorders>
              <w:top w:val="single" w:sz="4" w:space="0" w:color="auto"/>
              <w:left w:val="single" w:sz="4" w:space="0" w:color="auto"/>
              <w:bottom w:val="single" w:sz="4" w:space="0" w:color="auto"/>
              <w:right w:val="single" w:sz="4" w:space="0" w:color="auto"/>
            </w:tcBorders>
            <w:hideMark/>
          </w:tcPr>
          <w:p w:rsidR="00FD356E" w:rsidRPr="004A4038" w:rsidRDefault="00FD356E">
            <w:pPr>
              <w:spacing w:after="0" w:line="240" w:lineRule="auto"/>
              <w:rPr>
                <w:rFonts w:ascii="Times New Roman" w:hAnsi="Times New Roman"/>
                <w:sz w:val="24"/>
                <w:szCs w:val="24"/>
              </w:rPr>
            </w:pPr>
            <w:r w:rsidRPr="004A4038">
              <w:rPr>
                <w:rFonts w:ascii="Times New Roman" w:hAnsi="Times New Roman"/>
                <w:sz w:val="24"/>
                <w:szCs w:val="24"/>
              </w:rPr>
              <w:t>Cap vii</w:t>
            </w:r>
          </w:p>
        </w:tc>
        <w:tc>
          <w:tcPr>
            <w:tcW w:w="992" w:type="dxa"/>
            <w:tcBorders>
              <w:top w:val="single" w:sz="4" w:space="0" w:color="auto"/>
              <w:left w:val="single" w:sz="4" w:space="0" w:color="auto"/>
              <w:bottom w:val="single" w:sz="4" w:space="0" w:color="auto"/>
              <w:right w:val="single" w:sz="4" w:space="0" w:color="auto"/>
            </w:tcBorders>
            <w:hideMark/>
          </w:tcPr>
          <w:p w:rsidR="00FD356E" w:rsidRPr="004A4038" w:rsidRDefault="00FD356E">
            <w:pPr>
              <w:spacing w:after="0" w:line="240" w:lineRule="auto"/>
              <w:jc w:val="right"/>
              <w:rPr>
                <w:rFonts w:ascii="Times New Roman" w:hAnsi="Times New Roman"/>
                <w:sz w:val="24"/>
                <w:szCs w:val="24"/>
              </w:rPr>
            </w:pPr>
            <w:r w:rsidRPr="004A4038">
              <w:rPr>
                <w:rFonts w:ascii="Times New Roman" w:hAnsi="Times New Roman"/>
                <w:sz w:val="24"/>
                <w:szCs w:val="24"/>
              </w:rPr>
              <w:t>36,96</w:t>
            </w:r>
          </w:p>
        </w:tc>
        <w:tc>
          <w:tcPr>
            <w:tcW w:w="990" w:type="dxa"/>
            <w:gridSpan w:val="2"/>
            <w:tcBorders>
              <w:top w:val="single" w:sz="4" w:space="0" w:color="auto"/>
              <w:left w:val="single" w:sz="4" w:space="0" w:color="auto"/>
              <w:bottom w:val="single" w:sz="4" w:space="0" w:color="auto"/>
              <w:right w:val="single" w:sz="4" w:space="0" w:color="auto"/>
            </w:tcBorders>
            <w:hideMark/>
          </w:tcPr>
          <w:p w:rsidR="00FD356E" w:rsidRPr="004A4038" w:rsidRDefault="00FD356E">
            <w:pPr>
              <w:tabs>
                <w:tab w:val="left" w:pos="477"/>
              </w:tabs>
              <w:jc w:val="right"/>
              <w:rPr>
                <w:rFonts w:ascii="Times New Roman" w:hAnsi="Times New Roman"/>
                <w:sz w:val="24"/>
                <w:szCs w:val="24"/>
              </w:rPr>
            </w:pPr>
            <w:r w:rsidRPr="004A4038">
              <w:rPr>
                <w:rFonts w:ascii="Times New Roman" w:hAnsi="Times New Roman"/>
                <w:sz w:val="24"/>
                <w:szCs w:val="24"/>
              </w:rPr>
              <w:t>36,87</w:t>
            </w:r>
          </w:p>
        </w:tc>
        <w:tc>
          <w:tcPr>
            <w:tcW w:w="711" w:type="dxa"/>
            <w:gridSpan w:val="2"/>
            <w:tcBorders>
              <w:top w:val="single" w:sz="4" w:space="0" w:color="auto"/>
              <w:left w:val="single" w:sz="4" w:space="0" w:color="auto"/>
              <w:bottom w:val="single" w:sz="4" w:space="0" w:color="auto"/>
              <w:right w:val="single" w:sz="4" w:space="0" w:color="auto"/>
            </w:tcBorders>
            <w:hideMark/>
          </w:tcPr>
          <w:p w:rsidR="00FD356E" w:rsidRPr="004A4038" w:rsidRDefault="00FD356E">
            <w:pPr>
              <w:jc w:val="right"/>
              <w:rPr>
                <w:rFonts w:ascii="Times New Roman" w:hAnsi="Times New Roman"/>
                <w:sz w:val="24"/>
                <w:szCs w:val="24"/>
              </w:rPr>
            </w:pPr>
            <w:r w:rsidRPr="004A4038">
              <w:rPr>
                <w:rFonts w:ascii="Times New Roman" w:hAnsi="Times New Roman"/>
                <w:sz w:val="24"/>
                <w:szCs w:val="24"/>
              </w:rPr>
              <w:t>-</w:t>
            </w:r>
          </w:p>
        </w:tc>
        <w:tc>
          <w:tcPr>
            <w:tcW w:w="993" w:type="dxa"/>
            <w:tcBorders>
              <w:top w:val="single" w:sz="4" w:space="0" w:color="auto"/>
              <w:left w:val="single" w:sz="4" w:space="0" w:color="auto"/>
              <w:bottom w:val="single" w:sz="4" w:space="0" w:color="auto"/>
              <w:right w:val="single" w:sz="4" w:space="0" w:color="auto"/>
            </w:tcBorders>
            <w:hideMark/>
          </w:tcPr>
          <w:p w:rsidR="00FD356E" w:rsidRPr="004A4038" w:rsidRDefault="00FD356E">
            <w:pPr>
              <w:jc w:val="right"/>
              <w:rPr>
                <w:rFonts w:ascii="Times New Roman" w:hAnsi="Times New Roman"/>
                <w:sz w:val="24"/>
                <w:szCs w:val="24"/>
              </w:rPr>
            </w:pPr>
            <w:r w:rsidRPr="004A4038">
              <w:rPr>
                <w:rFonts w:ascii="Times New Roman" w:hAnsi="Times New Roman"/>
                <w:sz w:val="24"/>
                <w:szCs w:val="24"/>
              </w:rPr>
              <w:t>-</w:t>
            </w:r>
          </w:p>
        </w:tc>
        <w:tc>
          <w:tcPr>
            <w:tcW w:w="1275" w:type="dxa"/>
            <w:gridSpan w:val="3"/>
            <w:tcBorders>
              <w:top w:val="single" w:sz="4" w:space="0" w:color="auto"/>
              <w:left w:val="single" w:sz="4" w:space="0" w:color="auto"/>
              <w:bottom w:val="single" w:sz="4" w:space="0" w:color="auto"/>
              <w:right w:val="single" w:sz="4" w:space="0" w:color="auto"/>
            </w:tcBorders>
          </w:tcPr>
          <w:p w:rsidR="00FD356E" w:rsidRPr="004A4038" w:rsidRDefault="00FD356E">
            <w:pPr>
              <w:jc w:val="right"/>
              <w:rPr>
                <w:rFonts w:ascii="Times New Roman" w:hAnsi="Times New Roman"/>
                <w:sz w:val="24"/>
                <w:szCs w:val="24"/>
              </w:rPr>
            </w:pPr>
            <w:r w:rsidRPr="004A4038">
              <w:rPr>
                <w:rFonts w:ascii="Times New Roman" w:hAnsi="Times New Roman"/>
                <w:sz w:val="24"/>
                <w:szCs w:val="24"/>
              </w:rPr>
              <w:t>0,0862</w:t>
            </w:r>
          </w:p>
        </w:tc>
        <w:tc>
          <w:tcPr>
            <w:tcW w:w="993" w:type="dxa"/>
            <w:gridSpan w:val="2"/>
            <w:tcBorders>
              <w:top w:val="single" w:sz="4" w:space="0" w:color="auto"/>
              <w:left w:val="single" w:sz="4" w:space="0" w:color="auto"/>
              <w:bottom w:val="single" w:sz="4" w:space="0" w:color="auto"/>
              <w:right w:val="single" w:sz="4" w:space="0" w:color="auto"/>
            </w:tcBorders>
            <w:hideMark/>
          </w:tcPr>
          <w:p w:rsidR="00FD356E" w:rsidRPr="004A4038" w:rsidRDefault="00FD356E">
            <w:pPr>
              <w:jc w:val="right"/>
              <w:rPr>
                <w:rFonts w:ascii="Times New Roman" w:hAnsi="Times New Roman"/>
                <w:sz w:val="24"/>
                <w:szCs w:val="24"/>
              </w:rPr>
            </w:pPr>
            <w:r w:rsidRPr="004A4038">
              <w:rPr>
                <w:rFonts w:ascii="Times New Roman" w:hAnsi="Times New Roman"/>
                <w:sz w:val="24"/>
                <w:szCs w:val="24"/>
              </w:rPr>
              <w:t>36,96</w:t>
            </w:r>
          </w:p>
        </w:tc>
        <w:tc>
          <w:tcPr>
            <w:tcW w:w="992" w:type="dxa"/>
            <w:tcBorders>
              <w:top w:val="single" w:sz="4" w:space="0" w:color="auto"/>
              <w:left w:val="single" w:sz="4" w:space="0" w:color="auto"/>
              <w:bottom w:val="single" w:sz="4" w:space="0" w:color="auto"/>
              <w:right w:val="single" w:sz="4" w:space="0" w:color="auto"/>
            </w:tcBorders>
            <w:hideMark/>
          </w:tcPr>
          <w:p w:rsidR="00FD356E" w:rsidRPr="004A4038" w:rsidRDefault="00FD356E">
            <w:pPr>
              <w:jc w:val="right"/>
              <w:rPr>
                <w:rFonts w:ascii="Times New Roman" w:hAnsi="Times New Roman"/>
                <w:sz w:val="24"/>
                <w:szCs w:val="24"/>
              </w:rPr>
            </w:pPr>
            <w:r w:rsidRPr="004A4038">
              <w:rPr>
                <w:rFonts w:ascii="Times New Roman" w:hAnsi="Times New Roman"/>
                <w:sz w:val="24"/>
                <w:szCs w:val="24"/>
              </w:rPr>
              <w:t>36,96</w:t>
            </w:r>
          </w:p>
        </w:tc>
        <w:tc>
          <w:tcPr>
            <w:tcW w:w="1702" w:type="dxa"/>
            <w:tcBorders>
              <w:top w:val="single" w:sz="4" w:space="0" w:color="auto"/>
              <w:left w:val="single" w:sz="4" w:space="0" w:color="auto"/>
              <w:bottom w:val="single" w:sz="4" w:space="0" w:color="auto"/>
              <w:right w:val="single" w:sz="4" w:space="0" w:color="auto"/>
            </w:tcBorders>
          </w:tcPr>
          <w:p w:rsidR="00FD356E" w:rsidRPr="004A4038" w:rsidRDefault="00FD356E">
            <w:pPr>
              <w:rPr>
                <w:rFonts w:ascii="Times New Roman" w:hAnsi="Times New Roman"/>
                <w:sz w:val="24"/>
                <w:szCs w:val="24"/>
                <w:lang w:val="ro-RO"/>
              </w:rPr>
            </w:pPr>
          </w:p>
        </w:tc>
      </w:tr>
      <w:tr w:rsidR="00FD356E" w:rsidRPr="004A4038" w:rsidTr="00803699">
        <w:tc>
          <w:tcPr>
            <w:tcW w:w="1387" w:type="dxa"/>
            <w:gridSpan w:val="2"/>
            <w:tcBorders>
              <w:top w:val="single" w:sz="4" w:space="0" w:color="auto"/>
              <w:left w:val="single" w:sz="4" w:space="0" w:color="auto"/>
              <w:bottom w:val="single" w:sz="4" w:space="0" w:color="auto"/>
              <w:right w:val="single" w:sz="4" w:space="0" w:color="auto"/>
            </w:tcBorders>
          </w:tcPr>
          <w:p w:rsidR="00FD356E" w:rsidRPr="004A4038" w:rsidRDefault="00FD356E">
            <w:pPr>
              <w:spacing w:after="0" w:line="240" w:lineRule="auto"/>
              <w:rPr>
                <w:rFonts w:ascii="Times New Roman" w:hAnsi="Times New Roman"/>
                <w:sz w:val="24"/>
                <w:szCs w:val="24"/>
              </w:rPr>
            </w:pPr>
            <w:r w:rsidRPr="004A4038">
              <w:rPr>
                <w:rFonts w:ascii="Times New Roman" w:hAnsi="Times New Roman"/>
                <w:sz w:val="24"/>
                <w:szCs w:val="24"/>
              </w:rPr>
              <w:t>Mirău</w:t>
            </w:r>
          </w:p>
        </w:tc>
        <w:tc>
          <w:tcPr>
            <w:tcW w:w="992" w:type="dxa"/>
            <w:tcBorders>
              <w:top w:val="single" w:sz="4" w:space="0" w:color="auto"/>
              <w:left w:val="single" w:sz="4" w:space="0" w:color="auto"/>
              <w:bottom w:val="single" w:sz="4" w:space="0" w:color="auto"/>
              <w:right w:val="single" w:sz="4" w:space="0" w:color="auto"/>
            </w:tcBorders>
          </w:tcPr>
          <w:p w:rsidR="00FD356E" w:rsidRPr="004A4038" w:rsidRDefault="00FD356E">
            <w:pPr>
              <w:spacing w:after="0" w:line="240" w:lineRule="auto"/>
              <w:jc w:val="right"/>
              <w:rPr>
                <w:rFonts w:ascii="Times New Roman" w:hAnsi="Times New Roman"/>
                <w:sz w:val="24"/>
                <w:szCs w:val="24"/>
              </w:rPr>
            </w:pPr>
            <w:r w:rsidRPr="004A4038">
              <w:rPr>
                <w:rFonts w:ascii="Times New Roman" w:hAnsi="Times New Roman"/>
                <w:sz w:val="24"/>
                <w:szCs w:val="24"/>
              </w:rPr>
              <w:t>54,16</w:t>
            </w:r>
          </w:p>
        </w:tc>
        <w:tc>
          <w:tcPr>
            <w:tcW w:w="990" w:type="dxa"/>
            <w:gridSpan w:val="2"/>
            <w:tcBorders>
              <w:top w:val="single" w:sz="4" w:space="0" w:color="auto"/>
              <w:left w:val="single" w:sz="4" w:space="0" w:color="auto"/>
              <w:bottom w:val="single" w:sz="4" w:space="0" w:color="auto"/>
              <w:right w:val="single" w:sz="4" w:space="0" w:color="auto"/>
            </w:tcBorders>
          </w:tcPr>
          <w:p w:rsidR="00FD356E" w:rsidRPr="004A4038" w:rsidRDefault="00FD356E">
            <w:pPr>
              <w:jc w:val="right"/>
              <w:rPr>
                <w:rFonts w:ascii="Times New Roman" w:hAnsi="Times New Roman"/>
                <w:sz w:val="24"/>
                <w:szCs w:val="24"/>
              </w:rPr>
            </w:pPr>
            <w:r w:rsidRPr="004A4038">
              <w:rPr>
                <w:rFonts w:ascii="Times New Roman" w:hAnsi="Times New Roman"/>
                <w:sz w:val="24"/>
                <w:szCs w:val="24"/>
              </w:rPr>
              <w:t>54,16</w:t>
            </w:r>
          </w:p>
        </w:tc>
        <w:tc>
          <w:tcPr>
            <w:tcW w:w="711" w:type="dxa"/>
            <w:gridSpan w:val="2"/>
            <w:tcBorders>
              <w:top w:val="single" w:sz="4" w:space="0" w:color="auto"/>
              <w:left w:val="single" w:sz="4" w:space="0" w:color="auto"/>
              <w:bottom w:val="single" w:sz="4" w:space="0" w:color="auto"/>
              <w:right w:val="single" w:sz="4" w:space="0" w:color="auto"/>
            </w:tcBorders>
          </w:tcPr>
          <w:p w:rsidR="00FD356E" w:rsidRPr="004A4038" w:rsidRDefault="00FD356E">
            <w:pPr>
              <w:jc w:val="right"/>
              <w:rPr>
                <w:rFonts w:ascii="Times New Roman" w:hAnsi="Times New Roman"/>
                <w:sz w:val="24"/>
                <w:szCs w:val="24"/>
              </w:rPr>
            </w:pPr>
          </w:p>
        </w:tc>
        <w:tc>
          <w:tcPr>
            <w:tcW w:w="993" w:type="dxa"/>
            <w:tcBorders>
              <w:top w:val="single" w:sz="4" w:space="0" w:color="auto"/>
              <w:left w:val="single" w:sz="4" w:space="0" w:color="auto"/>
              <w:bottom w:val="single" w:sz="4" w:space="0" w:color="auto"/>
              <w:right w:val="single" w:sz="4" w:space="0" w:color="auto"/>
            </w:tcBorders>
          </w:tcPr>
          <w:p w:rsidR="00FD356E" w:rsidRPr="004A4038" w:rsidRDefault="00FD356E">
            <w:pPr>
              <w:jc w:val="right"/>
              <w:rPr>
                <w:rFonts w:ascii="Times New Roman" w:hAnsi="Times New Roman"/>
                <w:sz w:val="24"/>
                <w:szCs w:val="24"/>
              </w:rPr>
            </w:pPr>
          </w:p>
        </w:tc>
        <w:tc>
          <w:tcPr>
            <w:tcW w:w="1275" w:type="dxa"/>
            <w:gridSpan w:val="3"/>
            <w:tcBorders>
              <w:top w:val="single" w:sz="4" w:space="0" w:color="auto"/>
              <w:left w:val="single" w:sz="4" w:space="0" w:color="auto"/>
              <w:bottom w:val="single" w:sz="4" w:space="0" w:color="auto"/>
              <w:right w:val="single" w:sz="4" w:space="0" w:color="auto"/>
            </w:tcBorders>
          </w:tcPr>
          <w:p w:rsidR="00FD356E" w:rsidRPr="004A4038" w:rsidRDefault="00FD356E">
            <w:pPr>
              <w:jc w:val="right"/>
              <w:rPr>
                <w:rFonts w:ascii="Times New Roman" w:hAnsi="Times New Roman"/>
                <w:sz w:val="24"/>
                <w:szCs w:val="24"/>
              </w:rPr>
            </w:pPr>
          </w:p>
        </w:tc>
        <w:tc>
          <w:tcPr>
            <w:tcW w:w="993" w:type="dxa"/>
            <w:gridSpan w:val="2"/>
            <w:tcBorders>
              <w:top w:val="single" w:sz="4" w:space="0" w:color="auto"/>
              <w:left w:val="single" w:sz="4" w:space="0" w:color="auto"/>
              <w:bottom w:val="single" w:sz="4" w:space="0" w:color="auto"/>
              <w:right w:val="single" w:sz="4" w:space="0" w:color="auto"/>
            </w:tcBorders>
          </w:tcPr>
          <w:p w:rsidR="00FD356E" w:rsidRPr="004A4038" w:rsidRDefault="00FD356E">
            <w:pPr>
              <w:jc w:val="right"/>
              <w:rPr>
                <w:rFonts w:ascii="Times New Roman" w:hAnsi="Times New Roman"/>
                <w:sz w:val="24"/>
                <w:szCs w:val="24"/>
              </w:rPr>
            </w:pPr>
            <w:r w:rsidRPr="004A4038">
              <w:rPr>
                <w:rFonts w:ascii="Times New Roman" w:hAnsi="Times New Roman"/>
                <w:sz w:val="24"/>
                <w:szCs w:val="24"/>
              </w:rPr>
              <w:t>54,16</w:t>
            </w:r>
          </w:p>
        </w:tc>
        <w:tc>
          <w:tcPr>
            <w:tcW w:w="992" w:type="dxa"/>
            <w:tcBorders>
              <w:top w:val="single" w:sz="4" w:space="0" w:color="auto"/>
              <w:left w:val="single" w:sz="4" w:space="0" w:color="auto"/>
              <w:bottom w:val="single" w:sz="4" w:space="0" w:color="auto"/>
              <w:right w:val="single" w:sz="4" w:space="0" w:color="auto"/>
            </w:tcBorders>
          </w:tcPr>
          <w:p w:rsidR="00FD356E" w:rsidRPr="004A4038" w:rsidRDefault="00FD356E">
            <w:pPr>
              <w:jc w:val="right"/>
              <w:rPr>
                <w:rFonts w:ascii="Times New Roman" w:hAnsi="Times New Roman"/>
                <w:sz w:val="24"/>
                <w:szCs w:val="24"/>
              </w:rPr>
            </w:pPr>
            <w:r w:rsidRPr="004A4038">
              <w:rPr>
                <w:rFonts w:ascii="Times New Roman" w:hAnsi="Times New Roman"/>
                <w:sz w:val="24"/>
                <w:szCs w:val="24"/>
              </w:rPr>
              <w:t>54,16</w:t>
            </w:r>
          </w:p>
        </w:tc>
        <w:tc>
          <w:tcPr>
            <w:tcW w:w="1702" w:type="dxa"/>
            <w:tcBorders>
              <w:top w:val="single" w:sz="4" w:space="0" w:color="auto"/>
              <w:left w:val="single" w:sz="4" w:space="0" w:color="auto"/>
              <w:bottom w:val="single" w:sz="4" w:space="0" w:color="auto"/>
              <w:right w:val="single" w:sz="4" w:space="0" w:color="auto"/>
            </w:tcBorders>
          </w:tcPr>
          <w:p w:rsidR="00FD356E" w:rsidRPr="004A4038" w:rsidRDefault="00FD356E">
            <w:pPr>
              <w:rPr>
                <w:rFonts w:ascii="Times New Roman" w:hAnsi="Times New Roman"/>
                <w:sz w:val="24"/>
                <w:szCs w:val="24"/>
              </w:rPr>
            </w:pPr>
          </w:p>
        </w:tc>
      </w:tr>
      <w:tr w:rsidR="00FD356E" w:rsidRPr="004A4038" w:rsidTr="00803699">
        <w:tc>
          <w:tcPr>
            <w:tcW w:w="1387" w:type="dxa"/>
            <w:gridSpan w:val="2"/>
            <w:tcBorders>
              <w:top w:val="single" w:sz="4" w:space="0" w:color="auto"/>
              <w:left w:val="single" w:sz="4" w:space="0" w:color="auto"/>
              <w:bottom w:val="single" w:sz="4" w:space="0" w:color="auto"/>
              <w:right w:val="single" w:sz="4" w:space="0" w:color="auto"/>
            </w:tcBorders>
          </w:tcPr>
          <w:p w:rsidR="00FD356E" w:rsidRPr="004A4038" w:rsidRDefault="00FD356E">
            <w:pPr>
              <w:spacing w:after="0" w:line="240" w:lineRule="auto"/>
              <w:rPr>
                <w:rFonts w:ascii="Times New Roman" w:hAnsi="Times New Roman"/>
                <w:sz w:val="24"/>
                <w:szCs w:val="24"/>
              </w:rPr>
            </w:pPr>
            <w:r w:rsidRPr="004A4038">
              <w:rPr>
                <w:rFonts w:ascii="Times New Roman" w:hAnsi="Times New Roman"/>
                <w:sz w:val="24"/>
                <w:szCs w:val="24"/>
              </w:rPr>
              <w:t>Islaz</w:t>
            </w:r>
          </w:p>
        </w:tc>
        <w:tc>
          <w:tcPr>
            <w:tcW w:w="992" w:type="dxa"/>
            <w:tcBorders>
              <w:top w:val="single" w:sz="4" w:space="0" w:color="auto"/>
              <w:left w:val="single" w:sz="4" w:space="0" w:color="auto"/>
              <w:bottom w:val="single" w:sz="4" w:space="0" w:color="auto"/>
              <w:right w:val="single" w:sz="4" w:space="0" w:color="auto"/>
            </w:tcBorders>
          </w:tcPr>
          <w:p w:rsidR="00FD356E" w:rsidRPr="004A4038" w:rsidRDefault="00FD356E">
            <w:pPr>
              <w:spacing w:after="0" w:line="240" w:lineRule="auto"/>
              <w:jc w:val="right"/>
              <w:rPr>
                <w:rFonts w:ascii="Times New Roman" w:hAnsi="Times New Roman"/>
                <w:sz w:val="24"/>
                <w:szCs w:val="24"/>
              </w:rPr>
            </w:pPr>
            <w:r w:rsidRPr="004A4038">
              <w:rPr>
                <w:rFonts w:ascii="Times New Roman" w:hAnsi="Times New Roman"/>
                <w:sz w:val="24"/>
                <w:szCs w:val="24"/>
              </w:rPr>
              <w:t>132,10</w:t>
            </w:r>
          </w:p>
        </w:tc>
        <w:tc>
          <w:tcPr>
            <w:tcW w:w="990" w:type="dxa"/>
            <w:gridSpan w:val="2"/>
            <w:tcBorders>
              <w:top w:val="single" w:sz="4" w:space="0" w:color="auto"/>
              <w:left w:val="single" w:sz="4" w:space="0" w:color="auto"/>
              <w:bottom w:val="single" w:sz="4" w:space="0" w:color="auto"/>
              <w:right w:val="single" w:sz="4" w:space="0" w:color="auto"/>
            </w:tcBorders>
          </w:tcPr>
          <w:p w:rsidR="00FD356E" w:rsidRPr="004A4038" w:rsidRDefault="00CD0376">
            <w:pPr>
              <w:jc w:val="right"/>
              <w:rPr>
                <w:rFonts w:ascii="Times New Roman" w:hAnsi="Times New Roman"/>
                <w:sz w:val="24"/>
                <w:szCs w:val="24"/>
              </w:rPr>
            </w:pPr>
            <w:r w:rsidRPr="004A4038">
              <w:rPr>
                <w:rFonts w:ascii="Times New Roman" w:hAnsi="Times New Roman"/>
                <w:sz w:val="24"/>
                <w:szCs w:val="24"/>
              </w:rPr>
              <w:t>117,05</w:t>
            </w:r>
          </w:p>
        </w:tc>
        <w:tc>
          <w:tcPr>
            <w:tcW w:w="711" w:type="dxa"/>
            <w:gridSpan w:val="2"/>
            <w:tcBorders>
              <w:top w:val="single" w:sz="4" w:space="0" w:color="auto"/>
              <w:left w:val="single" w:sz="4" w:space="0" w:color="auto"/>
              <w:bottom w:val="single" w:sz="4" w:space="0" w:color="auto"/>
              <w:right w:val="single" w:sz="4" w:space="0" w:color="auto"/>
            </w:tcBorders>
          </w:tcPr>
          <w:p w:rsidR="00FD356E" w:rsidRPr="004A4038" w:rsidRDefault="00FD356E">
            <w:pPr>
              <w:jc w:val="right"/>
              <w:rPr>
                <w:rFonts w:ascii="Times New Roman" w:hAnsi="Times New Roman"/>
                <w:sz w:val="24"/>
                <w:szCs w:val="24"/>
              </w:rPr>
            </w:pPr>
          </w:p>
        </w:tc>
        <w:tc>
          <w:tcPr>
            <w:tcW w:w="993" w:type="dxa"/>
            <w:tcBorders>
              <w:top w:val="single" w:sz="4" w:space="0" w:color="auto"/>
              <w:left w:val="single" w:sz="4" w:space="0" w:color="auto"/>
              <w:bottom w:val="single" w:sz="4" w:space="0" w:color="auto"/>
              <w:right w:val="single" w:sz="4" w:space="0" w:color="auto"/>
            </w:tcBorders>
          </w:tcPr>
          <w:p w:rsidR="00FD356E" w:rsidRPr="004A4038" w:rsidRDefault="00FD356E">
            <w:pPr>
              <w:jc w:val="right"/>
              <w:rPr>
                <w:rFonts w:ascii="Times New Roman" w:hAnsi="Times New Roman"/>
                <w:sz w:val="24"/>
                <w:szCs w:val="24"/>
              </w:rPr>
            </w:pPr>
          </w:p>
        </w:tc>
        <w:tc>
          <w:tcPr>
            <w:tcW w:w="1275" w:type="dxa"/>
            <w:gridSpan w:val="3"/>
            <w:tcBorders>
              <w:top w:val="single" w:sz="4" w:space="0" w:color="auto"/>
              <w:left w:val="single" w:sz="4" w:space="0" w:color="auto"/>
              <w:bottom w:val="single" w:sz="4" w:space="0" w:color="auto"/>
              <w:right w:val="single" w:sz="4" w:space="0" w:color="auto"/>
            </w:tcBorders>
          </w:tcPr>
          <w:p w:rsidR="00FD356E" w:rsidRPr="004A4038" w:rsidRDefault="00CD0376">
            <w:pPr>
              <w:jc w:val="right"/>
              <w:rPr>
                <w:rFonts w:ascii="Times New Roman" w:hAnsi="Times New Roman"/>
                <w:sz w:val="24"/>
                <w:szCs w:val="24"/>
              </w:rPr>
            </w:pPr>
            <w:r w:rsidRPr="004A4038">
              <w:rPr>
                <w:rFonts w:ascii="Times New Roman" w:hAnsi="Times New Roman"/>
                <w:sz w:val="24"/>
                <w:szCs w:val="24"/>
              </w:rPr>
              <w:t>15,02</w:t>
            </w:r>
          </w:p>
        </w:tc>
        <w:tc>
          <w:tcPr>
            <w:tcW w:w="993" w:type="dxa"/>
            <w:gridSpan w:val="2"/>
            <w:tcBorders>
              <w:top w:val="single" w:sz="4" w:space="0" w:color="auto"/>
              <w:left w:val="single" w:sz="4" w:space="0" w:color="auto"/>
              <w:bottom w:val="single" w:sz="4" w:space="0" w:color="auto"/>
              <w:right w:val="single" w:sz="4" w:space="0" w:color="auto"/>
            </w:tcBorders>
          </w:tcPr>
          <w:p w:rsidR="00FD356E" w:rsidRPr="004A4038" w:rsidRDefault="00CD0376">
            <w:pPr>
              <w:jc w:val="right"/>
              <w:rPr>
                <w:rFonts w:ascii="Times New Roman" w:hAnsi="Times New Roman"/>
                <w:sz w:val="24"/>
                <w:szCs w:val="24"/>
              </w:rPr>
            </w:pPr>
            <w:r w:rsidRPr="004A4038">
              <w:rPr>
                <w:rFonts w:ascii="Times New Roman" w:hAnsi="Times New Roman"/>
                <w:sz w:val="24"/>
                <w:szCs w:val="24"/>
              </w:rPr>
              <w:t>132,10</w:t>
            </w:r>
          </w:p>
        </w:tc>
        <w:tc>
          <w:tcPr>
            <w:tcW w:w="992" w:type="dxa"/>
            <w:tcBorders>
              <w:top w:val="single" w:sz="4" w:space="0" w:color="auto"/>
              <w:left w:val="single" w:sz="4" w:space="0" w:color="auto"/>
              <w:bottom w:val="single" w:sz="4" w:space="0" w:color="auto"/>
              <w:right w:val="single" w:sz="4" w:space="0" w:color="auto"/>
            </w:tcBorders>
          </w:tcPr>
          <w:p w:rsidR="00FD356E" w:rsidRPr="004A4038" w:rsidRDefault="00CD0376">
            <w:pPr>
              <w:jc w:val="right"/>
              <w:rPr>
                <w:rFonts w:ascii="Times New Roman" w:hAnsi="Times New Roman"/>
                <w:sz w:val="24"/>
                <w:szCs w:val="24"/>
              </w:rPr>
            </w:pPr>
            <w:r w:rsidRPr="004A4038">
              <w:rPr>
                <w:rFonts w:ascii="Times New Roman" w:hAnsi="Times New Roman"/>
                <w:sz w:val="24"/>
                <w:szCs w:val="24"/>
              </w:rPr>
              <w:t>132,10</w:t>
            </w:r>
          </w:p>
        </w:tc>
        <w:tc>
          <w:tcPr>
            <w:tcW w:w="1702" w:type="dxa"/>
            <w:tcBorders>
              <w:top w:val="single" w:sz="4" w:space="0" w:color="auto"/>
              <w:left w:val="single" w:sz="4" w:space="0" w:color="auto"/>
              <w:bottom w:val="single" w:sz="4" w:space="0" w:color="auto"/>
              <w:right w:val="single" w:sz="4" w:space="0" w:color="auto"/>
            </w:tcBorders>
          </w:tcPr>
          <w:p w:rsidR="00FD356E" w:rsidRPr="004A4038" w:rsidRDefault="00FD356E">
            <w:pPr>
              <w:rPr>
                <w:rFonts w:ascii="Times New Roman" w:hAnsi="Times New Roman"/>
                <w:sz w:val="24"/>
                <w:szCs w:val="24"/>
              </w:rPr>
            </w:pPr>
          </w:p>
        </w:tc>
      </w:tr>
      <w:tr w:rsidR="00FD356E" w:rsidRPr="004A4038" w:rsidTr="00803699">
        <w:tc>
          <w:tcPr>
            <w:tcW w:w="1387" w:type="dxa"/>
            <w:gridSpan w:val="2"/>
            <w:tcBorders>
              <w:top w:val="single" w:sz="4" w:space="0" w:color="auto"/>
              <w:left w:val="single" w:sz="4" w:space="0" w:color="auto"/>
              <w:bottom w:val="single" w:sz="4" w:space="0" w:color="auto"/>
              <w:right w:val="single" w:sz="4" w:space="0" w:color="auto"/>
            </w:tcBorders>
          </w:tcPr>
          <w:p w:rsidR="00FD356E" w:rsidRPr="004A4038" w:rsidRDefault="00CD0376">
            <w:pPr>
              <w:spacing w:after="0" w:line="240" w:lineRule="auto"/>
              <w:rPr>
                <w:rFonts w:ascii="Times New Roman" w:hAnsi="Times New Roman"/>
                <w:sz w:val="24"/>
                <w:szCs w:val="24"/>
              </w:rPr>
            </w:pPr>
            <w:r w:rsidRPr="004A4038">
              <w:rPr>
                <w:rFonts w:ascii="Times New Roman" w:hAnsi="Times New Roman"/>
                <w:sz w:val="24"/>
                <w:szCs w:val="24"/>
              </w:rPr>
              <w:t>Halmagea</w:t>
            </w:r>
          </w:p>
        </w:tc>
        <w:tc>
          <w:tcPr>
            <w:tcW w:w="992" w:type="dxa"/>
            <w:tcBorders>
              <w:top w:val="single" w:sz="4" w:space="0" w:color="auto"/>
              <w:left w:val="single" w:sz="4" w:space="0" w:color="auto"/>
              <w:bottom w:val="single" w:sz="4" w:space="0" w:color="auto"/>
              <w:right w:val="single" w:sz="4" w:space="0" w:color="auto"/>
            </w:tcBorders>
          </w:tcPr>
          <w:p w:rsidR="00FD356E" w:rsidRPr="004A4038" w:rsidRDefault="00CD0376">
            <w:pPr>
              <w:spacing w:after="0" w:line="240" w:lineRule="auto"/>
              <w:jc w:val="right"/>
              <w:rPr>
                <w:rFonts w:ascii="Times New Roman" w:hAnsi="Times New Roman"/>
                <w:sz w:val="24"/>
                <w:szCs w:val="24"/>
              </w:rPr>
            </w:pPr>
            <w:r w:rsidRPr="004A4038">
              <w:rPr>
                <w:rFonts w:ascii="Times New Roman" w:hAnsi="Times New Roman"/>
                <w:sz w:val="24"/>
                <w:szCs w:val="24"/>
              </w:rPr>
              <w:t>107,95</w:t>
            </w:r>
          </w:p>
        </w:tc>
        <w:tc>
          <w:tcPr>
            <w:tcW w:w="990" w:type="dxa"/>
            <w:gridSpan w:val="2"/>
            <w:tcBorders>
              <w:top w:val="single" w:sz="4" w:space="0" w:color="auto"/>
              <w:left w:val="single" w:sz="4" w:space="0" w:color="auto"/>
              <w:bottom w:val="single" w:sz="4" w:space="0" w:color="auto"/>
              <w:right w:val="single" w:sz="4" w:space="0" w:color="auto"/>
            </w:tcBorders>
          </w:tcPr>
          <w:p w:rsidR="00FD356E" w:rsidRPr="004A4038" w:rsidRDefault="00CD0376">
            <w:pPr>
              <w:jc w:val="right"/>
              <w:rPr>
                <w:rFonts w:ascii="Times New Roman" w:hAnsi="Times New Roman"/>
                <w:sz w:val="24"/>
                <w:szCs w:val="24"/>
              </w:rPr>
            </w:pPr>
            <w:r w:rsidRPr="004A4038">
              <w:rPr>
                <w:rFonts w:ascii="Times New Roman" w:hAnsi="Times New Roman"/>
                <w:sz w:val="24"/>
                <w:szCs w:val="24"/>
              </w:rPr>
              <w:t>107,82</w:t>
            </w:r>
          </w:p>
        </w:tc>
        <w:tc>
          <w:tcPr>
            <w:tcW w:w="711" w:type="dxa"/>
            <w:gridSpan w:val="2"/>
            <w:tcBorders>
              <w:top w:val="single" w:sz="4" w:space="0" w:color="auto"/>
              <w:left w:val="single" w:sz="4" w:space="0" w:color="auto"/>
              <w:bottom w:val="single" w:sz="4" w:space="0" w:color="auto"/>
              <w:right w:val="single" w:sz="4" w:space="0" w:color="auto"/>
            </w:tcBorders>
          </w:tcPr>
          <w:p w:rsidR="00FD356E" w:rsidRPr="004A4038" w:rsidRDefault="00FD356E">
            <w:pPr>
              <w:jc w:val="right"/>
              <w:rPr>
                <w:rFonts w:ascii="Times New Roman" w:hAnsi="Times New Roman"/>
                <w:sz w:val="24"/>
                <w:szCs w:val="24"/>
              </w:rPr>
            </w:pPr>
          </w:p>
        </w:tc>
        <w:tc>
          <w:tcPr>
            <w:tcW w:w="993" w:type="dxa"/>
            <w:tcBorders>
              <w:top w:val="single" w:sz="4" w:space="0" w:color="auto"/>
              <w:left w:val="single" w:sz="4" w:space="0" w:color="auto"/>
              <w:bottom w:val="single" w:sz="4" w:space="0" w:color="auto"/>
              <w:right w:val="single" w:sz="4" w:space="0" w:color="auto"/>
            </w:tcBorders>
          </w:tcPr>
          <w:p w:rsidR="00FD356E" w:rsidRPr="004A4038" w:rsidRDefault="00FD356E">
            <w:pPr>
              <w:jc w:val="right"/>
              <w:rPr>
                <w:rFonts w:ascii="Times New Roman" w:hAnsi="Times New Roman"/>
                <w:sz w:val="24"/>
                <w:szCs w:val="24"/>
              </w:rPr>
            </w:pPr>
          </w:p>
        </w:tc>
        <w:tc>
          <w:tcPr>
            <w:tcW w:w="1275" w:type="dxa"/>
            <w:gridSpan w:val="3"/>
            <w:tcBorders>
              <w:top w:val="single" w:sz="4" w:space="0" w:color="auto"/>
              <w:left w:val="single" w:sz="4" w:space="0" w:color="auto"/>
              <w:bottom w:val="single" w:sz="4" w:space="0" w:color="auto"/>
              <w:right w:val="single" w:sz="4" w:space="0" w:color="auto"/>
            </w:tcBorders>
          </w:tcPr>
          <w:p w:rsidR="00FD356E" w:rsidRPr="004A4038" w:rsidRDefault="00CD0376">
            <w:pPr>
              <w:jc w:val="right"/>
              <w:rPr>
                <w:rFonts w:ascii="Times New Roman" w:hAnsi="Times New Roman"/>
                <w:sz w:val="24"/>
                <w:szCs w:val="24"/>
              </w:rPr>
            </w:pPr>
            <w:r w:rsidRPr="004A4038">
              <w:rPr>
                <w:rFonts w:ascii="Times New Roman" w:hAnsi="Times New Roman"/>
                <w:sz w:val="24"/>
                <w:szCs w:val="24"/>
              </w:rPr>
              <w:t>0,12</w:t>
            </w:r>
          </w:p>
        </w:tc>
        <w:tc>
          <w:tcPr>
            <w:tcW w:w="993" w:type="dxa"/>
            <w:gridSpan w:val="2"/>
            <w:tcBorders>
              <w:top w:val="single" w:sz="4" w:space="0" w:color="auto"/>
              <w:left w:val="single" w:sz="4" w:space="0" w:color="auto"/>
              <w:bottom w:val="single" w:sz="4" w:space="0" w:color="auto"/>
              <w:right w:val="single" w:sz="4" w:space="0" w:color="auto"/>
            </w:tcBorders>
          </w:tcPr>
          <w:p w:rsidR="00FD356E" w:rsidRPr="004A4038" w:rsidRDefault="00CD0376">
            <w:pPr>
              <w:jc w:val="right"/>
              <w:rPr>
                <w:rFonts w:ascii="Times New Roman" w:hAnsi="Times New Roman"/>
                <w:sz w:val="24"/>
                <w:szCs w:val="24"/>
              </w:rPr>
            </w:pPr>
            <w:r w:rsidRPr="004A4038">
              <w:rPr>
                <w:rFonts w:ascii="Times New Roman" w:hAnsi="Times New Roman"/>
                <w:sz w:val="24"/>
                <w:szCs w:val="24"/>
              </w:rPr>
              <w:t>107,95</w:t>
            </w:r>
          </w:p>
        </w:tc>
        <w:tc>
          <w:tcPr>
            <w:tcW w:w="992" w:type="dxa"/>
            <w:tcBorders>
              <w:top w:val="single" w:sz="4" w:space="0" w:color="auto"/>
              <w:left w:val="single" w:sz="4" w:space="0" w:color="auto"/>
              <w:bottom w:val="single" w:sz="4" w:space="0" w:color="auto"/>
              <w:right w:val="single" w:sz="4" w:space="0" w:color="auto"/>
            </w:tcBorders>
          </w:tcPr>
          <w:p w:rsidR="00FD356E" w:rsidRPr="004A4038" w:rsidRDefault="00CD0376">
            <w:pPr>
              <w:jc w:val="right"/>
              <w:rPr>
                <w:rFonts w:ascii="Times New Roman" w:hAnsi="Times New Roman"/>
                <w:sz w:val="24"/>
                <w:szCs w:val="24"/>
              </w:rPr>
            </w:pPr>
            <w:r w:rsidRPr="004A4038">
              <w:rPr>
                <w:rFonts w:ascii="Times New Roman" w:hAnsi="Times New Roman"/>
                <w:sz w:val="24"/>
                <w:szCs w:val="24"/>
              </w:rPr>
              <w:t>107,95</w:t>
            </w:r>
          </w:p>
        </w:tc>
        <w:tc>
          <w:tcPr>
            <w:tcW w:w="1702" w:type="dxa"/>
            <w:tcBorders>
              <w:top w:val="single" w:sz="4" w:space="0" w:color="auto"/>
              <w:left w:val="single" w:sz="4" w:space="0" w:color="auto"/>
              <w:bottom w:val="single" w:sz="4" w:space="0" w:color="auto"/>
              <w:right w:val="single" w:sz="4" w:space="0" w:color="auto"/>
            </w:tcBorders>
          </w:tcPr>
          <w:p w:rsidR="00FD356E" w:rsidRPr="004A4038" w:rsidRDefault="00FD356E">
            <w:pPr>
              <w:rPr>
                <w:rFonts w:ascii="Times New Roman" w:hAnsi="Times New Roman"/>
                <w:sz w:val="24"/>
                <w:szCs w:val="24"/>
              </w:rPr>
            </w:pPr>
          </w:p>
        </w:tc>
      </w:tr>
      <w:tr w:rsidR="00FD356E" w:rsidRPr="004A4038" w:rsidTr="00803699">
        <w:tc>
          <w:tcPr>
            <w:tcW w:w="1387" w:type="dxa"/>
            <w:gridSpan w:val="2"/>
            <w:tcBorders>
              <w:top w:val="single" w:sz="4" w:space="0" w:color="auto"/>
              <w:left w:val="single" w:sz="4" w:space="0" w:color="auto"/>
              <w:bottom w:val="single" w:sz="4" w:space="0" w:color="auto"/>
              <w:right w:val="single" w:sz="4" w:space="0" w:color="auto"/>
            </w:tcBorders>
          </w:tcPr>
          <w:p w:rsidR="00FD356E" w:rsidRPr="004A4038" w:rsidRDefault="00CD0376">
            <w:pPr>
              <w:spacing w:after="0" w:line="240" w:lineRule="auto"/>
              <w:rPr>
                <w:rFonts w:ascii="Times New Roman" w:hAnsi="Times New Roman"/>
                <w:sz w:val="24"/>
                <w:szCs w:val="24"/>
              </w:rPr>
            </w:pPr>
            <w:r w:rsidRPr="004A4038">
              <w:rPr>
                <w:rFonts w:ascii="Times New Roman" w:hAnsi="Times New Roman"/>
                <w:sz w:val="24"/>
                <w:szCs w:val="24"/>
              </w:rPr>
              <w:t>Lunca Chineja</w:t>
            </w:r>
          </w:p>
        </w:tc>
        <w:tc>
          <w:tcPr>
            <w:tcW w:w="992" w:type="dxa"/>
            <w:tcBorders>
              <w:top w:val="single" w:sz="4" w:space="0" w:color="auto"/>
              <w:left w:val="single" w:sz="4" w:space="0" w:color="auto"/>
              <w:bottom w:val="single" w:sz="4" w:space="0" w:color="auto"/>
              <w:right w:val="single" w:sz="4" w:space="0" w:color="auto"/>
            </w:tcBorders>
          </w:tcPr>
          <w:p w:rsidR="00FD356E" w:rsidRPr="004A4038" w:rsidRDefault="00CD0376">
            <w:pPr>
              <w:spacing w:after="0" w:line="240" w:lineRule="auto"/>
              <w:jc w:val="right"/>
              <w:rPr>
                <w:rFonts w:ascii="Times New Roman" w:hAnsi="Times New Roman"/>
                <w:sz w:val="24"/>
                <w:szCs w:val="24"/>
              </w:rPr>
            </w:pPr>
            <w:r w:rsidRPr="004A4038">
              <w:rPr>
                <w:rFonts w:ascii="Times New Roman" w:hAnsi="Times New Roman"/>
                <w:sz w:val="24"/>
                <w:szCs w:val="24"/>
              </w:rPr>
              <w:t>51,32</w:t>
            </w:r>
          </w:p>
        </w:tc>
        <w:tc>
          <w:tcPr>
            <w:tcW w:w="990" w:type="dxa"/>
            <w:gridSpan w:val="2"/>
            <w:tcBorders>
              <w:top w:val="single" w:sz="4" w:space="0" w:color="auto"/>
              <w:left w:val="single" w:sz="4" w:space="0" w:color="auto"/>
              <w:bottom w:val="single" w:sz="4" w:space="0" w:color="auto"/>
              <w:right w:val="single" w:sz="4" w:space="0" w:color="auto"/>
            </w:tcBorders>
          </w:tcPr>
          <w:p w:rsidR="00FD356E" w:rsidRPr="004A4038" w:rsidRDefault="00CD0376">
            <w:pPr>
              <w:jc w:val="right"/>
              <w:rPr>
                <w:rFonts w:ascii="Times New Roman" w:hAnsi="Times New Roman"/>
                <w:sz w:val="24"/>
                <w:szCs w:val="24"/>
              </w:rPr>
            </w:pPr>
            <w:r w:rsidRPr="004A4038">
              <w:rPr>
                <w:rFonts w:ascii="Times New Roman" w:hAnsi="Times New Roman"/>
                <w:sz w:val="24"/>
                <w:szCs w:val="24"/>
              </w:rPr>
              <w:t>50,86</w:t>
            </w:r>
          </w:p>
        </w:tc>
        <w:tc>
          <w:tcPr>
            <w:tcW w:w="711" w:type="dxa"/>
            <w:gridSpan w:val="2"/>
            <w:tcBorders>
              <w:top w:val="single" w:sz="4" w:space="0" w:color="auto"/>
              <w:left w:val="single" w:sz="4" w:space="0" w:color="auto"/>
              <w:bottom w:val="single" w:sz="4" w:space="0" w:color="auto"/>
              <w:right w:val="single" w:sz="4" w:space="0" w:color="auto"/>
            </w:tcBorders>
          </w:tcPr>
          <w:p w:rsidR="00FD356E" w:rsidRPr="004A4038" w:rsidRDefault="00FD356E">
            <w:pPr>
              <w:jc w:val="right"/>
              <w:rPr>
                <w:rFonts w:ascii="Times New Roman" w:hAnsi="Times New Roman"/>
                <w:sz w:val="24"/>
                <w:szCs w:val="24"/>
              </w:rPr>
            </w:pPr>
          </w:p>
        </w:tc>
        <w:tc>
          <w:tcPr>
            <w:tcW w:w="993" w:type="dxa"/>
            <w:tcBorders>
              <w:top w:val="single" w:sz="4" w:space="0" w:color="auto"/>
              <w:left w:val="single" w:sz="4" w:space="0" w:color="auto"/>
              <w:bottom w:val="single" w:sz="4" w:space="0" w:color="auto"/>
              <w:right w:val="single" w:sz="4" w:space="0" w:color="auto"/>
            </w:tcBorders>
          </w:tcPr>
          <w:p w:rsidR="00FD356E" w:rsidRPr="004A4038" w:rsidRDefault="00FD356E">
            <w:pPr>
              <w:jc w:val="right"/>
              <w:rPr>
                <w:rFonts w:ascii="Times New Roman" w:hAnsi="Times New Roman"/>
                <w:sz w:val="24"/>
                <w:szCs w:val="24"/>
              </w:rPr>
            </w:pPr>
          </w:p>
        </w:tc>
        <w:tc>
          <w:tcPr>
            <w:tcW w:w="1275" w:type="dxa"/>
            <w:gridSpan w:val="3"/>
            <w:tcBorders>
              <w:top w:val="single" w:sz="4" w:space="0" w:color="auto"/>
              <w:left w:val="single" w:sz="4" w:space="0" w:color="auto"/>
              <w:bottom w:val="single" w:sz="4" w:space="0" w:color="auto"/>
              <w:right w:val="single" w:sz="4" w:space="0" w:color="auto"/>
            </w:tcBorders>
          </w:tcPr>
          <w:p w:rsidR="00FD356E" w:rsidRPr="004A4038" w:rsidRDefault="00CD0376">
            <w:pPr>
              <w:jc w:val="right"/>
              <w:rPr>
                <w:rFonts w:ascii="Times New Roman" w:hAnsi="Times New Roman"/>
                <w:sz w:val="24"/>
                <w:szCs w:val="24"/>
              </w:rPr>
            </w:pPr>
            <w:r w:rsidRPr="004A4038">
              <w:rPr>
                <w:rFonts w:ascii="Times New Roman" w:hAnsi="Times New Roman"/>
                <w:sz w:val="24"/>
                <w:szCs w:val="24"/>
              </w:rPr>
              <w:t>0,46</w:t>
            </w:r>
          </w:p>
        </w:tc>
        <w:tc>
          <w:tcPr>
            <w:tcW w:w="993" w:type="dxa"/>
            <w:gridSpan w:val="2"/>
            <w:tcBorders>
              <w:top w:val="single" w:sz="4" w:space="0" w:color="auto"/>
              <w:left w:val="single" w:sz="4" w:space="0" w:color="auto"/>
              <w:bottom w:val="single" w:sz="4" w:space="0" w:color="auto"/>
              <w:right w:val="single" w:sz="4" w:space="0" w:color="auto"/>
            </w:tcBorders>
          </w:tcPr>
          <w:p w:rsidR="00FD356E" w:rsidRPr="004A4038" w:rsidRDefault="00CD0376">
            <w:pPr>
              <w:jc w:val="right"/>
              <w:rPr>
                <w:rFonts w:ascii="Times New Roman" w:hAnsi="Times New Roman"/>
                <w:sz w:val="24"/>
                <w:szCs w:val="24"/>
              </w:rPr>
            </w:pPr>
            <w:r w:rsidRPr="004A4038">
              <w:rPr>
                <w:rFonts w:ascii="Times New Roman" w:hAnsi="Times New Roman"/>
                <w:sz w:val="24"/>
                <w:szCs w:val="24"/>
              </w:rPr>
              <w:t>51,32</w:t>
            </w:r>
          </w:p>
        </w:tc>
        <w:tc>
          <w:tcPr>
            <w:tcW w:w="992" w:type="dxa"/>
            <w:tcBorders>
              <w:top w:val="single" w:sz="4" w:space="0" w:color="auto"/>
              <w:left w:val="single" w:sz="4" w:space="0" w:color="auto"/>
              <w:bottom w:val="single" w:sz="4" w:space="0" w:color="auto"/>
              <w:right w:val="single" w:sz="4" w:space="0" w:color="auto"/>
            </w:tcBorders>
          </w:tcPr>
          <w:p w:rsidR="00FD356E" w:rsidRPr="004A4038" w:rsidRDefault="00CD0376">
            <w:pPr>
              <w:jc w:val="right"/>
              <w:rPr>
                <w:rFonts w:ascii="Times New Roman" w:hAnsi="Times New Roman"/>
                <w:sz w:val="24"/>
                <w:szCs w:val="24"/>
              </w:rPr>
            </w:pPr>
            <w:r w:rsidRPr="004A4038">
              <w:rPr>
                <w:rFonts w:ascii="Times New Roman" w:hAnsi="Times New Roman"/>
                <w:sz w:val="24"/>
                <w:szCs w:val="24"/>
              </w:rPr>
              <w:t>51,32</w:t>
            </w:r>
          </w:p>
        </w:tc>
        <w:tc>
          <w:tcPr>
            <w:tcW w:w="1702" w:type="dxa"/>
            <w:tcBorders>
              <w:top w:val="single" w:sz="4" w:space="0" w:color="auto"/>
              <w:left w:val="single" w:sz="4" w:space="0" w:color="auto"/>
              <w:bottom w:val="single" w:sz="4" w:space="0" w:color="auto"/>
              <w:right w:val="single" w:sz="4" w:space="0" w:color="auto"/>
            </w:tcBorders>
          </w:tcPr>
          <w:p w:rsidR="00FD356E" w:rsidRPr="004A4038" w:rsidRDefault="00FD356E">
            <w:pPr>
              <w:rPr>
                <w:rFonts w:ascii="Times New Roman" w:hAnsi="Times New Roman"/>
                <w:sz w:val="24"/>
                <w:szCs w:val="24"/>
              </w:rPr>
            </w:pPr>
          </w:p>
        </w:tc>
      </w:tr>
      <w:tr w:rsidR="00FD356E" w:rsidRPr="004A4038" w:rsidTr="00DA6BD2">
        <w:tc>
          <w:tcPr>
            <w:tcW w:w="1387" w:type="dxa"/>
            <w:gridSpan w:val="2"/>
            <w:tcBorders>
              <w:top w:val="single" w:sz="4" w:space="0" w:color="auto"/>
              <w:left w:val="single" w:sz="4" w:space="0" w:color="auto"/>
              <w:bottom w:val="single" w:sz="4" w:space="0" w:color="auto"/>
              <w:right w:val="single" w:sz="4" w:space="0" w:color="auto"/>
            </w:tcBorders>
            <w:shd w:val="clear" w:color="auto" w:fill="92D050"/>
          </w:tcPr>
          <w:p w:rsidR="00FD356E" w:rsidRPr="00DA6BD2" w:rsidRDefault="00CD0376">
            <w:pPr>
              <w:spacing w:after="0" w:line="240" w:lineRule="auto"/>
              <w:rPr>
                <w:rFonts w:ascii="Times New Roman" w:hAnsi="Times New Roman"/>
                <w:color w:val="000000" w:themeColor="text1"/>
                <w:sz w:val="24"/>
                <w:szCs w:val="24"/>
              </w:rPr>
            </w:pPr>
            <w:r w:rsidRPr="00DA6BD2">
              <w:rPr>
                <w:rFonts w:ascii="Times New Roman" w:hAnsi="Times New Roman"/>
                <w:color w:val="000000" w:themeColor="text1"/>
                <w:sz w:val="24"/>
                <w:szCs w:val="24"/>
              </w:rPr>
              <w:t>Baltă</w:t>
            </w:r>
          </w:p>
        </w:tc>
        <w:tc>
          <w:tcPr>
            <w:tcW w:w="992" w:type="dxa"/>
            <w:tcBorders>
              <w:top w:val="single" w:sz="4" w:space="0" w:color="auto"/>
              <w:left w:val="single" w:sz="4" w:space="0" w:color="auto"/>
              <w:bottom w:val="single" w:sz="4" w:space="0" w:color="auto"/>
              <w:right w:val="single" w:sz="4" w:space="0" w:color="auto"/>
            </w:tcBorders>
            <w:shd w:val="clear" w:color="auto" w:fill="92D050"/>
          </w:tcPr>
          <w:p w:rsidR="00FD356E" w:rsidRPr="00DA6BD2" w:rsidRDefault="00CD0376">
            <w:pPr>
              <w:spacing w:after="0" w:line="240" w:lineRule="auto"/>
              <w:jc w:val="right"/>
              <w:rPr>
                <w:rFonts w:ascii="Times New Roman" w:hAnsi="Times New Roman"/>
                <w:color w:val="000000" w:themeColor="text1"/>
                <w:sz w:val="24"/>
                <w:szCs w:val="24"/>
              </w:rPr>
            </w:pPr>
            <w:r w:rsidRPr="00DA6BD2">
              <w:rPr>
                <w:rFonts w:ascii="Times New Roman" w:hAnsi="Times New Roman"/>
                <w:color w:val="000000" w:themeColor="text1"/>
                <w:sz w:val="24"/>
                <w:szCs w:val="24"/>
              </w:rPr>
              <w:t>8,77</w:t>
            </w:r>
          </w:p>
        </w:tc>
        <w:tc>
          <w:tcPr>
            <w:tcW w:w="990" w:type="dxa"/>
            <w:gridSpan w:val="2"/>
            <w:tcBorders>
              <w:top w:val="single" w:sz="4" w:space="0" w:color="auto"/>
              <w:left w:val="single" w:sz="4" w:space="0" w:color="auto"/>
              <w:bottom w:val="single" w:sz="4" w:space="0" w:color="auto"/>
              <w:right w:val="single" w:sz="4" w:space="0" w:color="auto"/>
            </w:tcBorders>
            <w:shd w:val="clear" w:color="auto" w:fill="92D050"/>
          </w:tcPr>
          <w:p w:rsidR="00FD356E" w:rsidRPr="00DA6BD2" w:rsidRDefault="00CD0376">
            <w:pPr>
              <w:jc w:val="right"/>
              <w:rPr>
                <w:rFonts w:ascii="Times New Roman" w:hAnsi="Times New Roman"/>
                <w:color w:val="000000" w:themeColor="text1"/>
                <w:sz w:val="24"/>
                <w:szCs w:val="24"/>
              </w:rPr>
            </w:pPr>
            <w:r w:rsidRPr="00DA6BD2">
              <w:rPr>
                <w:rFonts w:ascii="Times New Roman" w:hAnsi="Times New Roman"/>
                <w:color w:val="000000" w:themeColor="text1"/>
                <w:sz w:val="24"/>
                <w:szCs w:val="24"/>
              </w:rPr>
              <w:t>8,77</w:t>
            </w:r>
          </w:p>
        </w:tc>
        <w:tc>
          <w:tcPr>
            <w:tcW w:w="711" w:type="dxa"/>
            <w:gridSpan w:val="2"/>
            <w:tcBorders>
              <w:top w:val="single" w:sz="4" w:space="0" w:color="auto"/>
              <w:left w:val="single" w:sz="4" w:space="0" w:color="auto"/>
              <w:bottom w:val="single" w:sz="4" w:space="0" w:color="auto"/>
              <w:right w:val="single" w:sz="4" w:space="0" w:color="auto"/>
            </w:tcBorders>
            <w:shd w:val="clear" w:color="auto" w:fill="92D050"/>
          </w:tcPr>
          <w:p w:rsidR="00FD356E" w:rsidRPr="00DA6BD2" w:rsidRDefault="00FD356E">
            <w:pPr>
              <w:jc w:val="right"/>
              <w:rPr>
                <w:rFonts w:ascii="Times New Roman" w:hAnsi="Times New Roman"/>
                <w:color w:val="000000" w:themeColor="text1"/>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92D050"/>
          </w:tcPr>
          <w:p w:rsidR="00FD356E" w:rsidRPr="00DA6BD2" w:rsidRDefault="00FD356E">
            <w:pPr>
              <w:jc w:val="right"/>
              <w:rPr>
                <w:rFonts w:ascii="Times New Roman" w:hAnsi="Times New Roman"/>
                <w:color w:val="000000" w:themeColor="text1"/>
                <w:sz w:val="24"/>
                <w:szCs w:val="24"/>
              </w:rPr>
            </w:pPr>
          </w:p>
        </w:tc>
        <w:tc>
          <w:tcPr>
            <w:tcW w:w="1275" w:type="dxa"/>
            <w:gridSpan w:val="3"/>
            <w:tcBorders>
              <w:top w:val="single" w:sz="4" w:space="0" w:color="auto"/>
              <w:left w:val="single" w:sz="4" w:space="0" w:color="auto"/>
              <w:bottom w:val="single" w:sz="4" w:space="0" w:color="auto"/>
              <w:right w:val="single" w:sz="4" w:space="0" w:color="auto"/>
            </w:tcBorders>
            <w:shd w:val="clear" w:color="auto" w:fill="92D050"/>
          </w:tcPr>
          <w:p w:rsidR="00FD356E" w:rsidRPr="00DA6BD2" w:rsidRDefault="00FD356E">
            <w:pPr>
              <w:jc w:val="right"/>
              <w:rPr>
                <w:rFonts w:ascii="Times New Roman" w:hAnsi="Times New Roman"/>
                <w:color w:val="000000" w:themeColor="text1"/>
                <w:sz w:val="24"/>
                <w:szCs w:val="24"/>
              </w:rPr>
            </w:pPr>
          </w:p>
        </w:tc>
        <w:tc>
          <w:tcPr>
            <w:tcW w:w="993" w:type="dxa"/>
            <w:gridSpan w:val="2"/>
            <w:tcBorders>
              <w:top w:val="single" w:sz="4" w:space="0" w:color="auto"/>
              <w:left w:val="single" w:sz="4" w:space="0" w:color="auto"/>
              <w:bottom w:val="single" w:sz="4" w:space="0" w:color="auto"/>
              <w:right w:val="single" w:sz="4" w:space="0" w:color="auto"/>
            </w:tcBorders>
            <w:shd w:val="clear" w:color="auto" w:fill="92D050"/>
          </w:tcPr>
          <w:p w:rsidR="00FD356E" w:rsidRPr="00DA6BD2" w:rsidRDefault="00CD0376">
            <w:pPr>
              <w:jc w:val="right"/>
              <w:rPr>
                <w:rFonts w:ascii="Times New Roman" w:hAnsi="Times New Roman"/>
                <w:color w:val="000000" w:themeColor="text1"/>
                <w:sz w:val="24"/>
                <w:szCs w:val="24"/>
              </w:rPr>
            </w:pPr>
            <w:r w:rsidRPr="00DA6BD2">
              <w:rPr>
                <w:rFonts w:ascii="Times New Roman" w:hAnsi="Times New Roman"/>
                <w:color w:val="000000" w:themeColor="text1"/>
                <w:sz w:val="24"/>
                <w:szCs w:val="24"/>
              </w:rPr>
              <w:t>8,77</w:t>
            </w:r>
          </w:p>
        </w:tc>
        <w:tc>
          <w:tcPr>
            <w:tcW w:w="992" w:type="dxa"/>
            <w:tcBorders>
              <w:top w:val="single" w:sz="4" w:space="0" w:color="auto"/>
              <w:left w:val="single" w:sz="4" w:space="0" w:color="auto"/>
              <w:bottom w:val="single" w:sz="4" w:space="0" w:color="auto"/>
              <w:right w:val="single" w:sz="4" w:space="0" w:color="auto"/>
            </w:tcBorders>
            <w:shd w:val="clear" w:color="auto" w:fill="92D050"/>
          </w:tcPr>
          <w:p w:rsidR="00FD356E" w:rsidRPr="00DA6BD2" w:rsidRDefault="00CD0376">
            <w:pPr>
              <w:jc w:val="right"/>
              <w:rPr>
                <w:rFonts w:ascii="Times New Roman" w:hAnsi="Times New Roman"/>
                <w:color w:val="000000" w:themeColor="text1"/>
                <w:sz w:val="24"/>
                <w:szCs w:val="24"/>
              </w:rPr>
            </w:pPr>
            <w:r w:rsidRPr="00DA6BD2">
              <w:rPr>
                <w:rFonts w:ascii="Times New Roman" w:hAnsi="Times New Roman"/>
                <w:color w:val="000000" w:themeColor="text1"/>
                <w:sz w:val="24"/>
                <w:szCs w:val="24"/>
              </w:rPr>
              <w:t>8,77</w:t>
            </w:r>
          </w:p>
        </w:tc>
        <w:tc>
          <w:tcPr>
            <w:tcW w:w="1702" w:type="dxa"/>
            <w:tcBorders>
              <w:top w:val="single" w:sz="4" w:space="0" w:color="auto"/>
              <w:left w:val="single" w:sz="4" w:space="0" w:color="auto"/>
              <w:bottom w:val="single" w:sz="4" w:space="0" w:color="auto"/>
              <w:right w:val="single" w:sz="4" w:space="0" w:color="auto"/>
            </w:tcBorders>
            <w:shd w:val="clear" w:color="auto" w:fill="92D050"/>
          </w:tcPr>
          <w:p w:rsidR="00FD356E" w:rsidRPr="00DA6BD2" w:rsidRDefault="00DA6BD2" w:rsidP="00DA6BD2">
            <w:pPr>
              <w:spacing w:after="0" w:line="240" w:lineRule="auto"/>
              <w:rPr>
                <w:rFonts w:ascii="Times New Roman" w:hAnsi="Times New Roman"/>
                <w:color w:val="000000" w:themeColor="text1"/>
                <w:sz w:val="24"/>
                <w:szCs w:val="24"/>
              </w:rPr>
            </w:pPr>
            <w:r w:rsidRPr="00DA6BD2">
              <w:rPr>
                <w:rFonts w:ascii="Times New Roman" w:hAnsi="Times New Roman"/>
                <w:color w:val="000000" w:themeColor="text1"/>
                <w:sz w:val="24"/>
                <w:szCs w:val="24"/>
              </w:rPr>
              <w:t>Nu se pășuneaza</w:t>
            </w:r>
          </w:p>
        </w:tc>
      </w:tr>
      <w:tr w:rsidR="00FD356E" w:rsidRPr="004A4038" w:rsidTr="00DA6BD2">
        <w:tc>
          <w:tcPr>
            <w:tcW w:w="1387" w:type="dxa"/>
            <w:gridSpan w:val="2"/>
            <w:tcBorders>
              <w:top w:val="single" w:sz="4" w:space="0" w:color="auto"/>
              <w:left w:val="single" w:sz="4" w:space="0" w:color="auto"/>
              <w:bottom w:val="single" w:sz="4" w:space="0" w:color="auto"/>
              <w:right w:val="single" w:sz="4" w:space="0" w:color="auto"/>
            </w:tcBorders>
            <w:shd w:val="clear" w:color="auto" w:fill="92D050"/>
          </w:tcPr>
          <w:p w:rsidR="00FD356E" w:rsidRPr="00DA6BD2" w:rsidRDefault="00CD0376">
            <w:pPr>
              <w:spacing w:after="0" w:line="240" w:lineRule="auto"/>
              <w:rPr>
                <w:rFonts w:ascii="Times New Roman" w:hAnsi="Times New Roman"/>
                <w:color w:val="000000" w:themeColor="text1"/>
                <w:sz w:val="24"/>
                <w:szCs w:val="24"/>
              </w:rPr>
            </w:pPr>
            <w:r w:rsidRPr="00DA6BD2">
              <w:rPr>
                <w:rFonts w:ascii="Times New Roman" w:hAnsi="Times New Roman"/>
                <w:color w:val="000000" w:themeColor="text1"/>
                <w:sz w:val="24"/>
                <w:szCs w:val="24"/>
              </w:rPr>
              <w:t>Cale ferata</w:t>
            </w:r>
          </w:p>
        </w:tc>
        <w:tc>
          <w:tcPr>
            <w:tcW w:w="992" w:type="dxa"/>
            <w:tcBorders>
              <w:top w:val="single" w:sz="4" w:space="0" w:color="auto"/>
              <w:left w:val="single" w:sz="4" w:space="0" w:color="auto"/>
              <w:bottom w:val="single" w:sz="4" w:space="0" w:color="auto"/>
              <w:right w:val="single" w:sz="4" w:space="0" w:color="auto"/>
            </w:tcBorders>
            <w:shd w:val="clear" w:color="auto" w:fill="92D050"/>
          </w:tcPr>
          <w:p w:rsidR="00FD356E" w:rsidRPr="00DA6BD2" w:rsidRDefault="00CD0376">
            <w:pPr>
              <w:spacing w:after="0" w:line="240" w:lineRule="auto"/>
              <w:jc w:val="right"/>
              <w:rPr>
                <w:rFonts w:ascii="Times New Roman" w:hAnsi="Times New Roman"/>
                <w:color w:val="000000" w:themeColor="text1"/>
                <w:sz w:val="24"/>
                <w:szCs w:val="24"/>
              </w:rPr>
            </w:pPr>
            <w:r w:rsidRPr="00DA6BD2">
              <w:rPr>
                <w:rFonts w:ascii="Times New Roman" w:hAnsi="Times New Roman"/>
                <w:color w:val="000000" w:themeColor="text1"/>
                <w:sz w:val="24"/>
                <w:szCs w:val="24"/>
              </w:rPr>
              <w:t>8,39</w:t>
            </w:r>
          </w:p>
        </w:tc>
        <w:tc>
          <w:tcPr>
            <w:tcW w:w="990" w:type="dxa"/>
            <w:gridSpan w:val="2"/>
            <w:tcBorders>
              <w:top w:val="single" w:sz="4" w:space="0" w:color="auto"/>
              <w:left w:val="single" w:sz="4" w:space="0" w:color="auto"/>
              <w:bottom w:val="single" w:sz="4" w:space="0" w:color="auto"/>
              <w:right w:val="single" w:sz="4" w:space="0" w:color="auto"/>
            </w:tcBorders>
            <w:shd w:val="clear" w:color="auto" w:fill="92D050"/>
          </w:tcPr>
          <w:p w:rsidR="00FD356E" w:rsidRPr="00DA6BD2" w:rsidRDefault="00CD0376">
            <w:pPr>
              <w:jc w:val="right"/>
              <w:rPr>
                <w:rFonts w:ascii="Times New Roman" w:hAnsi="Times New Roman"/>
                <w:color w:val="000000" w:themeColor="text1"/>
                <w:sz w:val="24"/>
                <w:szCs w:val="24"/>
              </w:rPr>
            </w:pPr>
            <w:r w:rsidRPr="00DA6BD2">
              <w:rPr>
                <w:rFonts w:ascii="Times New Roman" w:hAnsi="Times New Roman"/>
                <w:color w:val="000000" w:themeColor="text1"/>
                <w:sz w:val="24"/>
                <w:szCs w:val="24"/>
              </w:rPr>
              <w:t>9,39</w:t>
            </w:r>
          </w:p>
        </w:tc>
        <w:tc>
          <w:tcPr>
            <w:tcW w:w="711" w:type="dxa"/>
            <w:gridSpan w:val="2"/>
            <w:tcBorders>
              <w:top w:val="single" w:sz="4" w:space="0" w:color="auto"/>
              <w:left w:val="single" w:sz="4" w:space="0" w:color="auto"/>
              <w:bottom w:val="single" w:sz="4" w:space="0" w:color="auto"/>
              <w:right w:val="single" w:sz="4" w:space="0" w:color="auto"/>
            </w:tcBorders>
            <w:shd w:val="clear" w:color="auto" w:fill="92D050"/>
          </w:tcPr>
          <w:p w:rsidR="00FD356E" w:rsidRPr="00DA6BD2" w:rsidRDefault="00FD356E">
            <w:pPr>
              <w:jc w:val="right"/>
              <w:rPr>
                <w:rFonts w:ascii="Times New Roman" w:hAnsi="Times New Roman"/>
                <w:color w:val="000000" w:themeColor="text1"/>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92D050"/>
          </w:tcPr>
          <w:p w:rsidR="00FD356E" w:rsidRPr="00DA6BD2" w:rsidRDefault="00FD356E">
            <w:pPr>
              <w:jc w:val="right"/>
              <w:rPr>
                <w:rFonts w:ascii="Times New Roman" w:hAnsi="Times New Roman"/>
                <w:color w:val="000000" w:themeColor="text1"/>
                <w:sz w:val="24"/>
                <w:szCs w:val="24"/>
              </w:rPr>
            </w:pPr>
          </w:p>
        </w:tc>
        <w:tc>
          <w:tcPr>
            <w:tcW w:w="1275" w:type="dxa"/>
            <w:gridSpan w:val="3"/>
            <w:tcBorders>
              <w:top w:val="single" w:sz="4" w:space="0" w:color="auto"/>
              <w:left w:val="single" w:sz="4" w:space="0" w:color="auto"/>
              <w:bottom w:val="single" w:sz="4" w:space="0" w:color="auto"/>
              <w:right w:val="single" w:sz="4" w:space="0" w:color="auto"/>
            </w:tcBorders>
            <w:shd w:val="clear" w:color="auto" w:fill="92D050"/>
          </w:tcPr>
          <w:p w:rsidR="00FD356E" w:rsidRPr="00DA6BD2" w:rsidRDefault="00FD356E">
            <w:pPr>
              <w:jc w:val="right"/>
              <w:rPr>
                <w:rFonts w:ascii="Times New Roman" w:hAnsi="Times New Roman"/>
                <w:color w:val="000000" w:themeColor="text1"/>
                <w:sz w:val="24"/>
                <w:szCs w:val="24"/>
              </w:rPr>
            </w:pPr>
          </w:p>
        </w:tc>
        <w:tc>
          <w:tcPr>
            <w:tcW w:w="993" w:type="dxa"/>
            <w:gridSpan w:val="2"/>
            <w:tcBorders>
              <w:top w:val="single" w:sz="4" w:space="0" w:color="auto"/>
              <w:left w:val="single" w:sz="4" w:space="0" w:color="auto"/>
              <w:bottom w:val="single" w:sz="4" w:space="0" w:color="auto"/>
              <w:right w:val="single" w:sz="4" w:space="0" w:color="auto"/>
            </w:tcBorders>
            <w:shd w:val="clear" w:color="auto" w:fill="92D050"/>
          </w:tcPr>
          <w:p w:rsidR="00FD356E" w:rsidRPr="00DA6BD2" w:rsidRDefault="00CD0376">
            <w:pPr>
              <w:jc w:val="right"/>
              <w:rPr>
                <w:rFonts w:ascii="Times New Roman" w:hAnsi="Times New Roman"/>
                <w:color w:val="000000" w:themeColor="text1"/>
                <w:sz w:val="24"/>
                <w:szCs w:val="24"/>
              </w:rPr>
            </w:pPr>
            <w:r w:rsidRPr="00DA6BD2">
              <w:rPr>
                <w:rFonts w:ascii="Times New Roman" w:hAnsi="Times New Roman"/>
                <w:color w:val="000000" w:themeColor="text1"/>
                <w:sz w:val="24"/>
                <w:szCs w:val="24"/>
              </w:rPr>
              <w:t>8,39</w:t>
            </w:r>
          </w:p>
        </w:tc>
        <w:tc>
          <w:tcPr>
            <w:tcW w:w="992" w:type="dxa"/>
            <w:tcBorders>
              <w:top w:val="single" w:sz="4" w:space="0" w:color="auto"/>
              <w:left w:val="single" w:sz="4" w:space="0" w:color="auto"/>
              <w:bottom w:val="single" w:sz="4" w:space="0" w:color="auto"/>
              <w:right w:val="single" w:sz="4" w:space="0" w:color="auto"/>
            </w:tcBorders>
            <w:shd w:val="clear" w:color="auto" w:fill="92D050"/>
          </w:tcPr>
          <w:p w:rsidR="00FD356E" w:rsidRPr="00DA6BD2" w:rsidRDefault="00CD0376">
            <w:pPr>
              <w:jc w:val="right"/>
              <w:rPr>
                <w:rFonts w:ascii="Times New Roman" w:hAnsi="Times New Roman"/>
                <w:color w:val="000000" w:themeColor="text1"/>
                <w:sz w:val="24"/>
                <w:szCs w:val="24"/>
              </w:rPr>
            </w:pPr>
            <w:r w:rsidRPr="00DA6BD2">
              <w:rPr>
                <w:rFonts w:ascii="Times New Roman" w:hAnsi="Times New Roman"/>
                <w:color w:val="000000" w:themeColor="text1"/>
                <w:sz w:val="24"/>
                <w:szCs w:val="24"/>
              </w:rPr>
              <w:t>9,39</w:t>
            </w:r>
          </w:p>
        </w:tc>
        <w:tc>
          <w:tcPr>
            <w:tcW w:w="1702" w:type="dxa"/>
            <w:tcBorders>
              <w:top w:val="single" w:sz="4" w:space="0" w:color="auto"/>
              <w:left w:val="single" w:sz="4" w:space="0" w:color="auto"/>
              <w:bottom w:val="single" w:sz="4" w:space="0" w:color="auto"/>
              <w:right w:val="single" w:sz="4" w:space="0" w:color="auto"/>
            </w:tcBorders>
            <w:shd w:val="clear" w:color="auto" w:fill="92D050"/>
          </w:tcPr>
          <w:p w:rsidR="00FD356E" w:rsidRPr="00DA6BD2" w:rsidRDefault="00FD356E">
            <w:pPr>
              <w:rPr>
                <w:rFonts w:ascii="Times New Roman" w:hAnsi="Times New Roman"/>
                <w:color w:val="000000" w:themeColor="text1"/>
                <w:sz w:val="24"/>
                <w:szCs w:val="24"/>
              </w:rPr>
            </w:pPr>
          </w:p>
        </w:tc>
      </w:tr>
      <w:tr w:rsidR="00CD0376" w:rsidRPr="004A4038" w:rsidTr="00DA6BD2">
        <w:tc>
          <w:tcPr>
            <w:tcW w:w="1387" w:type="dxa"/>
            <w:gridSpan w:val="2"/>
            <w:tcBorders>
              <w:top w:val="single" w:sz="4" w:space="0" w:color="auto"/>
              <w:left w:val="single" w:sz="4" w:space="0" w:color="auto"/>
              <w:bottom w:val="single" w:sz="4" w:space="0" w:color="auto"/>
              <w:right w:val="single" w:sz="4" w:space="0" w:color="auto"/>
            </w:tcBorders>
            <w:shd w:val="clear" w:color="auto" w:fill="92D050"/>
          </w:tcPr>
          <w:p w:rsidR="00CD0376" w:rsidRPr="00DA6BD2" w:rsidRDefault="00CD0376">
            <w:pPr>
              <w:spacing w:after="0" w:line="240" w:lineRule="auto"/>
              <w:rPr>
                <w:rFonts w:ascii="Times New Roman" w:hAnsi="Times New Roman"/>
                <w:color w:val="000000" w:themeColor="text1"/>
                <w:sz w:val="24"/>
                <w:szCs w:val="24"/>
              </w:rPr>
            </w:pPr>
            <w:r w:rsidRPr="00DA6BD2">
              <w:rPr>
                <w:rFonts w:ascii="Times New Roman" w:hAnsi="Times New Roman"/>
                <w:color w:val="000000" w:themeColor="text1"/>
                <w:sz w:val="24"/>
                <w:szCs w:val="24"/>
              </w:rPr>
              <w:t>Pârâu</w:t>
            </w:r>
          </w:p>
        </w:tc>
        <w:tc>
          <w:tcPr>
            <w:tcW w:w="992" w:type="dxa"/>
            <w:tcBorders>
              <w:top w:val="single" w:sz="4" w:space="0" w:color="auto"/>
              <w:left w:val="single" w:sz="4" w:space="0" w:color="auto"/>
              <w:bottom w:val="single" w:sz="4" w:space="0" w:color="auto"/>
              <w:right w:val="single" w:sz="4" w:space="0" w:color="auto"/>
            </w:tcBorders>
            <w:shd w:val="clear" w:color="auto" w:fill="92D050"/>
          </w:tcPr>
          <w:p w:rsidR="00CD0376" w:rsidRPr="00DA6BD2" w:rsidRDefault="00CD0376">
            <w:pPr>
              <w:spacing w:after="0" w:line="240" w:lineRule="auto"/>
              <w:jc w:val="right"/>
              <w:rPr>
                <w:rFonts w:ascii="Times New Roman" w:hAnsi="Times New Roman"/>
                <w:color w:val="000000" w:themeColor="text1"/>
                <w:sz w:val="24"/>
                <w:szCs w:val="24"/>
              </w:rPr>
            </w:pPr>
            <w:r w:rsidRPr="00DA6BD2">
              <w:rPr>
                <w:rFonts w:ascii="Times New Roman" w:hAnsi="Times New Roman"/>
                <w:color w:val="000000" w:themeColor="text1"/>
                <w:sz w:val="24"/>
                <w:szCs w:val="24"/>
              </w:rPr>
              <w:t>38,84</w:t>
            </w:r>
          </w:p>
        </w:tc>
        <w:tc>
          <w:tcPr>
            <w:tcW w:w="990" w:type="dxa"/>
            <w:gridSpan w:val="2"/>
            <w:tcBorders>
              <w:top w:val="single" w:sz="4" w:space="0" w:color="auto"/>
              <w:left w:val="single" w:sz="4" w:space="0" w:color="auto"/>
              <w:bottom w:val="single" w:sz="4" w:space="0" w:color="auto"/>
              <w:right w:val="single" w:sz="4" w:space="0" w:color="auto"/>
            </w:tcBorders>
            <w:shd w:val="clear" w:color="auto" w:fill="92D050"/>
          </w:tcPr>
          <w:p w:rsidR="00CD0376" w:rsidRPr="00DA6BD2" w:rsidRDefault="00CD0376">
            <w:pPr>
              <w:jc w:val="right"/>
              <w:rPr>
                <w:rFonts w:ascii="Times New Roman" w:hAnsi="Times New Roman"/>
                <w:color w:val="000000" w:themeColor="text1"/>
                <w:sz w:val="24"/>
                <w:szCs w:val="24"/>
              </w:rPr>
            </w:pPr>
            <w:r w:rsidRPr="00DA6BD2">
              <w:rPr>
                <w:rFonts w:ascii="Times New Roman" w:hAnsi="Times New Roman"/>
                <w:color w:val="000000" w:themeColor="text1"/>
                <w:sz w:val="24"/>
                <w:szCs w:val="24"/>
              </w:rPr>
              <w:t>38,84</w:t>
            </w:r>
          </w:p>
        </w:tc>
        <w:tc>
          <w:tcPr>
            <w:tcW w:w="711" w:type="dxa"/>
            <w:gridSpan w:val="2"/>
            <w:tcBorders>
              <w:top w:val="single" w:sz="4" w:space="0" w:color="auto"/>
              <w:left w:val="single" w:sz="4" w:space="0" w:color="auto"/>
              <w:bottom w:val="single" w:sz="4" w:space="0" w:color="auto"/>
              <w:right w:val="single" w:sz="4" w:space="0" w:color="auto"/>
            </w:tcBorders>
            <w:shd w:val="clear" w:color="auto" w:fill="92D050"/>
          </w:tcPr>
          <w:p w:rsidR="00CD0376" w:rsidRPr="00DA6BD2" w:rsidRDefault="00CD0376">
            <w:pPr>
              <w:jc w:val="right"/>
              <w:rPr>
                <w:rFonts w:ascii="Times New Roman" w:hAnsi="Times New Roman"/>
                <w:color w:val="000000" w:themeColor="text1"/>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92D050"/>
          </w:tcPr>
          <w:p w:rsidR="00CD0376" w:rsidRPr="00DA6BD2" w:rsidRDefault="00CD0376">
            <w:pPr>
              <w:jc w:val="right"/>
              <w:rPr>
                <w:rFonts w:ascii="Times New Roman" w:hAnsi="Times New Roman"/>
                <w:color w:val="000000" w:themeColor="text1"/>
                <w:sz w:val="24"/>
                <w:szCs w:val="24"/>
              </w:rPr>
            </w:pPr>
          </w:p>
        </w:tc>
        <w:tc>
          <w:tcPr>
            <w:tcW w:w="1275" w:type="dxa"/>
            <w:gridSpan w:val="3"/>
            <w:tcBorders>
              <w:top w:val="single" w:sz="4" w:space="0" w:color="auto"/>
              <w:left w:val="single" w:sz="4" w:space="0" w:color="auto"/>
              <w:bottom w:val="single" w:sz="4" w:space="0" w:color="auto"/>
              <w:right w:val="single" w:sz="4" w:space="0" w:color="auto"/>
            </w:tcBorders>
            <w:shd w:val="clear" w:color="auto" w:fill="92D050"/>
          </w:tcPr>
          <w:p w:rsidR="00CD0376" w:rsidRPr="00DA6BD2" w:rsidRDefault="00CD0376">
            <w:pPr>
              <w:jc w:val="right"/>
              <w:rPr>
                <w:rFonts w:ascii="Times New Roman" w:hAnsi="Times New Roman"/>
                <w:color w:val="000000" w:themeColor="text1"/>
                <w:sz w:val="24"/>
                <w:szCs w:val="24"/>
              </w:rPr>
            </w:pPr>
          </w:p>
        </w:tc>
        <w:tc>
          <w:tcPr>
            <w:tcW w:w="993" w:type="dxa"/>
            <w:gridSpan w:val="2"/>
            <w:tcBorders>
              <w:top w:val="single" w:sz="4" w:space="0" w:color="auto"/>
              <w:left w:val="single" w:sz="4" w:space="0" w:color="auto"/>
              <w:bottom w:val="single" w:sz="4" w:space="0" w:color="auto"/>
              <w:right w:val="single" w:sz="4" w:space="0" w:color="auto"/>
            </w:tcBorders>
            <w:shd w:val="clear" w:color="auto" w:fill="92D050"/>
          </w:tcPr>
          <w:p w:rsidR="00CD0376" w:rsidRPr="00DA6BD2" w:rsidRDefault="00CD0376">
            <w:pPr>
              <w:jc w:val="right"/>
              <w:rPr>
                <w:rFonts w:ascii="Times New Roman" w:hAnsi="Times New Roman"/>
                <w:color w:val="000000" w:themeColor="text1"/>
                <w:sz w:val="24"/>
                <w:szCs w:val="24"/>
              </w:rPr>
            </w:pPr>
            <w:r w:rsidRPr="00DA6BD2">
              <w:rPr>
                <w:rFonts w:ascii="Times New Roman" w:hAnsi="Times New Roman"/>
                <w:color w:val="000000" w:themeColor="text1"/>
                <w:sz w:val="24"/>
                <w:szCs w:val="24"/>
              </w:rPr>
              <w:t>38,84</w:t>
            </w:r>
          </w:p>
        </w:tc>
        <w:tc>
          <w:tcPr>
            <w:tcW w:w="992" w:type="dxa"/>
            <w:tcBorders>
              <w:top w:val="single" w:sz="4" w:space="0" w:color="auto"/>
              <w:left w:val="single" w:sz="4" w:space="0" w:color="auto"/>
              <w:bottom w:val="single" w:sz="4" w:space="0" w:color="auto"/>
              <w:right w:val="single" w:sz="4" w:space="0" w:color="auto"/>
            </w:tcBorders>
            <w:shd w:val="clear" w:color="auto" w:fill="92D050"/>
          </w:tcPr>
          <w:p w:rsidR="00CD0376" w:rsidRPr="00DA6BD2" w:rsidRDefault="00CD0376">
            <w:pPr>
              <w:jc w:val="right"/>
              <w:rPr>
                <w:rFonts w:ascii="Times New Roman" w:hAnsi="Times New Roman"/>
                <w:color w:val="000000" w:themeColor="text1"/>
                <w:sz w:val="24"/>
                <w:szCs w:val="24"/>
              </w:rPr>
            </w:pPr>
            <w:r w:rsidRPr="00DA6BD2">
              <w:rPr>
                <w:rFonts w:ascii="Times New Roman" w:hAnsi="Times New Roman"/>
                <w:color w:val="000000" w:themeColor="text1"/>
                <w:sz w:val="24"/>
                <w:szCs w:val="24"/>
              </w:rPr>
              <w:t>38,84</w:t>
            </w:r>
          </w:p>
        </w:tc>
        <w:tc>
          <w:tcPr>
            <w:tcW w:w="1702" w:type="dxa"/>
            <w:tcBorders>
              <w:top w:val="single" w:sz="4" w:space="0" w:color="auto"/>
              <w:left w:val="single" w:sz="4" w:space="0" w:color="auto"/>
              <w:bottom w:val="single" w:sz="4" w:space="0" w:color="auto"/>
              <w:right w:val="single" w:sz="4" w:space="0" w:color="auto"/>
            </w:tcBorders>
            <w:shd w:val="clear" w:color="auto" w:fill="92D050"/>
          </w:tcPr>
          <w:p w:rsidR="00CD0376" w:rsidRPr="00DA6BD2" w:rsidRDefault="00CD0376">
            <w:pPr>
              <w:rPr>
                <w:rFonts w:ascii="Times New Roman" w:hAnsi="Times New Roman"/>
                <w:color w:val="000000" w:themeColor="text1"/>
                <w:sz w:val="24"/>
                <w:szCs w:val="24"/>
              </w:rPr>
            </w:pPr>
          </w:p>
        </w:tc>
      </w:tr>
      <w:tr w:rsidR="00CD0376" w:rsidRPr="004A4038" w:rsidTr="00DA6BD2">
        <w:tc>
          <w:tcPr>
            <w:tcW w:w="1387" w:type="dxa"/>
            <w:gridSpan w:val="2"/>
            <w:tcBorders>
              <w:top w:val="single" w:sz="4" w:space="0" w:color="auto"/>
              <w:left w:val="single" w:sz="4" w:space="0" w:color="auto"/>
              <w:bottom w:val="single" w:sz="4" w:space="0" w:color="auto"/>
              <w:right w:val="single" w:sz="4" w:space="0" w:color="auto"/>
            </w:tcBorders>
            <w:shd w:val="clear" w:color="auto" w:fill="92D050"/>
          </w:tcPr>
          <w:p w:rsidR="00CD0376" w:rsidRPr="00DA6BD2" w:rsidRDefault="00CD0376">
            <w:pPr>
              <w:spacing w:after="0" w:line="240" w:lineRule="auto"/>
              <w:rPr>
                <w:rFonts w:ascii="Times New Roman" w:hAnsi="Times New Roman"/>
                <w:color w:val="000000" w:themeColor="text1"/>
                <w:sz w:val="24"/>
                <w:szCs w:val="24"/>
              </w:rPr>
            </w:pPr>
            <w:r w:rsidRPr="00DA6BD2">
              <w:rPr>
                <w:rFonts w:ascii="Times New Roman" w:hAnsi="Times New Roman"/>
                <w:color w:val="000000" w:themeColor="text1"/>
                <w:sz w:val="24"/>
                <w:szCs w:val="24"/>
              </w:rPr>
              <w:t>Între CFR și pârâu</w:t>
            </w:r>
          </w:p>
        </w:tc>
        <w:tc>
          <w:tcPr>
            <w:tcW w:w="992" w:type="dxa"/>
            <w:tcBorders>
              <w:top w:val="single" w:sz="4" w:space="0" w:color="auto"/>
              <w:left w:val="single" w:sz="4" w:space="0" w:color="auto"/>
              <w:bottom w:val="single" w:sz="4" w:space="0" w:color="auto"/>
              <w:right w:val="single" w:sz="4" w:space="0" w:color="auto"/>
            </w:tcBorders>
            <w:shd w:val="clear" w:color="auto" w:fill="92D050"/>
          </w:tcPr>
          <w:p w:rsidR="00CD0376" w:rsidRPr="00DA6BD2" w:rsidRDefault="00CD0376">
            <w:pPr>
              <w:spacing w:after="0" w:line="240" w:lineRule="auto"/>
              <w:jc w:val="right"/>
              <w:rPr>
                <w:rFonts w:ascii="Times New Roman" w:hAnsi="Times New Roman"/>
                <w:color w:val="000000" w:themeColor="text1"/>
                <w:sz w:val="24"/>
                <w:szCs w:val="24"/>
              </w:rPr>
            </w:pPr>
            <w:r w:rsidRPr="00DA6BD2">
              <w:rPr>
                <w:rFonts w:ascii="Times New Roman" w:hAnsi="Times New Roman"/>
                <w:color w:val="000000" w:themeColor="text1"/>
                <w:sz w:val="24"/>
                <w:szCs w:val="24"/>
              </w:rPr>
              <w:t>11,80</w:t>
            </w:r>
          </w:p>
        </w:tc>
        <w:tc>
          <w:tcPr>
            <w:tcW w:w="990" w:type="dxa"/>
            <w:gridSpan w:val="2"/>
            <w:tcBorders>
              <w:top w:val="single" w:sz="4" w:space="0" w:color="auto"/>
              <w:left w:val="single" w:sz="4" w:space="0" w:color="auto"/>
              <w:bottom w:val="single" w:sz="4" w:space="0" w:color="auto"/>
              <w:right w:val="single" w:sz="4" w:space="0" w:color="auto"/>
            </w:tcBorders>
            <w:shd w:val="clear" w:color="auto" w:fill="92D050"/>
          </w:tcPr>
          <w:p w:rsidR="00CD0376" w:rsidRPr="00DA6BD2" w:rsidRDefault="00CD0376">
            <w:pPr>
              <w:jc w:val="right"/>
              <w:rPr>
                <w:rFonts w:ascii="Times New Roman" w:hAnsi="Times New Roman"/>
                <w:color w:val="000000" w:themeColor="text1"/>
                <w:sz w:val="24"/>
                <w:szCs w:val="24"/>
              </w:rPr>
            </w:pPr>
            <w:r w:rsidRPr="00DA6BD2">
              <w:rPr>
                <w:rFonts w:ascii="Times New Roman" w:hAnsi="Times New Roman"/>
                <w:color w:val="000000" w:themeColor="text1"/>
                <w:sz w:val="24"/>
                <w:szCs w:val="24"/>
              </w:rPr>
              <w:t>11,80</w:t>
            </w:r>
          </w:p>
        </w:tc>
        <w:tc>
          <w:tcPr>
            <w:tcW w:w="711" w:type="dxa"/>
            <w:gridSpan w:val="2"/>
            <w:tcBorders>
              <w:top w:val="single" w:sz="4" w:space="0" w:color="auto"/>
              <w:left w:val="single" w:sz="4" w:space="0" w:color="auto"/>
              <w:bottom w:val="single" w:sz="4" w:space="0" w:color="auto"/>
              <w:right w:val="single" w:sz="4" w:space="0" w:color="auto"/>
            </w:tcBorders>
            <w:shd w:val="clear" w:color="auto" w:fill="92D050"/>
          </w:tcPr>
          <w:p w:rsidR="00CD0376" w:rsidRPr="00DA6BD2" w:rsidRDefault="00CD0376">
            <w:pPr>
              <w:jc w:val="right"/>
              <w:rPr>
                <w:rFonts w:ascii="Times New Roman" w:hAnsi="Times New Roman"/>
                <w:color w:val="000000" w:themeColor="text1"/>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92D050"/>
          </w:tcPr>
          <w:p w:rsidR="00CD0376" w:rsidRPr="00DA6BD2" w:rsidRDefault="00CD0376">
            <w:pPr>
              <w:jc w:val="right"/>
              <w:rPr>
                <w:rFonts w:ascii="Times New Roman" w:hAnsi="Times New Roman"/>
                <w:color w:val="000000" w:themeColor="text1"/>
                <w:sz w:val="24"/>
                <w:szCs w:val="24"/>
              </w:rPr>
            </w:pPr>
          </w:p>
        </w:tc>
        <w:tc>
          <w:tcPr>
            <w:tcW w:w="1275" w:type="dxa"/>
            <w:gridSpan w:val="3"/>
            <w:tcBorders>
              <w:top w:val="single" w:sz="4" w:space="0" w:color="auto"/>
              <w:left w:val="single" w:sz="4" w:space="0" w:color="auto"/>
              <w:bottom w:val="single" w:sz="4" w:space="0" w:color="auto"/>
              <w:right w:val="single" w:sz="4" w:space="0" w:color="auto"/>
            </w:tcBorders>
            <w:shd w:val="clear" w:color="auto" w:fill="92D050"/>
          </w:tcPr>
          <w:p w:rsidR="00CD0376" w:rsidRPr="00DA6BD2" w:rsidRDefault="00CD0376">
            <w:pPr>
              <w:jc w:val="right"/>
              <w:rPr>
                <w:rFonts w:ascii="Times New Roman" w:hAnsi="Times New Roman"/>
                <w:color w:val="000000" w:themeColor="text1"/>
                <w:sz w:val="24"/>
                <w:szCs w:val="24"/>
              </w:rPr>
            </w:pPr>
          </w:p>
        </w:tc>
        <w:tc>
          <w:tcPr>
            <w:tcW w:w="993" w:type="dxa"/>
            <w:gridSpan w:val="2"/>
            <w:tcBorders>
              <w:top w:val="single" w:sz="4" w:space="0" w:color="auto"/>
              <w:left w:val="single" w:sz="4" w:space="0" w:color="auto"/>
              <w:bottom w:val="single" w:sz="4" w:space="0" w:color="auto"/>
              <w:right w:val="single" w:sz="4" w:space="0" w:color="auto"/>
            </w:tcBorders>
            <w:shd w:val="clear" w:color="auto" w:fill="92D050"/>
          </w:tcPr>
          <w:p w:rsidR="00CD0376" w:rsidRPr="00DA6BD2" w:rsidRDefault="00CD0376">
            <w:pPr>
              <w:jc w:val="right"/>
              <w:rPr>
                <w:rFonts w:ascii="Times New Roman" w:hAnsi="Times New Roman"/>
                <w:color w:val="000000" w:themeColor="text1"/>
                <w:sz w:val="24"/>
                <w:szCs w:val="24"/>
              </w:rPr>
            </w:pPr>
            <w:r w:rsidRPr="00DA6BD2">
              <w:rPr>
                <w:rFonts w:ascii="Times New Roman" w:hAnsi="Times New Roman"/>
                <w:color w:val="000000" w:themeColor="text1"/>
                <w:sz w:val="24"/>
                <w:szCs w:val="24"/>
              </w:rPr>
              <w:t>11,80</w:t>
            </w:r>
          </w:p>
        </w:tc>
        <w:tc>
          <w:tcPr>
            <w:tcW w:w="992" w:type="dxa"/>
            <w:tcBorders>
              <w:top w:val="single" w:sz="4" w:space="0" w:color="auto"/>
              <w:left w:val="single" w:sz="4" w:space="0" w:color="auto"/>
              <w:bottom w:val="single" w:sz="4" w:space="0" w:color="auto"/>
              <w:right w:val="single" w:sz="4" w:space="0" w:color="auto"/>
            </w:tcBorders>
            <w:shd w:val="clear" w:color="auto" w:fill="92D050"/>
          </w:tcPr>
          <w:p w:rsidR="00CD0376" w:rsidRPr="00DA6BD2" w:rsidRDefault="00CD0376">
            <w:pPr>
              <w:jc w:val="right"/>
              <w:rPr>
                <w:rFonts w:ascii="Times New Roman" w:hAnsi="Times New Roman"/>
                <w:color w:val="000000" w:themeColor="text1"/>
                <w:sz w:val="24"/>
                <w:szCs w:val="24"/>
              </w:rPr>
            </w:pPr>
            <w:r w:rsidRPr="00DA6BD2">
              <w:rPr>
                <w:rFonts w:ascii="Times New Roman" w:hAnsi="Times New Roman"/>
                <w:color w:val="000000" w:themeColor="text1"/>
                <w:sz w:val="24"/>
                <w:szCs w:val="24"/>
              </w:rPr>
              <w:t>11,80</w:t>
            </w:r>
          </w:p>
        </w:tc>
        <w:tc>
          <w:tcPr>
            <w:tcW w:w="1702" w:type="dxa"/>
            <w:tcBorders>
              <w:top w:val="single" w:sz="4" w:space="0" w:color="auto"/>
              <w:left w:val="single" w:sz="4" w:space="0" w:color="auto"/>
              <w:bottom w:val="single" w:sz="4" w:space="0" w:color="auto"/>
              <w:right w:val="single" w:sz="4" w:space="0" w:color="auto"/>
            </w:tcBorders>
            <w:shd w:val="clear" w:color="auto" w:fill="92D050"/>
          </w:tcPr>
          <w:p w:rsidR="00CD0376" w:rsidRPr="00DA6BD2" w:rsidRDefault="00CD0376">
            <w:pPr>
              <w:rPr>
                <w:rFonts w:ascii="Times New Roman" w:hAnsi="Times New Roman"/>
                <w:color w:val="000000" w:themeColor="text1"/>
                <w:sz w:val="24"/>
                <w:szCs w:val="24"/>
              </w:rPr>
            </w:pPr>
          </w:p>
        </w:tc>
      </w:tr>
      <w:tr w:rsidR="00FD356E" w:rsidRPr="004A4038" w:rsidTr="00DA6BD2">
        <w:trPr>
          <w:trHeight w:val="534"/>
        </w:trPr>
        <w:tc>
          <w:tcPr>
            <w:tcW w:w="1387" w:type="dxa"/>
            <w:gridSpan w:val="2"/>
            <w:tcBorders>
              <w:top w:val="single" w:sz="4" w:space="0" w:color="auto"/>
              <w:left w:val="single" w:sz="4" w:space="0" w:color="auto"/>
              <w:bottom w:val="single" w:sz="4" w:space="0" w:color="auto"/>
              <w:right w:val="single" w:sz="4" w:space="0" w:color="auto"/>
            </w:tcBorders>
            <w:hideMark/>
          </w:tcPr>
          <w:p w:rsidR="00FD356E" w:rsidRPr="004A4038" w:rsidRDefault="00FD356E">
            <w:pPr>
              <w:spacing w:after="0" w:line="240" w:lineRule="auto"/>
              <w:rPr>
                <w:rFonts w:ascii="Times New Roman" w:hAnsi="Times New Roman"/>
                <w:b/>
                <w:sz w:val="24"/>
                <w:szCs w:val="24"/>
              </w:rPr>
            </w:pPr>
            <w:r w:rsidRPr="004A4038">
              <w:rPr>
                <w:rFonts w:ascii="Times New Roman" w:hAnsi="Times New Roman"/>
                <w:b/>
                <w:sz w:val="24"/>
                <w:szCs w:val="24"/>
              </w:rPr>
              <w:t>TOTAL</w:t>
            </w:r>
          </w:p>
        </w:tc>
        <w:tc>
          <w:tcPr>
            <w:tcW w:w="992" w:type="dxa"/>
            <w:tcBorders>
              <w:top w:val="single" w:sz="4" w:space="0" w:color="auto"/>
              <w:left w:val="single" w:sz="4" w:space="0" w:color="auto"/>
              <w:bottom w:val="single" w:sz="4" w:space="0" w:color="auto"/>
              <w:right w:val="single" w:sz="4" w:space="0" w:color="auto"/>
            </w:tcBorders>
          </w:tcPr>
          <w:p w:rsidR="00FD356E" w:rsidRPr="004A4038" w:rsidRDefault="00CD0376" w:rsidP="00436142">
            <w:pPr>
              <w:spacing w:after="0" w:line="240" w:lineRule="auto"/>
              <w:jc w:val="right"/>
              <w:rPr>
                <w:rFonts w:ascii="Times New Roman" w:hAnsi="Times New Roman"/>
                <w:b/>
                <w:sz w:val="24"/>
                <w:szCs w:val="24"/>
              </w:rPr>
            </w:pPr>
            <w:r w:rsidRPr="004A4038">
              <w:rPr>
                <w:rFonts w:ascii="Times New Roman" w:hAnsi="Times New Roman"/>
                <w:b/>
                <w:sz w:val="24"/>
                <w:szCs w:val="24"/>
              </w:rPr>
              <w:t>45</w:t>
            </w:r>
            <w:r w:rsidR="00436142">
              <w:rPr>
                <w:rFonts w:ascii="Times New Roman" w:hAnsi="Times New Roman"/>
                <w:b/>
                <w:sz w:val="24"/>
                <w:szCs w:val="24"/>
              </w:rPr>
              <w:t>0</w:t>
            </w:r>
            <w:r w:rsidRPr="004A4038">
              <w:rPr>
                <w:rFonts w:ascii="Times New Roman" w:hAnsi="Times New Roman"/>
                <w:b/>
                <w:sz w:val="24"/>
                <w:szCs w:val="24"/>
              </w:rPr>
              <w:t>,</w:t>
            </w:r>
            <w:r w:rsidR="00436142">
              <w:rPr>
                <w:rFonts w:ascii="Times New Roman" w:hAnsi="Times New Roman"/>
                <w:b/>
                <w:sz w:val="24"/>
                <w:szCs w:val="24"/>
              </w:rPr>
              <w:t>21</w:t>
            </w:r>
          </w:p>
        </w:tc>
        <w:tc>
          <w:tcPr>
            <w:tcW w:w="990" w:type="dxa"/>
            <w:gridSpan w:val="2"/>
            <w:tcBorders>
              <w:top w:val="single" w:sz="4" w:space="0" w:color="auto"/>
              <w:left w:val="single" w:sz="4" w:space="0" w:color="auto"/>
              <w:bottom w:val="single" w:sz="4" w:space="0" w:color="auto"/>
              <w:right w:val="single" w:sz="4" w:space="0" w:color="auto"/>
            </w:tcBorders>
          </w:tcPr>
          <w:p w:rsidR="00FD356E" w:rsidRPr="004A4038" w:rsidRDefault="00CD0376">
            <w:pPr>
              <w:jc w:val="right"/>
              <w:rPr>
                <w:rFonts w:ascii="Times New Roman" w:hAnsi="Times New Roman"/>
                <w:b/>
                <w:sz w:val="24"/>
                <w:szCs w:val="24"/>
              </w:rPr>
            </w:pPr>
            <w:r w:rsidRPr="004A4038">
              <w:rPr>
                <w:rFonts w:ascii="Times New Roman" w:hAnsi="Times New Roman"/>
                <w:b/>
                <w:sz w:val="24"/>
                <w:szCs w:val="24"/>
              </w:rPr>
              <w:t>436,28</w:t>
            </w:r>
          </w:p>
        </w:tc>
        <w:tc>
          <w:tcPr>
            <w:tcW w:w="711" w:type="dxa"/>
            <w:gridSpan w:val="2"/>
            <w:tcBorders>
              <w:top w:val="single" w:sz="4" w:space="0" w:color="auto"/>
              <w:left w:val="single" w:sz="4" w:space="0" w:color="auto"/>
              <w:bottom w:val="single" w:sz="4" w:space="0" w:color="auto"/>
              <w:right w:val="single" w:sz="4" w:space="0" w:color="auto"/>
            </w:tcBorders>
          </w:tcPr>
          <w:p w:rsidR="00FD356E" w:rsidRPr="004A4038" w:rsidRDefault="00FD356E">
            <w:pPr>
              <w:jc w:val="right"/>
              <w:rPr>
                <w:rFonts w:ascii="Times New Roman" w:hAnsi="Times New Roman"/>
                <w:b/>
                <w:sz w:val="24"/>
                <w:szCs w:val="24"/>
              </w:rPr>
            </w:pPr>
          </w:p>
        </w:tc>
        <w:tc>
          <w:tcPr>
            <w:tcW w:w="993" w:type="dxa"/>
            <w:tcBorders>
              <w:top w:val="single" w:sz="4" w:space="0" w:color="auto"/>
              <w:left w:val="single" w:sz="4" w:space="0" w:color="auto"/>
              <w:bottom w:val="single" w:sz="4" w:space="0" w:color="auto"/>
              <w:right w:val="single" w:sz="4" w:space="0" w:color="auto"/>
            </w:tcBorders>
          </w:tcPr>
          <w:p w:rsidR="00FD356E" w:rsidRPr="004A4038" w:rsidRDefault="00FD356E">
            <w:pPr>
              <w:jc w:val="right"/>
              <w:rPr>
                <w:rFonts w:ascii="Times New Roman" w:hAnsi="Times New Roman"/>
                <w:b/>
                <w:sz w:val="24"/>
                <w:szCs w:val="24"/>
              </w:rPr>
            </w:pPr>
          </w:p>
        </w:tc>
        <w:tc>
          <w:tcPr>
            <w:tcW w:w="1275" w:type="dxa"/>
            <w:gridSpan w:val="3"/>
            <w:tcBorders>
              <w:top w:val="single" w:sz="4" w:space="0" w:color="auto"/>
              <w:left w:val="single" w:sz="4" w:space="0" w:color="auto"/>
              <w:bottom w:val="single" w:sz="4" w:space="0" w:color="auto"/>
              <w:right w:val="single" w:sz="4" w:space="0" w:color="auto"/>
            </w:tcBorders>
          </w:tcPr>
          <w:p w:rsidR="00FD356E" w:rsidRPr="004A4038" w:rsidRDefault="00C32D42">
            <w:pPr>
              <w:jc w:val="right"/>
              <w:rPr>
                <w:rFonts w:ascii="Times New Roman" w:hAnsi="Times New Roman"/>
                <w:b/>
                <w:sz w:val="24"/>
                <w:szCs w:val="24"/>
              </w:rPr>
            </w:pPr>
            <w:r w:rsidRPr="004A4038">
              <w:rPr>
                <w:rFonts w:ascii="Times New Roman" w:hAnsi="Times New Roman"/>
                <w:b/>
                <w:sz w:val="24"/>
                <w:szCs w:val="24"/>
              </w:rPr>
              <w:t>15,72</w:t>
            </w:r>
          </w:p>
        </w:tc>
        <w:tc>
          <w:tcPr>
            <w:tcW w:w="993" w:type="dxa"/>
            <w:gridSpan w:val="2"/>
            <w:tcBorders>
              <w:top w:val="single" w:sz="4" w:space="0" w:color="auto"/>
              <w:left w:val="single" w:sz="4" w:space="0" w:color="auto"/>
              <w:bottom w:val="single" w:sz="4" w:space="0" w:color="auto"/>
              <w:right w:val="single" w:sz="4" w:space="0" w:color="auto"/>
            </w:tcBorders>
          </w:tcPr>
          <w:p w:rsidR="00FD356E" w:rsidRPr="004A4038" w:rsidRDefault="00C32D42" w:rsidP="00436142">
            <w:pPr>
              <w:jc w:val="right"/>
              <w:rPr>
                <w:rFonts w:ascii="Times New Roman" w:hAnsi="Times New Roman"/>
                <w:b/>
                <w:sz w:val="24"/>
                <w:szCs w:val="24"/>
              </w:rPr>
            </w:pPr>
            <w:r w:rsidRPr="004A4038">
              <w:rPr>
                <w:rFonts w:ascii="Times New Roman" w:hAnsi="Times New Roman"/>
                <w:b/>
                <w:sz w:val="24"/>
                <w:szCs w:val="24"/>
              </w:rPr>
              <w:t>45</w:t>
            </w:r>
            <w:r w:rsidR="00436142">
              <w:rPr>
                <w:rFonts w:ascii="Times New Roman" w:hAnsi="Times New Roman"/>
                <w:b/>
                <w:sz w:val="24"/>
                <w:szCs w:val="24"/>
              </w:rPr>
              <w:t>0</w:t>
            </w:r>
            <w:r w:rsidRPr="004A4038">
              <w:rPr>
                <w:rFonts w:ascii="Times New Roman" w:hAnsi="Times New Roman"/>
                <w:b/>
                <w:sz w:val="24"/>
                <w:szCs w:val="24"/>
              </w:rPr>
              <w:t>,</w:t>
            </w:r>
            <w:r w:rsidR="00436142">
              <w:rPr>
                <w:rFonts w:ascii="Times New Roman" w:hAnsi="Times New Roman"/>
                <w:b/>
                <w:sz w:val="24"/>
                <w:szCs w:val="24"/>
              </w:rPr>
              <w:t>21</w:t>
            </w:r>
          </w:p>
        </w:tc>
        <w:tc>
          <w:tcPr>
            <w:tcW w:w="992" w:type="dxa"/>
            <w:tcBorders>
              <w:top w:val="single" w:sz="4" w:space="0" w:color="auto"/>
              <w:left w:val="single" w:sz="4" w:space="0" w:color="auto"/>
              <w:bottom w:val="single" w:sz="4" w:space="0" w:color="auto"/>
              <w:right w:val="single" w:sz="4" w:space="0" w:color="auto"/>
            </w:tcBorders>
          </w:tcPr>
          <w:p w:rsidR="00FD356E" w:rsidRPr="004A4038" w:rsidRDefault="00436142" w:rsidP="00436142">
            <w:pPr>
              <w:jc w:val="right"/>
              <w:rPr>
                <w:rFonts w:ascii="Times New Roman" w:hAnsi="Times New Roman"/>
                <w:b/>
                <w:sz w:val="24"/>
                <w:szCs w:val="24"/>
              </w:rPr>
            </w:pPr>
            <w:r>
              <w:rPr>
                <w:rFonts w:ascii="Times New Roman" w:hAnsi="Times New Roman"/>
                <w:b/>
                <w:sz w:val="24"/>
                <w:szCs w:val="24"/>
              </w:rPr>
              <w:t>450,21</w:t>
            </w:r>
          </w:p>
        </w:tc>
        <w:tc>
          <w:tcPr>
            <w:tcW w:w="1702" w:type="dxa"/>
            <w:tcBorders>
              <w:top w:val="single" w:sz="4" w:space="0" w:color="auto"/>
              <w:left w:val="single" w:sz="4" w:space="0" w:color="auto"/>
              <w:bottom w:val="single" w:sz="4" w:space="0" w:color="auto"/>
              <w:right w:val="single" w:sz="4" w:space="0" w:color="auto"/>
            </w:tcBorders>
          </w:tcPr>
          <w:p w:rsidR="00FD356E" w:rsidRPr="004A4038" w:rsidRDefault="00FD356E">
            <w:pPr>
              <w:rPr>
                <w:rFonts w:ascii="Times New Roman" w:hAnsi="Times New Roman"/>
                <w:sz w:val="24"/>
                <w:szCs w:val="24"/>
              </w:rPr>
            </w:pPr>
          </w:p>
        </w:tc>
      </w:tr>
    </w:tbl>
    <w:p w:rsidR="00FD356E" w:rsidRDefault="00FD356E" w:rsidP="00FD356E">
      <w:pPr>
        <w:spacing w:line="240" w:lineRule="auto"/>
        <w:jc w:val="both"/>
        <w:rPr>
          <w:rFonts w:ascii="Arial" w:hAnsi="Arial" w:cs="Arial"/>
          <w:b/>
          <w:bCs/>
          <w:iCs/>
          <w:sz w:val="24"/>
          <w:szCs w:val="24"/>
        </w:rPr>
      </w:pPr>
    </w:p>
    <w:p w:rsidR="00C32D42" w:rsidRPr="00093543" w:rsidRDefault="00C32D42" w:rsidP="00C32D42">
      <w:pPr>
        <w:spacing w:after="0" w:line="360" w:lineRule="auto"/>
        <w:jc w:val="both"/>
        <w:rPr>
          <w:rFonts w:ascii="Times New Roman" w:hAnsi="Times New Roman"/>
          <w:bCs/>
          <w:iCs/>
          <w:sz w:val="24"/>
          <w:szCs w:val="24"/>
          <w:lang w:val="ro-RO"/>
        </w:rPr>
      </w:pPr>
      <w:r>
        <w:rPr>
          <w:rFonts w:ascii="Times New Roman" w:hAnsi="Times New Roman"/>
          <w:b/>
          <w:bCs/>
          <w:iCs/>
          <w:sz w:val="24"/>
          <w:szCs w:val="24"/>
        </w:rPr>
        <w:t xml:space="preserve">2.5.2 Organizarea administrativă </w:t>
      </w:r>
      <w:r>
        <w:rPr>
          <w:rFonts w:ascii="Times New Roman" w:hAnsi="Times New Roman"/>
          <w:bCs/>
          <w:iCs/>
          <w:sz w:val="24"/>
          <w:szCs w:val="24"/>
        </w:rPr>
        <w:t>- Menționam faptul ca până în prezent administrarea pășunilor s-a facut conform Regulamentului de pășunat, aprobat prin HCL, iar pe viitor se va face conform  Amenajamentului pastoral.</w:t>
      </w:r>
      <w:r w:rsidR="00093543">
        <w:rPr>
          <w:rFonts w:ascii="Times New Roman" w:hAnsi="Times New Roman"/>
          <w:bCs/>
          <w:iCs/>
          <w:sz w:val="24"/>
          <w:szCs w:val="24"/>
        </w:rPr>
        <w:t xml:space="preserve"> Suprafețele de pășune din trupul 5 parcelele 4 și 5 cu 0,22 și 0,44 ha se vor folosi în viitor ca fânețe.</w:t>
      </w:r>
    </w:p>
    <w:p w:rsidR="0000777C" w:rsidRDefault="0000777C" w:rsidP="00C32D42">
      <w:pPr>
        <w:spacing w:line="360" w:lineRule="auto"/>
        <w:rPr>
          <w:rFonts w:ascii="Times New Roman" w:hAnsi="Times New Roman"/>
          <w:bCs/>
          <w:iCs/>
          <w:sz w:val="24"/>
          <w:szCs w:val="24"/>
        </w:rPr>
      </w:pPr>
    </w:p>
    <w:p w:rsidR="00436142" w:rsidRDefault="00436142" w:rsidP="00C32D42">
      <w:pPr>
        <w:spacing w:line="360" w:lineRule="auto"/>
        <w:rPr>
          <w:rFonts w:ascii="Times New Roman" w:hAnsi="Times New Roman"/>
          <w:bCs/>
          <w:iCs/>
          <w:sz w:val="24"/>
          <w:szCs w:val="24"/>
        </w:rPr>
      </w:pPr>
    </w:p>
    <w:p w:rsidR="00C32D42" w:rsidRDefault="00C32D42" w:rsidP="00C32D42">
      <w:pPr>
        <w:spacing w:line="360" w:lineRule="auto"/>
        <w:rPr>
          <w:rFonts w:ascii="Times New Roman" w:hAnsi="Times New Roman"/>
          <w:b/>
          <w:color w:val="000000"/>
          <w:sz w:val="24"/>
          <w:szCs w:val="24"/>
        </w:rPr>
      </w:pPr>
      <w:r>
        <w:rPr>
          <w:rFonts w:ascii="Times New Roman" w:hAnsi="Times New Roman"/>
          <w:b/>
          <w:bCs/>
          <w:sz w:val="24"/>
          <w:szCs w:val="24"/>
        </w:rPr>
        <w:t>2.6 .</w:t>
      </w:r>
      <w:r>
        <w:rPr>
          <w:rFonts w:ascii="Times New Roman" w:hAnsi="Times New Roman"/>
          <w:b/>
          <w:sz w:val="24"/>
          <w:szCs w:val="24"/>
        </w:rPr>
        <w:t>Enclave</w:t>
      </w:r>
    </w:p>
    <w:p w:rsidR="00C32D42" w:rsidRDefault="00C32D42" w:rsidP="00C32D42">
      <w:pPr>
        <w:rPr>
          <w:rFonts w:ascii="Times New Roman" w:hAnsi="Times New Roman"/>
          <w:bCs/>
          <w:iCs/>
          <w:sz w:val="24"/>
          <w:szCs w:val="24"/>
        </w:rPr>
      </w:pPr>
      <w:r>
        <w:rPr>
          <w:rFonts w:ascii="Times New Roman" w:hAnsi="Times New Roman"/>
          <w:sz w:val="24"/>
          <w:szCs w:val="24"/>
        </w:rPr>
        <w:t>Tabelul 2.6</w:t>
      </w:r>
    </w:p>
    <w:tbl>
      <w:tblPr>
        <w:tblW w:w="97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2"/>
        <w:gridCol w:w="2049"/>
        <w:gridCol w:w="1276"/>
        <w:gridCol w:w="1417"/>
        <w:gridCol w:w="1134"/>
        <w:gridCol w:w="1418"/>
        <w:gridCol w:w="1984"/>
      </w:tblGrid>
      <w:tr w:rsidR="00C32D42" w:rsidTr="00C32D42">
        <w:tc>
          <w:tcPr>
            <w:tcW w:w="502" w:type="dxa"/>
            <w:tcBorders>
              <w:top w:val="single" w:sz="4" w:space="0" w:color="auto"/>
              <w:left w:val="single" w:sz="4" w:space="0" w:color="auto"/>
              <w:bottom w:val="single" w:sz="4" w:space="0" w:color="auto"/>
              <w:right w:val="single" w:sz="4" w:space="0" w:color="auto"/>
            </w:tcBorders>
            <w:hideMark/>
          </w:tcPr>
          <w:p w:rsidR="00C32D42" w:rsidRDefault="00C32D42">
            <w:pPr>
              <w:tabs>
                <w:tab w:val="left" w:pos="1050"/>
              </w:tabs>
              <w:rPr>
                <w:rFonts w:ascii="Times New Roman" w:hAnsi="Times New Roman"/>
                <w:b/>
                <w:sz w:val="24"/>
                <w:szCs w:val="24"/>
              </w:rPr>
            </w:pPr>
            <w:r>
              <w:rPr>
                <w:rFonts w:ascii="Times New Roman" w:hAnsi="Times New Roman"/>
                <w:b/>
                <w:sz w:val="24"/>
                <w:szCs w:val="24"/>
              </w:rPr>
              <w:t xml:space="preserve">Nr crt </w:t>
            </w:r>
          </w:p>
        </w:tc>
        <w:tc>
          <w:tcPr>
            <w:tcW w:w="2049" w:type="dxa"/>
            <w:tcBorders>
              <w:top w:val="single" w:sz="4" w:space="0" w:color="auto"/>
              <w:left w:val="single" w:sz="4" w:space="0" w:color="auto"/>
              <w:bottom w:val="single" w:sz="4" w:space="0" w:color="auto"/>
              <w:right w:val="single" w:sz="4" w:space="0" w:color="auto"/>
            </w:tcBorders>
            <w:hideMark/>
          </w:tcPr>
          <w:p w:rsidR="00C32D42" w:rsidRDefault="00C32D42">
            <w:pPr>
              <w:tabs>
                <w:tab w:val="left" w:pos="1050"/>
              </w:tabs>
              <w:rPr>
                <w:rFonts w:ascii="Times New Roman" w:hAnsi="Times New Roman"/>
                <w:b/>
                <w:sz w:val="24"/>
                <w:szCs w:val="24"/>
              </w:rPr>
            </w:pPr>
            <w:r>
              <w:rPr>
                <w:rFonts w:ascii="Times New Roman" w:hAnsi="Times New Roman"/>
                <w:b/>
                <w:sz w:val="24"/>
                <w:szCs w:val="24"/>
              </w:rPr>
              <w:t>Denumire enclava</w:t>
            </w:r>
          </w:p>
        </w:tc>
        <w:tc>
          <w:tcPr>
            <w:tcW w:w="1276" w:type="dxa"/>
            <w:tcBorders>
              <w:top w:val="single" w:sz="4" w:space="0" w:color="auto"/>
              <w:left w:val="single" w:sz="4" w:space="0" w:color="auto"/>
              <w:bottom w:val="single" w:sz="4" w:space="0" w:color="auto"/>
              <w:right w:val="single" w:sz="4" w:space="0" w:color="auto"/>
            </w:tcBorders>
            <w:hideMark/>
          </w:tcPr>
          <w:p w:rsidR="00C32D42" w:rsidRDefault="00C32D42">
            <w:pPr>
              <w:tabs>
                <w:tab w:val="left" w:pos="1050"/>
              </w:tabs>
              <w:rPr>
                <w:rFonts w:ascii="Times New Roman" w:hAnsi="Times New Roman"/>
                <w:b/>
                <w:sz w:val="24"/>
                <w:szCs w:val="24"/>
              </w:rPr>
            </w:pPr>
            <w:r>
              <w:rPr>
                <w:rFonts w:ascii="Times New Roman" w:hAnsi="Times New Roman"/>
                <w:b/>
                <w:sz w:val="24"/>
                <w:szCs w:val="24"/>
              </w:rPr>
              <w:t xml:space="preserve">Trup de pajiste </w:t>
            </w:r>
          </w:p>
        </w:tc>
        <w:tc>
          <w:tcPr>
            <w:tcW w:w="1417" w:type="dxa"/>
            <w:tcBorders>
              <w:top w:val="single" w:sz="4" w:space="0" w:color="auto"/>
              <w:left w:val="single" w:sz="4" w:space="0" w:color="auto"/>
              <w:bottom w:val="single" w:sz="4" w:space="0" w:color="auto"/>
              <w:right w:val="single" w:sz="4" w:space="0" w:color="auto"/>
            </w:tcBorders>
            <w:hideMark/>
          </w:tcPr>
          <w:p w:rsidR="00C32D42" w:rsidRDefault="00C32D42">
            <w:pPr>
              <w:tabs>
                <w:tab w:val="left" w:pos="1050"/>
              </w:tabs>
              <w:rPr>
                <w:rFonts w:ascii="Times New Roman" w:hAnsi="Times New Roman"/>
                <w:b/>
                <w:sz w:val="24"/>
                <w:szCs w:val="24"/>
              </w:rPr>
            </w:pPr>
            <w:r>
              <w:rPr>
                <w:rFonts w:ascii="Times New Roman" w:hAnsi="Times New Roman"/>
                <w:b/>
                <w:sz w:val="24"/>
                <w:szCs w:val="24"/>
              </w:rPr>
              <w:t xml:space="preserve">Parcela </w:t>
            </w:r>
          </w:p>
        </w:tc>
        <w:tc>
          <w:tcPr>
            <w:tcW w:w="1134" w:type="dxa"/>
            <w:tcBorders>
              <w:top w:val="single" w:sz="4" w:space="0" w:color="auto"/>
              <w:left w:val="single" w:sz="4" w:space="0" w:color="auto"/>
              <w:bottom w:val="single" w:sz="4" w:space="0" w:color="auto"/>
              <w:right w:val="single" w:sz="4" w:space="0" w:color="auto"/>
            </w:tcBorders>
            <w:hideMark/>
          </w:tcPr>
          <w:p w:rsidR="00C32D42" w:rsidRDefault="00C32D42">
            <w:pPr>
              <w:tabs>
                <w:tab w:val="left" w:pos="1050"/>
              </w:tabs>
              <w:rPr>
                <w:rFonts w:ascii="Times New Roman" w:hAnsi="Times New Roman"/>
                <w:b/>
                <w:sz w:val="24"/>
                <w:szCs w:val="24"/>
              </w:rPr>
            </w:pPr>
            <w:r>
              <w:rPr>
                <w:rFonts w:ascii="Times New Roman" w:hAnsi="Times New Roman"/>
                <w:b/>
                <w:sz w:val="24"/>
                <w:szCs w:val="24"/>
              </w:rPr>
              <w:t>Suprafata –ha-</w:t>
            </w:r>
          </w:p>
        </w:tc>
        <w:tc>
          <w:tcPr>
            <w:tcW w:w="1418" w:type="dxa"/>
            <w:tcBorders>
              <w:top w:val="single" w:sz="4" w:space="0" w:color="auto"/>
              <w:left w:val="single" w:sz="4" w:space="0" w:color="auto"/>
              <w:bottom w:val="single" w:sz="4" w:space="0" w:color="auto"/>
              <w:right w:val="single" w:sz="4" w:space="0" w:color="auto"/>
            </w:tcBorders>
            <w:hideMark/>
          </w:tcPr>
          <w:p w:rsidR="00C32D42" w:rsidRDefault="00C32D42">
            <w:pPr>
              <w:tabs>
                <w:tab w:val="left" w:pos="1050"/>
              </w:tabs>
              <w:rPr>
                <w:rFonts w:ascii="Times New Roman" w:hAnsi="Times New Roman"/>
                <w:b/>
                <w:sz w:val="24"/>
                <w:szCs w:val="24"/>
              </w:rPr>
            </w:pPr>
            <w:r>
              <w:rPr>
                <w:rFonts w:ascii="Times New Roman" w:hAnsi="Times New Roman"/>
                <w:b/>
                <w:sz w:val="24"/>
                <w:szCs w:val="24"/>
              </w:rPr>
              <w:t xml:space="preserve">Detinatorul </w:t>
            </w:r>
          </w:p>
        </w:tc>
        <w:tc>
          <w:tcPr>
            <w:tcW w:w="1984" w:type="dxa"/>
            <w:tcBorders>
              <w:top w:val="single" w:sz="4" w:space="0" w:color="auto"/>
              <w:left w:val="single" w:sz="4" w:space="0" w:color="auto"/>
              <w:bottom w:val="single" w:sz="4" w:space="0" w:color="auto"/>
              <w:right w:val="single" w:sz="4" w:space="0" w:color="auto"/>
            </w:tcBorders>
            <w:hideMark/>
          </w:tcPr>
          <w:p w:rsidR="00C32D42" w:rsidRDefault="00C32D42">
            <w:pPr>
              <w:tabs>
                <w:tab w:val="left" w:pos="1050"/>
              </w:tabs>
              <w:rPr>
                <w:rFonts w:ascii="Times New Roman" w:hAnsi="Times New Roman"/>
                <w:b/>
                <w:sz w:val="24"/>
                <w:szCs w:val="24"/>
              </w:rPr>
            </w:pPr>
            <w:r>
              <w:rPr>
                <w:rFonts w:ascii="Times New Roman" w:hAnsi="Times New Roman"/>
                <w:b/>
                <w:sz w:val="24"/>
                <w:szCs w:val="24"/>
              </w:rPr>
              <w:t xml:space="preserve">Observații </w:t>
            </w:r>
          </w:p>
        </w:tc>
      </w:tr>
      <w:tr w:rsidR="00C32D42" w:rsidTr="00C32D42">
        <w:tc>
          <w:tcPr>
            <w:tcW w:w="502" w:type="dxa"/>
            <w:tcBorders>
              <w:top w:val="single" w:sz="4" w:space="0" w:color="auto"/>
              <w:left w:val="single" w:sz="4" w:space="0" w:color="auto"/>
              <w:bottom w:val="single" w:sz="4" w:space="0" w:color="auto"/>
              <w:right w:val="single" w:sz="4" w:space="0" w:color="auto"/>
            </w:tcBorders>
            <w:hideMark/>
          </w:tcPr>
          <w:p w:rsidR="00C32D42" w:rsidRDefault="00C32D42" w:rsidP="0000777C">
            <w:pPr>
              <w:tabs>
                <w:tab w:val="left" w:pos="1050"/>
              </w:tabs>
              <w:spacing w:line="240" w:lineRule="auto"/>
              <w:rPr>
                <w:rFonts w:ascii="Times New Roman" w:hAnsi="Times New Roman"/>
                <w:b/>
                <w:sz w:val="24"/>
                <w:szCs w:val="24"/>
              </w:rPr>
            </w:pPr>
            <w:r>
              <w:rPr>
                <w:rFonts w:ascii="Times New Roman" w:hAnsi="Times New Roman"/>
                <w:b/>
                <w:sz w:val="24"/>
                <w:szCs w:val="24"/>
              </w:rPr>
              <w:t>1</w:t>
            </w:r>
          </w:p>
        </w:tc>
        <w:tc>
          <w:tcPr>
            <w:tcW w:w="2049" w:type="dxa"/>
            <w:tcBorders>
              <w:top w:val="single" w:sz="4" w:space="0" w:color="auto"/>
              <w:left w:val="single" w:sz="4" w:space="0" w:color="auto"/>
              <w:bottom w:val="single" w:sz="4" w:space="0" w:color="auto"/>
              <w:right w:val="single" w:sz="4" w:space="0" w:color="auto"/>
            </w:tcBorders>
            <w:hideMark/>
          </w:tcPr>
          <w:p w:rsidR="00C32D42" w:rsidRDefault="00C32D42" w:rsidP="0000777C">
            <w:pPr>
              <w:tabs>
                <w:tab w:val="left" w:pos="1050"/>
              </w:tabs>
              <w:spacing w:line="240" w:lineRule="auto"/>
              <w:rPr>
                <w:rFonts w:ascii="Times New Roman" w:hAnsi="Times New Roman"/>
                <w:color w:val="000000"/>
                <w:sz w:val="24"/>
                <w:szCs w:val="24"/>
              </w:rPr>
            </w:pPr>
            <w:r>
              <w:rPr>
                <w:rFonts w:ascii="Times New Roman" w:hAnsi="Times New Roman"/>
                <w:color w:val="000000"/>
                <w:sz w:val="24"/>
                <w:szCs w:val="24"/>
              </w:rPr>
              <w:t>Cap vii în UA1 ”Cap vii 1” E -1</w:t>
            </w:r>
          </w:p>
        </w:tc>
        <w:tc>
          <w:tcPr>
            <w:tcW w:w="1276" w:type="dxa"/>
            <w:tcBorders>
              <w:top w:val="single" w:sz="4" w:space="0" w:color="auto"/>
              <w:left w:val="single" w:sz="4" w:space="0" w:color="auto"/>
              <w:bottom w:val="single" w:sz="4" w:space="0" w:color="auto"/>
              <w:right w:val="single" w:sz="4" w:space="0" w:color="auto"/>
            </w:tcBorders>
            <w:hideMark/>
          </w:tcPr>
          <w:p w:rsidR="00C32D42" w:rsidRDefault="00C32D42" w:rsidP="0000777C">
            <w:pPr>
              <w:tabs>
                <w:tab w:val="left" w:pos="1050"/>
              </w:tabs>
              <w:spacing w:line="240" w:lineRule="auto"/>
              <w:rPr>
                <w:rFonts w:ascii="Times New Roman" w:hAnsi="Times New Roman"/>
                <w:sz w:val="24"/>
                <w:szCs w:val="24"/>
              </w:rPr>
            </w:pPr>
            <w:r>
              <w:rPr>
                <w:rFonts w:ascii="Times New Roman" w:hAnsi="Times New Roman"/>
                <w:color w:val="000000"/>
                <w:sz w:val="24"/>
                <w:szCs w:val="24"/>
              </w:rPr>
              <w:t xml:space="preserve">Cap vii </w:t>
            </w:r>
          </w:p>
        </w:tc>
        <w:tc>
          <w:tcPr>
            <w:tcW w:w="1417" w:type="dxa"/>
            <w:tcBorders>
              <w:top w:val="single" w:sz="4" w:space="0" w:color="auto"/>
              <w:left w:val="single" w:sz="4" w:space="0" w:color="auto"/>
              <w:bottom w:val="single" w:sz="4" w:space="0" w:color="auto"/>
              <w:right w:val="single" w:sz="4" w:space="0" w:color="auto"/>
            </w:tcBorders>
            <w:hideMark/>
          </w:tcPr>
          <w:p w:rsidR="00C32D42" w:rsidRDefault="00C32D42" w:rsidP="0000777C">
            <w:pPr>
              <w:tabs>
                <w:tab w:val="left" w:pos="1050"/>
              </w:tabs>
              <w:spacing w:line="240" w:lineRule="auto"/>
              <w:rPr>
                <w:rFonts w:ascii="Times New Roman" w:hAnsi="Times New Roman"/>
                <w:sz w:val="24"/>
                <w:szCs w:val="24"/>
              </w:rPr>
            </w:pPr>
            <w:r>
              <w:rPr>
                <w:rFonts w:ascii="Times New Roman" w:hAnsi="Times New Roman"/>
                <w:color w:val="000000"/>
                <w:sz w:val="24"/>
                <w:szCs w:val="24"/>
              </w:rPr>
              <w:t>Cap vii 1</w:t>
            </w:r>
          </w:p>
        </w:tc>
        <w:tc>
          <w:tcPr>
            <w:tcW w:w="1134" w:type="dxa"/>
            <w:tcBorders>
              <w:top w:val="single" w:sz="4" w:space="0" w:color="auto"/>
              <w:left w:val="single" w:sz="4" w:space="0" w:color="auto"/>
              <w:bottom w:val="single" w:sz="4" w:space="0" w:color="auto"/>
              <w:right w:val="single" w:sz="4" w:space="0" w:color="auto"/>
            </w:tcBorders>
            <w:hideMark/>
          </w:tcPr>
          <w:p w:rsidR="00C32D42" w:rsidRDefault="00C32D42" w:rsidP="0000777C">
            <w:pPr>
              <w:tabs>
                <w:tab w:val="left" w:pos="1050"/>
              </w:tabs>
              <w:spacing w:line="240" w:lineRule="auto"/>
              <w:rPr>
                <w:rFonts w:ascii="Times New Roman" w:hAnsi="Times New Roman"/>
                <w:sz w:val="24"/>
                <w:szCs w:val="24"/>
              </w:rPr>
            </w:pPr>
            <w:r>
              <w:rPr>
                <w:rFonts w:ascii="Times New Roman" w:hAnsi="Times New Roman"/>
                <w:sz w:val="24"/>
                <w:szCs w:val="24"/>
              </w:rPr>
              <w:t>0,086</w:t>
            </w:r>
          </w:p>
        </w:tc>
        <w:tc>
          <w:tcPr>
            <w:tcW w:w="1418" w:type="dxa"/>
            <w:tcBorders>
              <w:top w:val="single" w:sz="4" w:space="0" w:color="auto"/>
              <w:left w:val="single" w:sz="4" w:space="0" w:color="auto"/>
              <w:bottom w:val="single" w:sz="4" w:space="0" w:color="auto"/>
              <w:right w:val="single" w:sz="4" w:space="0" w:color="auto"/>
            </w:tcBorders>
            <w:hideMark/>
          </w:tcPr>
          <w:p w:rsidR="00C32D42" w:rsidRDefault="00C32D42" w:rsidP="0000777C">
            <w:pPr>
              <w:tabs>
                <w:tab w:val="left" w:pos="1050"/>
              </w:tabs>
              <w:spacing w:line="240" w:lineRule="auto"/>
              <w:rPr>
                <w:rFonts w:ascii="Times New Roman" w:hAnsi="Times New Roman"/>
                <w:sz w:val="24"/>
                <w:szCs w:val="24"/>
              </w:rPr>
            </w:pPr>
            <w:r>
              <w:rPr>
                <w:rFonts w:ascii="Times New Roman" w:hAnsi="Times New Roman"/>
                <w:sz w:val="24"/>
                <w:szCs w:val="24"/>
              </w:rPr>
              <w:t>Consiuliul Local</w:t>
            </w:r>
          </w:p>
        </w:tc>
        <w:tc>
          <w:tcPr>
            <w:tcW w:w="1984" w:type="dxa"/>
            <w:tcBorders>
              <w:top w:val="single" w:sz="4" w:space="0" w:color="auto"/>
              <w:left w:val="single" w:sz="4" w:space="0" w:color="auto"/>
              <w:bottom w:val="single" w:sz="4" w:space="0" w:color="auto"/>
              <w:right w:val="single" w:sz="4" w:space="0" w:color="auto"/>
            </w:tcBorders>
            <w:hideMark/>
          </w:tcPr>
          <w:p w:rsidR="00C32D42" w:rsidRDefault="00C32D42" w:rsidP="0000777C">
            <w:pPr>
              <w:tabs>
                <w:tab w:val="left" w:pos="1050"/>
              </w:tabs>
              <w:spacing w:line="240" w:lineRule="auto"/>
              <w:rPr>
                <w:rFonts w:ascii="Times New Roman" w:hAnsi="Times New Roman"/>
                <w:sz w:val="24"/>
                <w:szCs w:val="24"/>
              </w:rPr>
            </w:pPr>
            <w:r>
              <w:rPr>
                <w:rFonts w:ascii="Times New Roman" w:hAnsi="Times New Roman"/>
                <w:sz w:val="24"/>
                <w:szCs w:val="24"/>
              </w:rPr>
              <w:t>Surpare- lutărie</w:t>
            </w:r>
          </w:p>
        </w:tc>
      </w:tr>
      <w:tr w:rsidR="00CF08B3" w:rsidTr="00F1783B">
        <w:tc>
          <w:tcPr>
            <w:tcW w:w="9780" w:type="dxa"/>
            <w:gridSpan w:val="7"/>
            <w:tcBorders>
              <w:top w:val="single" w:sz="4" w:space="0" w:color="auto"/>
              <w:left w:val="single" w:sz="4" w:space="0" w:color="auto"/>
              <w:bottom w:val="single" w:sz="4" w:space="0" w:color="auto"/>
              <w:right w:val="single" w:sz="4" w:space="0" w:color="auto"/>
            </w:tcBorders>
          </w:tcPr>
          <w:p w:rsidR="00BF33D8" w:rsidRDefault="00CF08B3" w:rsidP="00BF33D8">
            <w:pPr>
              <w:tabs>
                <w:tab w:val="left" w:pos="1050"/>
              </w:tabs>
              <w:spacing w:after="0" w:line="240" w:lineRule="auto"/>
              <w:rPr>
                <w:rFonts w:ascii="Times New Roman" w:hAnsi="Times New Roman"/>
                <w:sz w:val="24"/>
                <w:szCs w:val="24"/>
              </w:rPr>
            </w:pPr>
            <w:r>
              <w:rPr>
                <w:rFonts w:ascii="Times New Roman" w:hAnsi="Times New Roman"/>
                <w:noProof/>
                <w:sz w:val="24"/>
                <w:szCs w:val="24"/>
                <w:lang w:val="ro-RO" w:eastAsia="ro-RO"/>
              </w:rPr>
              <w:drawing>
                <wp:inline distT="0" distB="0" distL="0" distR="0" wp14:anchorId="2F95EAF2" wp14:editId="25631D0F">
                  <wp:extent cx="3234906" cy="2003774"/>
                  <wp:effectExtent l="0" t="0" r="0" b="0"/>
                  <wp:docPr id="42" name="Picture 42" descr="D:\2015\AMENAJAMENTE\FOLTESTI\pasune t3.t4.foltesti prima viz\folt. 14.05.2015\IMG_0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2015\AMENAJAMENTE\FOLTESTI\pasune t3.t4.foltesti prima viz\folt. 14.05.2015\IMG_016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42730" cy="2008620"/>
                          </a:xfrm>
                          <a:prstGeom prst="rect">
                            <a:avLst/>
                          </a:prstGeom>
                          <a:noFill/>
                          <a:ln>
                            <a:noFill/>
                          </a:ln>
                        </pic:spPr>
                      </pic:pic>
                    </a:graphicData>
                  </a:graphic>
                </wp:inline>
              </w:drawing>
            </w:r>
          </w:p>
          <w:p w:rsidR="00CF08B3" w:rsidRPr="00BF33D8" w:rsidRDefault="00BF33D8" w:rsidP="00BF33D8">
            <w:pPr>
              <w:tabs>
                <w:tab w:val="left" w:pos="1050"/>
              </w:tabs>
              <w:spacing w:after="0" w:line="240" w:lineRule="auto"/>
              <w:jc w:val="center"/>
              <w:rPr>
                <w:rFonts w:ascii="Times New Roman" w:hAnsi="Times New Roman"/>
                <w:b/>
                <w:sz w:val="24"/>
                <w:szCs w:val="24"/>
              </w:rPr>
            </w:pPr>
            <w:r w:rsidRPr="00BF33D8">
              <w:rPr>
                <w:rFonts w:ascii="Times New Roman" w:hAnsi="Times New Roman"/>
                <w:b/>
                <w:sz w:val="24"/>
                <w:szCs w:val="24"/>
              </w:rPr>
              <w:t>Foto original</w:t>
            </w:r>
          </w:p>
        </w:tc>
      </w:tr>
      <w:tr w:rsidR="00C32D42" w:rsidTr="00C32D42">
        <w:tc>
          <w:tcPr>
            <w:tcW w:w="502" w:type="dxa"/>
            <w:tcBorders>
              <w:top w:val="single" w:sz="4" w:space="0" w:color="auto"/>
              <w:left w:val="single" w:sz="4" w:space="0" w:color="auto"/>
              <w:bottom w:val="single" w:sz="4" w:space="0" w:color="auto"/>
              <w:right w:val="single" w:sz="4" w:space="0" w:color="auto"/>
            </w:tcBorders>
            <w:hideMark/>
          </w:tcPr>
          <w:p w:rsidR="00C32D42" w:rsidRDefault="00C32D42" w:rsidP="0000777C">
            <w:pPr>
              <w:tabs>
                <w:tab w:val="left" w:pos="1050"/>
              </w:tabs>
              <w:spacing w:line="240" w:lineRule="auto"/>
              <w:rPr>
                <w:rFonts w:ascii="Times New Roman" w:hAnsi="Times New Roman"/>
                <w:b/>
                <w:sz w:val="24"/>
                <w:szCs w:val="24"/>
              </w:rPr>
            </w:pPr>
            <w:r>
              <w:rPr>
                <w:rFonts w:ascii="Times New Roman" w:hAnsi="Times New Roman"/>
                <w:b/>
                <w:sz w:val="24"/>
                <w:szCs w:val="24"/>
              </w:rPr>
              <w:t>2</w:t>
            </w:r>
          </w:p>
        </w:tc>
        <w:tc>
          <w:tcPr>
            <w:tcW w:w="2049" w:type="dxa"/>
            <w:tcBorders>
              <w:top w:val="single" w:sz="4" w:space="0" w:color="auto"/>
              <w:left w:val="single" w:sz="4" w:space="0" w:color="auto"/>
              <w:bottom w:val="single" w:sz="4" w:space="0" w:color="auto"/>
              <w:right w:val="single" w:sz="4" w:space="0" w:color="auto"/>
            </w:tcBorders>
            <w:hideMark/>
          </w:tcPr>
          <w:p w:rsidR="00C32D42" w:rsidRDefault="006A5A57" w:rsidP="0000777C">
            <w:pPr>
              <w:tabs>
                <w:tab w:val="left" w:pos="1050"/>
              </w:tabs>
              <w:spacing w:line="240" w:lineRule="auto"/>
              <w:rPr>
                <w:rFonts w:ascii="Times New Roman" w:hAnsi="Times New Roman"/>
                <w:color w:val="000000"/>
                <w:sz w:val="24"/>
                <w:szCs w:val="24"/>
              </w:rPr>
            </w:pPr>
            <w:r>
              <w:rPr>
                <w:rFonts w:ascii="Times New Roman" w:hAnsi="Times New Roman"/>
                <w:color w:val="000000"/>
                <w:sz w:val="24"/>
                <w:szCs w:val="24"/>
              </w:rPr>
              <w:t>Islaz – UA 5, 6,7</w:t>
            </w:r>
          </w:p>
          <w:p w:rsidR="006A5A57" w:rsidRDefault="006A5A57" w:rsidP="0000777C">
            <w:pPr>
              <w:tabs>
                <w:tab w:val="left" w:pos="1050"/>
              </w:tabs>
              <w:spacing w:line="240" w:lineRule="auto"/>
              <w:rPr>
                <w:rFonts w:ascii="Times New Roman" w:hAnsi="Times New Roman"/>
                <w:color w:val="000000"/>
                <w:sz w:val="24"/>
                <w:szCs w:val="24"/>
              </w:rPr>
            </w:pPr>
            <w:r>
              <w:rPr>
                <w:rFonts w:ascii="Times New Roman" w:hAnsi="Times New Roman"/>
                <w:color w:val="000000"/>
                <w:sz w:val="24"/>
                <w:szCs w:val="24"/>
              </w:rPr>
              <w:t xml:space="preserve">E -2 </w:t>
            </w:r>
            <w:r w:rsidR="006F3C37">
              <w:rPr>
                <w:rFonts w:ascii="Times New Roman" w:hAnsi="Times New Roman"/>
                <w:color w:val="000000"/>
                <w:sz w:val="24"/>
                <w:szCs w:val="24"/>
              </w:rPr>
              <w:t>,3,4,5</w:t>
            </w:r>
          </w:p>
        </w:tc>
        <w:tc>
          <w:tcPr>
            <w:tcW w:w="1276" w:type="dxa"/>
            <w:tcBorders>
              <w:top w:val="single" w:sz="4" w:space="0" w:color="auto"/>
              <w:left w:val="single" w:sz="4" w:space="0" w:color="auto"/>
              <w:bottom w:val="single" w:sz="4" w:space="0" w:color="auto"/>
              <w:right w:val="single" w:sz="4" w:space="0" w:color="auto"/>
            </w:tcBorders>
            <w:hideMark/>
          </w:tcPr>
          <w:p w:rsidR="00C32D42" w:rsidRDefault="006A5A57" w:rsidP="0000777C">
            <w:pPr>
              <w:tabs>
                <w:tab w:val="left" w:pos="1050"/>
              </w:tabs>
              <w:spacing w:line="240" w:lineRule="auto"/>
              <w:rPr>
                <w:rFonts w:ascii="Times New Roman" w:hAnsi="Times New Roman"/>
                <w:color w:val="000000"/>
                <w:sz w:val="24"/>
                <w:szCs w:val="24"/>
              </w:rPr>
            </w:pPr>
            <w:r>
              <w:rPr>
                <w:rFonts w:ascii="Times New Roman" w:hAnsi="Times New Roman"/>
                <w:color w:val="000000"/>
                <w:sz w:val="24"/>
                <w:szCs w:val="24"/>
              </w:rPr>
              <w:t xml:space="preserve">Islaz </w:t>
            </w:r>
          </w:p>
        </w:tc>
        <w:tc>
          <w:tcPr>
            <w:tcW w:w="1417" w:type="dxa"/>
            <w:tcBorders>
              <w:top w:val="single" w:sz="4" w:space="0" w:color="auto"/>
              <w:left w:val="single" w:sz="4" w:space="0" w:color="auto"/>
              <w:bottom w:val="single" w:sz="4" w:space="0" w:color="auto"/>
              <w:right w:val="single" w:sz="4" w:space="0" w:color="auto"/>
            </w:tcBorders>
            <w:hideMark/>
          </w:tcPr>
          <w:p w:rsidR="00C32D42" w:rsidRDefault="006A5A57" w:rsidP="0000777C">
            <w:pPr>
              <w:tabs>
                <w:tab w:val="left" w:pos="1050"/>
              </w:tabs>
              <w:spacing w:line="240" w:lineRule="auto"/>
              <w:rPr>
                <w:rFonts w:ascii="Times New Roman" w:hAnsi="Times New Roman"/>
                <w:color w:val="000000"/>
                <w:sz w:val="24"/>
                <w:szCs w:val="24"/>
              </w:rPr>
            </w:pPr>
            <w:r>
              <w:rPr>
                <w:rFonts w:ascii="Times New Roman" w:hAnsi="Times New Roman"/>
                <w:color w:val="000000"/>
                <w:sz w:val="24"/>
                <w:szCs w:val="24"/>
              </w:rPr>
              <w:t>Islaz 1</w:t>
            </w:r>
          </w:p>
        </w:tc>
        <w:tc>
          <w:tcPr>
            <w:tcW w:w="1134" w:type="dxa"/>
            <w:tcBorders>
              <w:top w:val="single" w:sz="4" w:space="0" w:color="auto"/>
              <w:left w:val="single" w:sz="4" w:space="0" w:color="auto"/>
              <w:bottom w:val="single" w:sz="4" w:space="0" w:color="auto"/>
              <w:right w:val="single" w:sz="4" w:space="0" w:color="auto"/>
            </w:tcBorders>
            <w:hideMark/>
          </w:tcPr>
          <w:p w:rsidR="00C32D42" w:rsidRDefault="006A5A57" w:rsidP="0000777C">
            <w:pPr>
              <w:tabs>
                <w:tab w:val="left" w:pos="1050"/>
              </w:tabs>
              <w:spacing w:line="240" w:lineRule="auto"/>
              <w:rPr>
                <w:rFonts w:ascii="Times New Roman" w:hAnsi="Times New Roman"/>
                <w:sz w:val="24"/>
                <w:szCs w:val="24"/>
              </w:rPr>
            </w:pPr>
            <w:r>
              <w:rPr>
                <w:rFonts w:ascii="Times New Roman" w:hAnsi="Times New Roman"/>
                <w:sz w:val="24"/>
                <w:szCs w:val="24"/>
              </w:rPr>
              <w:t>15,05</w:t>
            </w:r>
          </w:p>
        </w:tc>
        <w:tc>
          <w:tcPr>
            <w:tcW w:w="1418" w:type="dxa"/>
            <w:tcBorders>
              <w:top w:val="single" w:sz="4" w:space="0" w:color="auto"/>
              <w:left w:val="single" w:sz="4" w:space="0" w:color="auto"/>
              <w:bottom w:val="single" w:sz="4" w:space="0" w:color="auto"/>
              <w:right w:val="single" w:sz="4" w:space="0" w:color="auto"/>
            </w:tcBorders>
            <w:hideMark/>
          </w:tcPr>
          <w:p w:rsidR="00C32D42" w:rsidRDefault="00C32D42" w:rsidP="0000777C">
            <w:pPr>
              <w:tabs>
                <w:tab w:val="left" w:pos="1050"/>
              </w:tabs>
              <w:spacing w:line="240" w:lineRule="auto"/>
              <w:rPr>
                <w:rFonts w:ascii="Times New Roman" w:hAnsi="Times New Roman"/>
                <w:sz w:val="24"/>
                <w:szCs w:val="24"/>
              </w:rPr>
            </w:pPr>
            <w:r>
              <w:rPr>
                <w:rFonts w:ascii="Times New Roman" w:hAnsi="Times New Roman"/>
                <w:sz w:val="24"/>
                <w:szCs w:val="24"/>
              </w:rPr>
              <w:t>Consiuliul Local</w:t>
            </w:r>
          </w:p>
        </w:tc>
        <w:tc>
          <w:tcPr>
            <w:tcW w:w="1984" w:type="dxa"/>
            <w:tcBorders>
              <w:top w:val="single" w:sz="4" w:space="0" w:color="auto"/>
              <w:left w:val="single" w:sz="4" w:space="0" w:color="auto"/>
              <w:bottom w:val="single" w:sz="4" w:space="0" w:color="auto"/>
              <w:right w:val="single" w:sz="4" w:space="0" w:color="auto"/>
            </w:tcBorders>
            <w:hideMark/>
          </w:tcPr>
          <w:p w:rsidR="00C32D42" w:rsidRPr="006A5A57" w:rsidRDefault="006A5A57" w:rsidP="0000777C">
            <w:pPr>
              <w:tabs>
                <w:tab w:val="left" w:pos="1050"/>
              </w:tabs>
              <w:spacing w:line="240" w:lineRule="auto"/>
              <w:rPr>
                <w:rFonts w:ascii="Times New Roman" w:hAnsi="Times New Roman"/>
                <w:sz w:val="24"/>
                <w:szCs w:val="24"/>
              </w:rPr>
            </w:pPr>
            <w:r w:rsidRPr="006A5A57">
              <w:rPr>
                <w:rFonts w:ascii="Times New Roman" w:hAnsi="Times New Roman"/>
                <w:sz w:val="24"/>
                <w:szCs w:val="24"/>
              </w:rPr>
              <w:t>Neproductiv</w:t>
            </w:r>
            <w:r>
              <w:rPr>
                <w:rFonts w:ascii="Times New Roman" w:hAnsi="Times New Roman"/>
                <w:sz w:val="24"/>
                <w:szCs w:val="24"/>
              </w:rPr>
              <w:t xml:space="preserve">- ravenări </w:t>
            </w:r>
          </w:p>
        </w:tc>
      </w:tr>
      <w:tr w:rsidR="004A4038" w:rsidTr="00AB77F0">
        <w:tc>
          <w:tcPr>
            <w:tcW w:w="9780" w:type="dxa"/>
            <w:gridSpan w:val="7"/>
            <w:tcBorders>
              <w:top w:val="single" w:sz="4" w:space="0" w:color="auto"/>
              <w:left w:val="single" w:sz="4" w:space="0" w:color="auto"/>
              <w:bottom w:val="single" w:sz="4" w:space="0" w:color="auto"/>
              <w:right w:val="single" w:sz="4" w:space="0" w:color="auto"/>
            </w:tcBorders>
          </w:tcPr>
          <w:p w:rsidR="0000777C" w:rsidRDefault="0000777C" w:rsidP="006A5A57">
            <w:pPr>
              <w:tabs>
                <w:tab w:val="left" w:pos="1050"/>
              </w:tabs>
              <w:rPr>
                <w:rFonts w:ascii="Times New Roman" w:hAnsi="Times New Roman"/>
                <w:sz w:val="24"/>
                <w:szCs w:val="24"/>
              </w:rPr>
            </w:pPr>
            <w:r>
              <w:rPr>
                <w:rFonts w:ascii="Times New Roman" w:hAnsi="Times New Roman"/>
                <w:noProof/>
                <w:sz w:val="24"/>
                <w:szCs w:val="24"/>
                <w:lang w:val="ro-RO" w:eastAsia="ro-RO"/>
              </w:rPr>
              <w:drawing>
                <wp:anchor distT="0" distB="0" distL="114300" distR="114300" simplePos="0" relativeHeight="251658240" behindDoc="1" locked="0" layoutInCell="1" allowOverlap="1" wp14:anchorId="665E8570" wp14:editId="53321458">
                  <wp:simplePos x="0" y="0"/>
                  <wp:positionH relativeFrom="column">
                    <wp:posOffset>990133</wp:posOffset>
                  </wp:positionH>
                  <wp:positionV relativeFrom="paragraph">
                    <wp:posOffset>62230</wp:posOffset>
                  </wp:positionV>
                  <wp:extent cx="3000375" cy="1892935"/>
                  <wp:effectExtent l="0" t="0" r="0" b="0"/>
                  <wp:wrapNone/>
                  <wp:docPr id="35" name="Picture 35" descr="D:\2015\AMENAJAMENTE\FOLTESTI\FOLTESTI poze lacusta\100OLYMP\poze foltesti II\P1010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2015\AMENAJAMENTE\FOLTESTI\FOLTESTI poze lacusta\100OLYMP\poze foltesti II\P101088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00375" cy="1892935"/>
                          </a:xfrm>
                          <a:prstGeom prst="rect">
                            <a:avLst/>
                          </a:prstGeom>
                          <a:noFill/>
                          <a:ln>
                            <a:noFill/>
                          </a:ln>
                        </pic:spPr>
                      </pic:pic>
                    </a:graphicData>
                  </a:graphic>
                </wp:anchor>
              </w:drawing>
            </w:r>
          </w:p>
          <w:p w:rsidR="0000777C" w:rsidRDefault="0000777C" w:rsidP="006A5A57">
            <w:pPr>
              <w:tabs>
                <w:tab w:val="left" w:pos="1050"/>
              </w:tabs>
              <w:rPr>
                <w:rFonts w:ascii="Times New Roman" w:hAnsi="Times New Roman"/>
                <w:sz w:val="24"/>
                <w:szCs w:val="24"/>
              </w:rPr>
            </w:pPr>
          </w:p>
          <w:p w:rsidR="0000777C" w:rsidRDefault="0000777C" w:rsidP="006A5A57">
            <w:pPr>
              <w:tabs>
                <w:tab w:val="left" w:pos="1050"/>
              </w:tabs>
              <w:rPr>
                <w:rFonts w:ascii="Times New Roman" w:hAnsi="Times New Roman"/>
                <w:sz w:val="24"/>
                <w:szCs w:val="24"/>
              </w:rPr>
            </w:pPr>
          </w:p>
          <w:p w:rsidR="0000777C" w:rsidRDefault="0000777C" w:rsidP="006A5A57">
            <w:pPr>
              <w:tabs>
                <w:tab w:val="left" w:pos="1050"/>
              </w:tabs>
              <w:rPr>
                <w:rFonts w:ascii="Times New Roman" w:hAnsi="Times New Roman"/>
                <w:sz w:val="24"/>
                <w:szCs w:val="24"/>
              </w:rPr>
            </w:pPr>
          </w:p>
          <w:p w:rsidR="0000777C" w:rsidRDefault="0000777C" w:rsidP="006A5A57">
            <w:pPr>
              <w:tabs>
                <w:tab w:val="left" w:pos="1050"/>
              </w:tabs>
              <w:rPr>
                <w:rFonts w:ascii="Times New Roman" w:hAnsi="Times New Roman"/>
                <w:sz w:val="24"/>
                <w:szCs w:val="24"/>
              </w:rPr>
            </w:pPr>
          </w:p>
          <w:p w:rsidR="0000777C" w:rsidRPr="006A5A57" w:rsidRDefault="00BF33D8" w:rsidP="006A5A57">
            <w:pPr>
              <w:tabs>
                <w:tab w:val="left" w:pos="1050"/>
              </w:tabs>
              <w:rPr>
                <w:rFonts w:ascii="Times New Roman" w:hAnsi="Times New Roman"/>
                <w:sz w:val="24"/>
                <w:szCs w:val="24"/>
              </w:rPr>
            </w:pPr>
            <w:r w:rsidRPr="00BF33D8">
              <w:rPr>
                <w:rFonts w:ascii="Times New Roman" w:hAnsi="Times New Roman"/>
                <w:b/>
                <w:sz w:val="24"/>
                <w:szCs w:val="24"/>
              </w:rPr>
              <w:t>Foto original</w:t>
            </w:r>
          </w:p>
        </w:tc>
      </w:tr>
      <w:tr w:rsidR="006A5A57" w:rsidTr="00C32D42">
        <w:tc>
          <w:tcPr>
            <w:tcW w:w="502" w:type="dxa"/>
            <w:tcBorders>
              <w:top w:val="single" w:sz="4" w:space="0" w:color="auto"/>
              <w:left w:val="single" w:sz="4" w:space="0" w:color="auto"/>
              <w:bottom w:val="single" w:sz="4" w:space="0" w:color="auto"/>
              <w:right w:val="single" w:sz="4" w:space="0" w:color="auto"/>
            </w:tcBorders>
          </w:tcPr>
          <w:p w:rsidR="006A5A57" w:rsidRDefault="006A5A57" w:rsidP="0000777C">
            <w:pPr>
              <w:tabs>
                <w:tab w:val="left" w:pos="1050"/>
              </w:tabs>
              <w:spacing w:line="240" w:lineRule="auto"/>
              <w:rPr>
                <w:rFonts w:ascii="Times New Roman" w:hAnsi="Times New Roman"/>
                <w:b/>
                <w:sz w:val="24"/>
                <w:szCs w:val="24"/>
              </w:rPr>
            </w:pPr>
            <w:r>
              <w:rPr>
                <w:rFonts w:ascii="Times New Roman" w:hAnsi="Times New Roman"/>
                <w:b/>
                <w:sz w:val="24"/>
                <w:szCs w:val="24"/>
              </w:rPr>
              <w:t>3</w:t>
            </w:r>
          </w:p>
        </w:tc>
        <w:tc>
          <w:tcPr>
            <w:tcW w:w="2049" w:type="dxa"/>
            <w:tcBorders>
              <w:top w:val="single" w:sz="4" w:space="0" w:color="auto"/>
              <w:left w:val="single" w:sz="4" w:space="0" w:color="auto"/>
              <w:bottom w:val="single" w:sz="4" w:space="0" w:color="auto"/>
              <w:right w:val="single" w:sz="4" w:space="0" w:color="auto"/>
            </w:tcBorders>
          </w:tcPr>
          <w:p w:rsidR="006A5A57" w:rsidRDefault="006A5A57" w:rsidP="0000777C">
            <w:pPr>
              <w:tabs>
                <w:tab w:val="left" w:pos="1050"/>
              </w:tabs>
              <w:spacing w:line="240" w:lineRule="auto"/>
              <w:rPr>
                <w:rFonts w:ascii="Times New Roman" w:hAnsi="Times New Roman"/>
                <w:color w:val="000000"/>
                <w:sz w:val="24"/>
                <w:szCs w:val="24"/>
              </w:rPr>
            </w:pPr>
            <w:r>
              <w:rPr>
                <w:rFonts w:ascii="Times New Roman" w:hAnsi="Times New Roman"/>
                <w:color w:val="000000"/>
                <w:sz w:val="24"/>
                <w:szCs w:val="24"/>
              </w:rPr>
              <w:t>Islaz UA5</w:t>
            </w:r>
            <w:r w:rsidR="006F3C37">
              <w:rPr>
                <w:rFonts w:ascii="Times New Roman" w:hAnsi="Times New Roman"/>
                <w:color w:val="000000"/>
                <w:sz w:val="24"/>
                <w:szCs w:val="24"/>
              </w:rPr>
              <w:t xml:space="preserve"> E- 6</w:t>
            </w:r>
          </w:p>
        </w:tc>
        <w:tc>
          <w:tcPr>
            <w:tcW w:w="1276" w:type="dxa"/>
            <w:tcBorders>
              <w:top w:val="single" w:sz="4" w:space="0" w:color="auto"/>
              <w:left w:val="single" w:sz="4" w:space="0" w:color="auto"/>
              <w:bottom w:val="single" w:sz="4" w:space="0" w:color="auto"/>
              <w:right w:val="single" w:sz="4" w:space="0" w:color="auto"/>
            </w:tcBorders>
          </w:tcPr>
          <w:p w:rsidR="006A5A57" w:rsidRDefault="006A5A57" w:rsidP="0000777C">
            <w:pPr>
              <w:tabs>
                <w:tab w:val="left" w:pos="1050"/>
              </w:tabs>
              <w:spacing w:line="240" w:lineRule="auto"/>
              <w:rPr>
                <w:rFonts w:ascii="Times New Roman" w:hAnsi="Times New Roman"/>
                <w:color w:val="000000"/>
                <w:sz w:val="24"/>
                <w:szCs w:val="24"/>
              </w:rPr>
            </w:pPr>
            <w:r>
              <w:rPr>
                <w:rFonts w:ascii="Times New Roman" w:hAnsi="Times New Roman"/>
                <w:color w:val="000000"/>
                <w:sz w:val="24"/>
                <w:szCs w:val="24"/>
              </w:rPr>
              <w:t>Islaz</w:t>
            </w:r>
          </w:p>
        </w:tc>
        <w:tc>
          <w:tcPr>
            <w:tcW w:w="1417" w:type="dxa"/>
            <w:tcBorders>
              <w:top w:val="single" w:sz="4" w:space="0" w:color="auto"/>
              <w:left w:val="single" w:sz="4" w:space="0" w:color="auto"/>
              <w:bottom w:val="single" w:sz="4" w:space="0" w:color="auto"/>
              <w:right w:val="single" w:sz="4" w:space="0" w:color="auto"/>
            </w:tcBorders>
          </w:tcPr>
          <w:p w:rsidR="006A5A57" w:rsidRDefault="006A5A57" w:rsidP="0000777C">
            <w:pPr>
              <w:tabs>
                <w:tab w:val="left" w:pos="1050"/>
              </w:tabs>
              <w:spacing w:line="240" w:lineRule="auto"/>
              <w:rPr>
                <w:rFonts w:ascii="Times New Roman" w:hAnsi="Times New Roman"/>
                <w:color w:val="000000"/>
                <w:sz w:val="24"/>
                <w:szCs w:val="24"/>
              </w:rPr>
            </w:pPr>
            <w:r>
              <w:rPr>
                <w:rFonts w:ascii="Times New Roman" w:hAnsi="Times New Roman"/>
                <w:color w:val="000000"/>
                <w:sz w:val="24"/>
                <w:szCs w:val="24"/>
              </w:rPr>
              <w:t>Islaz 1</w:t>
            </w:r>
          </w:p>
        </w:tc>
        <w:tc>
          <w:tcPr>
            <w:tcW w:w="1134" w:type="dxa"/>
            <w:tcBorders>
              <w:top w:val="single" w:sz="4" w:space="0" w:color="auto"/>
              <w:left w:val="single" w:sz="4" w:space="0" w:color="auto"/>
              <w:bottom w:val="single" w:sz="4" w:space="0" w:color="auto"/>
              <w:right w:val="single" w:sz="4" w:space="0" w:color="auto"/>
            </w:tcBorders>
          </w:tcPr>
          <w:p w:rsidR="006A5A57" w:rsidRDefault="006A5A57" w:rsidP="0000777C">
            <w:pPr>
              <w:tabs>
                <w:tab w:val="left" w:pos="1050"/>
              </w:tabs>
              <w:spacing w:line="240" w:lineRule="auto"/>
              <w:rPr>
                <w:rFonts w:ascii="Times New Roman" w:hAnsi="Times New Roman"/>
                <w:sz w:val="24"/>
                <w:szCs w:val="24"/>
              </w:rPr>
            </w:pPr>
            <w:r>
              <w:rPr>
                <w:rFonts w:ascii="Times New Roman" w:hAnsi="Times New Roman"/>
                <w:sz w:val="24"/>
                <w:szCs w:val="24"/>
              </w:rPr>
              <w:t>1,09</w:t>
            </w:r>
          </w:p>
        </w:tc>
        <w:tc>
          <w:tcPr>
            <w:tcW w:w="1418" w:type="dxa"/>
            <w:tcBorders>
              <w:top w:val="single" w:sz="4" w:space="0" w:color="auto"/>
              <w:left w:val="single" w:sz="4" w:space="0" w:color="auto"/>
              <w:bottom w:val="single" w:sz="4" w:space="0" w:color="auto"/>
              <w:right w:val="single" w:sz="4" w:space="0" w:color="auto"/>
            </w:tcBorders>
          </w:tcPr>
          <w:p w:rsidR="006A5A57" w:rsidRDefault="006A5A57" w:rsidP="0000777C">
            <w:pPr>
              <w:tabs>
                <w:tab w:val="left" w:pos="1050"/>
              </w:tabs>
              <w:spacing w:line="240" w:lineRule="auto"/>
              <w:rPr>
                <w:rFonts w:ascii="Times New Roman" w:hAnsi="Times New Roman"/>
                <w:sz w:val="24"/>
                <w:szCs w:val="24"/>
              </w:rPr>
            </w:pPr>
            <w:r>
              <w:rPr>
                <w:rFonts w:ascii="Times New Roman" w:hAnsi="Times New Roman"/>
                <w:sz w:val="24"/>
                <w:szCs w:val="24"/>
              </w:rPr>
              <w:t>Persoane fizice</w:t>
            </w:r>
          </w:p>
        </w:tc>
        <w:tc>
          <w:tcPr>
            <w:tcW w:w="1984" w:type="dxa"/>
            <w:tcBorders>
              <w:top w:val="single" w:sz="4" w:space="0" w:color="auto"/>
              <w:left w:val="single" w:sz="4" w:space="0" w:color="auto"/>
              <w:bottom w:val="single" w:sz="4" w:space="0" w:color="auto"/>
              <w:right w:val="single" w:sz="4" w:space="0" w:color="auto"/>
            </w:tcBorders>
          </w:tcPr>
          <w:p w:rsidR="006A5A57" w:rsidRPr="006A5A57" w:rsidRDefault="006A5A57" w:rsidP="0000777C">
            <w:pPr>
              <w:tabs>
                <w:tab w:val="left" w:pos="1050"/>
              </w:tabs>
              <w:spacing w:line="240" w:lineRule="auto"/>
              <w:rPr>
                <w:rFonts w:ascii="Times New Roman" w:hAnsi="Times New Roman"/>
                <w:sz w:val="24"/>
                <w:szCs w:val="24"/>
              </w:rPr>
            </w:pPr>
            <w:r>
              <w:rPr>
                <w:rFonts w:ascii="Times New Roman" w:hAnsi="Times New Roman"/>
                <w:sz w:val="24"/>
                <w:szCs w:val="24"/>
              </w:rPr>
              <w:t>Arabil</w:t>
            </w:r>
          </w:p>
        </w:tc>
      </w:tr>
      <w:tr w:rsidR="006A5A57" w:rsidTr="00C32D42">
        <w:tc>
          <w:tcPr>
            <w:tcW w:w="502" w:type="dxa"/>
            <w:tcBorders>
              <w:top w:val="single" w:sz="4" w:space="0" w:color="auto"/>
              <w:left w:val="single" w:sz="4" w:space="0" w:color="auto"/>
              <w:bottom w:val="single" w:sz="4" w:space="0" w:color="auto"/>
              <w:right w:val="single" w:sz="4" w:space="0" w:color="auto"/>
            </w:tcBorders>
          </w:tcPr>
          <w:p w:rsidR="006A5A57" w:rsidRDefault="006A5A57" w:rsidP="0000777C">
            <w:pPr>
              <w:tabs>
                <w:tab w:val="left" w:pos="1050"/>
              </w:tabs>
              <w:spacing w:line="240" w:lineRule="auto"/>
              <w:rPr>
                <w:rFonts w:ascii="Times New Roman" w:hAnsi="Times New Roman"/>
                <w:b/>
                <w:sz w:val="24"/>
                <w:szCs w:val="24"/>
              </w:rPr>
            </w:pPr>
            <w:r>
              <w:rPr>
                <w:rFonts w:ascii="Times New Roman" w:hAnsi="Times New Roman"/>
                <w:b/>
                <w:sz w:val="24"/>
                <w:szCs w:val="24"/>
              </w:rPr>
              <w:t>4</w:t>
            </w:r>
          </w:p>
        </w:tc>
        <w:tc>
          <w:tcPr>
            <w:tcW w:w="2049" w:type="dxa"/>
            <w:tcBorders>
              <w:top w:val="single" w:sz="4" w:space="0" w:color="auto"/>
              <w:left w:val="single" w:sz="4" w:space="0" w:color="auto"/>
              <w:bottom w:val="single" w:sz="4" w:space="0" w:color="auto"/>
              <w:right w:val="single" w:sz="4" w:space="0" w:color="auto"/>
            </w:tcBorders>
          </w:tcPr>
          <w:p w:rsidR="006A5A57" w:rsidRDefault="006A5A57" w:rsidP="0000777C">
            <w:pPr>
              <w:tabs>
                <w:tab w:val="left" w:pos="1050"/>
              </w:tabs>
              <w:spacing w:line="240" w:lineRule="auto"/>
              <w:rPr>
                <w:rFonts w:ascii="Times New Roman" w:hAnsi="Times New Roman"/>
                <w:color w:val="000000"/>
                <w:sz w:val="24"/>
                <w:szCs w:val="24"/>
              </w:rPr>
            </w:pPr>
            <w:r>
              <w:rPr>
                <w:rFonts w:ascii="Times New Roman" w:hAnsi="Times New Roman"/>
                <w:color w:val="000000"/>
                <w:sz w:val="24"/>
                <w:szCs w:val="24"/>
              </w:rPr>
              <w:t>Islaz UA 6</w:t>
            </w:r>
            <w:r w:rsidR="006F3C37">
              <w:rPr>
                <w:rFonts w:ascii="Times New Roman" w:hAnsi="Times New Roman"/>
                <w:color w:val="000000"/>
                <w:sz w:val="24"/>
                <w:szCs w:val="24"/>
              </w:rPr>
              <w:t>- E 7</w:t>
            </w:r>
          </w:p>
        </w:tc>
        <w:tc>
          <w:tcPr>
            <w:tcW w:w="1276" w:type="dxa"/>
            <w:tcBorders>
              <w:top w:val="single" w:sz="4" w:space="0" w:color="auto"/>
              <w:left w:val="single" w:sz="4" w:space="0" w:color="auto"/>
              <w:bottom w:val="single" w:sz="4" w:space="0" w:color="auto"/>
              <w:right w:val="single" w:sz="4" w:space="0" w:color="auto"/>
            </w:tcBorders>
          </w:tcPr>
          <w:p w:rsidR="006A5A57" w:rsidRDefault="006A5A57" w:rsidP="0000777C">
            <w:pPr>
              <w:tabs>
                <w:tab w:val="left" w:pos="1050"/>
              </w:tabs>
              <w:spacing w:line="240" w:lineRule="auto"/>
              <w:rPr>
                <w:rFonts w:ascii="Times New Roman" w:hAnsi="Times New Roman"/>
                <w:color w:val="000000"/>
                <w:sz w:val="24"/>
                <w:szCs w:val="24"/>
              </w:rPr>
            </w:pPr>
            <w:r>
              <w:rPr>
                <w:rFonts w:ascii="Times New Roman" w:hAnsi="Times New Roman"/>
                <w:color w:val="000000"/>
                <w:sz w:val="24"/>
                <w:szCs w:val="24"/>
              </w:rPr>
              <w:t>Islaz</w:t>
            </w:r>
          </w:p>
        </w:tc>
        <w:tc>
          <w:tcPr>
            <w:tcW w:w="1417" w:type="dxa"/>
            <w:tcBorders>
              <w:top w:val="single" w:sz="4" w:space="0" w:color="auto"/>
              <w:left w:val="single" w:sz="4" w:space="0" w:color="auto"/>
              <w:bottom w:val="single" w:sz="4" w:space="0" w:color="auto"/>
              <w:right w:val="single" w:sz="4" w:space="0" w:color="auto"/>
            </w:tcBorders>
          </w:tcPr>
          <w:p w:rsidR="006A5A57" w:rsidRDefault="006A5A57" w:rsidP="0000777C">
            <w:pPr>
              <w:tabs>
                <w:tab w:val="left" w:pos="1050"/>
              </w:tabs>
              <w:spacing w:line="240" w:lineRule="auto"/>
              <w:rPr>
                <w:rFonts w:ascii="Times New Roman" w:hAnsi="Times New Roman"/>
                <w:color w:val="000000"/>
                <w:sz w:val="24"/>
                <w:szCs w:val="24"/>
              </w:rPr>
            </w:pPr>
            <w:r>
              <w:rPr>
                <w:rFonts w:ascii="Times New Roman" w:hAnsi="Times New Roman"/>
                <w:color w:val="000000"/>
                <w:sz w:val="24"/>
                <w:szCs w:val="24"/>
              </w:rPr>
              <w:t>Islaz 2</w:t>
            </w:r>
          </w:p>
        </w:tc>
        <w:tc>
          <w:tcPr>
            <w:tcW w:w="1134" w:type="dxa"/>
            <w:tcBorders>
              <w:top w:val="single" w:sz="4" w:space="0" w:color="auto"/>
              <w:left w:val="single" w:sz="4" w:space="0" w:color="auto"/>
              <w:bottom w:val="single" w:sz="4" w:space="0" w:color="auto"/>
              <w:right w:val="single" w:sz="4" w:space="0" w:color="auto"/>
            </w:tcBorders>
          </w:tcPr>
          <w:p w:rsidR="006A5A57" w:rsidRDefault="006A5A57" w:rsidP="0000777C">
            <w:pPr>
              <w:tabs>
                <w:tab w:val="left" w:pos="1050"/>
              </w:tabs>
              <w:spacing w:line="240" w:lineRule="auto"/>
              <w:rPr>
                <w:rFonts w:ascii="Times New Roman" w:hAnsi="Times New Roman"/>
                <w:sz w:val="24"/>
                <w:szCs w:val="24"/>
              </w:rPr>
            </w:pPr>
            <w:r>
              <w:rPr>
                <w:rFonts w:ascii="Times New Roman" w:hAnsi="Times New Roman"/>
                <w:sz w:val="24"/>
                <w:szCs w:val="24"/>
              </w:rPr>
              <w:t>1,71</w:t>
            </w:r>
          </w:p>
        </w:tc>
        <w:tc>
          <w:tcPr>
            <w:tcW w:w="1418" w:type="dxa"/>
            <w:tcBorders>
              <w:top w:val="single" w:sz="4" w:space="0" w:color="auto"/>
              <w:left w:val="single" w:sz="4" w:space="0" w:color="auto"/>
              <w:bottom w:val="single" w:sz="4" w:space="0" w:color="auto"/>
              <w:right w:val="single" w:sz="4" w:space="0" w:color="auto"/>
            </w:tcBorders>
          </w:tcPr>
          <w:p w:rsidR="006A5A57" w:rsidRDefault="006A5A57" w:rsidP="0000777C">
            <w:pPr>
              <w:tabs>
                <w:tab w:val="left" w:pos="1050"/>
              </w:tabs>
              <w:spacing w:line="240" w:lineRule="auto"/>
              <w:rPr>
                <w:rFonts w:ascii="Times New Roman" w:hAnsi="Times New Roman"/>
                <w:sz w:val="24"/>
                <w:szCs w:val="24"/>
              </w:rPr>
            </w:pPr>
            <w:r>
              <w:rPr>
                <w:rFonts w:ascii="Times New Roman" w:hAnsi="Times New Roman"/>
                <w:sz w:val="24"/>
                <w:szCs w:val="24"/>
              </w:rPr>
              <w:t>Consiliul local</w:t>
            </w:r>
          </w:p>
        </w:tc>
        <w:tc>
          <w:tcPr>
            <w:tcW w:w="1984" w:type="dxa"/>
            <w:tcBorders>
              <w:top w:val="single" w:sz="4" w:space="0" w:color="auto"/>
              <w:left w:val="single" w:sz="4" w:space="0" w:color="auto"/>
              <w:bottom w:val="single" w:sz="4" w:space="0" w:color="auto"/>
              <w:right w:val="single" w:sz="4" w:space="0" w:color="auto"/>
            </w:tcBorders>
          </w:tcPr>
          <w:p w:rsidR="006A5A57" w:rsidRDefault="006A5A57" w:rsidP="0000777C">
            <w:pPr>
              <w:tabs>
                <w:tab w:val="left" w:pos="1050"/>
              </w:tabs>
              <w:spacing w:line="240" w:lineRule="auto"/>
              <w:rPr>
                <w:rFonts w:ascii="Times New Roman" w:hAnsi="Times New Roman"/>
                <w:sz w:val="24"/>
                <w:szCs w:val="24"/>
              </w:rPr>
            </w:pPr>
            <w:r>
              <w:rPr>
                <w:rFonts w:ascii="Times New Roman" w:hAnsi="Times New Roman"/>
                <w:sz w:val="24"/>
                <w:szCs w:val="24"/>
              </w:rPr>
              <w:t>Pădure</w:t>
            </w:r>
          </w:p>
        </w:tc>
      </w:tr>
      <w:tr w:rsidR="0000777C" w:rsidTr="00C32D42">
        <w:tc>
          <w:tcPr>
            <w:tcW w:w="502" w:type="dxa"/>
            <w:tcBorders>
              <w:top w:val="single" w:sz="4" w:space="0" w:color="auto"/>
              <w:left w:val="single" w:sz="4" w:space="0" w:color="auto"/>
              <w:bottom w:val="single" w:sz="4" w:space="0" w:color="auto"/>
              <w:right w:val="single" w:sz="4" w:space="0" w:color="auto"/>
            </w:tcBorders>
          </w:tcPr>
          <w:p w:rsidR="0000777C" w:rsidRDefault="0000777C" w:rsidP="0000777C">
            <w:pPr>
              <w:tabs>
                <w:tab w:val="left" w:pos="1050"/>
              </w:tabs>
              <w:spacing w:line="240" w:lineRule="auto"/>
              <w:rPr>
                <w:rFonts w:ascii="Times New Roman" w:hAnsi="Times New Roman"/>
                <w:b/>
                <w:sz w:val="24"/>
                <w:szCs w:val="24"/>
              </w:rPr>
            </w:pPr>
            <w:r>
              <w:rPr>
                <w:rFonts w:ascii="Times New Roman" w:hAnsi="Times New Roman"/>
                <w:b/>
                <w:sz w:val="24"/>
                <w:szCs w:val="24"/>
              </w:rPr>
              <w:t>5</w:t>
            </w:r>
          </w:p>
        </w:tc>
        <w:tc>
          <w:tcPr>
            <w:tcW w:w="2049" w:type="dxa"/>
            <w:tcBorders>
              <w:top w:val="single" w:sz="4" w:space="0" w:color="auto"/>
              <w:left w:val="single" w:sz="4" w:space="0" w:color="auto"/>
              <w:bottom w:val="single" w:sz="4" w:space="0" w:color="auto"/>
              <w:right w:val="single" w:sz="4" w:space="0" w:color="auto"/>
            </w:tcBorders>
          </w:tcPr>
          <w:p w:rsidR="0000777C" w:rsidRDefault="0000777C" w:rsidP="0000777C">
            <w:pPr>
              <w:tabs>
                <w:tab w:val="left" w:pos="1050"/>
              </w:tabs>
              <w:spacing w:line="240" w:lineRule="auto"/>
              <w:rPr>
                <w:rFonts w:ascii="Times New Roman" w:hAnsi="Times New Roman"/>
                <w:color w:val="000000"/>
                <w:sz w:val="24"/>
                <w:szCs w:val="24"/>
              </w:rPr>
            </w:pPr>
            <w:r>
              <w:rPr>
                <w:rFonts w:ascii="Times New Roman" w:hAnsi="Times New Roman"/>
                <w:color w:val="000000"/>
                <w:sz w:val="24"/>
                <w:szCs w:val="24"/>
              </w:rPr>
              <w:t>Islaz UA6 – E8</w:t>
            </w:r>
          </w:p>
        </w:tc>
        <w:tc>
          <w:tcPr>
            <w:tcW w:w="1276" w:type="dxa"/>
            <w:tcBorders>
              <w:top w:val="single" w:sz="4" w:space="0" w:color="auto"/>
              <w:left w:val="single" w:sz="4" w:space="0" w:color="auto"/>
              <w:bottom w:val="single" w:sz="4" w:space="0" w:color="auto"/>
              <w:right w:val="single" w:sz="4" w:space="0" w:color="auto"/>
            </w:tcBorders>
          </w:tcPr>
          <w:p w:rsidR="0000777C" w:rsidRDefault="0000777C" w:rsidP="0000777C">
            <w:pPr>
              <w:tabs>
                <w:tab w:val="left" w:pos="1050"/>
              </w:tabs>
              <w:spacing w:line="240" w:lineRule="auto"/>
              <w:rPr>
                <w:rFonts w:ascii="Times New Roman" w:hAnsi="Times New Roman"/>
                <w:color w:val="000000"/>
                <w:sz w:val="24"/>
                <w:szCs w:val="24"/>
              </w:rPr>
            </w:pPr>
            <w:r>
              <w:rPr>
                <w:rFonts w:ascii="Times New Roman" w:hAnsi="Times New Roman"/>
                <w:color w:val="000000"/>
                <w:sz w:val="24"/>
                <w:szCs w:val="24"/>
              </w:rPr>
              <w:t>Islaz</w:t>
            </w:r>
          </w:p>
        </w:tc>
        <w:tc>
          <w:tcPr>
            <w:tcW w:w="1417" w:type="dxa"/>
            <w:tcBorders>
              <w:top w:val="single" w:sz="4" w:space="0" w:color="auto"/>
              <w:left w:val="single" w:sz="4" w:space="0" w:color="auto"/>
              <w:bottom w:val="single" w:sz="4" w:space="0" w:color="auto"/>
              <w:right w:val="single" w:sz="4" w:space="0" w:color="auto"/>
            </w:tcBorders>
          </w:tcPr>
          <w:p w:rsidR="0000777C" w:rsidRDefault="0000777C" w:rsidP="0000777C">
            <w:pPr>
              <w:tabs>
                <w:tab w:val="left" w:pos="1050"/>
              </w:tabs>
              <w:spacing w:line="240" w:lineRule="auto"/>
              <w:rPr>
                <w:rFonts w:ascii="Times New Roman" w:hAnsi="Times New Roman"/>
                <w:color w:val="000000"/>
                <w:sz w:val="24"/>
                <w:szCs w:val="24"/>
              </w:rPr>
            </w:pPr>
            <w:r>
              <w:rPr>
                <w:rFonts w:ascii="Times New Roman" w:hAnsi="Times New Roman"/>
                <w:color w:val="000000"/>
                <w:sz w:val="24"/>
                <w:szCs w:val="24"/>
              </w:rPr>
              <w:t>Islaz 2</w:t>
            </w:r>
          </w:p>
        </w:tc>
        <w:tc>
          <w:tcPr>
            <w:tcW w:w="1134" w:type="dxa"/>
            <w:tcBorders>
              <w:top w:val="single" w:sz="4" w:space="0" w:color="auto"/>
              <w:left w:val="single" w:sz="4" w:space="0" w:color="auto"/>
              <w:bottom w:val="single" w:sz="4" w:space="0" w:color="auto"/>
              <w:right w:val="single" w:sz="4" w:space="0" w:color="auto"/>
            </w:tcBorders>
          </w:tcPr>
          <w:p w:rsidR="0000777C" w:rsidRDefault="0000777C" w:rsidP="0000777C">
            <w:pPr>
              <w:tabs>
                <w:tab w:val="left" w:pos="1050"/>
              </w:tabs>
              <w:spacing w:line="240" w:lineRule="auto"/>
              <w:rPr>
                <w:rFonts w:ascii="Times New Roman" w:hAnsi="Times New Roman"/>
                <w:sz w:val="24"/>
                <w:szCs w:val="24"/>
              </w:rPr>
            </w:pPr>
            <w:r>
              <w:rPr>
                <w:rFonts w:ascii="Times New Roman" w:hAnsi="Times New Roman"/>
                <w:sz w:val="24"/>
                <w:szCs w:val="24"/>
              </w:rPr>
              <w:t>0,30</w:t>
            </w:r>
          </w:p>
        </w:tc>
        <w:tc>
          <w:tcPr>
            <w:tcW w:w="1418" w:type="dxa"/>
            <w:tcBorders>
              <w:top w:val="single" w:sz="4" w:space="0" w:color="auto"/>
              <w:left w:val="single" w:sz="4" w:space="0" w:color="auto"/>
              <w:bottom w:val="single" w:sz="4" w:space="0" w:color="auto"/>
              <w:right w:val="single" w:sz="4" w:space="0" w:color="auto"/>
            </w:tcBorders>
          </w:tcPr>
          <w:p w:rsidR="0000777C" w:rsidRDefault="0000777C" w:rsidP="0000777C">
            <w:pPr>
              <w:tabs>
                <w:tab w:val="left" w:pos="1050"/>
              </w:tabs>
              <w:spacing w:line="240" w:lineRule="auto"/>
              <w:rPr>
                <w:rFonts w:ascii="Times New Roman" w:hAnsi="Times New Roman"/>
                <w:sz w:val="24"/>
                <w:szCs w:val="24"/>
              </w:rPr>
            </w:pPr>
            <w:r>
              <w:rPr>
                <w:rFonts w:ascii="Times New Roman" w:hAnsi="Times New Roman"/>
                <w:sz w:val="24"/>
                <w:szCs w:val="24"/>
              </w:rPr>
              <w:t>Consiliul local</w:t>
            </w:r>
          </w:p>
        </w:tc>
        <w:tc>
          <w:tcPr>
            <w:tcW w:w="1984" w:type="dxa"/>
            <w:tcBorders>
              <w:top w:val="single" w:sz="4" w:space="0" w:color="auto"/>
              <w:left w:val="single" w:sz="4" w:space="0" w:color="auto"/>
              <w:bottom w:val="single" w:sz="4" w:space="0" w:color="auto"/>
              <w:right w:val="single" w:sz="4" w:space="0" w:color="auto"/>
            </w:tcBorders>
          </w:tcPr>
          <w:p w:rsidR="0000777C" w:rsidRDefault="0000777C" w:rsidP="0000777C">
            <w:pPr>
              <w:tabs>
                <w:tab w:val="left" w:pos="1050"/>
              </w:tabs>
              <w:spacing w:line="240" w:lineRule="auto"/>
              <w:rPr>
                <w:rFonts w:ascii="Times New Roman" w:hAnsi="Times New Roman"/>
                <w:sz w:val="24"/>
                <w:szCs w:val="24"/>
              </w:rPr>
            </w:pPr>
            <w:r>
              <w:rPr>
                <w:rFonts w:ascii="Times New Roman" w:hAnsi="Times New Roman"/>
                <w:sz w:val="24"/>
                <w:szCs w:val="24"/>
              </w:rPr>
              <w:t>Puț forat îngrădit</w:t>
            </w:r>
          </w:p>
        </w:tc>
      </w:tr>
      <w:tr w:rsidR="0000777C" w:rsidTr="00AB77F0">
        <w:tc>
          <w:tcPr>
            <w:tcW w:w="9780" w:type="dxa"/>
            <w:gridSpan w:val="7"/>
            <w:tcBorders>
              <w:top w:val="single" w:sz="4" w:space="0" w:color="auto"/>
              <w:left w:val="single" w:sz="4" w:space="0" w:color="auto"/>
              <w:bottom w:val="single" w:sz="4" w:space="0" w:color="auto"/>
              <w:right w:val="single" w:sz="4" w:space="0" w:color="auto"/>
            </w:tcBorders>
          </w:tcPr>
          <w:p w:rsidR="0000777C" w:rsidRDefault="0000777C" w:rsidP="00BF33D8">
            <w:pPr>
              <w:tabs>
                <w:tab w:val="left" w:pos="1050"/>
              </w:tabs>
              <w:spacing w:after="0" w:line="240" w:lineRule="auto"/>
              <w:jc w:val="center"/>
              <w:rPr>
                <w:rFonts w:ascii="Times New Roman" w:hAnsi="Times New Roman"/>
                <w:sz w:val="24"/>
                <w:szCs w:val="24"/>
              </w:rPr>
            </w:pPr>
          </w:p>
          <w:p w:rsidR="0000777C" w:rsidRDefault="0000777C" w:rsidP="00BF33D8">
            <w:pPr>
              <w:tabs>
                <w:tab w:val="left" w:pos="1050"/>
              </w:tabs>
              <w:spacing w:after="0" w:line="240" w:lineRule="auto"/>
              <w:jc w:val="center"/>
              <w:rPr>
                <w:rFonts w:ascii="Times New Roman" w:hAnsi="Times New Roman"/>
                <w:sz w:val="24"/>
                <w:szCs w:val="24"/>
              </w:rPr>
            </w:pPr>
            <w:r>
              <w:rPr>
                <w:rFonts w:ascii="Times New Roman" w:hAnsi="Times New Roman"/>
                <w:noProof/>
                <w:sz w:val="24"/>
                <w:szCs w:val="24"/>
                <w:lang w:val="ro-RO" w:eastAsia="ro-RO"/>
              </w:rPr>
              <w:drawing>
                <wp:inline distT="0" distB="0" distL="0" distR="0" wp14:anchorId="685FDEE6" wp14:editId="40F703D5">
                  <wp:extent cx="3000375" cy="1857375"/>
                  <wp:effectExtent l="0" t="0" r="9525" b="9525"/>
                  <wp:docPr id="36" name="Picture 36" descr="D:\2015\AMENAJAMENTE\FOLTESTI\Poze\2015-05-14 11.2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2015\AMENAJAMENTE\FOLTESTI\Poze\2015-05-14 11.26.1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00403" cy="1857392"/>
                          </a:xfrm>
                          <a:prstGeom prst="rect">
                            <a:avLst/>
                          </a:prstGeom>
                          <a:noFill/>
                          <a:ln>
                            <a:noFill/>
                          </a:ln>
                        </pic:spPr>
                      </pic:pic>
                    </a:graphicData>
                  </a:graphic>
                </wp:inline>
              </w:drawing>
            </w:r>
            <w:r w:rsidR="003203D0">
              <w:rPr>
                <w:rFonts w:ascii="Times New Roman" w:hAnsi="Times New Roman"/>
                <w:noProof/>
                <w:sz w:val="24"/>
                <w:szCs w:val="24"/>
                <w:lang w:val="ro-RO" w:eastAsia="ro-RO"/>
              </w:rPr>
              <w:drawing>
                <wp:inline distT="0" distB="0" distL="0" distR="0" wp14:anchorId="5F5AD9E5" wp14:editId="3B660606">
                  <wp:extent cx="2496294" cy="1871932"/>
                  <wp:effectExtent l="0" t="0" r="0" b="0"/>
                  <wp:docPr id="51" name="Picture 10" descr="D:\PARINTI\Lucica\2015\FOLTESTI\FOLTESTI poze lacusta\100OLYMP\poze foltesti II\P1010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ARINTI\Lucica\2015\FOLTESTI\FOLTESTI poze lacusta\100OLYMP\poze foltesti II\P1010885.JPG"/>
                          <pic:cNvPicPr>
                            <a:picLocks noChangeAspect="1" noChangeArrowheads="1"/>
                          </pic:cNvPicPr>
                        </pic:nvPicPr>
                        <pic:blipFill>
                          <a:blip r:embed="rId48" cstate="print"/>
                          <a:srcRect/>
                          <a:stretch>
                            <a:fillRect/>
                          </a:stretch>
                        </pic:blipFill>
                        <pic:spPr bwMode="auto">
                          <a:xfrm>
                            <a:off x="0" y="0"/>
                            <a:ext cx="2504701" cy="1878236"/>
                          </a:xfrm>
                          <a:prstGeom prst="rect">
                            <a:avLst/>
                          </a:prstGeom>
                          <a:noFill/>
                          <a:ln w="9525">
                            <a:noFill/>
                            <a:miter lim="800000"/>
                            <a:headEnd/>
                            <a:tailEnd/>
                          </a:ln>
                        </pic:spPr>
                      </pic:pic>
                    </a:graphicData>
                  </a:graphic>
                </wp:inline>
              </w:drawing>
            </w:r>
          </w:p>
          <w:p w:rsidR="00BF33D8" w:rsidRDefault="00BF33D8" w:rsidP="00BF33D8">
            <w:pPr>
              <w:tabs>
                <w:tab w:val="left" w:pos="1050"/>
              </w:tabs>
              <w:spacing w:after="0" w:line="240" w:lineRule="auto"/>
              <w:jc w:val="center"/>
              <w:rPr>
                <w:rFonts w:ascii="Times New Roman" w:hAnsi="Times New Roman"/>
                <w:sz w:val="24"/>
                <w:szCs w:val="24"/>
              </w:rPr>
            </w:pPr>
            <w:r w:rsidRPr="00BF33D8">
              <w:rPr>
                <w:rFonts w:ascii="Times New Roman" w:hAnsi="Times New Roman"/>
                <w:b/>
                <w:sz w:val="24"/>
                <w:szCs w:val="24"/>
              </w:rPr>
              <w:t>Foto original</w:t>
            </w:r>
          </w:p>
        </w:tc>
      </w:tr>
      <w:tr w:rsidR="00C32D42" w:rsidTr="00C32D42">
        <w:tc>
          <w:tcPr>
            <w:tcW w:w="502" w:type="dxa"/>
            <w:tcBorders>
              <w:top w:val="single" w:sz="4" w:space="0" w:color="auto"/>
              <w:left w:val="single" w:sz="4" w:space="0" w:color="auto"/>
              <w:bottom w:val="single" w:sz="4" w:space="0" w:color="auto"/>
              <w:right w:val="single" w:sz="4" w:space="0" w:color="auto"/>
            </w:tcBorders>
            <w:hideMark/>
          </w:tcPr>
          <w:p w:rsidR="00C32D42" w:rsidRDefault="00265D9E">
            <w:pPr>
              <w:tabs>
                <w:tab w:val="left" w:pos="1050"/>
              </w:tabs>
              <w:rPr>
                <w:rFonts w:ascii="Times New Roman" w:hAnsi="Times New Roman"/>
                <w:b/>
                <w:sz w:val="24"/>
                <w:szCs w:val="24"/>
              </w:rPr>
            </w:pPr>
            <w:r>
              <w:rPr>
                <w:rFonts w:ascii="Times New Roman" w:hAnsi="Times New Roman"/>
                <w:b/>
                <w:sz w:val="24"/>
                <w:szCs w:val="24"/>
              </w:rPr>
              <w:t>6</w:t>
            </w:r>
          </w:p>
        </w:tc>
        <w:tc>
          <w:tcPr>
            <w:tcW w:w="2049" w:type="dxa"/>
            <w:tcBorders>
              <w:top w:val="single" w:sz="4" w:space="0" w:color="auto"/>
              <w:left w:val="single" w:sz="4" w:space="0" w:color="auto"/>
              <w:bottom w:val="single" w:sz="4" w:space="0" w:color="auto"/>
              <w:right w:val="single" w:sz="4" w:space="0" w:color="auto"/>
            </w:tcBorders>
            <w:hideMark/>
          </w:tcPr>
          <w:p w:rsidR="00C32D42" w:rsidRDefault="006A5A57" w:rsidP="00E03EBC">
            <w:pPr>
              <w:tabs>
                <w:tab w:val="left" w:pos="1050"/>
              </w:tabs>
              <w:spacing w:line="240" w:lineRule="auto"/>
              <w:rPr>
                <w:rFonts w:ascii="Times New Roman" w:hAnsi="Times New Roman"/>
                <w:sz w:val="24"/>
                <w:szCs w:val="24"/>
              </w:rPr>
            </w:pPr>
            <w:r>
              <w:rPr>
                <w:rFonts w:ascii="Times New Roman" w:hAnsi="Times New Roman"/>
                <w:sz w:val="24"/>
                <w:szCs w:val="24"/>
              </w:rPr>
              <w:t>Halmagea</w:t>
            </w:r>
            <w:r w:rsidR="00C32D42">
              <w:rPr>
                <w:rFonts w:ascii="Times New Roman" w:hAnsi="Times New Roman"/>
                <w:sz w:val="24"/>
                <w:szCs w:val="24"/>
              </w:rPr>
              <w:t xml:space="preserve"> UA –</w:t>
            </w:r>
            <w:r>
              <w:rPr>
                <w:rFonts w:ascii="Times New Roman" w:hAnsi="Times New Roman"/>
                <w:sz w:val="24"/>
                <w:szCs w:val="24"/>
              </w:rPr>
              <w:t>8</w:t>
            </w:r>
          </w:p>
          <w:p w:rsidR="00C32D42" w:rsidRDefault="00C32D42" w:rsidP="00E03EBC">
            <w:pPr>
              <w:tabs>
                <w:tab w:val="left" w:pos="1050"/>
              </w:tabs>
              <w:spacing w:line="240" w:lineRule="auto"/>
              <w:rPr>
                <w:rFonts w:ascii="Times New Roman" w:hAnsi="Times New Roman"/>
                <w:color w:val="000000"/>
                <w:sz w:val="24"/>
                <w:szCs w:val="24"/>
              </w:rPr>
            </w:pPr>
            <w:r>
              <w:rPr>
                <w:rFonts w:ascii="Times New Roman" w:hAnsi="Times New Roman"/>
                <w:sz w:val="24"/>
                <w:szCs w:val="24"/>
              </w:rPr>
              <w:t>E-</w:t>
            </w:r>
            <w:r w:rsidR="00265D9E">
              <w:rPr>
                <w:rFonts w:ascii="Times New Roman" w:hAnsi="Times New Roman"/>
                <w:sz w:val="24"/>
                <w:szCs w:val="24"/>
              </w:rPr>
              <w:t>9</w:t>
            </w:r>
            <w:r>
              <w:rPr>
                <w:rFonts w:ascii="Times New Roman" w:hAnsi="Times New Roman"/>
                <w:sz w:val="24"/>
                <w:szCs w:val="24"/>
              </w:rPr>
              <w:t>, (N)</w:t>
            </w:r>
          </w:p>
        </w:tc>
        <w:tc>
          <w:tcPr>
            <w:tcW w:w="1276" w:type="dxa"/>
            <w:tcBorders>
              <w:top w:val="single" w:sz="4" w:space="0" w:color="auto"/>
              <w:left w:val="single" w:sz="4" w:space="0" w:color="auto"/>
              <w:bottom w:val="single" w:sz="4" w:space="0" w:color="auto"/>
              <w:right w:val="single" w:sz="4" w:space="0" w:color="auto"/>
            </w:tcBorders>
            <w:hideMark/>
          </w:tcPr>
          <w:p w:rsidR="00C32D42" w:rsidRDefault="006F3C37" w:rsidP="00E03EBC">
            <w:pPr>
              <w:tabs>
                <w:tab w:val="left" w:pos="1050"/>
              </w:tabs>
              <w:spacing w:line="240" w:lineRule="auto"/>
              <w:rPr>
                <w:rFonts w:ascii="Times New Roman" w:hAnsi="Times New Roman"/>
                <w:color w:val="000000"/>
                <w:sz w:val="24"/>
                <w:szCs w:val="24"/>
              </w:rPr>
            </w:pPr>
            <w:r>
              <w:rPr>
                <w:rFonts w:ascii="Times New Roman" w:hAnsi="Times New Roman"/>
                <w:color w:val="000000"/>
                <w:sz w:val="24"/>
                <w:szCs w:val="24"/>
              </w:rPr>
              <w:t>Halmagea</w:t>
            </w:r>
          </w:p>
        </w:tc>
        <w:tc>
          <w:tcPr>
            <w:tcW w:w="1417" w:type="dxa"/>
            <w:tcBorders>
              <w:top w:val="single" w:sz="4" w:space="0" w:color="auto"/>
              <w:left w:val="single" w:sz="4" w:space="0" w:color="auto"/>
              <w:bottom w:val="single" w:sz="4" w:space="0" w:color="auto"/>
              <w:right w:val="single" w:sz="4" w:space="0" w:color="auto"/>
            </w:tcBorders>
            <w:hideMark/>
          </w:tcPr>
          <w:p w:rsidR="00C32D42" w:rsidRDefault="006F3C37" w:rsidP="00E03EBC">
            <w:pPr>
              <w:tabs>
                <w:tab w:val="left" w:pos="1050"/>
              </w:tabs>
              <w:spacing w:line="240" w:lineRule="auto"/>
              <w:rPr>
                <w:rFonts w:ascii="Times New Roman" w:hAnsi="Times New Roman"/>
                <w:color w:val="000000"/>
                <w:sz w:val="24"/>
                <w:szCs w:val="24"/>
              </w:rPr>
            </w:pPr>
            <w:r>
              <w:rPr>
                <w:rFonts w:ascii="Times New Roman" w:hAnsi="Times New Roman"/>
                <w:sz w:val="24"/>
                <w:szCs w:val="24"/>
              </w:rPr>
              <w:t>Halmagea 1(PD1 Tr4</w:t>
            </w:r>
            <w:r w:rsidR="00C32D42">
              <w:rPr>
                <w:rFonts w:ascii="Times New Roman" w:hAnsi="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rsidR="00C32D42" w:rsidRDefault="006F3C37" w:rsidP="00E03EBC">
            <w:pPr>
              <w:tabs>
                <w:tab w:val="left" w:pos="1050"/>
              </w:tabs>
              <w:spacing w:line="240" w:lineRule="auto"/>
              <w:rPr>
                <w:rFonts w:ascii="Times New Roman" w:hAnsi="Times New Roman"/>
                <w:sz w:val="24"/>
                <w:szCs w:val="24"/>
              </w:rPr>
            </w:pPr>
            <w:r>
              <w:rPr>
                <w:rFonts w:ascii="Times New Roman" w:hAnsi="Times New Roman"/>
                <w:sz w:val="24"/>
                <w:szCs w:val="24"/>
              </w:rPr>
              <w:t>0,13</w:t>
            </w:r>
          </w:p>
        </w:tc>
        <w:tc>
          <w:tcPr>
            <w:tcW w:w="1418" w:type="dxa"/>
            <w:tcBorders>
              <w:top w:val="single" w:sz="4" w:space="0" w:color="auto"/>
              <w:left w:val="single" w:sz="4" w:space="0" w:color="auto"/>
              <w:bottom w:val="single" w:sz="4" w:space="0" w:color="auto"/>
              <w:right w:val="single" w:sz="4" w:space="0" w:color="auto"/>
            </w:tcBorders>
            <w:hideMark/>
          </w:tcPr>
          <w:p w:rsidR="00C32D42" w:rsidRDefault="00C32D42" w:rsidP="00E03EBC">
            <w:pPr>
              <w:tabs>
                <w:tab w:val="left" w:pos="1050"/>
              </w:tabs>
              <w:spacing w:line="240" w:lineRule="auto"/>
              <w:rPr>
                <w:rFonts w:ascii="Times New Roman" w:hAnsi="Times New Roman"/>
                <w:sz w:val="24"/>
                <w:szCs w:val="24"/>
              </w:rPr>
            </w:pPr>
            <w:r>
              <w:rPr>
                <w:rFonts w:ascii="Times New Roman" w:hAnsi="Times New Roman"/>
                <w:sz w:val="24"/>
                <w:szCs w:val="24"/>
              </w:rPr>
              <w:t>Consiuliul Local</w:t>
            </w:r>
          </w:p>
        </w:tc>
        <w:tc>
          <w:tcPr>
            <w:tcW w:w="1984" w:type="dxa"/>
            <w:tcBorders>
              <w:top w:val="single" w:sz="4" w:space="0" w:color="auto"/>
              <w:left w:val="single" w:sz="4" w:space="0" w:color="auto"/>
              <w:bottom w:val="single" w:sz="4" w:space="0" w:color="auto"/>
              <w:right w:val="single" w:sz="4" w:space="0" w:color="auto"/>
            </w:tcBorders>
            <w:hideMark/>
          </w:tcPr>
          <w:p w:rsidR="00C32D42" w:rsidRDefault="006F3C37" w:rsidP="00E03EBC">
            <w:pPr>
              <w:tabs>
                <w:tab w:val="left" w:pos="1050"/>
              </w:tabs>
              <w:spacing w:line="240" w:lineRule="auto"/>
              <w:rPr>
                <w:rFonts w:ascii="Times New Roman" w:hAnsi="Times New Roman"/>
                <w:sz w:val="24"/>
                <w:szCs w:val="24"/>
              </w:rPr>
            </w:pPr>
            <w:r>
              <w:rPr>
                <w:rFonts w:ascii="Times New Roman" w:hAnsi="Times New Roman"/>
                <w:sz w:val="24"/>
                <w:szCs w:val="24"/>
              </w:rPr>
              <w:t>Neproductiv</w:t>
            </w:r>
            <w:r w:rsidR="00C32D42">
              <w:rPr>
                <w:rFonts w:ascii="Times New Roman" w:hAnsi="Times New Roman"/>
                <w:sz w:val="24"/>
                <w:szCs w:val="24"/>
              </w:rPr>
              <w:t>.</w:t>
            </w:r>
          </w:p>
        </w:tc>
      </w:tr>
      <w:tr w:rsidR="00C32D42" w:rsidTr="00C32D42">
        <w:tc>
          <w:tcPr>
            <w:tcW w:w="502" w:type="dxa"/>
            <w:tcBorders>
              <w:top w:val="single" w:sz="4" w:space="0" w:color="auto"/>
              <w:left w:val="single" w:sz="4" w:space="0" w:color="auto"/>
              <w:bottom w:val="single" w:sz="4" w:space="0" w:color="auto"/>
              <w:right w:val="single" w:sz="4" w:space="0" w:color="auto"/>
            </w:tcBorders>
            <w:hideMark/>
          </w:tcPr>
          <w:p w:rsidR="00C32D42" w:rsidRDefault="00265D9E">
            <w:pPr>
              <w:tabs>
                <w:tab w:val="left" w:pos="1050"/>
              </w:tabs>
              <w:rPr>
                <w:rFonts w:ascii="Times New Roman" w:hAnsi="Times New Roman"/>
                <w:b/>
                <w:sz w:val="24"/>
                <w:szCs w:val="24"/>
              </w:rPr>
            </w:pPr>
            <w:r>
              <w:rPr>
                <w:rFonts w:ascii="Times New Roman" w:hAnsi="Times New Roman"/>
                <w:b/>
                <w:sz w:val="24"/>
                <w:szCs w:val="24"/>
              </w:rPr>
              <w:t>7</w:t>
            </w:r>
          </w:p>
        </w:tc>
        <w:tc>
          <w:tcPr>
            <w:tcW w:w="2049" w:type="dxa"/>
            <w:tcBorders>
              <w:top w:val="single" w:sz="4" w:space="0" w:color="auto"/>
              <w:left w:val="single" w:sz="4" w:space="0" w:color="auto"/>
              <w:bottom w:val="single" w:sz="4" w:space="0" w:color="auto"/>
              <w:right w:val="single" w:sz="4" w:space="0" w:color="auto"/>
            </w:tcBorders>
            <w:hideMark/>
          </w:tcPr>
          <w:p w:rsidR="00C32D42" w:rsidRDefault="006F3C37">
            <w:pPr>
              <w:tabs>
                <w:tab w:val="left" w:pos="1050"/>
              </w:tabs>
              <w:rPr>
                <w:rFonts w:ascii="Times New Roman" w:hAnsi="Times New Roman"/>
                <w:sz w:val="24"/>
                <w:szCs w:val="24"/>
              </w:rPr>
            </w:pPr>
            <w:r>
              <w:rPr>
                <w:rFonts w:ascii="Times New Roman" w:hAnsi="Times New Roman"/>
                <w:sz w:val="24"/>
                <w:szCs w:val="24"/>
              </w:rPr>
              <w:t xml:space="preserve">Lunca Chineja UA 11 E- </w:t>
            </w:r>
            <w:r w:rsidR="00265D9E">
              <w:rPr>
                <w:rFonts w:ascii="Times New Roman" w:hAnsi="Times New Roman"/>
                <w:sz w:val="24"/>
                <w:szCs w:val="24"/>
              </w:rPr>
              <w:t>10</w:t>
            </w:r>
          </w:p>
        </w:tc>
        <w:tc>
          <w:tcPr>
            <w:tcW w:w="1276" w:type="dxa"/>
            <w:tcBorders>
              <w:top w:val="single" w:sz="4" w:space="0" w:color="auto"/>
              <w:left w:val="single" w:sz="4" w:space="0" w:color="auto"/>
              <w:bottom w:val="single" w:sz="4" w:space="0" w:color="auto"/>
              <w:right w:val="single" w:sz="4" w:space="0" w:color="auto"/>
            </w:tcBorders>
            <w:hideMark/>
          </w:tcPr>
          <w:p w:rsidR="00C32D42" w:rsidRDefault="006F3C37">
            <w:pPr>
              <w:tabs>
                <w:tab w:val="left" w:pos="1050"/>
              </w:tabs>
              <w:rPr>
                <w:rFonts w:ascii="Times New Roman" w:hAnsi="Times New Roman"/>
                <w:sz w:val="24"/>
                <w:szCs w:val="24"/>
              </w:rPr>
            </w:pPr>
            <w:r>
              <w:rPr>
                <w:rFonts w:ascii="Times New Roman" w:hAnsi="Times New Roman"/>
                <w:sz w:val="24"/>
                <w:szCs w:val="24"/>
              </w:rPr>
              <w:t>Lunca Chineja</w:t>
            </w:r>
          </w:p>
        </w:tc>
        <w:tc>
          <w:tcPr>
            <w:tcW w:w="1417" w:type="dxa"/>
            <w:tcBorders>
              <w:top w:val="single" w:sz="4" w:space="0" w:color="auto"/>
              <w:left w:val="single" w:sz="4" w:space="0" w:color="auto"/>
              <w:bottom w:val="single" w:sz="4" w:space="0" w:color="auto"/>
              <w:right w:val="single" w:sz="4" w:space="0" w:color="auto"/>
            </w:tcBorders>
            <w:hideMark/>
          </w:tcPr>
          <w:p w:rsidR="00C32D42" w:rsidRDefault="006F3C37">
            <w:pPr>
              <w:tabs>
                <w:tab w:val="left" w:pos="1050"/>
              </w:tabs>
              <w:rPr>
                <w:rFonts w:ascii="Times New Roman" w:hAnsi="Times New Roman"/>
                <w:sz w:val="24"/>
                <w:szCs w:val="24"/>
              </w:rPr>
            </w:pPr>
            <w:r>
              <w:rPr>
                <w:rFonts w:ascii="Times New Roman" w:hAnsi="Times New Roman"/>
                <w:sz w:val="24"/>
                <w:szCs w:val="24"/>
              </w:rPr>
              <w:t>Lunca Chineja</w:t>
            </w:r>
          </w:p>
        </w:tc>
        <w:tc>
          <w:tcPr>
            <w:tcW w:w="1134" w:type="dxa"/>
            <w:tcBorders>
              <w:top w:val="single" w:sz="4" w:space="0" w:color="auto"/>
              <w:left w:val="single" w:sz="4" w:space="0" w:color="auto"/>
              <w:bottom w:val="single" w:sz="4" w:space="0" w:color="auto"/>
              <w:right w:val="single" w:sz="4" w:space="0" w:color="auto"/>
            </w:tcBorders>
            <w:hideMark/>
          </w:tcPr>
          <w:p w:rsidR="00C32D42" w:rsidRDefault="006F3C37">
            <w:pPr>
              <w:tabs>
                <w:tab w:val="left" w:pos="1050"/>
              </w:tabs>
              <w:rPr>
                <w:rFonts w:ascii="Times New Roman" w:hAnsi="Times New Roman"/>
                <w:sz w:val="24"/>
                <w:szCs w:val="24"/>
              </w:rPr>
            </w:pPr>
            <w:r>
              <w:rPr>
                <w:rFonts w:ascii="Times New Roman" w:hAnsi="Times New Roman"/>
                <w:sz w:val="24"/>
                <w:szCs w:val="24"/>
              </w:rPr>
              <w:t>0,25</w:t>
            </w:r>
          </w:p>
        </w:tc>
        <w:tc>
          <w:tcPr>
            <w:tcW w:w="1418" w:type="dxa"/>
            <w:tcBorders>
              <w:top w:val="single" w:sz="4" w:space="0" w:color="auto"/>
              <w:left w:val="single" w:sz="4" w:space="0" w:color="auto"/>
              <w:bottom w:val="single" w:sz="4" w:space="0" w:color="auto"/>
              <w:right w:val="single" w:sz="4" w:space="0" w:color="auto"/>
            </w:tcBorders>
            <w:hideMark/>
          </w:tcPr>
          <w:p w:rsidR="00C32D42" w:rsidRDefault="00C32D42">
            <w:pPr>
              <w:tabs>
                <w:tab w:val="left" w:pos="1050"/>
              </w:tabs>
              <w:rPr>
                <w:rFonts w:ascii="Times New Roman" w:hAnsi="Times New Roman"/>
                <w:sz w:val="24"/>
                <w:szCs w:val="24"/>
              </w:rPr>
            </w:pPr>
            <w:r>
              <w:rPr>
                <w:rFonts w:ascii="Times New Roman" w:hAnsi="Times New Roman"/>
                <w:sz w:val="24"/>
                <w:szCs w:val="24"/>
              </w:rPr>
              <w:t>Consiuliul Local</w:t>
            </w:r>
          </w:p>
        </w:tc>
        <w:tc>
          <w:tcPr>
            <w:tcW w:w="1984" w:type="dxa"/>
            <w:tcBorders>
              <w:top w:val="single" w:sz="4" w:space="0" w:color="auto"/>
              <w:left w:val="single" w:sz="4" w:space="0" w:color="auto"/>
              <w:bottom w:val="single" w:sz="4" w:space="0" w:color="auto"/>
              <w:right w:val="single" w:sz="4" w:space="0" w:color="auto"/>
            </w:tcBorders>
            <w:hideMark/>
          </w:tcPr>
          <w:p w:rsidR="00C32D42" w:rsidRDefault="00C32D42">
            <w:pPr>
              <w:tabs>
                <w:tab w:val="left" w:pos="1050"/>
              </w:tabs>
              <w:rPr>
                <w:rFonts w:ascii="Times New Roman" w:hAnsi="Times New Roman"/>
                <w:sz w:val="24"/>
                <w:szCs w:val="24"/>
              </w:rPr>
            </w:pPr>
            <w:r>
              <w:rPr>
                <w:rFonts w:ascii="Times New Roman" w:hAnsi="Times New Roman"/>
                <w:sz w:val="24"/>
                <w:szCs w:val="24"/>
              </w:rPr>
              <w:t>Ravenare</w:t>
            </w:r>
          </w:p>
        </w:tc>
      </w:tr>
      <w:tr w:rsidR="00C32D42" w:rsidTr="00C32D42">
        <w:tc>
          <w:tcPr>
            <w:tcW w:w="502" w:type="dxa"/>
            <w:tcBorders>
              <w:top w:val="single" w:sz="4" w:space="0" w:color="auto"/>
              <w:left w:val="single" w:sz="4" w:space="0" w:color="auto"/>
              <w:bottom w:val="single" w:sz="4" w:space="0" w:color="auto"/>
              <w:right w:val="single" w:sz="4" w:space="0" w:color="auto"/>
            </w:tcBorders>
            <w:hideMark/>
          </w:tcPr>
          <w:p w:rsidR="00C32D42" w:rsidRDefault="00265D9E">
            <w:pPr>
              <w:tabs>
                <w:tab w:val="left" w:pos="1050"/>
              </w:tabs>
              <w:rPr>
                <w:rFonts w:ascii="Times New Roman" w:hAnsi="Times New Roman"/>
                <w:b/>
                <w:sz w:val="24"/>
                <w:szCs w:val="24"/>
              </w:rPr>
            </w:pPr>
            <w:r>
              <w:rPr>
                <w:rFonts w:ascii="Times New Roman" w:hAnsi="Times New Roman"/>
                <w:b/>
                <w:sz w:val="24"/>
                <w:szCs w:val="24"/>
              </w:rPr>
              <w:t>8</w:t>
            </w:r>
          </w:p>
        </w:tc>
        <w:tc>
          <w:tcPr>
            <w:tcW w:w="2049" w:type="dxa"/>
            <w:tcBorders>
              <w:top w:val="single" w:sz="4" w:space="0" w:color="auto"/>
              <w:left w:val="single" w:sz="4" w:space="0" w:color="auto"/>
              <w:bottom w:val="single" w:sz="4" w:space="0" w:color="auto"/>
              <w:right w:val="single" w:sz="4" w:space="0" w:color="auto"/>
            </w:tcBorders>
            <w:hideMark/>
          </w:tcPr>
          <w:p w:rsidR="00C32D42" w:rsidRDefault="006F3C37" w:rsidP="00265D9E">
            <w:pPr>
              <w:tabs>
                <w:tab w:val="left" w:pos="1050"/>
              </w:tabs>
              <w:rPr>
                <w:rFonts w:ascii="Times New Roman" w:hAnsi="Times New Roman"/>
                <w:sz w:val="24"/>
                <w:szCs w:val="24"/>
              </w:rPr>
            </w:pPr>
            <w:r>
              <w:rPr>
                <w:rFonts w:ascii="Times New Roman" w:hAnsi="Times New Roman"/>
                <w:sz w:val="24"/>
                <w:szCs w:val="24"/>
              </w:rPr>
              <w:t xml:space="preserve">Lunca Chineja </w:t>
            </w:r>
            <w:r w:rsidR="00C32D42">
              <w:rPr>
                <w:rFonts w:ascii="Times New Roman" w:hAnsi="Times New Roman"/>
                <w:sz w:val="24"/>
                <w:szCs w:val="24"/>
              </w:rPr>
              <w:t xml:space="preserve"> UA-</w:t>
            </w:r>
            <w:r>
              <w:rPr>
                <w:rFonts w:ascii="Times New Roman" w:hAnsi="Times New Roman"/>
                <w:sz w:val="24"/>
                <w:szCs w:val="24"/>
              </w:rPr>
              <w:t>17  -</w:t>
            </w:r>
            <w:r w:rsidR="00C32D42">
              <w:rPr>
                <w:rFonts w:ascii="Times New Roman" w:hAnsi="Times New Roman"/>
                <w:sz w:val="24"/>
                <w:szCs w:val="24"/>
              </w:rPr>
              <w:t>E 1</w:t>
            </w:r>
            <w:r w:rsidR="00265D9E">
              <w:rPr>
                <w:rFonts w:ascii="Times New Roman" w:hAnsi="Times New Roman"/>
                <w:sz w:val="24"/>
                <w:szCs w:val="24"/>
              </w:rPr>
              <w:t>1</w:t>
            </w:r>
          </w:p>
        </w:tc>
        <w:tc>
          <w:tcPr>
            <w:tcW w:w="1276" w:type="dxa"/>
            <w:tcBorders>
              <w:top w:val="single" w:sz="4" w:space="0" w:color="auto"/>
              <w:left w:val="single" w:sz="4" w:space="0" w:color="auto"/>
              <w:bottom w:val="single" w:sz="4" w:space="0" w:color="auto"/>
              <w:right w:val="single" w:sz="4" w:space="0" w:color="auto"/>
            </w:tcBorders>
            <w:hideMark/>
          </w:tcPr>
          <w:p w:rsidR="00C32D42" w:rsidRDefault="006F3C37">
            <w:pPr>
              <w:tabs>
                <w:tab w:val="left" w:pos="1050"/>
              </w:tabs>
              <w:rPr>
                <w:rFonts w:ascii="Times New Roman" w:hAnsi="Times New Roman"/>
                <w:sz w:val="24"/>
                <w:szCs w:val="24"/>
              </w:rPr>
            </w:pPr>
            <w:r>
              <w:rPr>
                <w:rFonts w:ascii="Times New Roman" w:hAnsi="Times New Roman"/>
                <w:sz w:val="24"/>
                <w:szCs w:val="24"/>
              </w:rPr>
              <w:t>Lunca Chineja</w:t>
            </w:r>
          </w:p>
        </w:tc>
        <w:tc>
          <w:tcPr>
            <w:tcW w:w="1417" w:type="dxa"/>
            <w:tcBorders>
              <w:top w:val="single" w:sz="4" w:space="0" w:color="auto"/>
              <w:left w:val="single" w:sz="4" w:space="0" w:color="auto"/>
              <w:bottom w:val="single" w:sz="4" w:space="0" w:color="auto"/>
              <w:right w:val="single" w:sz="4" w:space="0" w:color="auto"/>
            </w:tcBorders>
            <w:hideMark/>
          </w:tcPr>
          <w:p w:rsidR="00C32D42" w:rsidRDefault="006F3C37">
            <w:pPr>
              <w:tabs>
                <w:tab w:val="left" w:pos="1050"/>
              </w:tabs>
              <w:rPr>
                <w:rFonts w:ascii="Times New Roman" w:hAnsi="Times New Roman"/>
                <w:sz w:val="24"/>
                <w:szCs w:val="24"/>
              </w:rPr>
            </w:pPr>
            <w:r>
              <w:rPr>
                <w:rFonts w:ascii="Times New Roman" w:hAnsi="Times New Roman"/>
                <w:sz w:val="24"/>
                <w:szCs w:val="24"/>
              </w:rPr>
              <w:t>Lunca Chineja 7 (T103 P208,209)</w:t>
            </w:r>
          </w:p>
        </w:tc>
        <w:tc>
          <w:tcPr>
            <w:tcW w:w="1134" w:type="dxa"/>
            <w:tcBorders>
              <w:top w:val="single" w:sz="4" w:space="0" w:color="auto"/>
              <w:left w:val="single" w:sz="4" w:space="0" w:color="auto"/>
              <w:bottom w:val="single" w:sz="4" w:space="0" w:color="auto"/>
              <w:right w:val="single" w:sz="4" w:space="0" w:color="auto"/>
            </w:tcBorders>
            <w:hideMark/>
          </w:tcPr>
          <w:p w:rsidR="00C32D42" w:rsidRDefault="006F3C37">
            <w:pPr>
              <w:tabs>
                <w:tab w:val="left" w:pos="1050"/>
              </w:tabs>
              <w:rPr>
                <w:rFonts w:ascii="Times New Roman" w:hAnsi="Times New Roman"/>
                <w:sz w:val="24"/>
                <w:szCs w:val="24"/>
              </w:rPr>
            </w:pPr>
            <w:r>
              <w:rPr>
                <w:rFonts w:ascii="Times New Roman" w:hAnsi="Times New Roman"/>
                <w:sz w:val="24"/>
                <w:szCs w:val="24"/>
              </w:rPr>
              <w:t>0,21</w:t>
            </w:r>
          </w:p>
        </w:tc>
        <w:tc>
          <w:tcPr>
            <w:tcW w:w="1418" w:type="dxa"/>
            <w:tcBorders>
              <w:top w:val="single" w:sz="4" w:space="0" w:color="auto"/>
              <w:left w:val="single" w:sz="4" w:space="0" w:color="auto"/>
              <w:bottom w:val="single" w:sz="4" w:space="0" w:color="auto"/>
              <w:right w:val="single" w:sz="4" w:space="0" w:color="auto"/>
            </w:tcBorders>
            <w:hideMark/>
          </w:tcPr>
          <w:p w:rsidR="00C32D42" w:rsidRDefault="00C32D42">
            <w:pPr>
              <w:tabs>
                <w:tab w:val="left" w:pos="1050"/>
              </w:tabs>
              <w:rPr>
                <w:rFonts w:ascii="Times New Roman" w:hAnsi="Times New Roman"/>
                <w:sz w:val="24"/>
                <w:szCs w:val="24"/>
              </w:rPr>
            </w:pPr>
            <w:r>
              <w:rPr>
                <w:rFonts w:ascii="Times New Roman" w:hAnsi="Times New Roman"/>
                <w:sz w:val="24"/>
                <w:szCs w:val="24"/>
              </w:rPr>
              <w:t>Consiuliul Local</w:t>
            </w:r>
          </w:p>
        </w:tc>
        <w:tc>
          <w:tcPr>
            <w:tcW w:w="1984" w:type="dxa"/>
            <w:tcBorders>
              <w:top w:val="single" w:sz="4" w:space="0" w:color="auto"/>
              <w:left w:val="single" w:sz="4" w:space="0" w:color="auto"/>
              <w:bottom w:val="single" w:sz="4" w:space="0" w:color="auto"/>
              <w:right w:val="single" w:sz="4" w:space="0" w:color="auto"/>
            </w:tcBorders>
            <w:hideMark/>
          </w:tcPr>
          <w:p w:rsidR="00C32D42" w:rsidRDefault="004A4038">
            <w:pPr>
              <w:tabs>
                <w:tab w:val="left" w:pos="1050"/>
              </w:tabs>
              <w:rPr>
                <w:rFonts w:ascii="Times New Roman" w:hAnsi="Times New Roman"/>
                <w:sz w:val="24"/>
                <w:szCs w:val="24"/>
              </w:rPr>
            </w:pPr>
            <w:r>
              <w:rPr>
                <w:rFonts w:ascii="Times New Roman" w:hAnsi="Times New Roman"/>
                <w:sz w:val="24"/>
                <w:szCs w:val="24"/>
              </w:rPr>
              <w:t>Pădure</w:t>
            </w:r>
          </w:p>
        </w:tc>
      </w:tr>
      <w:tr w:rsidR="005675D2" w:rsidTr="00C32D42">
        <w:tc>
          <w:tcPr>
            <w:tcW w:w="502" w:type="dxa"/>
            <w:tcBorders>
              <w:top w:val="single" w:sz="4" w:space="0" w:color="auto"/>
              <w:left w:val="single" w:sz="4" w:space="0" w:color="auto"/>
              <w:bottom w:val="single" w:sz="4" w:space="0" w:color="auto"/>
              <w:right w:val="single" w:sz="4" w:space="0" w:color="auto"/>
            </w:tcBorders>
          </w:tcPr>
          <w:p w:rsidR="005675D2" w:rsidRDefault="005675D2">
            <w:pPr>
              <w:tabs>
                <w:tab w:val="left" w:pos="1050"/>
              </w:tabs>
              <w:rPr>
                <w:rFonts w:ascii="Times New Roman" w:hAnsi="Times New Roman"/>
                <w:b/>
                <w:sz w:val="24"/>
                <w:szCs w:val="24"/>
              </w:rPr>
            </w:pPr>
            <w:r>
              <w:rPr>
                <w:rFonts w:ascii="Times New Roman" w:hAnsi="Times New Roman"/>
                <w:b/>
                <w:sz w:val="24"/>
                <w:szCs w:val="24"/>
              </w:rPr>
              <w:t>9</w:t>
            </w:r>
          </w:p>
        </w:tc>
        <w:tc>
          <w:tcPr>
            <w:tcW w:w="2049" w:type="dxa"/>
            <w:tcBorders>
              <w:top w:val="single" w:sz="4" w:space="0" w:color="auto"/>
              <w:left w:val="single" w:sz="4" w:space="0" w:color="auto"/>
              <w:bottom w:val="single" w:sz="4" w:space="0" w:color="auto"/>
              <w:right w:val="single" w:sz="4" w:space="0" w:color="auto"/>
            </w:tcBorders>
          </w:tcPr>
          <w:p w:rsidR="005675D2" w:rsidRDefault="005675D2" w:rsidP="00265D9E">
            <w:pPr>
              <w:tabs>
                <w:tab w:val="left" w:pos="1050"/>
              </w:tabs>
              <w:rPr>
                <w:rFonts w:ascii="Times New Roman" w:hAnsi="Times New Roman"/>
                <w:sz w:val="24"/>
                <w:szCs w:val="24"/>
              </w:rPr>
            </w:pPr>
            <w:r>
              <w:rPr>
                <w:rFonts w:ascii="Times New Roman" w:hAnsi="Times New Roman"/>
                <w:sz w:val="24"/>
                <w:szCs w:val="24"/>
              </w:rPr>
              <w:t>Baltă</w:t>
            </w:r>
            <w:r w:rsidR="000F3373">
              <w:rPr>
                <w:rFonts w:ascii="Times New Roman" w:hAnsi="Times New Roman"/>
                <w:sz w:val="24"/>
                <w:szCs w:val="24"/>
              </w:rPr>
              <w:t>- E12</w:t>
            </w:r>
          </w:p>
        </w:tc>
        <w:tc>
          <w:tcPr>
            <w:tcW w:w="1276" w:type="dxa"/>
            <w:tcBorders>
              <w:top w:val="single" w:sz="4" w:space="0" w:color="auto"/>
              <w:left w:val="single" w:sz="4" w:space="0" w:color="auto"/>
              <w:bottom w:val="single" w:sz="4" w:space="0" w:color="auto"/>
              <w:right w:val="single" w:sz="4" w:space="0" w:color="auto"/>
            </w:tcBorders>
          </w:tcPr>
          <w:p w:rsidR="005675D2" w:rsidRDefault="005675D2">
            <w:pPr>
              <w:tabs>
                <w:tab w:val="left" w:pos="1050"/>
              </w:tabs>
              <w:rPr>
                <w:rFonts w:ascii="Times New Roman" w:hAnsi="Times New Roman"/>
                <w:sz w:val="24"/>
                <w:szCs w:val="24"/>
              </w:rPr>
            </w:pPr>
            <w:r>
              <w:rPr>
                <w:rFonts w:ascii="Times New Roman" w:hAnsi="Times New Roman"/>
                <w:sz w:val="24"/>
                <w:szCs w:val="24"/>
              </w:rPr>
              <w:t>Baltă</w:t>
            </w:r>
          </w:p>
        </w:tc>
        <w:tc>
          <w:tcPr>
            <w:tcW w:w="1417" w:type="dxa"/>
            <w:tcBorders>
              <w:top w:val="single" w:sz="4" w:space="0" w:color="auto"/>
              <w:left w:val="single" w:sz="4" w:space="0" w:color="auto"/>
              <w:bottom w:val="single" w:sz="4" w:space="0" w:color="auto"/>
              <w:right w:val="single" w:sz="4" w:space="0" w:color="auto"/>
            </w:tcBorders>
          </w:tcPr>
          <w:p w:rsidR="005675D2" w:rsidRDefault="005675D2">
            <w:pPr>
              <w:tabs>
                <w:tab w:val="left" w:pos="1050"/>
              </w:tabs>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5675D2" w:rsidRDefault="005675D2">
            <w:pPr>
              <w:tabs>
                <w:tab w:val="left" w:pos="1050"/>
              </w:tabs>
              <w:rPr>
                <w:rFonts w:ascii="Times New Roman" w:hAnsi="Times New Roman"/>
                <w:sz w:val="24"/>
                <w:szCs w:val="24"/>
              </w:rPr>
            </w:pPr>
            <w:r>
              <w:rPr>
                <w:rFonts w:ascii="Times New Roman" w:hAnsi="Times New Roman"/>
                <w:sz w:val="24"/>
                <w:szCs w:val="24"/>
              </w:rPr>
              <w:t>8,77</w:t>
            </w:r>
          </w:p>
        </w:tc>
        <w:tc>
          <w:tcPr>
            <w:tcW w:w="1418" w:type="dxa"/>
            <w:tcBorders>
              <w:top w:val="single" w:sz="4" w:space="0" w:color="auto"/>
              <w:left w:val="single" w:sz="4" w:space="0" w:color="auto"/>
              <w:bottom w:val="single" w:sz="4" w:space="0" w:color="auto"/>
              <w:right w:val="single" w:sz="4" w:space="0" w:color="auto"/>
            </w:tcBorders>
          </w:tcPr>
          <w:p w:rsidR="005675D2" w:rsidRDefault="005675D2" w:rsidP="007C5B64">
            <w:pPr>
              <w:tabs>
                <w:tab w:val="left" w:pos="1050"/>
              </w:tabs>
              <w:rPr>
                <w:rFonts w:ascii="Times New Roman" w:hAnsi="Times New Roman"/>
                <w:sz w:val="24"/>
                <w:szCs w:val="24"/>
              </w:rPr>
            </w:pPr>
            <w:r>
              <w:rPr>
                <w:rFonts w:ascii="Times New Roman" w:hAnsi="Times New Roman"/>
                <w:sz w:val="24"/>
                <w:szCs w:val="24"/>
              </w:rPr>
              <w:t>Consiuliul Local</w:t>
            </w:r>
          </w:p>
        </w:tc>
        <w:tc>
          <w:tcPr>
            <w:tcW w:w="1984" w:type="dxa"/>
            <w:tcBorders>
              <w:top w:val="single" w:sz="4" w:space="0" w:color="auto"/>
              <w:left w:val="single" w:sz="4" w:space="0" w:color="auto"/>
              <w:bottom w:val="single" w:sz="4" w:space="0" w:color="auto"/>
              <w:right w:val="single" w:sz="4" w:space="0" w:color="auto"/>
            </w:tcBorders>
          </w:tcPr>
          <w:p w:rsidR="005675D2" w:rsidRDefault="005675D2">
            <w:pPr>
              <w:tabs>
                <w:tab w:val="left" w:pos="1050"/>
              </w:tabs>
              <w:rPr>
                <w:rFonts w:ascii="Times New Roman" w:hAnsi="Times New Roman"/>
                <w:sz w:val="24"/>
                <w:szCs w:val="24"/>
              </w:rPr>
            </w:pPr>
            <w:r>
              <w:rPr>
                <w:rFonts w:ascii="Times New Roman" w:hAnsi="Times New Roman"/>
                <w:sz w:val="24"/>
                <w:szCs w:val="24"/>
              </w:rPr>
              <w:t>Baltă</w:t>
            </w:r>
          </w:p>
        </w:tc>
      </w:tr>
      <w:tr w:rsidR="005675D2" w:rsidTr="00C32D42">
        <w:tc>
          <w:tcPr>
            <w:tcW w:w="502" w:type="dxa"/>
            <w:tcBorders>
              <w:top w:val="single" w:sz="4" w:space="0" w:color="auto"/>
              <w:left w:val="single" w:sz="4" w:space="0" w:color="auto"/>
              <w:bottom w:val="single" w:sz="4" w:space="0" w:color="auto"/>
              <w:right w:val="single" w:sz="4" w:space="0" w:color="auto"/>
            </w:tcBorders>
          </w:tcPr>
          <w:p w:rsidR="005675D2" w:rsidRDefault="000F3373">
            <w:pPr>
              <w:tabs>
                <w:tab w:val="left" w:pos="1050"/>
              </w:tabs>
              <w:rPr>
                <w:rFonts w:ascii="Times New Roman" w:hAnsi="Times New Roman"/>
                <w:b/>
                <w:sz w:val="24"/>
                <w:szCs w:val="24"/>
              </w:rPr>
            </w:pPr>
            <w:r>
              <w:rPr>
                <w:rFonts w:ascii="Times New Roman" w:hAnsi="Times New Roman"/>
                <w:b/>
                <w:sz w:val="24"/>
                <w:szCs w:val="24"/>
              </w:rPr>
              <w:t>10</w:t>
            </w:r>
          </w:p>
        </w:tc>
        <w:tc>
          <w:tcPr>
            <w:tcW w:w="2049" w:type="dxa"/>
            <w:tcBorders>
              <w:top w:val="single" w:sz="4" w:space="0" w:color="auto"/>
              <w:left w:val="single" w:sz="4" w:space="0" w:color="auto"/>
              <w:bottom w:val="single" w:sz="4" w:space="0" w:color="auto"/>
              <w:right w:val="single" w:sz="4" w:space="0" w:color="auto"/>
            </w:tcBorders>
          </w:tcPr>
          <w:p w:rsidR="005675D2" w:rsidRDefault="005675D2" w:rsidP="006F3C37">
            <w:pPr>
              <w:tabs>
                <w:tab w:val="left" w:pos="1050"/>
              </w:tabs>
              <w:rPr>
                <w:rFonts w:ascii="Times New Roman" w:hAnsi="Times New Roman"/>
                <w:sz w:val="24"/>
                <w:szCs w:val="24"/>
              </w:rPr>
            </w:pPr>
            <w:r>
              <w:rPr>
                <w:rFonts w:ascii="Times New Roman" w:hAnsi="Times New Roman"/>
                <w:sz w:val="24"/>
                <w:szCs w:val="24"/>
              </w:rPr>
              <w:t xml:space="preserve"> Pârâu</w:t>
            </w:r>
          </w:p>
          <w:p w:rsidR="005675D2" w:rsidRDefault="000F3373" w:rsidP="006F3C37">
            <w:pPr>
              <w:tabs>
                <w:tab w:val="left" w:pos="1050"/>
              </w:tabs>
              <w:rPr>
                <w:rFonts w:ascii="Times New Roman" w:hAnsi="Times New Roman"/>
                <w:sz w:val="24"/>
                <w:szCs w:val="24"/>
              </w:rPr>
            </w:pPr>
            <w:r>
              <w:rPr>
                <w:rFonts w:ascii="Times New Roman" w:hAnsi="Times New Roman"/>
                <w:sz w:val="24"/>
                <w:szCs w:val="24"/>
              </w:rPr>
              <w:t>UA18- E 13</w:t>
            </w:r>
          </w:p>
        </w:tc>
        <w:tc>
          <w:tcPr>
            <w:tcW w:w="1276" w:type="dxa"/>
            <w:tcBorders>
              <w:top w:val="single" w:sz="4" w:space="0" w:color="auto"/>
              <w:left w:val="single" w:sz="4" w:space="0" w:color="auto"/>
              <w:bottom w:val="single" w:sz="4" w:space="0" w:color="auto"/>
              <w:right w:val="single" w:sz="4" w:space="0" w:color="auto"/>
            </w:tcBorders>
          </w:tcPr>
          <w:p w:rsidR="005675D2" w:rsidRDefault="005675D2">
            <w:pPr>
              <w:tabs>
                <w:tab w:val="left" w:pos="1050"/>
              </w:tabs>
              <w:rPr>
                <w:rFonts w:ascii="Times New Roman" w:hAnsi="Times New Roman"/>
                <w:sz w:val="24"/>
                <w:szCs w:val="24"/>
              </w:rPr>
            </w:pPr>
            <w:r>
              <w:rPr>
                <w:rFonts w:ascii="Times New Roman" w:hAnsi="Times New Roman"/>
                <w:sz w:val="24"/>
                <w:szCs w:val="24"/>
              </w:rPr>
              <w:t>Pârâu</w:t>
            </w:r>
          </w:p>
        </w:tc>
        <w:tc>
          <w:tcPr>
            <w:tcW w:w="1417" w:type="dxa"/>
            <w:tcBorders>
              <w:top w:val="single" w:sz="4" w:space="0" w:color="auto"/>
              <w:left w:val="single" w:sz="4" w:space="0" w:color="auto"/>
              <w:bottom w:val="single" w:sz="4" w:space="0" w:color="auto"/>
              <w:right w:val="single" w:sz="4" w:space="0" w:color="auto"/>
            </w:tcBorders>
          </w:tcPr>
          <w:p w:rsidR="005675D2" w:rsidRDefault="005675D2">
            <w:pPr>
              <w:tabs>
                <w:tab w:val="left" w:pos="1050"/>
              </w:tabs>
              <w:rPr>
                <w:rFonts w:ascii="Times New Roman" w:hAnsi="Times New Roman"/>
                <w:sz w:val="24"/>
                <w:szCs w:val="24"/>
              </w:rPr>
            </w:pPr>
            <w:r>
              <w:rPr>
                <w:rFonts w:ascii="Times New Roman" w:hAnsi="Times New Roman"/>
                <w:sz w:val="24"/>
                <w:szCs w:val="24"/>
              </w:rPr>
              <w:t>Pârâu 1</w:t>
            </w:r>
          </w:p>
        </w:tc>
        <w:tc>
          <w:tcPr>
            <w:tcW w:w="1134" w:type="dxa"/>
            <w:tcBorders>
              <w:top w:val="single" w:sz="4" w:space="0" w:color="auto"/>
              <w:left w:val="single" w:sz="4" w:space="0" w:color="auto"/>
              <w:bottom w:val="single" w:sz="4" w:space="0" w:color="auto"/>
              <w:right w:val="single" w:sz="4" w:space="0" w:color="auto"/>
            </w:tcBorders>
          </w:tcPr>
          <w:p w:rsidR="005675D2" w:rsidRDefault="005675D2">
            <w:pPr>
              <w:tabs>
                <w:tab w:val="left" w:pos="1050"/>
              </w:tabs>
              <w:rPr>
                <w:rFonts w:ascii="Times New Roman" w:hAnsi="Times New Roman"/>
                <w:sz w:val="24"/>
                <w:szCs w:val="24"/>
              </w:rPr>
            </w:pPr>
            <w:r>
              <w:rPr>
                <w:rFonts w:ascii="Times New Roman" w:hAnsi="Times New Roman"/>
                <w:sz w:val="24"/>
                <w:szCs w:val="24"/>
              </w:rPr>
              <w:t>0,30</w:t>
            </w:r>
          </w:p>
        </w:tc>
        <w:tc>
          <w:tcPr>
            <w:tcW w:w="1418" w:type="dxa"/>
            <w:tcBorders>
              <w:top w:val="single" w:sz="4" w:space="0" w:color="auto"/>
              <w:left w:val="single" w:sz="4" w:space="0" w:color="auto"/>
              <w:bottom w:val="single" w:sz="4" w:space="0" w:color="auto"/>
              <w:right w:val="single" w:sz="4" w:space="0" w:color="auto"/>
            </w:tcBorders>
          </w:tcPr>
          <w:p w:rsidR="005675D2" w:rsidRDefault="005675D2">
            <w:pPr>
              <w:tabs>
                <w:tab w:val="left" w:pos="1050"/>
              </w:tabs>
              <w:rPr>
                <w:rFonts w:ascii="Times New Roman" w:hAnsi="Times New Roman"/>
                <w:sz w:val="24"/>
                <w:szCs w:val="24"/>
              </w:rPr>
            </w:pPr>
            <w:r>
              <w:rPr>
                <w:rFonts w:ascii="Times New Roman" w:hAnsi="Times New Roman"/>
                <w:sz w:val="24"/>
                <w:szCs w:val="24"/>
              </w:rPr>
              <w:t>Consiliul local</w:t>
            </w:r>
          </w:p>
        </w:tc>
        <w:tc>
          <w:tcPr>
            <w:tcW w:w="1984" w:type="dxa"/>
            <w:tcBorders>
              <w:top w:val="single" w:sz="4" w:space="0" w:color="auto"/>
              <w:left w:val="single" w:sz="4" w:space="0" w:color="auto"/>
              <w:bottom w:val="single" w:sz="4" w:space="0" w:color="auto"/>
              <w:right w:val="single" w:sz="4" w:space="0" w:color="auto"/>
            </w:tcBorders>
          </w:tcPr>
          <w:p w:rsidR="005675D2" w:rsidRDefault="005675D2">
            <w:pPr>
              <w:tabs>
                <w:tab w:val="left" w:pos="1050"/>
              </w:tabs>
              <w:rPr>
                <w:rFonts w:ascii="Times New Roman" w:hAnsi="Times New Roman"/>
                <w:sz w:val="24"/>
                <w:szCs w:val="24"/>
              </w:rPr>
            </w:pPr>
            <w:r>
              <w:rPr>
                <w:rFonts w:ascii="Times New Roman" w:hAnsi="Times New Roman"/>
                <w:sz w:val="24"/>
                <w:szCs w:val="24"/>
              </w:rPr>
              <w:t>Neproductiv</w:t>
            </w:r>
          </w:p>
        </w:tc>
      </w:tr>
      <w:tr w:rsidR="005675D2" w:rsidTr="00C32D42">
        <w:tc>
          <w:tcPr>
            <w:tcW w:w="502" w:type="dxa"/>
            <w:tcBorders>
              <w:top w:val="single" w:sz="4" w:space="0" w:color="auto"/>
              <w:left w:val="single" w:sz="4" w:space="0" w:color="auto"/>
              <w:bottom w:val="single" w:sz="4" w:space="0" w:color="auto"/>
              <w:right w:val="single" w:sz="4" w:space="0" w:color="auto"/>
            </w:tcBorders>
          </w:tcPr>
          <w:p w:rsidR="005675D2" w:rsidRDefault="000F3373">
            <w:pPr>
              <w:tabs>
                <w:tab w:val="left" w:pos="1050"/>
              </w:tabs>
              <w:rPr>
                <w:rFonts w:ascii="Times New Roman" w:hAnsi="Times New Roman"/>
                <w:b/>
                <w:sz w:val="24"/>
                <w:szCs w:val="24"/>
              </w:rPr>
            </w:pPr>
            <w:r>
              <w:rPr>
                <w:rFonts w:ascii="Times New Roman" w:hAnsi="Times New Roman"/>
                <w:b/>
                <w:sz w:val="24"/>
                <w:szCs w:val="24"/>
              </w:rPr>
              <w:t>11</w:t>
            </w:r>
          </w:p>
        </w:tc>
        <w:tc>
          <w:tcPr>
            <w:tcW w:w="2049" w:type="dxa"/>
            <w:tcBorders>
              <w:top w:val="single" w:sz="4" w:space="0" w:color="auto"/>
              <w:left w:val="single" w:sz="4" w:space="0" w:color="auto"/>
              <w:bottom w:val="single" w:sz="4" w:space="0" w:color="auto"/>
              <w:right w:val="single" w:sz="4" w:space="0" w:color="auto"/>
            </w:tcBorders>
          </w:tcPr>
          <w:p w:rsidR="005675D2" w:rsidRDefault="000F3373" w:rsidP="006F3C37">
            <w:pPr>
              <w:tabs>
                <w:tab w:val="left" w:pos="1050"/>
              </w:tabs>
              <w:rPr>
                <w:rFonts w:ascii="Times New Roman" w:hAnsi="Times New Roman"/>
                <w:sz w:val="24"/>
                <w:szCs w:val="24"/>
              </w:rPr>
            </w:pPr>
            <w:r>
              <w:rPr>
                <w:rFonts w:ascii="Times New Roman" w:hAnsi="Times New Roman"/>
                <w:sz w:val="24"/>
                <w:szCs w:val="24"/>
              </w:rPr>
              <w:t>Între CFR și pârâu UA 19,20 E-14</w:t>
            </w:r>
          </w:p>
        </w:tc>
        <w:tc>
          <w:tcPr>
            <w:tcW w:w="1276" w:type="dxa"/>
            <w:tcBorders>
              <w:top w:val="single" w:sz="4" w:space="0" w:color="auto"/>
              <w:left w:val="single" w:sz="4" w:space="0" w:color="auto"/>
              <w:bottom w:val="single" w:sz="4" w:space="0" w:color="auto"/>
              <w:right w:val="single" w:sz="4" w:space="0" w:color="auto"/>
            </w:tcBorders>
          </w:tcPr>
          <w:p w:rsidR="005675D2" w:rsidRDefault="005675D2">
            <w:pPr>
              <w:tabs>
                <w:tab w:val="left" w:pos="1050"/>
              </w:tabs>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5675D2" w:rsidRDefault="005675D2">
            <w:pPr>
              <w:tabs>
                <w:tab w:val="left" w:pos="1050"/>
              </w:tabs>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5675D2" w:rsidRDefault="005675D2">
            <w:pPr>
              <w:tabs>
                <w:tab w:val="left" w:pos="1050"/>
              </w:tabs>
              <w:rPr>
                <w:rFonts w:ascii="Times New Roman" w:hAnsi="Times New Roman"/>
                <w:sz w:val="24"/>
                <w:szCs w:val="24"/>
              </w:rPr>
            </w:pPr>
            <w:r>
              <w:rPr>
                <w:rFonts w:ascii="Times New Roman" w:hAnsi="Times New Roman"/>
                <w:sz w:val="24"/>
                <w:szCs w:val="24"/>
              </w:rPr>
              <w:t>9,40</w:t>
            </w:r>
          </w:p>
        </w:tc>
        <w:tc>
          <w:tcPr>
            <w:tcW w:w="1418" w:type="dxa"/>
            <w:tcBorders>
              <w:top w:val="single" w:sz="4" w:space="0" w:color="auto"/>
              <w:left w:val="single" w:sz="4" w:space="0" w:color="auto"/>
              <w:bottom w:val="single" w:sz="4" w:space="0" w:color="auto"/>
              <w:right w:val="single" w:sz="4" w:space="0" w:color="auto"/>
            </w:tcBorders>
          </w:tcPr>
          <w:p w:rsidR="005675D2" w:rsidRDefault="005675D2">
            <w:pPr>
              <w:tabs>
                <w:tab w:val="left" w:pos="1050"/>
              </w:tabs>
              <w:rPr>
                <w:rFonts w:ascii="Times New Roman" w:hAnsi="Times New Roman"/>
                <w:sz w:val="24"/>
                <w:szCs w:val="24"/>
              </w:rPr>
            </w:pPr>
            <w:r>
              <w:rPr>
                <w:rFonts w:ascii="Times New Roman" w:hAnsi="Times New Roman"/>
                <w:sz w:val="24"/>
                <w:szCs w:val="24"/>
              </w:rPr>
              <w:t>Consiliul local</w:t>
            </w:r>
          </w:p>
        </w:tc>
        <w:tc>
          <w:tcPr>
            <w:tcW w:w="1984" w:type="dxa"/>
            <w:tcBorders>
              <w:top w:val="single" w:sz="4" w:space="0" w:color="auto"/>
              <w:left w:val="single" w:sz="4" w:space="0" w:color="auto"/>
              <w:bottom w:val="single" w:sz="4" w:space="0" w:color="auto"/>
              <w:right w:val="single" w:sz="4" w:space="0" w:color="auto"/>
            </w:tcBorders>
          </w:tcPr>
          <w:p w:rsidR="005675D2" w:rsidRDefault="005675D2">
            <w:pPr>
              <w:tabs>
                <w:tab w:val="left" w:pos="1050"/>
              </w:tabs>
              <w:rPr>
                <w:rFonts w:ascii="Times New Roman" w:hAnsi="Times New Roman"/>
                <w:sz w:val="24"/>
                <w:szCs w:val="24"/>
              </w:rPr>
            </w:pPr>
            <w:r>
              <w:rPr>
                <w:rFonts w:ascii="Times New Roman" w:hAnsi="Times New Roman"/>
                <w:sz w:val="24"/>
                <w:szCs w:val="24"/>
              </w:rPr>
              <w:t>Balta</w:t>
            </w:r>
          </w:p>
        </w:tc>
      </w:tr>
      <w:tr w:rsidR="005675D2" w:rsidTr="00C32D42">
        <w:tc>
          <w:tcPr>
            <w:tcW w:w="502" w:type="dxa"/>
            <w:tcBorders>
              <w:top w:val="single" w:sz="4" w:space="0" w:color="auto"/>
              <w:left w:val="single" w:sz="4" w:space="0" w:color="auto"/>
              <w:bottom w:val="single" w:sz="4" w:space="0" w:color="auto"/>
              <w:right w:val="single" w:sz="4" w:space="0" w:color="auto"/>
            </w:tcBorders>
          </w:tcPr>
          <w:p w:rsidR="005675D2" w:rsidRDefault="000F3373">
            <w:pPr>
              <w:tabs>
                <w:tab w:val="left" w:pos="1050"/>
              </w:tabs>
              <w:rPr>
                <w:rFonts w:ascii="Times New Roman" w:hAnsi="Times New Roman"/>
                <w:b/>
                <w:sz w:val="24"/>
                <w:szCs w:val="24"/>
              </w:rPr>
            </w:pPr>
            <w:r>
              <w:rPr>
                <w:rFonts w:ascii="Times New Roman" w:hAnsi="Times New Roman"/>
                <w:b/>
                <w:sz w:val="24"/>
                <w:szCs w:val="24"/>
              </w:rPr>
              <w:t>12</w:t>
            </w:r>
          </w:p>
        </w:tc>
        <w:tc>
          <w:tcPr>
            <w:tcW w:w="2049" w:type="dxa"/>
            <w:tcBorders>
              <w:top w:val="single" w:sz="4" w:space="0" w:color="auto"/>
              <w:left w:val="single" w:sz="4" w:space="0" w:color="auto"/>
              <w:bottom w:val="single" w:sz="4" w:space="0" w:color="auto"/>
              <w:right w:val="single" w:sz="4" w:space="0" w:color="auto"/>
            </w:tcBorders>
          </w:tcPr>
          <w:p w:rsidR="005675D2" w:rsidRDefault="000F3373" w:rsidP="006F3C37">
            <w:pPr>
              <w:tabs>
                <w:tab w:val="left" w:pos="1050"/>
              </w:tabs>
              <w:rPr>
                <w:rFonts w:ascii="Times New Roman" w:hAnsi="Times New Roman"/>
                <w:sz w:val="24"/>
                <w:szCs w:val="24"/>
              </w:rPr>
            </w:pPr>
            <w:r>
              <w:rPr>
                <w:rFonts w:ascii="Times New Roman" w:hAnsi="Times New Roman"/>
                <w:sz w:val="24"/>
                <w:szCs w:val="24"/>
              </w:rPr>
              <w:t>E- 15</w:t>
            </w:r>
          </w:p>
        </w:tc>
        <w:tc>
          <w:tcPr>
            <w:tcW w:w="1276" w:type="dxa"/>
            <w:tcBorders>
              <w:top w:val="single" w:sz="4" w:space="0" w:color="auto"/>
              <w:left w:val="single" w:sz="4" w:space="0" w:color="auto"/>
              <w:bottom w:val="single" w:sz="4" w:space="0" w:color="auto"/>
              <w:right w:val="single" w:sz="4" w:space="0" w:color="auto"/>
            </w:tcBorders>
          </w:tcPr>
          <w:p w:rsidR="005675D2" w:rsidRDefault="005675D2">
            <w:pPr>
              <w:tabs>
                <w:tab w:val="left" w:pos="1050"/>
              </w:tabs>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5675D2" w:rsidRDefault="005675D2">
            <w:pPr>
              <w:tabs>
                <w:tab w:val="left" w:pos="1050"/>
              </w:tabs>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5675D2" w:rsidRDefault="005675D2">
            <w:pPr>
              <w:tabs>
                <w:tab w:val="left" w:pos="1050"/>
              </w:tabs>
              <w:rPr>
                <w:rFonts w:ascii="Times New Roman" w:hAnsi="Times New Roman"/>
                <w:sz w:val="24"/>
                <w:szCs w:val="24"/>
              </w:rPr>
            </w:pPr>
            <w:r>
              <w:rPr>
                <w:rFonts w:ascii="Times New Roman" w:hAnsi="Times New Roman"/>
                <w:sz w:val="24"/>
                <w:szCs w:val="24"/>
              </w:rPr>
              <w:t>0,25</w:t>
            </w:r>
          </w:p>
        </w:tc>
        <w:tc>
          <w:tcPr>
            <w:tcW w:w="1418" w:type="dxa"/>
            <w:tcBorders>
              <w:top w:val="single" w:sz="4" w:space="0" w:color="auto"/>
              <w:left w:val="single" w:sz="4" w:space="0" w:color="auto"/>
              <w:bottom w:val="single" w:sz="4" w:space="0" w:color="auto"/>
              <w:right w:val="single" w:sz="4" w:space="0" w:color="auto"/>
            </w:tcBorders>
          </w:tcPr>
          <w:p w:rsidR="005675D2" w:rsidRDefault="005675D2">
            <w:pPr>
              <w:tabs>
                <w:tab w:val="left" w:pos="1050"/>
              </w:tabs>
              <w:rPr>
                <w:rFonts w:ascii="Times New Roman" w:hAnsi="Times New Roman"/>
                <w:sz w:val="24"/>
                <w:szCs w:val="24"/>
              </w:rPr>
            </w:pPr>
            <w:r>
              <w:rPr>
                <w:rFonts w:ascii="Times New Roman" w:hAnsi="Times New Roman"/>
                <w:sz w:val="24"/>
                <w:szCs w:val="24"/>
              </w:rPr>
              <w:t>Consiliul local</w:t>
            </w:r>
          </w:p>
        </w:tc>
        <w:tc>
          <w:tcPr>
            <w:tcW w:w="1984" w:type="dxa"/>
            <w:tcBorders>
              <w:top w:val="single" w:sz="4" w:space="0" w:color="auto"/>
              <w:left w:val="single" w:sz="4" w:space="0" w:color="auto"/>
              <w:bottom w:val="single" w:sz="4" w:space="0" w:color="auto"/>
              <w:right w:val="single" w:sz="4" w:space="0" w:color="auto"/>
            </w:tcBorders>
          </w:tcPr>
          <w:p w:rsidR="005675D2" w:rsidRDefault="005675D2">
            <w:pPr>
              <w:tabs>
                <w:tab w:val="left" w:pos="1050"/>
              </w:tabs>
              <w:rPr>
                <w:rFonts w:ascii="Times New Roman" w:hAnsi="Times New Roman"/>
                <w:sz w:val="24"/>
                <w:szCs w:val="24"/>
              </w:rPr>
            </w:pPr>
            <w:r>
              <w:rPr>
                <w:rFonts w:ascii="Times New Roman" w:hAnsi="Times New Roman"/>
                <w:sz w:val="24"/>
                <w:szCs w:val="24"/>
              </w:rPr>
              <w:t>Canal</w:t>
            </w:r>
          </w:p>
        </w:tc>
      </w:tr>
      <w:tr w:rsidR="005675D2" w:rsidTr="00C32D42">
        <w:tc>
          <w:tcPr>
            <w:tcW w:w="502" w:type="dxa"/>
            <w:tcBorders>
              <w:top w:val="single" w:sz="4" w:space="0" w:color="auto"/>
              <w:left w:val="single" w:sz="4" w:space="0" w:color="auto"/>
              <w:bottom w:val="single" w:sz="4" w:space="0" w:color="auto"/>
              <w:right w:val="single" w:sz="4" w:space="0" w:color="auto"/>
            </w:tcBorders>
          </w:tcPr>
          <w:p w:rsidR="005675D2" w:rsidRDefault="000F3373">
            <w:pPr>
              <w:tabs>
                <w:tab w:val="left" w:pos="1050"/>
              </w:tabs>
              <w:rPr>
                <w:rFonts w:ascii="Times New Roman" w:hAnsi="Times New Roman"/>
                <w:b/>
                <w:sz w:val="24"/>
                <w:szCs w:val="24"/>
              </w:rPr>
            </w:pPr>
            <w:r>
              <w:rPr>
                <w:rFonts w:ascii="Times New Roman" w:hAnsi="Times New Roman"/>
                <w:b/>
                <w:sz w:val="24"/>
                <w:szCs w:val="24"/>
              </w:rPr>
              <w:t>13</w:t>
            </w:r>
          </w:p>
        </w:tc>
        <w:tc>
          <w:tcPr>
            <w:tcW w:w="2049" w:type="dxa"/>
            <w:tcBorders>
              <w:top w:val="single" w:sz="4" w:space="0" w:color="auto"/>
              <w:left w:val="single" w:sz="4" w:space="0" w:color="auto"/>
              <w:bottom w:val="single" w:sz="4" w:space="0" w:color="auto"/>
              <w:right w:val="single" w:sz="4" w:space="0" w:color="auto"/>
            </w:tcBorders>
          </w:tcPr>
          <w:p w:rsidR="005675D2" w:rsidRDefault="005675D2" w:rsidP="000F3373">
            <w:pPr>
              <w:tabs>
                <w:tab w:val="left" w:pos="1050"/>
              </w:tabs>
              <w:rPr>
                <w:rFonts w:ascii="Times New Roman" w:hAnsi="Times New Roman"/>
                <w:sz w:val="24"/>
                <w:szCs w:val="24"/>
              </w:rPr>
            </w:pPr>
            <w:r>
              <w:rPr>
                <w:rFonts w:ascii="Times New Roman" w:hAnsi="Times New Roman"/>
                <w:sz w:val="24"/>
                <w:szCs w:val="24"/>
              </w:rPr>
              <w:t>E- 1</w:t>
            </w:r>
            <w:r w:rsidR="000F3373">
              <w:rPr>
                <w:rFonts w:ascii="Times New Roman" w:hAnsi="Times New Roman"/>
                <w:sz w:val="24"/>
                <w:szCs w:val="24"/>
              </w:rPr>
              <w:t>6</w:t>
            </w:r>
          </w:p>
        </w:tc>
        <w:tc>
          <w:tcPr>
            <w:tcW w:w="1276" w:type="dxa"/>
            <w:tcBorders>
              <w:top w:val="single" w:sz="4" w:space="0" w:color="auto"/>
              <w:left w:val="single" w:sz="4" w:space="0" w:color="auto"/>
              <w:bottom w:val="single" w:sz="4" w:space="0" w:color="auto"/>
              <w:right w:val="single" w:sz="4" w:space="0" w:color="auto"/>
            </w:tcBorders>
          </w:tcPr>
          <w:p w:rsidR="005675D2" w:rsidRDefault="005675D2">
            <w:pPr>
              <w:tabs>
                <w:tab w:val="left" w:pos="1050"/>
              </w:tabs>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5675D2" w:rsidRDefault="005675D2">
            <w:pPr>
              <w:tabs>
                <w:tab w:val="left" w:pos="1050"/>
              </w:tabs>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5675D2" w:rsidRDefault="005675D2">
            <w:pPr>
              <w:tabs>
                <w:tab w:val="left" w:pos="1050"/>
              </w:tabs>
              <w:rPr>
                <w:rFonts w:ascii="Times New Roman" w:hAnsi="Times New Roman"/>
                <w:sz w:val="24"/>
                <w:szCs w:val="24"/>
              </w:rPr>
            </w:pPr>
            <w:r>
              <w:rPr>
                <w:rFonts w:ascii="Times New Roman" w:hAnsi="Times New Roman"/>
                <w:sz w:val="24"/>
                <w:szCs w:val="24"/>
              </w:rPr>
              <w:t>1,54</w:t>
            </w:r>
          </w:p>
        </w:tc>
        <w:tc>
          <w:tcPr>
            <w:tcW w:w="1418" w:type="dxa"/>
            <w:tcBorders>
              <w:top w:val="single" w:sz="4" w:space="0" w:color="auto"/>
              <w:left w:val="single" w:sz="4" w:space="0" w:color="auto"/>
              <w:bottom w:val="single" w:sz="4" w:space="0" w:color="auto"/>
              <w:right w:val="single" w:sz="4" w:space="0" w:color="auto"/>
            </w:tcBorders>
          </w:tcPr>
          <w:p w:rsidR="005675D2" w:rsidRDefault="005675D2">
            <w:pPr>
              <w:tabs>
                <w:tab w:val="left" w:pos="1050"/>
              </w:tabs>
              <w:rPr>
                <w:rFonts w:ascii="Times New Roman" w:hAnsi="Times New Roman"/>
                <w:sz w:val="24"/>
                <w:szCs w:val="24"/>
              </w:rPr>
            </w:pPr>
            <w:r>
              <w:rPr>
                <w:rFonts w:ascii="Times New Roman" w:hAnsi="Times New Roman"/>
                <w:sz w:val="24"/>
                <w:szCs w:val="24"/>
              </w:rPr>
              <w:t>Consiliul local</w:t>
            </w:r>
          </w:p>
        </w:tc>
        <w:tc>
          <w:tcPr>
            <w:tcW w:w="1984" w:type="dxa"/>
            <w:tcBorders>
              <w:top w:val="single" w:sz="4" w:space="0" w:color="auto"/>
              <w:left w:val="single" w:sz="4" w:space="0" w:color="auto"/>
              <w:bottom w:val="single" w:sz="4" w:space="0" w:color="auto"/>
              <w:right w:val="single" w:sz="4" w:space="0" w:color="auto"/>
            </w:tcBorders>
          </w:tcPr>
          <w:p w:rsidR="005675D2" w:rsidRDefault="005675D2">
            <w:pPr>
              <w:tabs>
                <w:tab w:val="left" w:pos="1050"/>
              </w:tabs>
              <w:rPr>
                <w:rFonts w:ascii="Times New Roman" w:hAnsi="Times New Roman"/>
                <w:sz w:val="24"/>
                <w:szCs w:val="24"/>
              </w:rPr>
            </w:pPr>
            <w:r>
              <w:rPr>
                <w:rFonts w:ascii="Times New Roman" w:hAnsi="Times New Roman"/>
                <w:sz w:val="24"/>
                <w:szCs w:val="24"/>
              </w:rPr>
              <w:t>Dig</w:t>
            </w:r>
          </w:p>
        </w:tc>
      </w:tr>
    </w:tbl>
    <w:p w:rsidR="009A4163" w:rsidRDefault="009A4163"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
          <w:bCs/>
          <w:color w:val="C00000"/>
          <w:sz w:val="24"/>
          <w:szCs w:val="24"/>
          <w:lang w:val="ro-RO"/>
        </w:rPr>
      </w:pPr>
    </w:p>
    <w:p w:rsidR="004A4038" w:rsidRDefault="004A4038"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
          <w:bCs/>
          <w:noProof/>
          <w:color w:val="C00000"/>
          <w:sz w:val="24"/>
          <w:szCs w:val="24"/>
          <w:lang w:val="ro-RO" w:eastAsia="ro-RO"/>
        </w:rPr>
      </w:pPr>
    </w:p>
    <w:p w:rsidR="00093543" w:rsidRDefault="00093543"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
          <w:bCs/>
          <w:color w:val="C00000"/>
          <w:sz w:val="24"/>
          <w:szCs w:val="24"/>
          <w:lang w:val="ro-RO"/>
        </w:rPr>
      </w:pPr>
    </w:p>
    <w:p w:rsidR="004A4038" w:rsidRDefault="004A4038"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
          <w:bCs/>
          <w:color w:val="C00000"/>
          <w:sz w:val="24"/>
          <w:szCs w:val="24"/>
          <w:lang w:val="ro-RO"/>
        </w:rPr>
      </w:pPr>
    </w:p>
    <w:p w:rsidR="00AB77F0" w:rsidRPr="00AB77F0" w:rsidRDefault="00AB77F0" w:rsidP="00AB77F0">
      <w:pPr>
        <w:spacing w:after="0" w:line="360" w:lineRule="auto"/>
        <w:rPr>
          <w:rFonts w:ascii="Times New Roman" w:hAnsi="Times New Roman"/>
          <w:b/>
          <w:sz w:val="24"/>
          <w:szCs w:val="24"/>
        </w:rPr>
      </w:pPr>
      <w:r w:rsidRPr="00AB77F0">
        <w:rPr>
          <w:rFonts w:ascii="Times New Roman" w:hAnsi="Times New Roman"/>
          <w:b/>
          <w:sz w:val="24"/>
          <w:szCs w:val="24"/>
        </w:rPr>
        <w:t>1. INTRODUCERE</w:t>
      </w:r>
      <w:r w:rsidR="00361089">
        <w:rPr>
          <w:rFonts w:ascii="Times New Roman" w:hAnsi="Times New Roman"/>
          <w:b/>
          <w:sz w:val="24"/>
          <w:szCs w:val="24"/>
        </w:rPr>
        <w:t xml:space="preserve"> </w:t>
      </w:r>
      <w:r w:rsidR="000F3373">
        <w:rPr>
          <w:rFonts w:ascii="Times New Roman" w:hAnsi="Times New Roman"/>
          <w:b/>
          <w:sz w:val="24"/>
          <w:szCs w:val="24"/>
        </w:rPr>
        <w:t xml:space="preserve"> STUDIU  PEDOLOGIC</w:t>
      </w:r>
    </w:p>
    <w:p w:rsidR="00AB77F0" w:rsidRPr="00AB77F0" w:rsidRDefault="00AB77F0" w:rsidP="00AB77F0">
      <w:pPr>
        <w:spacing w:after="0" w:line="360" w:lineRule="auto"/>
        <w:jc w:val="both"/>
        <w:rPr>
          <w:rFonts w:ascii="Times New Roman" w:hAnsi="Times New Roman"/>
          <w:color w:val="FF0000"/>
          <w:sz w:val="24"/>
          <w:szCs w:val="24"/>
          <w:lang w:val="fr-FR"/>
        </w:rPr>
      </w:pPr>
    </w:p>
    <w:p w:rsidR="00AB77F0" w:rsidRPr="00AB77F0" w:rsidRDefault="00AB77F0" w:rsidP="00AB77F0">
      <w:pPr>
        <w:spacing w:after="0" w:line="360" w:lineRule="auto"/>
        <w:jc w:val="both"/>
        <w:rPr>
          <w:rFonts w:ascii="Times New Roman" w:hAnsi="Times New Roman"/>
          <w:color w:val="000000"/>
          <w:sz w:val="24"/>
          <w:szCs w:val="24"/>
          <w:lang w:val="fr-FR"/>
        </w:rPr>
      </w:pPr>
      <w:r w:rsidRPr="00AB77F0">
        <w:rPr>
          <w:rFonts w:ascii="Times New Roman" w:hAnsi="Times New Roman"/>
          <w:color w:val="000000"/>
          <w:sz w:val="24"/>
          <w:szCs w:val="24"/>
          <w:lang w:val="fr-FR"/>
        </w:rPr>
        <w:t xml:space="preserve">Prezentul studiu a fost executat la comanda Primăriei UAT Folteşti, conform contractului </w:t>
      </w:r>
      <w:r w:rsidRPr="00AB77F0">
        <w:rPr>
          <w:rFonts w:ascii="Times New Roman" w:hAnsi="Times New Roman"/>
          <w:sz w:val="24"/>
          <w:szCs w:val="24"/>
          <w:lang w:val="fr-FR"/>
        </w:rPr>
        <w:t>nr. 2472 din 02.06.2015,</w:t>
      </w:r>
      <w:r w:rsidRPr="00AB77F0">
        <w:rPr>
          <w:rFonts w:ascii="Times New Roman" w:hAnsi="Times New Roman"/>
          <w:color w:val="000000"/>
          <w:sz w:val="24"/>
          <w:szCs w:val="24"/>
          <w:lang w:val="fr-FR"/>
        </w:rPr>
        <w:t xml:space="preserve"> în scopul elaborării unui studiu pedologic şi agrochimic necesar întocmirii amenajamentelor</w:t>
      </w:r>
      <w:r w:rsidR="00E03EBC">
        <w:rPr>
          <w:rFonts w:ascii="Times New Roman" w:hAnsi="Times New Roman"/>
          <w:color w:val="000000"/>
          <w:sz w:val="24"/>
          <w:szCs w:val="24"/>
          <w:lang w:val="fr-FR"/>
        </w:rPr>
        <w:t xml:space="preserve"> </w:t>
      </w:r>
      <w:r w:rsidRPr="00AB77F0">
        <w:rPr>
          <w:rFonts w:ascii="Times New Roman" w:hAnsi="Times New Roman"/>
          <w:color w:val="000000"/>
          <w:sz w:val="24"/>
          <w:szCs w:val="24"/>
          <w:lang w:val="fr-FR"/>
        </w:rPr>
        <w:t xml:space="preserve"> pastorale, conform </w:t>
      </w:r>
      <w:r w:rsidRPr="00AB77F0">
        <w:rPr>
          <w:rFonts w:ascii="Times New Roman" w:hAnsi="Times New Roman"/>
          <w:sz w:val="24"/>
          <w:szCs w:val="24"/>
        </w:rPr>
        <w:t>OUG 34/2013 privind organizarea, administrarea şi exploatarea pajiştilor permanente şi completarea Legii fondului funciar nr. 18/1991, a HG 1064/2013 privind Normele metodologice pentru aplicarea prevederilor OUG. 34/2013, HG 78/2015 privind modificarea şi completarea HG 1064/2013 şi a Ghidului de Întocmire a amenajamentelor pastorale, elaborat de Institutul de Cercetare-Dezvoltare pentru Pajişti, Braşov</w:t>
      </w:r>
      <w:r w:rsidRPr="00AB77F0">
        <w:rPr>
          <w:rFonts w:ascii="Times New Roman" w:hAnsi="Times New Roman"/>
          <w:color w:val="000000"/>
          <w:sz w:val="24"/>
          <w:szCs w:val="24"/>
          <w:lang w:val="fr-FR"/>
        </w:rPr>
        <w:t>.</w:t>
      </w:r>
    </w:p>
    <w:p w:rsidR="00AB77F0" w:rsidRPr="00AB77F0" w:rsidRDefault="00AB77F0" w:rsidP="00AB77F0">
      <w:pPr>
        <w:spacing w:after="0" w:line="360" w:lineRule="auto"/>
        <w:jc w:val="both"/>
        <w:rPr>
          <w:rFonts w:ascii="Times New Roman" w:hAnsi="Times New Roman"/>
          <w:color w:val="000000"/>
          <w:sz w:val="24"/>
          <w:szCs w:val="24"/>
          <w:lang w:val="fr-FR"/>
        </w:rPr>
      </w:pPr>
      <w:r w:rsidRPr="00AB77F0">
        <w:rPr>
          <w:rFonts w:ascii="Times New Roman" w:hAnsi="Times New Roman"/>
          <w:color w:val="000000"/>
          <w:sz w:val="24"/>
          <w:szCs w:val="24"/>
          <w:lang w:val="fr-FR"/>
        </w:rPr>
        <w:t>Teritoriul Folteşti are în componenţă satele Folteşti şi Stoicani şi este situat în partea de est a judeţului Galaţi. Se învecinează, la nord cu teritoriul Mǎstǎcani, la est cu Republica Moldova, limita fiind datǎ de graniţa naturalǎ creatǎ de râul Prut, la sud cu teritoriul Frumuşiţa şi la vest cu teritoriul Sc</w:t>
      </w:r>
      <w:r w:rsidR="00E03EBC">
        <w:rPr>
          <w:rFonts w:ascii="Times New Roman" w:hAnsi="Times New Roman"/>
          <w:color w:val="000000"/>
          <w:sz w:val="24"/>
          <w:szCs w:val="24"/>
          <w:lang w:val="fr-FR"/>
        </w:rPr>
        <w:t>â</w:t>
      </w:r>
      <w:r w:rsidRPr="00AB77F0">
        <w:rPr>
          <w:rFonts w:ascii="Times New Roman" w:hAnsi="Times New Roman"/>
          <w:color w:val="000000"/>
          <w:sz w:val="24"/>
          <w:szCs w:val="24"/>
          <w:lang w:val="fr-FR"/>
        </w:rPr>
        <w:t>nteieşti.</w:t>
      </w:r>
    </w:p>
    <w:p w:rsidR="00AB77F0" w:rsidRPr="00AB77F0" w:rsidRDefault="00AB77F0" w:rsidP="00AB77F0">
      <w:pPr>
        <w:spacing w:after="0" w:line="360" w:lineRule="auto"/>
        <w:jc w:val="both"/>
        <w:rPr>
          <w:rFonts w:ascii="Times New Roman" w:hAnsi="Times New Roman"/>
          <w:color w:val="000000"/>
          <w:sz w:val="24"/>
          <w:szCs w:val="24"/>
          <w:lang w:val="fr-FR"/>
        </w:rPr>
      </w:pPr>
      <w:r w:rsidRPr="00AB77F0">
        <w:rPr>
          <w:rFonts w:ascii="Times New Roman" w:hAnsi="Times New Roman"/>
          <w:color w:val="000000"/>
          <w:sz w:val="24"/>
          <w:szCs w:val="24"/>
          <w:lang w:val="fr-FR"/>
        </w:rPr>
        <w:t>Accesul spre Folteşti se face pe DN 26, care leagǎ oraşele Galaţi şi Murgeni.</w:t>
      </w:r>
    </w:p>
    <w:p w:rsidR="00AB77F0" w:rsidRPr="00AB77F0" w:rsidRDefault="00AB77F0" w:rsidP="00AB77F0">
      <w:pPr>
        <w:spacing w:after="0" w:line="360" w:lineRule="auto"/>
        <w:jc w:val="both"/>
        <w:rPr>
          <w:rFonts w:ascii="Times New Roman" w:hAnsi="Times New Roman"/>
          <w:color w:val="000000"/>
          <w:sz w:val="24"/>
          <w:szCs w:val="24"/>
          <w:lang w:val="fr-FR"/>
        </w:rPr>
      </w:pPr>
      <w:r w:rsidRPr="00AB77F0">
        <w:rPr>
          <w:rFonts w:ascii="Times New Roman" w:hAnsi="Times New Roman"/>
          <w:color w:val="000000"/>
          <w:sz w:val="24"/>
          <w:szCs w:val="24"/>
          <w:lang w:val="fr-FR"/>
        </w:rPr>
        <w:t xml:space="preserve">În cadrul teritoriului Folteşti suprafaţa totală a păşunii este </w:t>
      </w:r>
      <w:r w:rsidRPr="00AB77F0">
        <w:rPr>
          <w:rFonts w:ascii="Times New Roman" w:hAnsi="Times New Roman"/>
          <w:sz w:val="24"/>
          <w:szCs w:val="24"/>
          <w:lang w:val="fr-FR"/>
        </w:rPr>
        <w:t xml:space="preserve">de </w:t>
      </w:r>
      <w:r w:rsidRPr="00E03EBC">
        <w:rPr>
          <w:rFonts w:ascii="Times New Roman" w:hAnsi="Times New Roman"/>
          <w:b/>
          <w:sz w:val="24"/>
          <w:szCs w:val="24"/>
          <w:lang w:val="fr-FR"/>
        </w:rPr>
        <w:t>450.2</w:t>
      </w:r>
      <w:r w:rsidR="00E03EBC" w:rsidRPr="00E03EBC">
        <w:rPr>
          <w:rFonts w:ascii="Times New Roman" w:hAnsi="Times New Roman"/>
          <w:b/>
          <w:sz w:val="24"/>
          <w:szCs w:val="24"/>
          <w:lang w:val="fr-FR"/>
        </w:rPr>
        <w:t>1</w:t>
      </w:r>
      <w:r w:rsidRPr="00E03EBC">
        <w:rPr>
          <w:rFonts w:ascii="Times New Roman" w:hAnsi="Times New Roman"/>
          <w:b/>
          <w:color w:val="000000"/>
          <w:sz w:val="24"/>
          <w:szCs w:val="24"/>
          <w:lang w:val="fr-FR"/>
        </w:rPr>
        <w:t xml:space="preserve"> ha</w:t>
      </w:r>
      <w:r w:rsidRPr="00AB77F0">
        <w:rPr>
          <w:rFonts w:ascii="Times New Roman" w:hAnsi="Times New Roman"/>
          <w:color w:val="000000"/>
          <w:sz w:val="24"/>
          <w:szCs w:val="24"/>
          <w:lang w:val="fr-FR"/>
        </w:rPr>
        <w:t>, distribuită în  următoarele trupuri de exploatare :</w:t>
      </w:r>
    </w:p>
    <w:p w:rsidR="00AB77F0" w:rsidRPr="00AB77F0" w:rsidRDefault="00AB77F0" w:rsidP="00AB77F0">
      <w:pPr>
        <w:spacing w:after="0" w:line="360" w:lineRule="auto"/>
        <w:jc w:val="both"/>
        <w:rPr>
          <w:rFonts w:ascii="Times New Roman" w:hAnsi="Times New Roman"/>
          <w:color w:val="000000"/>
          <w:sz w:val="24"/>
          <w:szCs w:val="24"/>
          <w:lang w:val="fr-FR"/>
        </w:rPr>
      </w:pPr>
      <w:r w:rsidRPr="00AB77F0">
        <w:rPr>
          <w:rFonts w:ascii="Times New Roman" w:hAnsi="Times New Roman"/>
          <w:color w:val="000000"/>
          <w:sz w:val="24"/>
          <w:szCs w:val="24"/>
          <w:lang w:val="fr-FR"/>
        </w:rPr>
        <w:t xml:space="preserve">- </w:t>
      </w:r>
      <w:r w:rsidRPr="00AB77F0">
        <w:rPr>
          <w:rFonts w:ascii="Times New Roman" w:hAnsi="Times New Roman"/>
          <w:sz w:val="24"/>
          <w:szCs w:val="24"/>
          <w:lang w:val="fr-FR"/>
        </w:rPr>
        <w:t>Trup I</w:t>
      </w:r>
      <w:r w:rsidRPr="00AB77F0">
        <w:rPr>
          <w:rFonts w:ascii="Times New Roman" w:hAnsi="Times New Roman"/>
          <w:color w:val="000000"/>
          <w:sz w:val="24"/>
          <w:szCs w:val="24"/>
          <w:lang w:val="fr-FR"/>
        </w:rPr>
        <w:t xml:space="preserve"> – 36.87 ha – T3 P23, P24, T4 P1; </w:t>
      </w:r>
    </w:p>
    <w:p w:rsidR="00AB77F0" w:rsidRPr="00AB77F0" w:rsidRDefault="00AB77F0" w:rsidP="00AB77F0">
      <w:pPr>
        <w:spacing w:after="0" w:line="360" w:lineRule="auto"/>
        <w:jc w:val="both"/>
        <w:rPr>
          <w:rFonts w:ascii="Times New Roman" w:hAnsi="Times New Roman"/>
          <w:color w:val="000000"/>
          <w:sz w:val="24"/>
          <w:szCs w:val="24"/>
          <w:lang w:val="fr-FR"/>
        </w:rPr>
      </w:pPr>
      <w:r w:rsidRPr="00AB77F0">
        <w:rPr>
          <w:rFonts w:ascii="Times New Roman" w:hAnsi="Times New Roman"/>
          <w:color w:val="000000"/>
          <w:sz w:val="24"/>
          <w:szCs w:val="24"/>
          <w:lang w:val="fr-FR"/>
        </w:rPr>
        <w:t>- Trup II – 54.16 ha – T9 P1, T16 P57, T51 P1;</w:t>
      </w:r>
    </w:p>
    <w:p w:rsidR="00AB77F0" w:rsidRPr="00AB77F0" w:rsidRDefault="00AB77F0" w:rsidP="00AB77F0">
      <w:pPr>
        <w:spacing w:after="0" w:line="360" w:lineRule="auto"/>
        <w:jc w:val="both"/>
        <w:rPr>
          <w:rFonts w:ascii="Times New Roman" w:hAnsi="Times New Roman"/>
          <w:color w:val="000000"/>
          <w:sz w:val="24"/>
          <w:szCs w:val="24"/>
          <w:lang w:val="fr-FR"/>
        </w:rPr>
      </w:pPr>
      <w:r w:rsidRPr="00AB77F0">
        <w:rPr>
          <w:rFonts w:ascii="Times New Roman" w:hAnsi="Times New Roman"/>
          <w:color w:val="000000"/>
          <w:sz w:val="24"/>
          <w:szCs w:val="24"/>
          <w:lang w:val="fr-FR"/>
        </w:rPr>
        <w:t>- Trup III – 132.10 ha – T54 P1, 4, 6, 7, 19, 20, 21, 22, 23, 24, 25;</w:t>
      </w:r>
    </w:p>
    <w:p w:rsidR="00AB77F0" w:rsidRPr="00AB77F0" w:rsidRDefault="00AB77F0" w:rsidP="00AB77F0">
      <w:pPr>
        <w:spacing w:after="0" w:line="360" w:lineRule="auto"/>
        <w:jc w:val="both"/>
        <w:rPr>
          <w:rFonts w:ascii="Times New Roman" w:hAnsi="Times New Roman"/>
          <w:color w:val="000000"/>
          <w:sz w:val="24"/>
          <w:szCs w:val="24"/>
          <w:lang w:val="fr-FR"/>
        </w:rPr>
      </w:pPr>
      <w:r w:rsidRPr="00AB77F0">
        <w:rPr>
          <w:rFonts w:ascii="Times New Roman" w:hAnsi="Times New Roman"/>
          <w:color w:val="000000"/>
          <w:sz w:val="24"/>
          <w:szCs w:val="24"/>
          <w:lang w:val="fr-FR"/>
        </w:rPr>
        <w:t>- Trup IV – 107.95 ha – T79 P158, 159, 160, T81 P6, T82 P1, T83 P1, T84 P1;</w:t>
      </w:r>
    </w:p>
    <w:p w:rsidR="00E03EBC" w:rsidRDefault="00AB77F0" w:rsidP="00AB77F0">
      <w:pPr>
        <w:spacing w:after="0" w:line="360" w:lineRule="auto"/>
        <w:jc w:val="both"/>
        <w:rPr>
          <w:rFonts w:ascii="Times New Roman" w:hAnsi="Times New Roman"/>
          <w:color w:val="000000"/>
          <w:sz w:val="24"/>
          <w:szCs w:val="24"/>
          <w:lang w:val="fr-FR"/>
        </w:rPr>
      </w:pPr>
      <w:r w:rsidRPr="00AB77F0">
        <w:rPr>
          <w:rFonts w:ascii="Times New Roman" w:hAnsi="Times New Roman"/>
          <w:color w:val="000000"/>
          <w:sz w:val="24"/>
          <w:szCs w:val="24"/>
          <w:lang w:val="fr-FR"/>
        </w:rPr>
        <w:t>- Trup V – 51.32 ha – T101 P22, 23, T102 P1, T103 P6, 48/1, 67, 115, 143, 208, 209,</w:t>
      </w:r>
      <w:r w:rsidR="00E03EBC">
        <w:rPr>
          <w:rFonts w:ascii="Times New Roman" w:hAnsi="Times New Roman"/>
          <w:color w:val="000000"/>
          <w:sz w:val="24"/>
          <w:szCs w:val="24"/>
          <w:lang w:val="fr-FR"/>
        </w:rPr>
        <w:t xml:space="preserve"> 210, 211; </w:t>
      </w:r>
    </w:p>
    <w:p w:rsidR="00AB77F0" w:rsidRPr="00AB77F0" w:rsidRDefault="00AB77F0" w:rsidP="00AB77F0">
      <w:pPr>
        <w:spacing w:after="0" w:line="360" w:lineRule="auto"/>
        <w:jc w:val="both"/>
        <w:rPr>
          <w:rFonts w:ascii="Times New Roman" w:hAnsi="Times New Roman"/>
          <w:color w:val="000000"/>
          <w:sz w:val="24"/>
          <w:szCs w:val="24"/>
          <w:lang w:val="fr-FR"/>
        </w:rPr>
      </w:pPr>
      <w:r w:rsidRPr="00AB77F0">
        <w:rPr>
          <w:rFonts w:ascii="Times New Roman" w:hAnsi="Times New Roman"/>
          <w:color w:val="000000"/>
          <w:sz w:val="24"/>
          <w:szCs w:val="24"/>
          <w:lang w:val="fr-FR"/>
        </w:rPr>
        <w:t xml:space="preserve"> </w:t>
      </w:r>
      <w:r w:rsidR="00E03EBC">
        <w:rPr>
          <w:rFonts w:ascii="Times New Roman" w:hAnsi="Times New Roman"/>
          <w:color w:val="000000"/>
          <w:sz w:val="24"/>
          <w:szCs w:val="24"/>
          <w:lang w:val="fr-FR"/>
        </w:rPr>
        <w:t xml:space="preserve">- Trup </w:t>
      </w:r>
      <w:r w:rsidRPr="00AB77F0">
        <w:rPr>
          <w:rFonts w:ascii="Times New Roman" w:hAnsi="Times New Roman"/>
          <w:color w:val="000000"/>
          <w:sz w:val="24"/>
          <w:szCs w:val="24"/>
          <w:lang w:val="fr-FR"/>
        </w:rPr>
        <w:t>VI – 8.77 ha – T161 P1 ; </w:t>
      </w:r>
    </w:p>
    <w:p w:rsidR="00AB77F0" w:rsidRPr="00AB77F0" w:rsidRDefault="00AB77F0" w:rsidP="00AB77F0">
      <w:pPr>
        <w:spacing w:after="0" w:line="360" w:lineRule="auto"/>
        <w:jc w:val="both"/>
        <w:rPr>
          <w:rFonts w:ascii="Times New Roman" w:hAnsi="Times New Roman"/>
          <w:color w:val="000000"/>
          <w:sz w:val="24"/>
          <w:szCs w:val="24"/>
          <w:lang w:val="fr-FR"/>
        </w:rPr>
      </w:pPr>
      <w:r w:rsidRPr="00AB77F0">
        <w:rPr>
          <w:rFonts w:ascii="Times New Roman" w:hAnsi="Times New Roman"/>
          <w:color w:val="000000"/>
          <w:sz w:val="24"/>
          <w:szCs w:val="24"/>
          <w:lang w:val="fr-FR"/>
        </w:rPr>
        <w:t>- Trup VII – 8.39 ha – T164/1 P1, 2, 3;</w:t>
      </w:r>
    </w:p>
    <w:p w:rsidR="00AB77F0" w:rsidRPr="00AB77F0" w:rsidRDefault="00AB77F0" w:rsidP="00AB77F0">
      <w:pPr>
        <w:spacing w:after="0" w:line="360" w:lineRule="auto"/>
        <w:jc w:val="both"/>
        <w:rPr>
          <w:rFonts w:ascii="Times New Roman" w:hAnsi="Times New Roman"/>
          <w:color w:val="000000"/>
          <w:sz w:val="24"/>
          <w:szCs w:val="24"/>
          <w:lang w:val="fr-FR"/>
        </w:rPr>
      </w:pPr>
      <w:r w:rsidRPr="00AB77F0">
        <w:rPr>
          <w:rFonts w:ascii="Times New Roman" w:hAnsi="Times New Roman"/>
          <w:color w:val="000000"/>
          <w:sz w:val="24"/>
          <w:szCs w:val="24"/>
          <w:lang w:val="fr-FR"/>
        </w:rPr>
        <w:t>- Trup VIII – 38.84 ha –</w:t>
      </w:r>
      <w:r w:rsidRPr="00AB77F0">
        <w:rPr>
          <w:rFonts w:ascii="Times New Roman" w:hAnsi="Times New Roman"/>
          <w:sz w:val="24"/>
          <w:szCs w:val="24"/>
          <w:lang w:val="fr-FR"/>
        </w:rPr>
        <w:t>T162 P1;</w:t>
      </w:r>
    </w:p>
    <w:p w:rsidR="00AB77F0" w:rsidRPr="00AB77F0" w:rsidRDefault="00AB77F0" w:rsidP="00AB77F0">
      <w:pPr>
        <w:spacing w:after="0" w:line="360" w:lineRule="auto"/>
        <w:jc w:val="both"/>
        <w:rPr>
          <w:rFonts w:ascii="Times New Roman" w:hAnsi="Times New Roman"/>
          <w:color w:val="000000"/>
          <w:sz w:val="24"/>
          <w:szCs w:val="24"/>
          <w:lang w:val="fr-FR"/>
        </w:rPr>
      </w:pPr>
      <w:r w:rsidRPr="00AB77F0">
        <w:rPr>
          <w:rFonts w:ascii="Times New Roman" w:hAnsi="Times New Roman"/>
          <w:color w:val="000000"/>
          <w:sz w:val="24"/>
          <w:szCs w:val="24"/>
          <w:lang w:val="fr-FR"/>
        </w:rPr>
        <w:t>- Trup IX – 11.80 ha – T165 P14, 16, 18, 19, 21.</w:t>
      </w:r>
    </w:p>
    <w:p w:rsidR="00AB77F0" w:rsidRPr="00AB77F0" w:rsidRDefault="00AB77F0" w:rsidP="00AB77F0">
      <w:pPr>
        <w:spacing w:after="0" w:line="360" w:lineRule="auto"/>
        <w:rPr>
          <w:rFonts w:ascii="Times New Roman" w:hAnsi="Times New Roman"/>
          <w:b/>
          <w:color w:val="000000"/>
          <w:sz w:val="24"/>
          <w:szCs w:val="24"/>
          <w:lang w:val="fr-FR"/>
        </w:rPr>
      </w:pPr>
    </w:p>
    <w:p w:rsidR="00AB77F0" w:rsidRPr="00C571D1" w:rsidRDefault="00AB77F0" w:rsidP="00AB77F0">
      <w:pPr>
        <w:spacing w:after="0" w:line="360" w:lineRule="auto"/>
        <w:rPr>
          <w:rFonts w:ascii="Times New Roman" w:hAnsi="Times New Roman"/>
          <w:b/>
          <w:i/>
          <w:color w:val="000000"/>
          <w:sz w:val="24"/>
          <w:szCs w:val="24"/>
          <w:lang w:val="fr-FR"/>
        </w:rPr>
      </w:pPr>
      <w:r w:rsidRPr="00C571D1">
        <w:rPr>
          <w:rFonts w:ascii="Times New Roman" w:hAnsi="Times New Roman"/>
          <w:b/>
          <w:i/>
          <w:color w:val="000000"/>
          <w:sz w:val="24"/>
          <w:szCs w:val="24"/>
          <w:lang w:val="fr-FR"/>
        </w:rPr>
        <w:t>În continuare vor fi prezentate capitolele din Ghidul de întocmire a amenajamentelor pastorale ce fac obiectul studiului pedologic şi agrochimic.</w:t>
      </w:r>
    </w:p>
    <w:p w:rsidR="00BF33D8" w:rsidRDefault="00BF33D8" w:rsidP="000B62F7">
      <w:pPr>
        <w:spacing w:after="0" w:line="360" w:lineRule="auto"/>
        <w:rPr>
          <w:rFonts w:ascii="Times New Roman" w:hAnsi="Times New Roman"/>
          <w:b/>
          <w:sz w:val="24"/>
          <w:szCs w:val="24"/>
        </w:rPr>
      </w:pPr>
    </w:p>
    <w:p w:rsidR="00BF33D8" w:rsidRDefault="00BF33D8" w:rsidP="000B62F7">
      <w:pPr>
        <w:spacing w:after="0" w:line="360" w:lineRule="auto"/>
        <w:rPr>
          <w:rFonts w:ascii="Times New Roman" w:hAnsi="Times New Roman"/>
          <w:b/>
          <w:sz w:val="24"/>
          <w:szCs w:val="24"/>
        </w:rPr>
      </w:pPr>
    </w:p>
    <w:p w:rsidR="00BF33D8" w:rsidRDefault="00BF33D8" w:rsidP="000B62F7">
      <w:pPr>
        <w:spacing w:after="0" w:line="360" w:lineRule="auto"/>
        <w:rPr>
          <w:rFonts w:ascii="Times New Roman" w:hAnsi="Times New Roman"/>
          <w:b/>
          <w:sz w:val="24"/>
          <w:szCs w:val="24"/>
        </w:rPr>
      </w:pPr>
    </w:p>
    <w:p w:rsidR="00BF33D8" w:rsidRDefault="00BF33D8" w:rsidP="000B62F7">
      <w:pPr>
        <w:spacing w:after="0" w:line="360" w:lineRule="auto"/>
        <w:rPr>
          <w:rFonts w:ascii="Times New Roman" w:hAnsi="Times New Roman"/>
          <w:b/>
          <w:sz w:val="24"/>
          <w:szCs w:val="24"/>
        </w:rPr>
      </w:pPr>
    </w:p>
    <w:p w:rsidR="00BF33D8" w:rsidRDefault="00BF33D8" w:rsidP="000B62F7">
      <w:pPr>
        <w:spacing w:after="0" w:line="360" w:lineRule="auto"/>
        <w:rPr>
          <w:rFonts w:ascii="Times New Roman" w:hAnsi="Times New Roman"/>
          <w:b/>
          <w:sz w:val="24"/>
          <w:szCs w:val="24"/>
        </w:rPr>
      </w:pPr>
    </w:p>
    <w:p w:rsidR="00AB77F0" w:rsidRPr="00AB77F0" w:rsidRDefault="00AB77F0" w:rsidP="00AB77F0">
      <w:pPr>
        <w:spacing w:after="0" w:line="360" w:lineRule="auto"/>
        <w:rPr>
          <w:rFonts w:ascii="Times New Roman" w:hAnsi="Times New Roman"/>
          <w:b/>
          <w:sz w:val="24"/>
          <w:szCs w:val="24"/>
          <w:lang w:val="fr-FR"/>
        </w:rPr>
      </w:pPr>
      <w:r w:rsidRPr="00AB77F0">
        <w:rPr>
          <w:rFonts w:ascii="Times New Roman" w:hAnsi="Times New Roman"/>
          <w:b/>
          <w:sz w:val="24"/>
          <w:szCs w:val="24"/>
          <w:lang w:val="fr-FR"/>
        </w:rPr>
        <w:t xml:space="preserve">3. CARACTERISTICI GEOGRAFICE </w:t>
      </w:r>
      <w:r w:rsidR="00E03EBC">
        <w:rPr>
          <w:rFonts w:ascii="Times New Roman" w:hAnsi="Times New Roman"/>
          <w:b/>
          <w:sz w:val="24"/>
          <w:szCs w:val="24"/>
          <w:lang w:val="fr-FR"/>
        </w:rPr>
        <w:t>Ș</w:t>
      </w:r>
      <w:r w:rsidRPr="00AB77F0">
        <w:rPr>
          <w:rFonts w:ascii="Times New Roman" w:hAnsi="Times New Roman"/>
          <w:b/>
          <w:sz w:val="24"/>
          <w:szCs w:val="24"/>
          <w:lang w:val="fr-FR"/>
        </w:rPr>
        <w:t>I CLIMATICE</w:t>
      </w:r>
    </w:p>
    <w:p w:rsidR="00AB77F0" w:rsidRPr="00AB77F0" w:rsidRDefault="00AB77F0" w:rsidP="00AB77F0">
      <w:pPr>
        <w:spacing w:after="0" w:line="360" w:lineRule="auto"/>
        <w:rPr>
          <w:rFonts w:ascii="Times New Roman" w:hAnsi="Times New Roman"/>
          <w:sz w:val="24"/>
          <w:szCs w:val="24"/>
          <w:lang w:val="fr-FR"/>
        </w:rPr>
      </w:pPr>
      <w:r w:rsidRPr="00AB77F0">
        <w:rPr>
          <w:rFonts w:ascii="Times New Roman" w:hAnsi="Times New Roman"/>
          <w:b/>
          <w:i/>
          <w:sz w:val="24"/>
          <w:szCs w:val="24"/>
          <w:lang w:val="fr-FR"/>
        </w:rPr>
        <w:t>3.1.</w:t>
      </w:r>
      <w:r w:rsidRPr="00AB77F0">
        <w:rPr>
          <w:rFonts w:ascii="Times New Roman" w:hAnsi="Times New Roman"/>
          <w:sz w:val="24"/>
          <w:szCs w:val="24"/>
          <w:lang w:val="fr-FR"/>
        </w:rPr>
        <w:t xml:space="preserve"> </w:t>
      </w:r>
      <w:r w:rsidRPr="00AB77F0">
        <w:rPr>
          <w:rFonts w:ascii="Times New Roman" w:hAnsi="Times New Roman"/>
          <w:b/>
          <w:i/>
          <w:sz w:val="24"/>
          <w:szCs w:val="24"/>
          <w:u w:val="single"/>
          <w:lang w:val="fr-FR"/>
        </w:rPr>
        <w:t>Indicarea zonei geografice şi caracteristicile reliefului</w:t>
      </w:r>
    </w:p>
    <w:p w:rsidR="00AB77F0" w:rsidRPr="00AB77F0" w:rsidRDefault="00AB77F0" w:rsidP="00AB77F0">
      <w:pPr>
        <w:spacing w:after="0" w:line="360" w:lineRule="auto"/>
        <w:jc w:val="both"/>
        <w:rPr>
          <w:rFonts w:ascii="Times New Roman" w:hAnsi="Times New Roman"/>
          <w:color w:val="000000"/>
          <w:sz w:val="24"/>
          <w:szCs w:val="24"/>
        </w:rPr>
      </w:pPr>
      <w:r w:rsidRPr="00AB77F0">
        <w:rPr>
          <w:rFonts w:ascii="Times New Roman" w:hAnsi="Times New Roman"/>
          <w:color w:val="000000"/>
          <w:sz w:val="24"/>
          <w:szCs w:val="24"/>
          <w:lang w:val="fr-FR"/>
        </w:rPr>
        <w:t xml:space="preserve">Teritoriul administrativ Folteşti, suprafaţa de terasǎ, </w:t>
      </w:r>
      <w:r w:rsidRPr="00AB77F0">
        <w:rPr>
          <w:rFonts w:ascii="Times New Roman" w:hAnsi="Times New Roman"/>
          <w:color w:val="000000"/>
          <w:sz w:val="24"/>
          <w:szCs w:val="24"/>
        </w:rPr>
        <w:t>este situat atât în Câmpia Înaltǎ a Covurluiului, cât şi în Colinele Covurluiului, microdistrictul colinar Bereşti-Folteşti (dupǎ V. Sficlea, 1980), fiind caracterizat de un grad accentuat de fragmentare cu orientare nord-sud, conform cu înclinarea câmpiei villafranchiene (trupurile I, II, III, IV), dar şi în lunca Prutului, suprafaţa aferentǎ trupurilor V , VI, VII, VIII şi IX de exploatare.</w:t>
      </w:r>
    </w:p>
    <w:p w:rsidR="00AB77F0" w:rsidRPr="00AB77F0" w:rsidRDefault="00AB77F0" w:rsidP="00AB77F0">
      <w:pPr>
        <w:spacing w:after="0" w:line="360" w:lineRule="auto"/>
        <w:jc w:val="both"/>
        <w:rPr>
          <w:rFonts w:ascii="Times New Roman" w:hAnsi="Times New Roman"/>
          <w:sz w:val="24"/>
          <w:szCs w:val="24"/>
          <w:lang w:val="fr-FR"/>
        </w:rPr>
      </w:pPr>
      <w:r w:rsidRPr="00AB77F0">
        <w:rPr>
          <w:rFonts w:ascii="Times New Roman" w:hAnsi="Times New Roman"/>
          <w:sz w:val="24"/>
          <w:szCs w:val="24"/>
          <w:lang w:val="fr-FR"/>
        </w:rPr>
        <w:t xml:space="preserve">Astfel, fiind situat în unitatea de platformă, cel mai bine este reprezentat </w:t>
      </w:r>
      <w:r w:rsidRPr="00AB77F0">
        <w:rPr>
          <w:rFonts w:ascii="Times New Roman" w:hAnsi="Times New Roman"/>
          <w:sz w:val="24"/>
          <w:szCs w:val="24"/>
          <w:u w:val="single"/>
          <w:lang w:val="fr-FR"/>
        </w:rPr>
        <w:t>relieful structural-litologic</w:t>
      </w:r>
      <w:r w:rsidRPr="00AB77F0">
        <w:rPr>
          <w:rFonts w:ascii="Times New Roman" w:hAnsi="Times New Roman"/>
          <w:sz w:val="24"/>
          <w:szCs w:val="24"/>
          <w:lang w:val="fr-FR"/>
        </w:rPr>
        <w:t xml:space="preserve">, caracteristice acestui tip de relief fiind </w:t>
      </w:r>
      <w:r w:rsidRPr="00AB77F0">
        <w:rPr>
          <w:rFonts w:ascii="Times New Roman" w:hAnsi="Times New Roman"/>
          <w:i/>
          <w:sz w:val="24"/>
          <w:szCs w:val="24"/>
          <w:lang w:val="fr-FR"/>
        </w:rPr>
        <w:t>platourile structurale</w:t>
      </w:r>
      <w:r w:rsidRPr="00AB77F0">
        <w:rPr>
          <w:rFonts w:ascii="Times New Roman" w:hAnsi="Times New Roman"/>
          <w:sz w:val="24"/>
          <w:szCs w:val="24"/>
          <w:lang w:val="fr-FR"/>
        </w:rPr>
        <w:t xml:space="preserve"> şi tipurile de </w:t>
      </w:r>
      <w:r w:rsidRPr="00AB77F0">
        <w:rPr>
          <w:rFonts w:ascii="Times New Roman" w:hAnsi="Times New Roman"/>
          <w:i/>
          <w:sz w:val="24"/>
          <w:szCs w:val="24"/>
          <w:lang w:val="fr-FR"/>
        </w:rPr>
        <w:t>văi</w:t>
      </w:r>
      <w:r w:rsidRPr="00AB77F0">
        <w:rPr>
          <w:rFonts w:ascii="Times New Roman" w:hAnsi="Times New Roman"/>
          <w:sz w:val="24"/>
          <w:szCs w:val="24"/>
          <w:lang w:val="fr-FR"/>
        </w:rPr>
        <w:t>.</w:t>
      </w:r>
    </w:p>
    <w:p w:rsidR="00AB77F0" w:rsidRPr="00AB77F0" w:rsidRDefault="00AB77F0" w:rsidP="00AB77F0">
      <w:pPr>
        <w:spacing w:after="0" w:line="360" w:lineRule="auto"/>
        <w:jc w:val="both"/>
        <w:rPr>
          <w:rFonts w:ascii="Times New Roman" w:hAnsi="Times New Roman"/>
          <w:sz w:val="24"/>
          <w:szCs w:val="24"/>
          <w:lang w:val="fr-FR"/>
        </w:rPr>
      </w:pPr>
      <w:r w:rsidRPr="00AB77F0">
        <w:rPr>
          <w:rFonts w:ascii="Times New Roman" w:hAnsi="Times New Roman"/>
          <w:sz w:val="24"/>
          <w:szCs w:val="24"/>
          <w:lang w:val="fr-FR"/>
        </w:rPr>
        <w:t xml:space="preserve">Dintre interfluvii menţionãm : </w:t>
      </w:r>
    </w:p>
    <w:p w:rsidR="00AB77F0" w:rsidRPr="00AB77F0" w:rsidRDefault="00AB77F0" w:rsidP="00AB77F0">
      <w:pPr>
        <w:numPr>
          <w:ilvl w:val="0"/>
          <w:numId w:val="7"/>
        </w:numPr>
        <w:spacing w:after="0" w:line="360" w:lineRule="auto"/>
        <w:jc w:val="both"/>
        <w:rPr>
          <w:rFonts w:ascii="Times New Roman" w:hAnsi="Times New Roman"/>
          <w:b/>
          <w:sz w:val="24"/>
          <w:szCs w:val="24"/>
          <w:lang w:val="fr-FR"/>
        </w:rPr>
      </w:pPr>
      <w:r w:rsidRPr="00AB77F0">
        <w:rPr>
          <w:rFonts w:ascii="Times New Roman" w:hAnsi="Times New Roman"/>
          <w:b/>
          <w:sz w:val="24"/>
          <w:szCs w:val="24"/>
          <w:lang w:val="fr-FR"/>
        </w:rPr>
        <w:t xml:space="preserve">Dealul Donceşti – </w:t>
      </w:r>
      <w:r w:rsidRPr="00AB77F0">
        <w:rPr>
          <w:rFonts w:ascii="Times New Roman" w:hAnsi="Times New Roman"/>
          <w:sz w:val="24"/>
          <w:szCs w:val="24"/>
          <w:lang w:val="fr-FR"/>
        </w:rPr>
        <w:t>Deal în Colinele Covurluiului, cu altitudine maximă de 150 m, situat la 3 km nord de satul Fântânele, pe teritoriile comunale Măstăcani şi Folteşti, fiind limitat la sud de valea Frumuşiţa, care în acest sector poartǎ denumirea de Donceşti ; utilizare teren arabil ; pe acest deal se desfǎşoarǎ Trupul IV de exploatare a pǎşunii;</w:t>
      </w:r>
    </w:p>
    <w:p w:rsidR="00AB77F0" w:rsidRPr="00AB77F0" w:rsidRDefault="00AB77F0" w:rsidP="00AB77F0">
      <w:pPr>
        <w:numPr>
          <w:ilvl w:val="0"/>
          <w:numId w:val="7"/>
        </w:numPr>
        <w:spacing w:after="0" w:line="360" w:lineRule="auto"/>
        <w:jc w:val="both"/>
        <w:rPr>
          <w:rFonts w:ascii="Times New Roman" w:hAnsi="Times New Roman"/>
          <w:b/>
          <w:sz w:val="24"/>
          <w:szCs w:val="24"/>
          <w:lang w:val="fr-FR"/>
        </w:rPr>
      </w:pPr>
      <w:r w:rsidRPr="00AB77F0">
        <w:rPr>
          <w:rFonts w:ascii="Times New Roman" w:hAnsi="Times New Roman"/>
          <w:b/>
          <w:sz w:val="24"/>
          <w:szCs w:val="24"/>
          <w:lang w:val="fr-FR"/>
        </w:rPr>
        <w:t xml:space="preserve">Dealul Cărpiniş – </w:t>
      </w:r>
      <w:r w:rsidRPr="00AB77F0">
        <w:rPr>
          <w:rFonts w:ascii="Times New Roman" w:hAnsi="Times New Roman"/>
          <w:sz w:val="24"/>
          <w:szCs w:val="24"/>
          <w:lang w:val="fr-FR"/>
        </w:rPr>
        <w:t>Deal în Colinele Covurluiului, cu altitudine maximă de 146 m, situat la vest de Folteşti, pe teritoriile comunale Folteşti şi Măstăcani, fiind limitat de văile Cazacu (NE) şi Frumuşiţa (S); utilizare teren arabil şi păşuni ; pe acest deal se desfǎşoarǎ trupurile I, II şi III de exploatare a pǎşunii;</w:t>
      </w:r>
    </w:p>
    <w:p w:rsidR="00AB77F0" w:rsidRPr="00AB77F0" w:rsidRDefault="00AB77F0" w:rsidP="00AB77F0">
      <w:pPr>
        <w:numPr>
          <w:ilvl w:val="0"/>
          <w:numId w:val="7"/>
        </w:numPr>
        <w:spacing w:after="0" w:line="360" w:lineRule="auto"/>
        <w:jc w:val="both"/>
        <w:rPr>
          <w:rFonts w:ascii="Times New Roman" w:hAnsi="Times New Roman"/>
          <w:b/>
          <w:sz w:val="24"/>
          <w:szCs w:val="24"/>
          <w:lang w:val="fr-FR"/>
        </w:rPr>
      </w:pPr>
      <w:r w:rsidRPr="00AB77F0">
        <w:rPr>
          <w:rFonts w:ascii="Times New Roman" w:hAnsi="Times New Roman"/>
          <w:b/>
          <w:sz w:val="24"/>
          <w:szCs w:val="24"/>
          <w:lang w:val="fr-FR"/>
        </w:rPr>
        <w:t xml:space="preserve">Dealul Hăboaia – </w:t>
      </w:r>
      <w:r w:rsidRPr="00AB77F0">
        <w:rPr>
          <w:rFonts w:ascii="Times New Roman" w:hAnsi="Times New Roman"/>
          <w:sz w:val="24"/>
          <w:szCs w:val="24"/>
          <w:lang w:val="fr-FR"/>
        </w:rPr>
        <w:t>Deal în Câmpia Înaltă a Covurluiului, cu altitudine maximă de 121 m, situat la vest de Stoicani şi Tămăoani pe teritoriile administrative ale comunelor Folteşti şi Frumuşiţa,</w:t>
      </w:r>
      <w:r w:rsidR="00C571D1">
        <w:rPr>
          <w:rFonts w:ascii="Times New Roman" w:hAnsi="Times New Roman"/>
          <w:sz w:val="24"/>
          <w:szCs w:val="24"/>
          <w:lang w:val="fr-FR"/>
        </w:rPr>
        <w:t xml:space="preserve"> </w:t>
      </w:r>
      <w:r w:rsidRPr="00AB77F0">
        <w:rPr>
          <w:rFonts w:ascii="Times New Roman" w:hAnsi="Times New Roman"/>
          <w:sz w:val="24"/>
          <w:szCs w:val="24"/>
          <w:lang w:val="fr-FR"/>
        </w:rPr>
        <w:t xml:space="preserve"> fiind limitat la est de Chineja, iar în vest şi sud de Frumuşiţa. Utilizare : teren arabil, păşuni şi vii. Pe versantul estic sunt ogaşe şi ravene care ajung până la 23 m adâncime. Se mai numeşte şi Zarea Dealului ; pe acest deal se desfǎşoarǎ Trupul V de exploatare a pǎşunii;</w:t>
      </w:r>
    </w:p>
    <w:p w:rsidR="00AB77F0" w:rsidRPr="00AB77F0" w:rsidRDefault="00AB77F0" w:rsidP="00AB77F0">
      <w:pPr>
        <w:numPr>
          <w:ilvl w:val="0"/>
          <w:numId w:val="7"/>
        </w:numPr>
        <w:spacing w:after="0" w:line="360" w:lineRule="auto"/>
        <w:jc w:val="both"/>
        <w:rPr>
          <w:rFonts w:ascii="Times New Roman" w:hAnsi="Times New Roman"/>
          <w:b/>
          <w:sz w:val="24"/>
          <w:szCs w:val="24"/>
          <w:lang w:val="fr-FR"/>
        </w:rPr>
      </w:pPr>
      <w:r w:rsidRPr="00AB77F0">
        <w:rPr>
          <w:rFonts w:ascii="Times New Roman" w:hAnsi="Times New Roman"/>
          <w:b/>
          <w:sz w:val="24"/>
          <w:szCs w:val="24"/>
          <w:lang w:val="fr-FR"/>
        </w:rPr>
        <w:t>Dealul Hălmăgiu –</w:t>
      </w:r>
      <w:r w:rsidRPr="00AB77F0">
        <w:rPr>
          <w:rFonts w:ascii="Times New Roman" w:hAnsi="Times New Roman"/>
          <w:sz w:val="24"/>
          <w:szCs w:val="24"/>
          <w:lang w:val="fr-FR"/>
        </w:rPr>
        <w:t xml:space="preserve"> Deal în Câmpia Înaltă a Covurluiului, cu altitudinea maximă de 125 m, situat la 2,5 km est de satul Fântânele, pe teritoriul comunal Folteşti. Este limitat în vest de Valea Şerpoaicii, iar în nord şi est de Valea Frumuşiţa. Utilizare : teren arabil şi păşuni; pe acest deal se desfǎşoarǎ Trupul IV de exploatare a pǎşunii;</w:t>
      </w:r>
    </w:p>
    <w:p w:rsidR="00AB77F0" w:rsidRPr="00AB77F0" w:rsidRDefault="00AB77F0" w:rsidP="00AB77F0">
      <w:pPr>
        <w:spacing w:after="0" w:line="360" w:lineRule="auto"/>
        <w:jc w:val="both"/>
        <w:rPr>
          <w:rFonts w:ascii="Times New Roman" w:hAnsi="Times New Roman"/>
          <w:sz w:val="24"/>
          <w:szCs w:val="24"/>
        </w:rPr>
      </w:pPr>
      <w:r w:rsidRPr="00AB77F0">
        <w:rPr>
          <w:rFonts w:ascii="Times New Roman" w:hAnsi="Times New Roman"/>
          <w:sz w:val="24"/>
          <w:szCs w:val="24"/>
        </w:rPr>
        <w:t xml:space="preserve">Analizând harta reliefului, se observă că, în teritoriu altitudinile variază între </w:t>
      </w:r>
      <w:r w:rsidRPr="00C571D1">
        <w:rPr>
          <w:rFonts w:ascii="Times New Roman" w:hAnsi="Times New Roman"/>
          <w:b/>
          <w:sz w:val="24"/>
          <w:szCs w:val="24"/>
        </w:rPr>
        <w:t>5 m şi 150 m,</w:t>
      </w:r>
      <w:r w:rsidRPr="00AB77F0">
        <w:rPr>
          <w:rFonts w:ascii="Times New Roman" w:hAnsi="Times New Roman"/>
          <w:sz w:val="24"/>
          <w:szCs w:val="24"/>
        </w:rPr>
        <w:t xml:space="preserve"> cele mai mari întâlnindu-se în vestul teritoriului.</w:t>
      </w:r>
    </w:p>
    <w:p w:rsidR="00AB77F0" w:rsidRPr="00AB77F0" w:rsidRDefault="00AB77F0" w:rsidP="00AB77F0">
      <w:pPr>
        <w:autoSpaceDE w:val="0"/>
        <w:autoSpaceDN w:val="0"/>
        <w:adjustRightInd w:val="0"/>
        <w:spacing w:after="0" w:line="360" w:lineRule="auto"/>
        <w:jc w:val="both"/>
        <w:rPr>
          <w:rFonts w:ascii="Times New Roman" w:hAnsi="Times New Roman"/>
          <w:sz w:val="24"/>
          <w:szCs w:val="24"/>
        </w:rPr>
      </w:pPr>
      <w:r w:rsidRPr="00AB77F0">
        <w:rPr>
          <w:rFonts w:ascii="Times New Roman" w:hAnsi="Times New Roman"/>
          <w:sz w:val="24"/>
          <w:szCs w:val="24"/>
        </w:rPr>
        <w:t>În ceea ce priveşte panta, declivitatea sau înclinarea terenului, ea reprezintă una dintre cele mai complexe şi interesante caracteristici cantitative ale reliefului. Aceasta însumează atât efectele structurii cât şi ale morfogenezei, constituind, în acelaşi timp, un factor esenţial al potenţialului morfogenetic actual (I. Ungureanu, 1978).</w:t>
      </w:r>
    </w:p>
    <w:p w:rsidR="00AB77F0" w:rsidRPr="00AB77F0" w:rsidRDefault="00AB77F0" w:rsidP="00AB77F0">
      <w:pPr>
        <w:spacing w:after="0" w:line="360" w:lineRule="auto"/>
        <w:jc w:val="both"/>
        <w:rPr>
          <w:rFonts w:ascii="Times New Roman" w:hAnsi="Times New Roman"/>
          <w:sz w:val="24"/>
          <w:szCs w:val="24"/>
        </w:rPr>
      </w:pPr>
      <w:r w:rsidRPr="00AB77F0">
        <w:rPr>
          <w:rFonts w:ascii="Times New Roman" w:hAnsi="Times New Roman"/>
          <w:sz w:val="24"/>
          <w:szCs w:val="24"/>
        </w:rPr>
        <w:t>Distribuţia valorilor declivităţii reliefează, în mod clar, puternica influenţă a structurii geologice prin prezenţa cvasigenerală a monoclinului cu orientare NNV-SSE şi cu o înclinare slabă, ceea ce a permis ca râurile subsecvente şi obsecvente să reteze în capete stratele sedimentare în general moi, slab consolidate, depozitate în facies deltaic şi de mare puţin adâncă (salmastră) formând versanţi abrupţi de cuestă sau cuestiformi, dar şi a alcătuirii geologice prin prezenţa intercalaţiilor de gresii, calcare, nisipuri care, printr-o rezistenţă ceva mai mare la eroziune, au permis menţinerea în relief a formelor structurale menţionate anterior.</w:t>
      </w:r>
    </w:p>
    <w:p w:rsidR="00AB77F0" w:rsidRPr="00AB77F0" w:rsidRDefault="00AB77F0" w:rsidP="00AB77F0">
      <w:pPr>
        <w:spacing w:after="0" w:line="360" w:lineRule="auto"/>
        <w:jc w:val="both"/>
        <w:rPr>
          <w:rFonts w:ascii="Times New Roman" w:hAnsi="Times New Roman"/>
          <w:sz w:val="24"/>
          <w:szCs w:val="24"/>
          <w:lang w:val="fr-FR"/>
        </w:rPr>
      </w:pPr>
      <w:r w:rsidRPr="00AB77F0">
        <w:rPr>
          <w:rFonts w:ascii="Times New Roman" w:hAnsi="Times New Roman"/>
          <w:sz w:val="24"/>
          <w:szCs w:val="24"/>
          <w:lang w:val="fr-FR"/>
        </w:rPr>
        <w:t xml:space="preserve">În ceea ce priveşte </w:t>
      </w:r>
      <w:r w:rsidRPr="00AB77F0">
        <w:rPr>
          <w:rFonts w:ascii="Times New Roman" w:hAnsi="Times New Roman"/>
          <w:i/>
          <w:sz w:val="24"/>
          <w:szCs w:val="24"/>
          <w:lang w:val="fr-FR"/>
        </w:rPr>
        <w:t>văile</w:t>
      </w:r>
      <w:r w:rsidRPr="00AB77F0">
        <w:rPr>
          <w:rFonts w:ascii="Times New Roman" w:hAnsi="Times New Roman"/>
          <w:sz w:val="24"/>
          <w:szCs w:val="24"/>
          <w:lang w:val="fr-FR"/>
        </w:rPr>
        <w:t>, pe suprafeţele ocupate de pǎşune, acestea sunt de trei tipuri: consecvente, subsecvente şi obsecvente.</w:t>
      </w:r>
    </w:p>
    <w:p w:rsidR="00AB77F0" w:rsidRPr="00AB77F0" w:rsidRDefault="00AB77F0" w:rsidP="00AB77F0">
      <w:pPr>
        <w:spacing w:after="0" w:line="360" w:lineRule="auto"/>
        <w:jc w:val="both"/>
        <w:rPr>
          <w:rFonts w:ascii="Times New Roman" w:hAnsi="Times New Roman"/>
          <w:sz w:val="24"/>
          <w:szCs w:val="24"/>
          <w:lang w:val="fr-FR"/>
        </w:rPr>
      </w:pPr>
      <w:r w:rsidRPr="00AB77F0">
        <w:rPr>
          <w:rFonts w:ascii="Times New Roman" w:hAnsi="Times New Roman"/>
          <w:i/>
          <w:sz w:val="24"/>
          <w:szCs w:val="24"/>
          <w:lang w:val="fr-FR"/>
        </w:rPr>
        <w:t>Văile consecvente</w:t>
      </w:r>
      <w:r w:rsidRPr="00AB77F0">
        <w:rPr>
          <w:rFonts w:ascii="Times New Roman" w:hAnsi="Times New Roman"/>
          <w:sz w:val="24"/>
          <w:szCs w:val="24"/>
          <w:lang w:val="fr-FR"/>
        </w:rPr>
        <w:t xml:space="preserve"> curg în aceeaşi direcţie cu înclinarea stratelor. Ele se caracterizează prin simetria versanţilor. Se mai adaugă aşa-numita asimetrie structurală de ordinul II (I. Ioniţă), care determină versanţi uşor inegali ca urmare a înălţărilor neozoice ale Carpaţilor Orientali.</w:t>
      </w:r>
    </w:p>
    <w:p w:rsidR="00AB77F0" w:rsidRPr="00AB77F0" w:rsidRDefault="00AB77F0" w:rsidP="00AB77F0">
      <w:pPr>
        <w:spacing w:after="0" w:line="360" w:lineRule="auto"/>
        <w:jc w:val="both"/>
        <w:rPr>
          <w:rFonts w:ascii="Times New Roman" w:hAnsi="Times New Roman"/>
          <w:sz w:val="24"/>
          <w:szCs w:val="24"/>
          <w:lang w:val="fr-FR"/>
        </w:rPr>
      </w:pPr>
      <w:r w:rsidRPr="00AB77F0">
        <w:rPr>
          <w:rFonts w:ascii="Times New Roman" w:hAnsi="Times New Roman"/>
          <w:sz w:val="24"/>
          <w:szCs w:val="24"/>
          <w:lang w:val="fr-FR"/>
        </w:rPr>
        <w:t xml:space="preserve">Văile consecvente reprezintă hidrografia primară a unor bazine de sedimentare ce se află la primul ciclu eroziv instalat după ultima exondare şi înălţare. De aceea ele rămân adesea şi văile colectoare principale. În zona studiată, din aceastǎ categorie face parte </w:t>
      </w:r>
      <w:r w:rsidRPr="00AB77F0">
        <w:rPr>
          <w:rFonts w:ascii="Times New Roman" w:hAnsi="Times New Roman"/>
          <w:i/>
          <w:sz w:val="24"/>
          <w:szCs w:val="24"/>
          <w:lang w:val="fr-FR"/>
        </w:rPr>
        <w:t>Valea Chinejei</w:t>
      </w:r>
      <w:r w:rsidRPr="00AB77F0">
        <w:rPr>
          <w:rFonts w:ascii="Times New Roman" w:hAnsi="Times New Roman"/>
          <w:sz w:val="24"/>
          <w:szCs w:val="24"/>
          <w:lang w:val="fr-FR"/>
        </w:rPr>
        <w:t>, care în sectorul studiat (de la nord de intravilan Folteşti pânǎ la NV de intravilan Stoicani) are un profil transversal simetric</w:t>
      </w:r>
      <w:r w:rsidRPr="00AB77F0">
        <w:rPr>
          <w:rFonts w:ascii="Times New Roman" w:hAnsi="Times New Roman"/>
          <w:color w:val="000000"/>
          <w:sz w:val="24"/>
          <w:szCs w:val="24"/>
        </w:rPr>
        <w:t>, orientare nord-sud,  este limitatǎ pe partea dreaptǎ de un versant moderat înclinat cu panta de 11</w:t>
      </w:r>
      <w:r w:rsidRPr="00AB77F0">
        <w:rPr>
          <w:rFonts w:ascii="Arial" w:hAnsi="Arial" w:cs="Arial"/>
          <w:color w:val="000000"/>
          <w:sz w:val="24"/>
          <w:szCs w:val="24"/>
        </w:rPr>
        <w:t>°</w:t>
      </w:r>
      <w:r w:rsidRPr="00AB77F0">
        <w:rPr>
          <w:rFonts w:ascii="Times New Roman" w:hAnsi="Times New Roman"/>
          <w:color w:val="000000"/>
          <w:sz w:val="24"/>
          <w:szCs w:val="24"/>
        </w:rPr>
        <w:t>01’-14</w:t>
      </w:r>
      <w:r w:rsidRPr="00AB77F0">
        <w:rPr>
          <w:rFonts w:ascii="Arial" w:hAnsi="Arial" w:cs="Arial"/>
          <w:color w:val="000000"/>
          <w:sz w:val="24"/>
          <w:szCs w:val="24"/>
        </w:rPr>
        <w:t>°</w:t>
      </w:r>
      <w:r w:rsidRPr="00AB77F0">
        <w:rPr>
          <w:rFonts w:ascii="Times New Roman" w:hAnsi="Times New Roman"/>
          <w:color w:val="000000"/>
          <w:sz w:val="24"/>
          <w:szCs w:val="24"/>
        </w:rPr>
        <w:t>00’ afectat de alunecări în în trepte şi în valuri active, cu aspect frământat, generat de ravenele şi ogaşele de versant. În treimea inferioară a versantului, cu pante reduse (1</w:t>
      </w:r>
      <w:r w:rsidRPr="00AB77F0">
        <w:rPr>
          <w:rFonts w:ascii="Arial" w:hAnsi="Arial" w:cs="Arial"/>
          <w:color w:val="000000"/>
          <w:sz w:val="24"/>
          <w:szCs w:val="24"/>
        </w:rPr>
        <w:t>°</w:t>
      </w:r>
      <w:r w:rsidRPr="00AB77F0">
        <w:rPr>
          <w:rFonts w:ascii="Times New Roman" w:hAnsi="Times New Roman"/>
          <w:color w:val="000000"/>
          <w:sz w:val="24"/>
          <w:szCs w:val="24"/>
        </w:rPr>
        <w:t>01’-5</w:t>
      </w:r>
      <w:r w:rsidRPr="00AB77F0">
        <w:rPr>
          <w:rFonts w:ascii="Arial" w:hAnsi="Arial" w:cs="Arial"/>
          <w:color w:val="000000"/>
          <w:sz w:val="24"/>
          <w:szCs w:val="24"/>
        </w:rPr>
        <w:t>°</w:t>
      </w:r>
      <w:r w:rsidRPr="00AB77F0">
        <w:rPr>
          <w:rFonts w:ascii="Times New Roman" w:hAnsi="Times New Roman"/>
          <w:color w:val="000000"/>
          <w:sz w:val="24"/>
          <w:szCs w:val="24"/>
        </w:rPr>
        <w:t xml:space="preserve">00’ ) se remarcǎ depozitele coluviale şi materiale transportate de pe versant în urma alunecǎrilor, depuse la baza versantului, dând naştere aşa-numitului glacis coluvial. Pe partea stângǎ, şesul aluvial al Chinejei se întrepǎtrunde cu şesul aluvial al Prutului, </w:t>
      </w:r>
      <w:r w:rsidRPr="00AB77F0">
        <w:rPr>
          <w:rFonts w:ascii="Times New Roman" w:hAnsi="Times New Roman"/>
          <w:sz w:val="24"/>
          <w:szCs w:val="24"/>
          <w:lang w:val="fr-FR"/>
        </w:rPr>
        <w:t>formând un şes comun, cu dezvoltare mare pe o lăţime de aproximativ 6 km</w:t>
      </w:r>
      <w:r w:rsidRPr="00AB77F0">
        <w:rPr>
          <w:rFonts w:ascii="Times New Roman" w:hAnsi="Times New Roman"/>
          <w:color w:val="000000"/>
          <w:sz w:val="24"/>
          <w:szCs w:val="24"/>
        </w:rPr>
        <w:t xml:space="preserve">, </w:t>
      </w:r>
      <w:r w:rsidRPr="00AB77F0">
        <w:rPr>
          <w:rFonts w:ascii="Times New Roman" w:hAnsi="Times New Roman"/>
          <w:sz w:val="24"/>
          <w:szCs w:val="24"/>
        </w:rPr>
        <w:t>relieful având în general aspect plan, dând impresia unei depresiuni largi, cu o pantă continuă de la nord spre sud. Transversal terenul este înclinat spre râul Prut (est).</w:t>
      </w:r>
    </w:p>
    <w:p w:rsidR="00AB77F0" w:rsidRPr="00AB77F0" w:rsidRDefault="00AB77F0" w:rsidP="00AB77F0">
      <w:pPr>
        <w:spacing w:after="0" w:line="360" w:lineRule="auto"/>
        <w:jc w:val="both"/>
        <w:rPr>
          <w:rFonts w:ascii="Times New Roman" w:hAnsi="Times New Roman"/>
          <w:sz w:val="24"/>
          <w:szCs w:val="24"/>
          <w:lang w:val="fr-FR"/>
        </w:rPr>
      </w:pPr>
      <w:r w:rsidRPr="00AB77F0">
        <w:rPr>
          <w:rFonts w:ascii="Times New Roman" w:hAnsi="Times New Roman"/>
          <w:i/>
          <w:sz w:val="24"/>
          <w:szCs w:val="24"/>
          <w:lang w:val="fr-FR"/>
        </w:rPr>
        <w:t>Văile subsecvente</w:t>
      </w:r>
      <w:r w:rsidRPr="00AB77F0">
        <w:rPr>
          <w:rFonts w:ascii="Times New Roman" w:hAnsi="Times New Roman"/>
          <w:sz w:val="24"/>
          <w:szCs w:val="24"/>
          <w:lang w:val="fr-FR"/>
        </w:rPr>
        <w:t xml:space="preserve"> sunt cele tipice pentru structura monoclinală. Ele se încadrează în aşa numita asimetrie structurală de ordinul I. Aceste văi se extind la baza cuestelor, paralel cu frontul de cuestă, având un versant abrupt şi unul lin (reversul). În teritoriul analizat, văile subsecvente sunt puse în evidenţă de pârâurile Frumuşiţa şi câteva văi mici pe versantul drept al Prutului, cu caracter temporar, dar care nu prezintă toponimie.</w:t>
      </w:r>
    </w:p>
    <w:p w:rsidR="00AB77F0" w:rsidRPr="00AB77F0" w:rsidRDefault="00AB77F0" w:rsidP="00AB77F0">
      <w:pPr>
        <w:spacing w:after="0" w:line="360" w:lineRule="auto"/>
        <w:jc w:val="both"/>
        <w:rPr>
          <w:rFonts w:ascii="Times New Roman" w:hAnsi="Times New Roman"/>
          <w:color w:val="000000"/>
          <w:sz w:val="24"/>
          <w:szCs w:val="24"/>
        </w:rPr>
      </w:pPr>
      <w:r w:rsidRPr="00AB77F0">
        <w:rPr>
          <w:rFonts w:ascii="Times New Roman" w:hAnsi="Times New Roman"/>
          <w:i/>
          <w:sz w:val="24"/>
          <w:szCs w:val="24"/>
          <w:lang w:val="fr-FR"/>
        </w:rPr>
        <w:t xml:space="preserve">Valea Frumuşiţa </w:t>
      </w:r>
      <w:r w:rsidRPr="00AB77F0">
        <w:rPr>
          <w:rFonts w:ascii="Times New Roman" w:hAnsi="Times New Roman"/>
          <w:color w:val="000000"/>
          <w:sz w:val="24"/>
          <w:szCs w:val="24"/>
        </w:rPr>
        <w:t>este o vale asimetrică, orientată NV-SE, cu versantul drept scurt,  caracterizat în treimea superioarǎ de pante mai reduse (5</w:t>
      </w:r>
      <w:r w:rsidRPr="00AB77F0">
        <w:rPr>
          <w:rFonts w:ascii="Arial" w:hAnsi="Arial" w:cs="Arial"/>
          <w:color w:val="000000"/>
          <w:sz w:val="24"/>
          <w:szCs w:val="24"/>
        </w:rPr>
        <w:t>°</w:t>
      </w:r>
      <w:r w:rsidRPr="00AB77F0">
        <w:rPr>
          <w:rFonts w:ascii="Times New Roman" w:hAnsi="Times New Roman"/>
          <w:color w:val="000000"/>
          <w:sz w:val="24"/>
          <w:szCs w:val="24"/>
        </w:rPr>
        <w:t>01’-11</w:t>
      </w:r>
      <w:r w:rsidRPr="00AB77F0">
        <w:rPr>
          <w:rFonts w:ascii="Arial" w:hAnsi="Arial" w:cs="Arial"/>
          <w:color w:val="000000"/>
          <w:sz w:val="24"/>
          <w:szCs w:val="24"/>
        </w:rPr>
        <w:t>°</w:t>
      </w:r>
      <w:r w:rsidRPr="00AB77F0">
        <w:rPr>
          <w:rFonts w:ascii="Times New Roman" w:hAnsi="Times New Roman"/>
          <w:color w:val="000000"/>
          <w:sz w:val="24"/>
          <w:szCs w:val="24"/>
        </w:rPr>
        <w:t>00’), iar în treimea inferioarǎ</w:t>
      </w:r>
      <w:r w:rsidRPr="00AB77F0">
        <w:rPr>
          <w:rFonts w:ascii="Times New Roman" w:hAnsi="Times New Roman"/>
          <w:color w:val="FF0000"/>
          <w:sz w:val="24"/>
          <w:szCs w:val="24"/>
        </w:rPr>
        <w:t xml:space="preserve"> </w:t>
      </w:r>
      <w:r w:rsidRPr="00AB77F0">
        <w:rPr>
          <w:rFonts w:ascii="Times New Roman" w:hAnsi="Times New Roman"/>
          <w:sz w:val="24"/>
          <w:szCs w:val="24"/>
        </w:rPr>
        <w:t>de pante mai înclinate (11</w:t>
      </w:r>
      <w:r w:rsidRPr="00AB77F0">
        <w:rPr>
          <w:rFonts w:ascii="Arial" w:hAnsi="Arial" w:cs="Arial"/>
          <w:sz w:val="24"/>
          <w:szCs w:val="24"/>
        </w:rPr>
        <w:t>°</w:t>
      </w:r>
      <w:r w:rsidRPr="00AB77F0">
        <w:rPr>
          <w:rFonts w:ascii="Times New Roman" w:hAnsi="Times New Roman"/>
          <w:sz w:val="24"/>
          <w:szCs w:val="24"/>
        </w:rPr>
        <w:t>01’-14</w:t>
      </w:r>
      <w:r w:rsidRPr="00AB77F0">
        <w:rPr>
          <w:rFonts w:ascii="Arial" w:hAnsi="Arial" w:cs="Arial"/>
          <w:sz w:val="24"/>
          <w:szCs w:val="24"/>
        </w:rPr>
        <w:t>°</w:t>
      </w:r>
      <w:r w:rsidRPr="00AB77F0">
        <w:rPr>
          <w:rFonts w:ascii="Times New Roman" w:hAnsi="Times New Roman"/>
          <w:sz w:val="24"/>
          <w:szCs w:val="24"/>
        </w:rPr>
        <w:t>00’),</w:t>
      </w:r>
      <w:r w:rsidRPr="00AB77F0">
        <w:rPr>
          <w:rFonts w:ascii="Times New Roman" w:hAnsi="Times New Roman"/>
          <w:color w:val="000000"/>
          <w:sz w:val="24"/>
          <w:szCs w:val="24"/>
        </w:rPr>
        <w:t xml:space="preserve"> afectat de fenomene geomorfologice de versant (eroziune areolarǎ şi liniarǎ), ceea ce  genereazǎ aspectul frǎmântat al regiunii. Acest versant este afectat în întregime de eroziune de suprafaţǎ slabǎ şi moderatǎ. Cu toate acestea, având în vedere substratul friabil (constituit în mare parte din nisipuri) şi precipitaţiile au caracter torenţial, utilizarea neraţionalǎ a pǎşunilor de pe acest versant ar conduce la dezgolirea parţialǎ sau în întregime de orizonturile fertile ale solurilor, </w:t>
      </w:r>
      <w:r w:rsidRPr="00AB77F0">
        <w:rPr>
          <w:rFonts w:ascii="Times New Roman" w:hAnsi="Times New Roman"/>
          <w:sz w:val="24"/>
          <w:szCs w:val="24"/>
        </w:rPr>
        <w:t>apǎrând la zi materialul parental pe care s-au constituit acestea.</w:t>
      </w:r>
      <w:r w:rsidRPr="00AB77F0">
        <w:rPr>
          <w:rFonts w:ascii="Times New Roman" w:hAnsi="Times New Roman"/>
          <w:color w:val="000000"/>
          <w:sz w:val="24"/>
          <w:szCs w:val="24"/>
        </w:rPr>
        <w:t xml:space="preserve"> La contactul cu şesul aluvial al Frumuşiţei s-a format o zonǎ înǎlţatǎ prin spǎlarea şi transportul  materialului de pe versant. Versantul stâng este moderat înclinat (2</w:t>
      </w:r>
      <w:r w:rsidRPr="00AB77F0">
        <w:rPr>
          <w:rFonts w:ascii="Arial" w:hAnsi="Arial" w:cs="Arial"/>
          <w:color w:val="000000"/>
          <w:sz w:val="24"/>
          <w:szCs w:val="24"/>
        </w:rPr>
        <w:t>°</w:t>
      </w:r>
      <w:r w:rsidRPr="00AB77F0">
        <w:rPr>
          <w:rFonts w:ascii="Times New Roman" w:hAnsi="Times New Roman"/>
          <w:color w:val="000000"/>
          <w:sz w:val="24"/>
          <w:szCs w:val="24"/>
        </w:rPr>
        <w:t>01’-5</w:t>
      </w:r>
      <w:r w:rsidRPr="00AB77F0">
        <w:rPr>
          <w:rFonts w:ascii="Arial" w:hAnsi="Arial" w:cs="Arial"/>
          <w:color w:val="000000"/>
          <w:sz w:val="24"/>
          <w:szCs w:val="24"/>
        </w:rPr>
        <w:t>°</w:t>
      </w:r>
      <w:r w:rsidRPr="00AB77F0">
        <w:rPr>
          <w:rFonts w:ascii="Times New Roman" w:hAnsi="Times New Roman"/>
          <w:color w:val="000000"/>
          <w:sz w:val="24"/>
          <w:szCs w:val="24"/>
        </w:rPr>
        <w:t>00’), întins şi neuniform afectat eroziune de suprafaţă  slabǎ şi moderatǎ.  Pe partea dreaptǎ are afluent o vale torenţialǎ scurtǎ, cu caracter consecvent, flancatǎ de versanţi simetrici slab şi moderat înclinaţi, slab afectaţi de eroziune de suprafaţǎ.</w:t>
      </w:r>
    </w:p>
    <w:p w:rsidR="00AB77F0" w:rsidRPr="00AB77F0" w:rsidRDefault="00AB77F0" w:rsidP="00AB77F0">
      <w:pPr>
        <w:spacing w:after="0" w:line="360" w:lineRule="auto"/>
        <w:jc w:val="both"/>
        <w:rPr>
          <w:rFonts w:ascii="Times New Roman" w:hAnsi="Times New Roman"/>
          <w:sz w:val="24"/>
          <w:szCs w:val="24"/>
        </w:rPr>
      </w:pPr>
      <w:r w:rsidRPr="00AB77F0">
        <w:rPr>
          <w:rFonts w:ascii="Times New Roman" w:hAnsi="Times New Roman"/>
          <w:i/>
          <w:sz w:val="24"/>
          <w:szCs w:val="24"/>
        </w:rPr>
        <w:t>Văile obsecvente</w:t>
      </w:r>
      <w:r w:rsidRPr="00AB77F0">
        <w:rPr>
          <w:rFonts w:ascii="Times New Roman" w:hAnsi="Times New Roman"/>
          <w:sz w:val="24"/>
          <w:szCs w:val="24"/>
        </w:rPr>
        <w:t xml:space="preserve"> sunt cele care curg în sens invers înclinării stratelor. Se caracterizează prin simetrie, dar au un profil longitudinal cu multe praguri şi chiar cascade, rezultate din multiplele strate dure pe care le retează. Văile obsecvente sunt obişnuit scurte; ele izvorăsc de sub creasta cuestei, pe care adesea o zimţează cu înşeuări de obârşie. În teritoriul studiat acestea sunt reprezentate de Valea Preotesei şi Valea Şerpoaicii.</w:t>
      </w:r>
    </w:p>
    <w:p w:rsidR="00AB77F0" w:rsidRPr="00AB77F0" w:rsidRDefault="00AB77F0" w:rsidP="00AB77F0">
      <w:pPr>
        <w:spacing w:after="0" w:line="360" w:lineRule="auto"/>
        <w:jc w:val="both"/>
        <w:rPr>
          <w:rFonts w:ascii="Times New Roman" w:hAnsi="Times New Roman"/>
          <w:sz w:val="24"/>
          <w:szCs w:val="24"/>
          <w:lang w:val="fr-FR"/>
        </w:rPr>
      </w:pPr>
      <w:r w:rsidRPr="00AB77F0">
        <w:rPr>
          <w:rFonts w:ascii="Times New Roman" w:hAnsi="Times New Roman"/>
          <w:sz w:val="24"/>
          <w:szCs w:val="24"/>
          <w:u w:val="single"/>
          <w:lang w:val="fr-FR"/>
        </w:rPr>
        <w:t>Relieful de acumulare fluvială</w:t>
      </w:r>
      <w:r w:rsidRPr="00AB77F0">
        <w:rPr>
          <w:rFonts w:ascii="Times New Roman" w:hAnsi="Times New Roman"/>
          <w:b/>
          <w:sz w:val="24"/>
          <w:szCs w:val="24"/>
          <w:lang w:val="fr-FR"/>
        </w:rPr>
        <w:t xml:space="preserve"> </w:t>
      </w:r>
      <w:r w:rsidRPr="00AB77F0">
        <w:rPr>
          <w:rFonts w:ascii="Times New Roman" w:hAnsi="Times New Roman"/>
          <w:sz w:val="24"/>
          <w:szCs w:val="24"/>
          <w:lang w:val="fr-FR"/>
        </w:rPr>
        <w:t>cuprinde formele de eroziune şi de acumulare. Formele principale de eroziune sunt talvegul şi albia, iar pe măsură ce râul intră în stadiul de echilibru apar şesurile aluviale şi terasele. Formele de acumulare sunt reprezentate de formele mici din cadrul albiei şi pânzele aluviale de echilibru (în cadrul luncilor, teraselor sau glacisurilor), care sunt sau au fost în general mobile şi în continuă transformare şi deplasare.</w:t>
      </w:r>
    </w:p>
    <w:p w:rsidR="00AB77F0" w:rsidRPr="00AB77F0" w:rsidRDefault="00AB77F0" w:rsidP="00AB77F0">
      <w:pPr>
        <w:spacing w:after="0" w:line="360" w:lineRule="auto"/>
        <w:jc w:val="both"/>
        <w:rPr>
          <w:rFonts w:ascii="Times New Roman" w:hAnsi="Times New Roman"/>
          <w:sz w:val="24"/>
          <w:szCs w:val="24"/>
          <w:lang w:val="fr-FR"/>
        </w:rPr>
      </w:pPr>
      <w:r w:rsidRPr="00AB77F0">
        <w:rPr>
          <w:rFonts w:ascii="Times New Roman" w:hAnsi="Times New Roman"/>
          <w:sz w:val="24"/>
          <w:szCs w:val="24"/>
          <w:lang w:val="fr-FR"/>
        </w:rPr>
        <w:t>Pe teritoriul comunei Folteşti cele mai importante şesuri aluviale sunt cele formate de Prut şi Chineja, care se unesc într-un şes comun, cu dezvoltare mare pe o lăţime de aproximativ 6 km. Relieful luncii se caracterizează prin altitudini variabile între 3.5 – 8 m şi o înclinare de la nord la sud. Valoarea pantei este de 2%. Transversal terenul coboară dinspre Prut şi dinspre Chineja către centrul luncii. Microrelieful este reprezentat prin şes de tranziţie şi şes aluvial jos (foste bălţi, jaspe şi grinduri).</w:t>
      </w:r>
    </w:p>
    <w:p w:rsidR="00AB77F0" w:rsidRPr="00AB77F0" w:rsidRDefault="00AB77F0" w:rsidP="00AB77F0">
      <w:pPr>
        <w:spacing w:after="0" w:line="360" w:lineRule="auto"/>
        <w:jc w:val="both"/>
        <w:rPr>
          <w:rFonts w:ascii="Times New Roman" w:hAnsi="Times New Roman"/>
          <w:sz w:val="24"/>
          <w:szCs w:val="24"/>
          <w:lang w:val="fr-FR"/>
        </w:rPr>
      </w:pPr>
      <w:r w:rsidRPr="00AB77F0">
        <w:rPr>
          <w:rFonts w:ascii="Times New Roman" w:hAnsi="Times New Roman"/>
          <w:sz w:val="24"/>
          <w:szCs w:val="24"/>
          <w:lang w:val="fr-FR"/>
        </w:rPr>
        <w:t xml:space="preserve">În ceea ce priveşte terasele, pe teritoriul Folteşti s-au identificat : terasa a III a a Prutului (numită terasa de Folteşti-Frumuşiţa), cu altitudine relativǎ de 35 – 40 m, de vârstǎ rissianǎ, depozitele în care a fost sculptatǎ datând cel puţin de la sfârşitul glaciaţiei Mindel, şi terasa a IV a a Chinejei (numită terasa de Măstăcani), cu o altitudine relativǎ de 75 – 80 m, datând şi ea de la sfârşitul glaciaţiei Mindel. </w:t>
      </w:r>
    </w:p>
    <w:p w:rsidR="00AB77F0" w:rsidRPr="00AB77F0" w:rsidRDefault="00AB77F0" w:rsidP="00AB77F0">
      <w:pPr>
        <w:spacing w:after="0" w:line="360" w:lineRule="auto"/>
        <w:jc w:val="both"/>
        <w:rPr>
          <w:rFonts w:ascii="Times New Roman" w:hAnsi="Times New Roman"/>
          <w:sz w:val="24"/>
          <w:szCs w:val="24"/>
        </w:rPr>
      </w:pPr>
      <w:r w:rsidRPr="00AB77F0">
        <w:rPr>
          <w:rFonts w:ascii="Times New Roman" w:hAnsi="Times New Roman"/>
          <w:sz w:val="24"/>
          <w:szCs w:val="24"/>
        </w:rPr>
        <w:t xml:space="preserve">Materialele parentale pentru soluri sunt reprezentate de depozite fluviatile cu texturi diferite, predominând cele argiloase, în luncă şi depozite loessoide, în unităţile înalte. </w:t>
      </w:r>
    </w:p>
    <w:p w:rsidR="00AB77F0" w:rsidRPr="00AB77F0" w:rsidRDefault="00AB77F0" w:rsidP="00AB77F0">
      <w:pPr>
        <w:spacing w:after="0" w:line="360" w:lineRule="auto"/>
        <w:jc w:val="both"/>
        <w:rPr>
          <w:rFonts w:ascii="Times New Roman" w:hAnsi="Times New Roman"/>
          <w:color w:val="000000"/>
          <w:sz w:val="24"/>
          <w:szCs w:val="24"/>
        </w:rPr>
      </w:pPr>
      <w:r w:rsidRPr="00AB77F0">
        <w:rPr>
          <w:rFonts w:ascii="Times New Roman" w:hAnsi="Times New Roman"/>
          <w:b/>
          <w:color w:val="000000"/>
          <w:sz w:val="24"/>
          <w:szCs w:val="24"/>
        </w:rPr>
        <w:t xml:space="preserve">Trupul I </w:t>
      </w:r>
      <w:r w:rsidRPr="00AB77F0">
        <w:rPr>
          <w:rFonts w:ascii="Times New Roman" w:hAnsi="Times New Roman"/>
          <w:color w:val="000000"/>
          <w:sz w:val="24"/>
          <w:szCs w:val="24"/>
        </w:rPr>
        <w:t>se întinde la nord - vest de intravilan Folteşti, pe partea stângǎ a cǎii ferate Galaţi – TG. Bujor, pe Dealul Cǎrpiniş; pe versantul moderat înclinat cu expoziţie esticǎ prezintă alunecǎri  în valuri.</w:t>
      </w:r>
    </w:p>
    <w:p w:rsidR="00AB77F0" w:rsidRPr="00AB77F0" w:rsidRDefault="00AB77F0" w:rsidP="00AB77F0">
      <w:pPr>
        <w:spacing w:after="0" w:line="360" w:lineRule="auto"/>
        <w:jc w:val="both"/>
        <w:rPr>
          <w:rFonts w:ascii="Times New Roman" w:hAnsi="Times New Roman"/>
          <w:color w:val="000000"/>
          <w:sz w:val="24"/>
          <w:szCs w:val="24"/>
        </w:rPr>
      </w:pPr>
      <w:r w:rsidRPr="00AB77F0">
        <w:rPr>
          <w:rFonts w:ascii="Times New Roman" w:hAnsi="Times New Roman"/>
          <w:b/>
          <w:color w:val="000000"/>
          <w:sz w:val="24"/>
          <w:szCs w:val="24"/>
        </w:rPr>
        <w:t xml:space="preserve">Trupul II </w:t>
      </w:r>
      <w:r w:rsidRPr="00AB77F0">
        <w:rPr>
          <w:rFonts w:ascii="Times New Roman" w:hAnsi="Times New Roman"/>
          <w:color w:val="000000"/>
          <w:sz w:val="24"/>
          <w:szCs w:val="24"/>
        </w:rPr>
        <w:t>se întinde în partea de nord-vest a intravilanului Folteşti, pe Dealul Cǎrpiniş; este afectat de eroziune de suprafaţǎ puternicǎ şi de alunecǎri de teren în trepte.</w:t>
      </w:r>
    </w:p>
    <w:p w:rsidR="00AB77F0" w:rsidRPr="00AB77F0" w:rsidRDefault="00AB77F0" w:rsidP="00AB77F0">
      <w:pPr>
        <w:spacing w:after="0" w:line="360" w:lineRule="auto"/>
        <w:jc w:val="both"/>
        <w:rPr>
          <w:rFonts w:ascii="Times New Roman" w:hAnsi="Times New Roman"/>
          <w:color w:val="000000"/>
          <w:sz w:val="24"/>
          <w:szCs w:val="24"/>
        </w:rPr>
      </w:pPr>
      <w:r w:rsidRPr="00AB77F0">
        <w:rPr>
          <w:rFonts w:ascii="Times New Roman" w:hAnsi="Times New Roman"/>
          <w:b/>
          <w:color w:val="000000"/>
          <w:sz w:val="24"/>
          <w:szCs w:val="24"/>
        </w:rPr>
        <w:t xml:space="preserve">Trupul III </w:t>
      </w:r>
      <w:r w:rsidRPr="00AB77F0">
        <w:rPr>
          <w:rFonts w:ascii="Times New Roman" w:hAnsi="Times New Roman"/>
          <w:color w:val="000000"/>
          <w:sz w:val="24"/>
          <w:szCs w:val="24"/>
        </w:rPr>
        <w:t>se întinde la vest de satul Folteşti, pe Dealul Cǎrpiniş; prezintǎ alunecǎri în valuri, ogaşe de 2-3 m, înguste, active.</w:t>
      </w:r>
    </w:p>
    <w:p w:rsidR="00AB77F0" w:rsidRPr="00AB77F0" w:rsidRDefault="00AB77F0" w:rsidP="00AB77F0">
      <w:pPr>
        <w:spacing w:after="0" w:line="360" w:lineRule="auto"/>
        <w:jc w:val="both"/>
        <w:rPr>
          <w:rFonts w:ascii="Times New Roman" w:hAnsi="Times New Roman"/>
          <w:color w:val="000000"/>
          <w:sz w:val="24"/>
          <w:szCs w:val="24"/>
        </w:rPr>
      </w:pPr>
      <w:r w:rsidRPr="00AB77F0">
        <w:rPr>
          <w:rFonts w:ascii="Times New Roman" w:hAnsi="Times New Roman"/>
          <w:color w:val="000000"/>
          <w:sz w:val="24"/>
          <w:szCs w:val="24"/>
        </w:rPr>
        <w:t xml:space="preserve"> </w:t>
      </w:r>
      <w:r w:rsidRPr="00AB77F0">
        <w:rPr>
          <w:rFonts w:ascii="Times New Roman" w:hAnsi="Times New Roman"/>
          <w:b/>
          <w:color w:val="000000"/>
          <w:sz w:val="24"/>
          <w:szCs w:val="24"/>
        </w:rPr>
        <w:t xml:space="preserve">Trupul IV </w:t>
      </w:r>
      <w:r w:rsidRPr="00AB77F0">
        <w:rPr>
          <w:rFonts w:ascii="Times New Roman" w:hAnsi="Times New Roman"/>
          <w:color w:val="000000"/>
          <w:sz w:val="24"/>
          <w:szCs w:val="24"/>
        </w:rPr>
        <w:t>se întinde la hotar cu teritoriul comunal Frumuşiţa, de o parte şi de cealaltǎ a vǎii Frumuşiţa, pe dealurile Hǎlmagiu şi Donceşti; prezintǎ fenomene de versant (alunecǎri în valuri, în brazde active).</w:t>
      </w:r>
    </w:p>
    <w:p w:rsidR="00AB77F0" w:rsidRPr="00AB77F0" w:rsidRDefault="00AB77F0" w:rsidP="00AB77F0">
      <w:pPr>
        <w:spacing w:after="0" w:line="360" w:lineRule="auto"/>
        <w:jc w:val="both"/>
        <w:rPr>
          <w:rFonts w:ascii="Times New Roman" w:hAnsi="Times New Roman"/>
          <w:color w:val="000000"/>
          <w:sz w:val="24"/>
          <w:szCs w:val="24"/>
        </w:rPr>
      </w:pPr>
      <w:r w:rsidRPr="00AB77F0">
        <w:rPr>
          <w:rFonts w:ascii="Times New Roman" w:hAnsi="Times New Roman"/>
          <w:b/>
          <w:color w:val="000000"/>
          <w:sz w:val="24"/>
          <w:szCs w:val="24"/>
        </w:rPr>
        <w:t xml:space="preserve">Trupul V </w:t>
      </w:r>
      <w:r w:rsidRPr="00AB77F0">
        <w:rPr>
          <w:rFonts w:ascii="Times New Roman" w:hAnsi="Times New Roman"/>
          <w:color w:val="000000"/>
          <w:sz w:val="24"/>
          <w:szCs w:val="24"/>
        </w:rPr>
        <w:t>este situat între satele Folteşti şi Stoicani, pe partea dreaptǎ a pârâului Chineja, pe Dealul Hǎboaia; prezintǎ fenomene de versant (alunecǎri în valuri, în brazde active, ravene mici de 3-5 m adâncime active).</w:t>
      </w:r>
    </w:p>
    <w:p w:rsidR="00AB77F0" w:rsidRPr="00AB77F0" w:rsidRDefault="00AB77F0" w:rsidP="00AB77F0">
      <w:pPr>
        <w:spacing w:after="0" w:line="360" w:lineRule="auto"/>
        <w:jc w:val="both"/>
        <w:rPr>
          <w:rFonts w:ascii="Times New Roman" w:hAnsi="Times New Roman"/>
          <w:color w:val="000000"/>
          <w:sz w:val="24"/>
          <w:szCs w:val="24"/>
        </w:rPr>
      </w:pPr>
      <w:r w:rsidRPr="00AB77F0">
        <w:rPr>
          <w:rFonts w:ascii="Times New Roman" w:hAnsi="Times New Roman"/>
          <w:b/>
          <w:color w:val="000000"/>
          <w:sz w:val="24"/>
          <w:szCs w:val="24"/>
        </w:rPr>
        <w:t xml:space="preserve">Trupul VI </w:t>
      </w:r>
      <w:r w:rsidRPr="00AB77F0">
        <w:rPr>
          <w:rFonts w:ascii="Times New Roman" w:hAnsi="Times New Roman"/>
          <w:color w:val="000000"/>
          <w:sz w:val="24"/>
          <w:szCs w:val="24"/>
        </w:rPr>
        <w:t>este situat pe partea stângǎ a vǎii Chinejei şi pe partea dreaptǎ a drumului naţional 26.</w:t>
      </w:r>
    </w:p>
    <w:p w:rsidR="00AB77F0" w:rsidRPr="00AB77F0" w:rsidRDefault="00AB77F0" w:rsidP="00AB77F0">
      <w:pPr>
        <w:spacing w:after="0" w:line="360" w:lineRule="auto"/>
        <w:jc w:val="both"/>
        <w:rPr>
          <w:rFonts w:ascii="Times New Roman" w:hAnsi="Times New Roman"/>
          <w:color w:val="000000"/>
          <w:sz w:val="24"/>
          <w:szCs w:val="24"/>
        </w:rPr>
      </w:pPr>
      <w:r w:rsidRPr="00AB77F0">
        <w:rPr>
          <w:rFonts w:ascii="Times New Roman" w:hAnsi="Times New Roman"/>
          <w:b/>
          <w:color w:val="000000"/>
          <w:sz w:val="24"/>
          <w:szCs w:val="24"/>
        </w:rPr>
        <w:t>Trupul VII</w:t>
      </w:r>
      <w:r w:rsidRPr="00AB77F0">
        <w:rPr>
          <w:rFonts w:ascii="Times New Roman" w:hAnsi="Times New Roman"/>
          <w:color w:val="000000"/>
          <w:sz w:val="24"/>
          <w:szCs w:val="24"/>
        </w:rPr>
        <w:t xml:space="preserve"> este situat între intravilan Folteşti şi valea Chinejei.</w:t>
      </w:r>
    </w:p>
    <w:p w:rsidR="00AB77F0" w:rsidRPr="00AB77F0" w:rsidRDefault="00AB77F0" w:rsidP="00AB77F0">
      <w:pPr>
        <w:spacing w:after="0" w:line="360" w:lineRule="auto"/>
        <w:jc w:val="both"/>
        <w:rPr>
          <w:rFonts w:ascii="Times New Roman" w:hAnsi="Times New Roman"/>
          <w:color w:val="000000"/>
          <w:sz w:val="24"/>
          <w:szCs w:val="24"/>
        </w:rPr>
      </w:pPr>
      <w:r w:rsidRPr="00AB77F0">
        <w:rPr>
          <w:rFonts w:ascii="Times New Roman" w:hAnsi="Times New Roman"/>
          <w:b/>
          <w:color w:val="000000"/>
          <w:sz w:val="24"/>
          <w:szCs w:val="24"/>
        </w:rPr>
        <w:t xml:space="preserve">Trupul VIII </w:t>
      </w:r>
      <w:r w:rsidRPr="00AB77F0">
        <w:rPr>
          <w:rFonts w:ascii="Times New Roman" w:hAnsi="Times New Roman"/>
          <w:color w:val="000000"/>
          <w:sz w:val="24"/>
          <w:szCs w:val="24"/>
        </w:rPr>
        <w:t>se întinde pe partea stângǎ a Chinejei, spre hotarul cu teritoriul comunal Mǎstǎcani.</w:t>
      </w:r>
    </w:p>
    <w:p w:rsidR="000F3373" w:rsidRDefault="00AB77F0" w:rsidP="00AB77F0">
      <w:pPr>
        <w:spacing w:after="0" w:line="360" w:lineRule="auto"/>
        <w:jc w:val="both"/>
        <w:rPr>
          <w:rFonts w:ascii="Times New Roman" w:hAnsi="Times New Roman"/>
          <w:color w:val="000000"/>
          <w:sz w:val="24"/>
          <w:szCs w:val="24"/>
        </w:rPr>
      </w:pPr>
      <w:r w:rsidRPr="00AB77F0">
        <w:rPr>
          <w:rFonts w:ascii="Times New Roman" w:hAnsi="Times New Roman"/>
          <w:b/>
          <w:color w:val="000000"/>
          <w:sz w:val="24"/>
          <w:szCs w:val="24"/>
        </w:rPr>
        <w:t xml:space="preserve">Trupul IX </w:t>
      </w:r>
      <w:r w:rsidRPr="00AB77F0">
        <w:rPr>
          <w:rFonts w:ascii="Times New Roman" w:hAnsi="Times New Roman"/>
          <w:color w:val="000000"/>
          <w:sz w:val="24"/>
          <w:szCs w:val="24"/>
        </w:rPr>
        <w:t>este situat pe partea dreaptǎ a Chinejei, între intravilan Folteşti şi Chineja, pânǎ la hotarul cu teritoriul comunei Mǎstǎcani.</w:t>
      </w:r>
    </w:p>
    <w:p w:rsidR="00AB5361" w:rsidRDefault="00AB5361" w:rsidP="00AB77F0">
      <w:pPr>
        <w:spacing w:after="0" w:line="360" w:lineRule="auto"/>
        <w:jc w:val="both"/>
        <w:rPr>
          <w:rFonts w:ascii="Times New Roman" w:hAnsi="Times New Roman"/>
          <w:color w:val="000000"/>
          <w:sz w:val="24"/>
          <w:szCs w:val="24"/>
        </w:rPr>
      </w:pPr>
    </w:p>
    <w:p w:rsidR="00AB5361" w:rsidRDefault="00AB5361" w:rsidP="00AB77F0">
      <w:pPr>
        <w:spacing w:after="0" w:line="360" w:lineRule="auto"/>
        <w:jc w:val="both"/>
        <w:rPr>
          <w:rFonts w:ascii="Times New Roman" w:hAnsi="Times New Roman"/>
          <w:color w:val="000000"/>
          <w:sz w:val="24"/>
          <w:szCs w:val="24"/>
        </w:rPr>
      </w:pPr>
    </w:p>
    <w:p w:rsidR="00AB5361" w:rsidRDefault="00AB5361" w:rsidP="00AB77F0">
      <w:pPr>
        <w:spacing w:after="0" w:line="360" w:lineRule="auto"/>
        <w:jc w:val="both"/>
        <w:rPr>
          <w:rFonts w:ascii="Times New Roman" w:hAnsi="Times New Roman"/>
          <w:color w:val="000000"/>
          <w:sz w:val="24"/>
          <w:szCs w:val="24"/>
        </w:rPr>
      </w:pPr>
    </w:p>
    <w:p w:rsidR="00AB5361" w:rsidRDefault="00AB5361" w:rsidP="00AB77F0">
      <w:pPr>
        <w:spacing w:after="0" w:line="360" w:lineRule="auto"/>
        <w:jc w:val="both"/>
        <w:rPr>
          <w:rFonts w:ascii="Times New Roman" w:hAnsi="Times New Roman"/>
          <w:color w:val="000000"/>
          <w:sz w:val="24"/>
          <w:szCs w:val="24"/>
        </w:rPr>
      </w:pPr>
    </w:p>
    <w:p w:rsidR="00AB5361" w:rsidRDefault="00AB5361" w:rsidP="00AB77F0">
      <w:pPr>
        <w:spacing w:after="0" w:line="360" w:lineRule="auto"/>
        <w:jc w:val="both"/>
        <w:rPr>
          <w:rFonts w:ascii="Times New Roman" w:hAnsi="Times New Roman"/>
          <w:color w:val="000000"/>
          <w:sz w:val="24"/>
          <w:szCs w:val="24"/>
        </w:rPr>
      </w:pPr>
    </w:p>
    <w:p w:rsidR="00AB5361" w:rsidRDefault="00AB5361" w:rsidP="00AB77F0">
      <w:pPr>
        <w:spacing w:after="0" w:line="360" w:lineRule="auto"/>
        <w:jc w:val="both"/>
        <w:rPr>
          <w:rFonts w:ascii="Times New Roman" w:hAnsi="Times New Roman"/>
          <w:color w:val="000000"/>
          <w:sz w:val="24"/>
          <w:szCs w:val="24"/>
        </w:rPr>
      </w:pPr>
    </w:p>
    <w:p w:rsidR="00AB5361" w:rsidRDefault="00AB5361" w:rsidP="00AB77F0">
      <w:pPr>
        <w:spacing w:after="0" w:line="360" w:lineRule="auto"/>
        <w:jc w:val="both"/>
        <w:rPr>
          <w:rFonts w:ascii="Times New Roman" w:hAnsi="Times New Roman"/>
          <w:color w:val="000000"/>
          <w:sz w:val="24"/>
          <w:szCs w:val="24"/>
        </w:rPr>
      </w:pPr>
    </w:p>
    <w:p w:rsidR="00AB5361" w:rsidRDefault="00AB5361" w:rsidP="00AB77F0">
      <w:pPr>
        <w:spacing w:after="0" w:line="360" w:lineRule="auto"/>
        <w:jc w:val="both"/>
        <w:rPr>
          <w:rFonts w:ascii="Times New Roman" w:hAnsi="Times New Roman"/>
          <w:color w:val="000000"/>
          <w:sz w:val="24"/>
          <w:szCs w:val="24"/>
        </w:rPr>
      </w:pPr>
    </w:p>
    <w:p w:rsidR="00AB5361" w:rsidRDefault="00AB5361" w:rsidP="00AB77F0">
      <w:pPr>
        <w:spacing w:after="0" w:line="360" w:lineRule="auto"/>
        <w:jc w:val="both"/>
        <w:rPr>
          <w:rFonts w:ascii="Times New Roman" w:hAnsi="Times New Roman"/>
          <w:color w:val="000000"/>
          <w:sz w:val="24"/>
          <w:szCs w:val="24"/>
        </w:rPr>
      </w:pPr>
    </w:p>
    <w:p w:rsidR="00AB5361" w:rsidRDefault="00AB5361" w:rsidP="00AB77F0">
      <w:pPr>
        <w:spacing w:after="0" w:line="360" w:lineRule="auto"/>
        <w:jc w:val="both"/>
        <w:rPr>
          <w:rFonts w:ascii="Times New Roman" w:hAnsi="Times New Roman"/>
          <w:color w:val="000000"/>
          <w:sz w:val="24"/>
          <w:szCs w:val="24"/>
        </w:rPr>
      </w:pPr>
    </w:p>
    <w:p w:rsidR="00AB5361" w:rsidRDefault="00AB5361" w:rsidP="00AB77F0">
      <w:pPr>
        <w:spacing w:after="0" w:line="360" w:lineRule="auto"/>
        <w:jc w:val="both"/>
        <w:rPr>
          <w:rFonts w:ascii="Times New Roman" w:hAnsi="Times New Roman"/>
          <w:color w:val="000000"/>
          <w:sz w:val="24"/>
          <w:szCs w:val="24"/>
        </w:rPr>
      </w:pPr>
    </w:p>
    <w:p w:rsidR="00AB5361" w:rsidRPr="00AB77F0" w:rsidRDefault="00AB5361" w:rsidP="00AB77F0">
      <w:pPr>
        <w:spacing w:after="0" w:line="360" w:lineRule="auto"/>
        <w:jc w:val="both"/>
        <w:rPr>
          <w:rFonts w:ascii="Times New Roman" w:hAnsi="Times New Roman"/>
          <w:color w:val="000000"/>
          <w:sz w:val="24"/>
          <w:szCs w:val="24"/>
        </w:rPr>
      </w:pPr>
    </w:p>
    <w:p w:rsidR="00AB77F0" w:rsidRPr="00AB77F0" w:rsidRDefault="00AB77F0" w:rsidP="00AB77F0">
      <w:pPr>
        <w:spacing w:after="0" w:line="360" w:lineRule="auto"/>
        <w:rPr>
          <w:rFonts w:ascii="Times New Roman" w:hAnsi="Times New Roman"/>
          <w:b/>
          <w:i/>
          <w:sz w:val="24"/>
          <w:szCs w:val="24"/>
          <w:u w:val="single"/>
          <w:lang w:val="fr-FR"/>
        </w:rPr>
      </w:pPr>
      <w:r w:rsidRPr="00AB77F0">
        <w:rPr>
          <w:rFonts w:ascii="Times New Roman" w:hAnsi="Times New Roman"/>
          <w:b/>
          <w:sz w:val="24"/>
          <w:szCs w:val="24"/>
          <w:lang w:val="fr-FR"/>
        </w:rPr>
        <w:t xml:space="preserve">3.2. </w:t>
      </w:r>
      <w:r w:rsidRPr="00AB77F0">
        <w:rPr>
          <w:rFonts w:ascii="Times New Roman" w:hAnsi="Times New Roman"/>
          <w:b/>
          <w:i/>
          <w:sz w:val="24"/>
          <w:szCs w:val="24"/>
          <w:u w:val="single"/>
          <w:lang w:val="fr-FR"/>
        </w:rPr>
        <w:t>Altitudine, expoziţie, pantă</w:t>
      </w:r>
    </w:p>
    <w:p w:rsidR="00AB77F0" w:rsidRPr="00AB77F0" w:rsidRDefault="00AB77F0" w:rsidP="00AB77F0">
      <w:pPr>
        <w:spacing w:after="0" w:line="360" w:lineRule="auto"/>
        <w:jc w:val="right"/>
        <w:rPr>
          <w:rFonts w:ascii="Times New Roman" w:hAnsi="Times New Roman"/>
          <w:color w:val="000000"/>
          <w:sz w:val="24"/>
          <w:szCs w:val="24"/>
          <w:lang w:val="fr-FR"/>
        </w:rPr>
      </w:pPr>
      <w:r w:rsidRPr="00AB77F0">
        <w:rPr>
          <w:rFonts w:ascii="Times New Roman" w:hAnsi="Times New Roman"/>
          <w:color w:val="000000"/>
          <w:sz w:val="24"/>
          <w:szCs w:val="24"/>
          <w:lang w:val="fr-FR"/>
        </w:rPr>
        <w:t>Tabel 3.1</w:t>
      </w:r>
    </w:p>
    <w:tbl>
      <w:tblPr>
        <w:tblStyle w:val="TableGrid1"/>
        <w:tblW w:w="10680" w:type="dxa"/>
        <w:jc w:val="center"/>
        <w:tblLook w:val="01E0" w:firstRow="1" w:lastRow="1" w:firstColumn="1" w:lastColumn="1" w:noHBand="0" w:noVBand="0"/>
      </w:tblPr>
      <w:tblGrid>
        <w:gridCol w:w="933"/>
        <w:gridCol w:w="1516"/>
        <w:gridCol w:w="1244"/>
        <w:gridCol w:w="1466"/>
        <w:gridCol w:w="2306"/>
        <w:gridCol w:w="3215"/>
      </w:tblGrid>
      <w:tr w:rsidR="00AB77F0" w:rsidRPr="00AB77F0" w:rsidTr="00AB77F0">
        <w:trPr>
          <w:jc w:val="center"/>
        </w:trPr>
        <w:tc>
          <w:tcPr>
            <w:tcW w:w="933"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Nr. Crt.</w:t>
            </w:r>
          </w:p>
        </w:tc>
        <w:tc>
          <w:tcPr>
            <w:tcW w:w="1516"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Trup de pajişte</w:t>
            </w:r>
          </w:p>
        </w:tc>
        <w:tc>
          <w:tcPr>
            <w:tcW w:w="124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Parcela</w:t>
            </w:r>
          </w:p>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 xml:space="preserve"> descriptivă</w:t>
            </w:r>
          </w:p>
        </w:tc>
        <w:tc>
          <w:tcPr>
            <w:tcW w:w="1466"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Altitudine (m)</w:t>
            </w:r>
          </w:p>
        </w:tc>
        <w:tc>
          <w:tcPr>
            <w:tcW w:w="2306"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Expoziţie</w:t>
            </w:r>
          </w:p>
        </w:tc>
        <w:tc>
          <w:tcPr>
            <w:tcW w:w="3215"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Pantă (%)</w:t>
            </w:r>
          </w:p>
        </w:tc>
      </w:tr>
      <w:tr w:rsidR="00AB77F0" w:rsidRPr="00AB77F0" w:rsidTr="00AB77F0">
        <w:trPr>
          <w:jc w:val="center"/>
        </w:trPr>
        <w:tc>
          <w:tcPr>
            <w:tcW w:w="933"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0</w:t>
            </w:r>
          </w:p>
        </w:tc>
        <w:tc>
          <w:tcPr>
            <w:tcW w:w="1516"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1</w:t>
            </w:r>
          </w:p>
        </w:tc>
        <w:tc>
          <w:tcPr>
            <w:tcW w:w="124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2</w:t>
            </w:r>
          </w:p>
        </w:tc>
        <w:tc>
          <w:tcPr>
            <w:tcW w:w="1466"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3</w:t>
            </w:r>
          </w:p>
        </w:tc>
        <w:tc>
          <w:tcPr>
            <w:tcW w:w="2306"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4</w:t>
            </w:r>
          </w:p>
        </w:tc>
        <w:tc>
          <w:tcPr>
            <w:tcW w:w="3215"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5</w:t>
            </w:r>
          </w:p>
        </w:tc>
      </w:tr>
      <w:tr w:rsidR="00AB77F0" w:rsidRPr="00AB77F0" w:rsidTr="00AB77F0">
        <w:trPr>
          <w:jc w:val="center"/>
        </w:trPr>
        <w:tc>
          <w:tcPr>
            <w:tcW w:w="933" w:type="dxa"/>
            <w:vMerge w:val="restart"/>
            <w:tcBorders>
              <w:top w:val="single" w:sz="4" w:space="0" w:color="auto"/>
              <w:left w:val="single" w:sz="4" w:space="0" w:color="auto"/>
              <w:bottom w:val="single" w:sz="12" w:space="0" w:color="auto"/>
              <w:right w:val="single" w:sz="4" w:space="0" w:color="auto"/>
            </w:tcBorders>
          </w:tcPr>
          <w:p w:rsidR="00AB77F0" w:rsidRPr="00AB77F0" w:rsidRDefault="00AB77F0" w:rsidP="00AB77F0">
            <w:pPr>
              <w:jc w:val="center"/>
              <w:rPr>
                <w:rFonts w:ascii="Times New Roman" w:hAnsi="Times New Roman"/>
                <w:color w:val="000000"/>
                <w:lang w:val="fr-FR"/>
              </w:rPr>
            </w:pPr>
          </w:p>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1</w:t>
            </w:r>
          </w:p>
        </w:tc>
        <w:tc>
          <w:tcPr>
            <w:tcW w:w="1516" w:type="dxa"/>
            <w:vMerge w:val="restart"/>
            <w:tcBorders>
              <w:top w:val="single" w:sz="4" w:space="0" w:color="auto"/>
              <w:left w:val="single" w:sz="4" w:space="0" w:color="auto"/>
              <w:bottom w:val="single" w:sz="12" w:space="0" w:color="auto"/>
              <w:right w:val="single" w:sz="4" w:space="0" w:color="auto"/>
            </w:tcBorders>
          </w:tcPr>
          <w:p w:rsidR="00AB77F0" w:rsidRPr="00AB77F0" w:rsidRDefault="00AB77F0" w:rsidP="00AB77F0">
            <w:pPr>
              <w:jc w:val="center"/>
              <w:rPr>
                <w:rFonts w:ascii="Times New Roman" w:hAnsi="Times New Roman"/>
                <w:color w:val="000000"/>
                <w:lang w:val="fr-FR"/>
              </w:rPr>
            </w:pPr>
          </w:p>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Trup I</w:t>
            </w:r>
          </w:p>
        </w:tc>
        <w:tc>
          <w:tcPr>
            <w:tcW w:w="1244"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color w:val="000000"/>
                <w:lang w:val="fr-FR"/>
              </w:rPr>
            </w:pPr>
          </w:p>
        </w:tc>
        <w:tc>
          <w:tcPr>
            <w:tcW w:w="1466"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color w:val="000000"/>
                <w:lang w:val="fr-FR"/>
              </w:rPr>
            </w:pPr>
          </w:p>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24-55</w:t>
            </w:r>
          </w:p>
        </w:tc>
        <w:tc>
          <w:tcPr>
            <w:tcW w:w="2306"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lang w:val="fr-FR"/>
              </w:rPr>
            </w:pPr>
            <w:r w:rsidRPr="00AB77F0">
              <w:rPr>
                <w:rFonts w:ascii="Times New Roman" w:hAnsi="Times New Roman"/>
                <w:lang w:val="fr-FR"/>
              </w:rPr>
              <w:t>esticǎ – 20.16 ha</w:t>
            </w:r>
          </w:p>
          <w:p w:rsidR="00AB77F0" w:rsidRPr="00AB77F0" w:rsidRDefault="00AB77F0" w:rsidP="00AB77F0">
            <w:pPr>
              <w:jc w:val="center"/>
              <w:rPr>
                <w:rFonts w:ascii="Times New Roman" w:hAnsi="Times New Roman"/>
                <w:lang w:val="fr-FR"/>
              </w:rPr>
            </w:pPr>
            <w:r w:rsidRPr="00AB77F0">
              <w:rPr>
                <w:rFonts w:ascii="Times New Roman" w:hAnsi="Times New Roman"/>
                <w:lang w:val="fr-FR"/>
              </w:rPr>
              <w:t>(54.55 %)</w:t>
            </w:r>
          </w:p>
        </w:tc>
        <w:tc>
          <w:tcPr>
            <w:tcW w:w="3215"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lang w:val="fr-FR"/>
              </w:rPr>
            </w:pPr>
            <w:r w:rsidRPr="00AB77F0">
              <w:rPr>
                <w:rFonts w:ascii="Times New Roman" w:hAnsi="Times New Roman"/>
                <w:lang w:val="fr-FR"/>
              </w:rPr>
              <w:t>2°01’-5°00’ – 8.80 ha (43.65 %)</w:t>
            </w:r>
          </w:p>
          <w:p w:rsidR="00AB77F0" w:rsidRPr="00AB77F0" w:rsidRDefault="00AB77F0" w:rsidP="00AB77F0">
            <w:pPr>
              <w:jc w:val="center"/>
              <w:rPr>
                <w:rFonts w:ascii="Times New Roman" w:hAnsi="Times New Roman"/>
                <w:lang w:val="fr-FR"/>
              </w:rPr>
            </w:pPr>
            <w:r w:rsidRPr="00AB77F0">
              <w:rPr>
                <w:rFonts w:ascii="Times New Roman" w:hAnsi="Times New Roman"/>
                <w:lang w:val="fr-FR"/>
              </w:rPr>
              <w:t>8°01’-11°00’ – 6.00 ha (29.76 %)</w:t>
            </w:r>
          </w:p>
          <w:p w:rsidR="00AB77F0" w:rsidRPr="00AB77F0" w:rsidRDefault="00AB77F0" w:rsidP="00AB77F0">
            <w:pPr>
              <w:jc w:val="center"/>
              <w:rPr>
                <w:rFonts w:ascii="Times New Roman" w:hAnsi="Times New Roman"/>
                <w:lang w:val="fr-FR"/>
              </w:rPr>
            </w:pPr>
            <w:r w:rsidRPr="00AB77F0">
              <w:rPr>
                <w:rFonts w:ascii="Times New Roman" w:hAnsi="Times New Roman"/>
                <w:lang w:val="fr-FR"/>
              </w:rPr>
              <w:t>11°01’-14°00’ – 5.36 ha (26.59 %)</w:t>
            </w:r>
          </w:p>
        </w:tc>
      </w:tr>
      <w:tr w:rsidR="00AB77F0" w:rsidRPr="00AB77F0" w:rsidTr="00AB77F0">
        <w:trPr>
          <w:jc w:val="center"/>
        </w:trPr>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color w:val="000000"/>
                <w:lang w:val="fr-FR"/>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color w:val="000000"/>
                <w:lang w:val="fr-FR"/>
              </w:rPr>
            </w:pPr>
          </w:p>
        </w:tc>
        <w:tc>
          <w:tcPr>
            <w:tcW w:w="1244" w:type="dxa"/>
            <w:tcBorders>
              <w:top w:val="single" w:sz="4" w:space="0" w:color="auto"/>
              <w:left w:val="single" w:sz="4" w:space="0" w:color="auto"/>
              <w:bottom w:val="single" w:sz="12" w:space="0" w:color="auto"/>
              <w:right w:val="single" w:sz="4" w:space="0" w:color="auto"/>
            </w:tcBorders>
          </w:tcPr>
          <w:p w:rsidR="00AB77F0" w:rsidRPr="00AB77F0" w:rsidRDefault="00AB77F0" w:rsidP="00AB77F0">
            <w:pPr>
              <w:jc w:val="center"/>
              <w:rPr>
                <w:rFonts w:ascii="Times New Roman" w:hAnsi="Times New Roman"/>
                <w:color w:val="000000"/>
                <w:lang w:val="fr-FR"/>
              </w:rPr>
            </w:pPr>
          </w:p>
        </w:tc>
        <w:tc>
          <w:tcPr>
            <w:tcW w:w="1466"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30-65</w:t>
            </w:r>
          </w:p>
        </w:tc>
        <w:tc>
          <w:tcPr>
            <w:tcW w:w="2306"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lang w:val="fr-FR"/>
              </w:rPr>
            </w:pPr>
            <w:r w:rsidRPr="00AB77F0">
              <w:rPr>
                <w:rFonts w:ascii="Times New Roman" w:hAnsi="Times New Roman"/>
                <w:lang w:val="fr-FR"/>
              </w:rPr>
              <w:t xml:space="preserve">vesticǎ – 16.80 ha </w:t>
            </w:r>
          </w:p>
          <w:p w:rsidR="00AB77F0" w:rsidRPr="00AB77F0" w:rsidRDefault="00AB77F0" w:rsidP="00AB77F0">
            <w:pPr>
              <w:jc w:val="center"/>
              <w:rPr>
                <w:rFonts w:ascii="Times New Roman" w:hAnsi="Times New Roman"/>
                <w:lang w:val="fr-FR"/>
              </w:rPr>
            </w:pPr>
            <w:r w:rsidRPr="00AB77F0">
              <w:rPr>
                <w:rFonts w:ascii="Times New Roman" w:hAnsi="Times New Roman"/>
                <w:lang w:val="fr-FR"/>
              </w:rPr>
              <w:t>(45.45 %)</w:t>
            </w:r>
          </w:p>
        </w:tc>
        <w:tc>
          <w:tcPr>
            <w:tcW w:w="3215"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lang w:val="fr-FR"/>
              </w:rPr>
            </w:pPr>
            <w:r w:rsidRPr="00AB77F0">
              <w:rPr>
                <w:rFonts w:ascii="Times New Roman" w:hAnsi="Times New Roman"/>
                <w:lang w:val="fr-FR"/>
              </w:rPr>
              <w:t>2°01’-5°00’ – 9.00 ha (53.57 %)</w:t>
            </w:r>
          </w:p>
          <w:p w:rsidR="00AB77F0" w:rsidRPr="00AB77F0" w:rsidRDefault="00AB77F0" w:rsidP="00AB77F0">
            <w:pPr>
              <w:jc w:val="center"/>
              <w:rPr>
                <w:rFonts w:ascii="Times New Roman" w:hAnsi="Times New Roman"/>
                <w:lang w:val="fr-FR"/>
              </w:rPr>
            </w:pPr>
            <w:r w:rsidRPr="00AB77F0">
              <w:rPr>
                <w:rFonts w:ascii="Times New Roman" w:hAnsi="Times New Roman"/>
                <w:lang w:val="fr-FR"/>
              </w:rPr>
              <w:t>11°01’-14°00’ – 7.80 ha (46.43 %)</w:t>
            </w:r>
          </w:p>
        </w:tc>
      </w:tr>
      <w:tr w:rsidR="00AB77F0" w:rsidRPr="00AB77F0" w:rsidTr="00AB77F0">
        <w:trPr>
          <w:trHeight w:val="595"/>
          <w:jc w:val="center"/>
        </w:trPr>
        <w:tc>
          <w:tcPr>
            <w:tcW w:w="933" w:type="dxa"/>
            <w:vMerge w:val="restart"/>
            <w:tcBorders>
              <w:top w:val="single" w:sz="12"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color w:val="000000"/>
                <w:lang w:val="fr-FR"/>
              </w:rPr>
            </w:pPr>
          </w:p>
          <w:p w:rsidR="00AB77F0" w:rsidRPr="00AB77F0" w:rsidRDefault="00AB77F0" w:rsidP="00AB77F0">
            <w:pPr>
              <w:jc w:val="center"/>
              <w:rPr>
                <w:rFonts w:ascii="Times New Roman" w:hAnsi="Times New Roman"/>
                <w:color w:val="000000"/>
                <w:lang w:val="fr-FR"/>
              </w:rPr>
            </w:pPr>
          </w:p>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2</w:t>
            </w:r>
          </w:p>
        </w:tc>
        <w:tc>
          <w:tcPr>
            <w:tcW w:w="1516" w:type="dxa"/>
            <w:vMerge w:val="restart"/>
            <w:tcBorders>
              <w:top w:val="single" w:sz="12"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color w:val="000000"/>
                <w:lang w:val="fr-FR"/>
              </w:rPr>
            </w:pPr>
          </w:p>
          <w:p w:rsidR="00AB77F0" w:rsidRPr="00AB77F0" w:rsidRDefault="00AB77F0" w:rsidP="00AB77F0">
            <w:pPr>
              <w:jc w:val="center"/>
              <w:rPr>
                <w:rFonts w:ascii="Times New Roman" w:hAnsi="Times New Roman"/>
                <w:color w:val="000000"/>
                <w:lang w:val="fr-FR"/>
              </w:rPr>
            </w:pPr>
          </w:p>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 xml:space="preserve">Trup II </w:t>
            </w:r>
          </w:p>
        </w:tc>
        <w:tc>
          <w:tcPr>
            <w:tcW w:w="1244"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color w:val="000000"/>
                <w:lang w:val="fr-FR"/>
              </w:rPr>
            </w:pPr>
          </w:p>
        </w:tc>
        <w:tc>
          <w:tcPr>
            <w:tcW w:w="1466"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color w:val="000000"/>
                <w:lang w:val="fr-FR"/>
              </w:rPr>
            </w:pPr>
          </w:p>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41-102</w:t>
            </w:r>
          </w:p>
        </w:tc>
        <w:tc>
          <w:tcPr>
            <w:tcW w:w="2306"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 xml:space="preserve">esticǎ </w:t>
            </w:r>
            <w:r w:rsidRPr="00AB77F0">
              <w:rPr>
                <w:rFonts w:ascii="Times New Roman" w:hAnsi="Times New Roman"/>
                <w:lang w:val="fr-FR"/>
              </w:rPr>
              <w:t>– 31.09</w:t>
            </w:r>
            <w:r w:rsidRPr="00AB77F0">
              <w:rPr>
                <w:rFonts w:ascii="Times New Roman" w:hAnsi="Times New Roman"/>
                <w:color w:val="000000"/>
                <w:lang w:val="fr-FR"/>
              </w:rPr>
              <w:t xml:space="preserve"> ha</w:t>
            </w:r>
          </w:p>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 xml:space="preserve"> (57.40 %)</w:t>
            </w:r>
          </w:p>
        </w:tc>
        <w:tc>
          <w:tcPr>
            <w:tcW w:w="3215"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lang w:val="fr-FR"/>
              </w:rPr>
            </w:pPr>
            <w:r w:rsidRPr="00AB77F0">
              <w:rPr>
                <w:rFonts w:ascii="Times New Roman" w:hAnsi="Times New Roman"/>
                <w:color w:val="000000"/>
                <w:lang w:val="fr-FR"/>
              </w:rPr>
              <w:t xml:space="preserve">1°01’-2°00’ </w:t>
            </w:r>
            <w:r w:rsidRPr="00AB77F0">
              <w:rPr>
                <w:rFonts w:ascii="Times New Roman" w:hAnsi="Times New Roman"/>
                <w:lang w:val="fr-FR"/>
              </w:rPr>
              <w:t>– 19.19 ha (61.72 %)</w:t>
            </w:r>
          </w:p>
          <w:p w:rsidR="00AB77F0" w:rsidRPr="00AB77F0" w:rsidRDefault="00AB77F0" w:rsidP="00AB77F0">
            <w:pPr>
              <w:jc w:val="center"/>
              <w:rPr>
                <w:rFonts w:ascii="Times New Roman" w:hAnsi="Times New Roman"/>
                <w:lang w:val="fr-FR"/>
              </w:rPr>
            </w:pPr>
            <w:r w:rsidRPr="00AB77F0">
              <w:rPr>
                <w:rFonts w:ascii="Times New Roman" w:hAnsi="Times New Roman"/>
                <w:lang w:val="fr-FR"/>
              </w:rPr>
              <w:t>5°01’-8°00’ – 9.20 ha (29.60 %)</w:t>
            </w:r>
          </w:p>
          <w:p w:rsidR="00AB77F0" w:rsidRPr="00AB77F0" w:rsidRDefault="00AB77F0" w:rsidP="00AB77F0">
            <w:pPr>
              <w:jc w:val="center"/>
              <w:rPr>
                <w:rFonts w:ascii="Times New Roman" w:hAnsi="Times New Roman"/>
                <w:color w:val="000000"/>
                <w:lang w:val="fr-FR"/>
              </w:rPr>
            </w:pPr>
            <w:r w:rsidRPr="00AB77F0">
              <w:rPr>
                <w:rFonts w:ascii="Times New Roman" w:hAnsi="Times New Roman"/>
                <w:lang w:val="fr-FR"/>
              </w:rPr>
              <w:t>8°01’-11°00’ – 2.70</w:t>
            </w:r>
            <w:r w:rsidRPr="00AB77F0">
              <w:rPr>
                <w:rFonts w:ascii="Times New Roman" w:hAnsi="Times New Roman"/>
                <w:color w:val="000000"/>
                <w:lang w:val="fr-FR"/>
              </w:rPr>
              <w:t xml:space="preserve"> ha (8.68 %)</w:t>
            </w:r>
          </w:p>
        </w:tc>
      </w:tr>
      <w:tr w:rsidR="00AB77F0" w:rsidRPr="00AB77F0" w:rsidTr="00AB77F0">
        <w:trPr>
          <w:jc w:val="center"/>
        </w:trPr>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color w:val="000000"/>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color w:val="000000"/>
                <w:lang w:val="fr-FR"/>
              </w:rPr>
            </w:pPr>
          </w:p>
        </w:tc>
        <w:tc>
          <w:tcPr>
            <w:tcW w:w="1244"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color w:val="000000"/>
                <w:lang w:val="fr-FR"/>
              </w:rPr>
            </w:pPr>
          </w:p>
        </w:tc>
        <w:tc>
          <w:tcPr>
            <w:tcW w:w="1466"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71-110</w:t>
            </w:r>
          </w:p>
        </w:tc>
        <w:tc>
          <w:tcPr>
            <w:tcW w:w="2306"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lang w:val="fr-FR"/>
              </w:rPr>
            </w:pPr>
            <w:r w:rsidRPr="00AB77F0">
              <w:rPr>
                <w:rFonts w:ascii="Times New Roman" w:hAnsi="Times New Roman"/>
                <w:lang w:val="fr-FR"/>
              </w:rPr>
              <w:t>vesticǎ – 23.07 ha</w:t>
            </w:r>
          </w:p>
          <w:p w:rsidR="00AB77F0" w:rsidRPr="00AB77F0" w:rsidRDefault="00AB77F0" w:rsidP="00AB77F0">
            <w:pPr>
              <w:jc w:val="center"/>
              <w:rPr>
                <w:rFonts w:ascii="Times New Roman" w:hAnsi="Times New Roman"/>
                <w:lang w:val="fr-FR"/>
              </w:rPr>
            </w:pPr>
            <w:r w:rsidRPr="00AB77F0">
              <w:rPr>
                <w:rFonts w:ascii="Times New Roman" w:hAnsi="Times New Roman"/>
                <w:lang w:val="fr-FR"/>
              </w:rPr>
              <w:t xml:space="preserve"> (42.60 %)</w:t>
            </w:r>
          </w:p>
        </w:tc>
        <w:tc>
          <w:tcPr>
            <w:tcW w:w="3215"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lang w:val="fr-FR"/>
              </w:rPr>
            </w:pPr>
            <w:r w:rsidRPr="00AB77F0">
              <w:rPr>
                <w:rFonts w:ascii="Times New Roman" w:hAnsi="Times New Roman"/>
                <w:lang w:val="fr-FR"/>
              </w:rPr>
              <w:t>8°01’-11°00’ – 23.07 ha (100 %)</w:t>
            </w:r>
          </w:p>
        </w:tc>
      </w:tr>
      <w:tr w:rsidR="00AB77F0" w:rsidRPr="00AB77F0" w:rsidTr="00AB77F0">
        <w:trPr>
          <w:jc w:val="center"/>
        </w:trPr>
        <w:tc>
          <w:tcPr>
            <w:tcW w:w="933" w:type="dxa"/>
            <w:vMerge w:val="restart"/>
            <w:tcBorders>
              <w:top w:val="single" w:sz="12" w:space="0" w:color="auto"/>
              <w:left w:val="single" w:sz="4" w:space="0" w:color="auto"/>
              <w:bottom w:val="single" w:sz="12" w:space="0" w:color="auto"/>
              <w:right w:val="single" w:sz="4" w:space="0" w:color="auto"/>
            </w:tcBorders>
          </w:tcPr>
          <w:p w:rsidR="00AB77F0" w:rsidRPr="00AB77F0" w:rsidRDefault="00AB77F0" w:rsidP="00AB77F0">
            <w:pPr>
              <w:jc w:val="center"/>
              <w:rPr>
                <w:rFonts w:ascii="Times New Roman" w:hAnsi="Times New Roman"/>
                <w:color w:val="000000"/>
                <w:lang w:val="fr-FR"/>
              </w:rPr>
            </w:pPr>
          </w:p>
          <w:p w:rsidR="00AB77F0" w:rsidRPr="00AB77F0" w:rsidRDefault="00AB77F0" w:rsidP="00AB77F0">
            <w:pPr>
              <w:jc w:val="center"/>
              <w:rPr>
                <w:rFonts w:ascii="Times New Roman" w:hAnsi="Times New Roman"/>
                <w:color w:val="000000"/>
                <w:lang w:val="fr-FR"/>
              </w:rPr>
            </w:pPr>
          </w:p>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3</w:t>
            </w:r>
          </w:p>
        </w:tc>
        <w:tc>
          <w:tcPr>
            <w:tcW w:w="1516" w:type="dxa"/>
            <w:vMerge w:val="restart"/>
            <w:tcBorders>
              <w:top w:val="single" w:sz="12" w:space="0" w:color="auto"/>
              <w:left w:val="single" w:sz="4" w:space="0" w:color="auto"/>
              <w:bottom w:val="single" w:sz="12" w:space="0" w:color="auto"/>
              <w:right w:val="single" w:sz="4" w:space="0" w:color="auto"/>
            </w:tcBorders>
          </w:tcPr>
          <w:p w:rsidR="00AB77F0" w:rsidRPr="00AB77F0" w:rsidRDefault="00AB77F0" w:rsidP="00AB77F0">
            <w:pPr>
              <w:jc w:val="center"/>
              <w:rPr>
                <w:rFonts w:ascii="Times New Roman" w:hAnsi="Times New Roman"/>
                <w:color w:val="000000"/>
                <w:lang w:val="fr-FR"/>
              </w:rPr>
            </w:pPr>
          </w:p>
          <w:p w:rsidR="00AB77F0" w:rsidRPr="00AB77F0" w:rsidRDefault="00AB77F0" w:rsidP="00AB77F0">
            <w:pPr>
              <w:jc w:val="center"/>
              <w:rPr>
                <w:rFonts w:ascii="Times New Roman" w:hAnsi="Times New Roman"/>
                <w:color w:val="000000"/>
                <w:lang w:val="fr-FR"/>
              </w:rPr>
            </w:pPr>
          </w:p>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Trup III</w:t>
            </w:r>
          </w:p>
        </w:tc>
        <w:tc>
          <w:tcPr>
            <w:tcW w:w="1244"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color w:val="000000"/>
                <w:lang w:val="fr-FR"/>
              </w:rPr>
            </w:pPr>
          </w:p>
        </w:tc>
        <w:tc>
          <w:tcPr>
            <w:tcW w:w="1466"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color w:val="000000"/>
                <w:lang w:val="fr-FR"/>
              </w:rPr>
            </w:pPr>
          </w:p>
          <w:p w:rsidR="00AB77F0" w:rsidRPr="00AB77F0" w:rsidRDefault="00AB77F0" w:rsidP="00AB77F0">
            <w:pPr>
              <w:jc w:val="center"/>
              <w:rPr>
                <w:rFonts w:ascii="Times New Roman" w:hAnsi="Times New Roman"/>
                <w:color w:val="000000"/>
                <w:lang w:val="fr-FR"/>
              </w:rPr>
            </w:pPr>
          </w:p>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34-112</w:t>
            </w:r>
          </w:p>
        </w:tc>
        <w:tc>
          <w:tcPr>
            <w:tcW w:w="2306"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lang w:val="fr-FR"/>
              </w:rPr>
            </w:pPr>
          </w:p>
          <w:p w:rsidR="00AB77F0" w:rsidRPr="00AB77F0" w:rsidRDefault="00AB77F0" w:rsidP="00AB77F0">
            <w:pPr>
              <w:jc w:val="center"/>
              <w:rPr>
                <w:rFonts w:ascii="Times New Roman" w:hAnsi="Times New Roman"/>
                <w:lang w:val="fr-FR"/>
              </w:rPr>
            </w:pPr>
            <w:r w:rsidRPr="00AB77F0">
              <w:rPr>
                <w:rFonts w:ascii="Times New Roman" w:hAnsi="Times New Roman"/>
                <w:lang w:val="fr-FR"/>
              </w:rPr>
              <w:t>esticǎ – 83.90 ha</w:t>
            </w:r>
          </w:p>
          <w:p w:rsidR="00AB77F0" w:rsidRPr="00AB77F0" w:rsidRDefault="00AB77F0" w:rsidP="00AB77F0">
            <w:pPr>
              <w:jc w:val="center"/>
              <w:rPr>
                <w:rFonts w:ascii="Times New Roman" w:hAnsi="Times New Roman"/>
                <w:lang w:val="fr-FR"/>
              </w:rPr>
            </w:pPr>
            <w:r w:rsidRPr="00AB77F0">
              <w:rPr>
                <w:rFonts w:ascii="Times New Roman" w:hAnsi="Times New Roman"/>
                <w:lang w:val="fr-FR"/>
              </w:rPr>
              <w:t xml:space="preserve"> (63.51 %)</w:t>
            </w:r>
          </w:p>
        </w:tc>
        <w:tc>
          <w:tcPr>
            <w:tcW w:w="3215"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lang w:val="fr-FR"/>
              </w:rPr>
            </w:pPr>
            <w:r w:rsidRPr="00AB77F0">
              <w:rPr>
                <w:rFonts w:ascii="Times New Roman" w:hAnsi="Times New Roman"/>
                <w:lang w:val="fr-FR"/>
              </w:rPr>
              <w:t>1°01’-2°00’ – 24.40 ha (29.08 %)</w:t>
            </w:r>
          </w:p>
          <w:p w:rsidR="00AB77F0" w:rsidRPr="00AB77F0" w:rsidRDefault="00AB77F0" w:rsidP="00AB77F0">
            <w:pPr>
              <w:jc w:val="center"/>
              <w:rPr>
                <w:rFonts w:ascii="Times New Roman" w:hAnsi="Times New Roman"/>
                <w:lang w:val="fr-FR"/>
              </w:rPr>
            </w:pPr>
            <w:r w:rsidRPr="00AB77F0">
              <w:rPr>
                <w:rFonts w:ascii="Times New Roman" w:hAnsi="Times New Roman"/>
                <w:lang w:val="fr-FR"/>
              </w:rPr>
              <w:t>2°01’-5°00’ – 2.80 ha (3.34 %)</w:t>
            </w:r>
          </w:p>
          <w:p w:rsidR="00AB77F0" w:rsidRPr="00AB77F0" w:rsidRDefault="00AB77F0" w:rsidP="00AB77F0">
            <w:pPr>
              <w:jc w:val="center"/>
              <w:rPr>
                <w:rFonts w:ascii="Times New Roman" w:hAnsi="Times New Roman"/>
                <w:lang w:val="fr-FR"/>
              </w:rPr>
            </w:pPr>
            <w:r w:rsidRPr="00AB77F0">
              <w:rPr>
                <w:rFonts w:ascii="Times New Roman" w:hAnsi="Times New Roman"/>
                <w:lang w:val="fr-FR"/>
              </w:rPr>
              <w:t>5°01’-8°00’ – 10.60ha (12.63 %)</w:t>
            </w:r>
          </w:p>
          <w:p w:rsidR="00AB77F0" w:rsidRPr="00AB77F0" w:rsidRDefault="00AB77F0" w:rsidP="00AB77F0">
            <w:pPr>
              <w:jc w:val="center"/>
              <w:rPr>
                <w:rFonts w:ascii="Times New Roman" w:hAnsi="Times New Roman"/>
                <w:lang w:val="fr-FR"/>
              </w:rPr>
            </w:pPr>
            <w:r w:rsidRPr="00AB77F0">
              <w:rPr>
                <w:rFonts w:ascii="Times New Roman" w:hAnsi="Times New Roman"/>
                <w:lang w:val="fr-FR"/>
              </w:rPr>
              <w:t>8°01’-11°00’ – 30.90 ha (36.83 %)</w:t>
            </w:r>
          </w:p>
          <w:p w:rsidR="00AB77F0" w:rsidRPr="00AB77F0" w:rsidRDefault="00AB77F0" w:rsidP="00AB77F0">
            <w:pPr>
              <w:jc w:val="center"/>
              <w:rPr>
                <w:rFonts w:ascii="Times New Roman" w:hAnsi="Times New Roman"/>
                <w:lang w:val="fr-FR"/>
              </w:rPr>
            </w:pPr>
            <w:r w:rsidRPr="00AB77F0">
              <w:rPr>
                <w:rFonts w:ascii="Times New Roman" w:hAnsi="Times New Roman"/>
                <w:lang w:val="fr-FR"/>
              </w:rPr>
              <w:t>11°01’-14°00’ – 15.20 ha (18.12 %)</w:t>
            </w:r>
          </w:p>
        </w:tc>
      </w:tr>
      <w:tr w:rsidR="00AB77F0" w:rsidRPr="00AB77F0" w:rsidTr="00AB77F0">
        <w:trPr>
          <w:jc w:val="center"/>
        </w:trPr>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color w:val="000000"/>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color w:val="000000"/>
                <w:lang w:val="fr-FR"/>
              </w:rPr>
            </w:pPr>
          </w:p>
        </w:tc>
        <w:tc>
          <w:tcPr>
            <w:tcW w:w="1244" w:type="dxa"/>
            <w:tcBorders>
              <w:top w:val="single" w:sz="4" w:space="0" w:color="auto"/>
              <w:left w:val="single" w:sz="4" w:space="0" w:color="auto"/>
              <w:bottom w:val="single" w:sz="12" w:space="0" w:color="auto"/>
              <w:right w:val="single" w:sz="4" w:space="0" w:color="auto"/>
            </w:tcBorders>
          </w:tcPr>
          <w:p w:rsidR="00AB77F0" w:rsidRPr="00AB77F0" w:rsidRDefault="00AB77F0" w:rsidP="00AB77F0">
            <w:pPr>
              <w:jc w:val="center"/>
              <w:rPr>
                <w:rFonts w:ascii="Times New Roman" w:hAnsi="Times New Roman"/>
                <w:color w:val="000000"/>
                <w:lang w:val="fr-FR"/>
              </w:rPr>
            </w:pPr>
          </w:p>
        </w:tc>
        <w:tc>
          <w:tcPr>
            <w:tcW w:w="1466"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58-120</w:t>
            </w:r>
          </w:p>
        </w:tc>
        <w:tc>
          <w:tcPr>
            <w:tcW w:w="2306"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lang w:val="fr-FR"/>
              </w:rPr>
            </w:pPr>
            <w:r w:rsidRPr="00AB77F0">
              <w:rPr>
                <w:rFonts w:ascii="Times New Roman" w:hAnsi="Times New Roman"/>
                <w:color w:val="000000"/>
                <w:lang w:val="fr-FR"/>
              </w:rPr>
              <w:t xml:space="preserve">vesticǎ </w:t>
            </w:r>
            <w:r w:rsidRPr="00AB77F0">
              <w:rPr>
                <w:rFonts w:ascii="Times New Roman" w:hAnsi="Times New Roman"/>
                <w:lang w:val="fr-FR"/>
              </w:rPr>
              <w:t>– 48.20 ha</w:t>
            </w:r>
          </w:p>
          <w:p w:rsidR="00AB77F0" w:rsidRPr="00AB77F0" w:rsidRDefault="00AB77F0" w:rsidP="00AB77F0">
            <w:pPr>
              <w:jc w:val="center"/>
              <w:rPr>
                <w:rFonts w:ascii="Times New Roman" w:hAnsi="Times New Roman"/>
                <w:color w:val="000000"/>
                <w:lang w:val="fr-FR"/>
              </w:rPr>
            </w:pPr>
            <w:r w:rsidRPr="00AB77F0">
              <w:rPr>
                <w:rFonts w:ascii="Times New Roman" w:hAnsi="Times New Roman"/>
                <w:lang w:val="fr-FR"/>
              </w:rPr>
              <w:t xml:space="preserve"> (36.48 %)</w:t>
            </w:r>
          </w:p>
        </w:tc>
        <w:tc>
          <w:tcPr>
            <w:tcW w:w="3215"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lang w:val="fr-FR"/>
              </w:rPr>
            </w:pPr>
            <w:r w:rsidRPr="00AB77F0">
              <w:rPr>
                <w:rFonts w:ascii="Times New Roman" w:hAnsi="Times New Roman"/>
                <w:lang w:val="fr-FR"/>
              </w:rPr>
              <w:t>5°01’-8°00’ – 22.80 ha (47.30 %)</w:t>
            </w:r>
          </w:p>
          <w:p w:rsidR="00AB77F0" w:rsidRPr="00AB77F0" w:rsidRDefault="00AB77F0" w:rsidP="00AB77F0">
            <w:pPr>
              <w:jc w:val="center"/>
              <w:rPr>
                <w:rFonts w:ascii="Times New Roman" w:hAnsi="Times New Roman"/>
                <w:color w:val="000000"/>
                <w:lang w:val="fr-FR"/>
              </w:rPr>
            </w:pPr>
            <w:r w:rsidRPr="00AB77F0">
              <w:rPr>
                <w:rFonts w:ascii="Times New Roman" w:hAnsi="Times New Roman"/>
                <w:lang w:val="fr-FR"/>
              </w:rPr>
              <w:t>8°01’-11°00’ – 25.40 ha (52.70 %)</w:t>
            </w:r>
          </w:p>
        </w:tc>
      </w:tr>
      <w:tr w:rsidR="00AB77F0" w:rsidRPr="00AB77F0" w:rsidTr="00AB77F0">
        <w:trPr>
          <w:jc w:val="center"/>
        </w:trPr>
        <w:tc>
          <w:tcPr>
            <w:tcW w:w="933" w:type="dxa"/>
            <w:vMerge w:val="restart"/>
            <w:tcBorders>
              <w:top w:val="single" w:sz="12" w:space="0" w:color="auto"/>
              <w:left w:val="single" w:sz="4" w:space="0" w:color="auto"/>
              <w:bottom w:val="single" w:sz="12" w:space="0" w:color="auto"/>
              <w:right w:val="single" w:sz="4" w:space="0" w:color="auto"/>
            </w:tcBorders>
          </w:tcPr>
          <w:p w:rsidR="00AB77F0" w:rsidRPr="00AB77F0" w:rsidRDefault="00AB77F0" w:rsidP="00AB77F0">
            <w:pPr>
              <w:jc w:val="center"/>
              <w:rPr>
                <w:rFonts w:ascii="Times New Roman" w:hAnsi="Times New Roman"/>
                <w:color w:val="000000"/>
                <w:lang w:val="fr-FR"/>
              </w:rPr>
            </w:pPr>
          </w:p>
          <w:p w:rsidR="00AB77F0" w:rsidRPr="00AB77F0" w:rsidRDefault="00AB77F0" w:rsidP="00AB77F0">
            <w:pPr>
              <w:jc w:val="center"/>
              <w:rPr>
                <w:rFonts w:ascii="Times New Roman" w:hAnsi="Times New Roman"/>
                <w:color w:val="000000"/>
                <w:lang w:val="fr-FR"/>
              </w:rPr>
            </w:pPr>
          </w:p>
          <w:p w:rsidR="00AB77F0" w:rsidRPr="00AB77F0" w:rsidRDefault="00AB77F0" w:rsidP="00AB77F0">
            <w:pPr>
              <w:jc w:val="center"/>
              <w:rPr>
                <w:rFonts w:ascii="Times New Roman" w:hAnsi="Times New Roman"/>
                <w:color w:val="000000"/>
                <w:lang w:val="fr-FR"/>
              </w:rPr>
            </w:pPr>
          </w:p>
          <w:p w:rsidR="00AB77F0" w:rsidRPr="00AB77F0" w:rsidRDefault="00AB77F0" w:rsidP="00AB77F0">
            <w:pPr>
              <w:jc w:val="center"/>
              <w:rPr>
                <w:rFonts w:ascii="Times New Roman" w:hAnsi="Times New Roman"/>
                <w:color w:val="000000"/>
                <w:lang w:val="fr-FR"/>
              </w:rPr>
            </w:pPr>
          </w:p>
          <w:p w:rsidR="00AB77F0" w:rsidRPr="00AB77F0" w:rsidRDefault="00AB77F0" w:rsidP="00AB77F0">
            <w:pPr>
              <w:jc w:val="center"/>
              <w:rPr>
                <w:rFonts w:ascii="Times New Roman" w:hAnsi="Times New Roman"/>
                <w:color w:val="000000"/>
                <w:lang w:val="fr-FR"/>
              </w:rPr>
            </w:pPr>
          </w:p>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4</w:t>
            </w:r>
          </w:p>
        </w:tc>
        <w:tc>
          <w:tcPr>
            <w:tcW w:w="1516" w:type="dxa"/>
            <w:vMerge w:val="restart"/>
            <w:tcBorders>
              <w:top w:val="single" w:sz="12" w:space="0" w:color="auto"/>
              <w:left w:val="single" w:sz="4" w:space="0" w:color="auto"/>
              <w:bottom w:val="single" w:sz="12" w:space="0" w:color="auto"/>
              <w:right w:val="single" w:sz="4" w:space="0" w:color="auto"/>
            </w:tcBorders>
          </w:tcPr>
          <w:p w:rsidR="00AB77F0" w:rsidRPr="00AB77F0" w:rsidRDefault="00AB77F0" w:rsidP="00AB77F0">
            <w:pPr>
              <w:jc w:val="center"/>
              <w:rPr>
                <w:rFonts w:ascii="Times New Roman" w:hAnsi="Times New Roman"/>
                <w:color w:val="000000"/>
                <w:lang w:val="fr-FR"/>
              </w:rPr>
            </w:pPr>
          </w:p>
          <w:p w:rsidR="00AB77F0" w:rsidRPr="00AB77F0" w:rsidRDefault="00AB77F0" w:rsidP="00AB77F0">
            <w:pPr>
              <w:jc w:val="center"/>
              <w:rPr>
                <w:rFonts w:ascii="Times New Roman" w:hAnsi="Times New Roman"/>
                <w:color w:val="000000"/>
                <w:lang w:val="fr-FR"/>
              </w:rPr>
            </w:pPr>
          </w:p>
          <w:p w:rsidR="00AB77F0" w:rsidRPr="00AB77F0" w:rsidRDefault="00AB77F0" w:rsidP="00AB77F0">
            <w:pPr>
              <w:jc w:val="center"/>
              <w:rPr>
                <w:rFonts w:ascii="Times New Roman" w:hAnsi="Times New Roman"/>
                <w:color w:val="000000"/>
                <w:lang w:val="fr-FR"/>
              </w:rPr>
            </w:pPr>
          </w:p>
          <w:p w:rsidR="00AB77F0" w:rsidRPr="00AB77F0" w:rsidRDefault="00AB77F0" w:rsidP="00AB77F0">
            <w:pPr>
              <w:jc w:val="center"/>
              <w:rPr>
                <w:rFonts w:ascii="Times New Roman" w:hAnsi="Times New Roman"/>
                <w:color w:val="000000"/>
                <w:lang w:val="fr-FR"/>
              </w:rPr>
            </w:pPr>
          </w:p>
          <w:p w:rsidR="00AB77F0" w:rsidRPr="00AB77F0" w:rsidRDefault="00AB77F0" w:rsidP="00AB77F0">
            <w:pPr>
              <w:jc w:val="center"/>
              <w:rPr>
                <w:rFonts w:ascii="Times New Roman" w:hAnsi="Times New Roman"/>
                <w:color w:val="000000"/>
                <w:lang w:val="fr-FR"/>
              </w:rPr>
            </w:pPr>
          </w:p>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Trup IV</w:t>
            </w:r>
          </w:p>
        </w:tc>
        <w:tc>
          <w:tcPr>
            <w:tcW w:w="1244"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color w:val="000000"/>
                <w:lang w:val="fr-FR"/>
              </w:rPr>
            </w:pPr>
          </w:p>
        </w:tc>
        <w:tc>
          <w:tcPr>
            <w:tcW w:w="1466"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40-51</w:t>
            </w:r>
          </w:p>
        </w:tc>
        <w:tc>
          <w:tcPr>
            <w:tcW w:w="2306"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 xml:space="preserve">teren orizontal </w:t>
            </w:r>
            <w:r w:rsidRPr="00AB77F0">
              <w:rPr>
                <w:rFonts w:ascii="Times New Roman" w:hAnsi="Times New Roman"/>
                <w:lang w:val="fr-FR"/>
              </w:rPr>
              <w:t xml:space="preserve">– 13.60 </w:t>
            </w:r>
            <w:r w:rsidRPr="00AB77F0">
              <w:rPr>
                <w:rFonts w:ascii="Times New Roman" w:hAnsi="Times New Roman"/>
                <w:color w:val="000000"/>
                <w:lang w:val="fr-FR"/>
              </w:rPr>
              <w:t>ha</w:t>
            </w:r>
          </w:p>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 xml:space="preserve"> (</w:t>
            </w:r>
            <w:r w:rsidRPr="00AB77F0">
              <w:rPr>
                <w:rFonts w:ascii="Times New Roman" w:hAnsi="Times New Roman"/>
                <w:lang w:val="fr-FR"/>
              </w:rPr>
              <w:t>12.60</w:t>
            </w:r>
            <w:r w:rsidRPr="00AB77F0">
              <w:rPr>
                <w:rFonts w:ascii="Times New Roman" w:hAnsi="Times New Roman"/>
                <w:color w:val="000000"/>
                <w:lang w:val="fr-FR"/>
              </w:rPr>
              <w:t xml:space="preserve"> %)</w:t>
            </w:r>
          </w:p>
        </w:tc>
        <w:tc>
          <w:tcPr>
            <w:tcW w:w="3215"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 xml:space="preserve">≤ 1°00’ </w:t>
            </w:r>
            <w:r w:rsidRPr="00AB77F0">
              <w:rPr>
                <w:rFonts w:ascii="Times New Roman" w:hAnsi="Times New Roman"/>
                <w:lang w:val="fr-FR"/>
              </w:rPr>
              <w:t>– 13.60</w:t>
            </w:r>
            <w:r w:rsidRPr="00AB77F0">
              <w:rPr>
                <w:rFonts w:ascii="Times New Roman" w:hAnsi="Times New Roman"/>
                <w:color w:val="000000"/>
                <w:lang w:val="fr-FR"/>
              </w:rPr>
              <w:t xml:space="preserve"> ha (100 %)</w:t>
            </w:r>
          </w:p>
        </w:tc>
      </w:tr>
      <w:tr w:rsidR="00AB77F0" w:rsidRPr="00AB77F0" w:rsidTr="00AB77F0">
        <w:trPr>
          <w:trHeight w:val="1173"/>
          <w:jc w:val="center"/>
        </w:trPr>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color w:val="000000"/>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color w:val="000000"/>
                <w:lang w:val="fr-FR"/>
              </w:rPr>
            </w:pPr>
          </w:p>
        </w:tc>
        <w:tc>
          <w:tcPr>
            <w:tcW w:w="1244"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color w:val="000000"/>
                <w:lang w:val="fr-FR"/>
              </w:rPr>
            </w:pPr>
          </w:p>
        </w:tc>
        <w:tc>
          <w:tcPr>
            <w:tcW w:w="1466"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color w:val="000000"/>
                <w:lang w:val="fr-FR"/>
              </w:rPr>
            </w:pPr>
          </w:p>
          <w:p w:rsidR="00AB77F0" w:rsidRPr="00AB77F0" w:rsidRDefault="00AB77F0" w:rsidP="00AB77F0">
            <w:pPr>
              <w:jc w:val="center"/>
              <w:rPr>
                <w:rFonts w:ascii="Times New Roman" w:hAnsi="Times New Roman"/>
                <w:color w:val="000000"/>
                <w:lang w:val="fr-FR"/>
              </w:rPr>
            </w:pPr>
          </w:p>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54-80</w:t>
            </w:r>
          </w:p>
        </w:tc>
        <w:tc>
          <w:tcPr>
            <w:tcW w:w="2306"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color w:val="000000"/>
                <w:lang w:val="fr-FR"/>
              </w:rPr>
            </w:pPr>
          </w:p>
          <w:p w:rsidR="00AB77F0" w:rsidRPr="00AB77F0" w:rsidRDefault="00AB77F0" w:rsidP="00AB77F0">
            <w:pPr>
              <w:jc w:val="center"/>
              <w:rPr>
                <w:rFonts w:ascii="Times New Roman" w:hAnsi="Times New Roman"/>
                <w:color w:val="000000"/>
                <w:lang w:val="fr-FR"/>
              </w:rPr>
            </w:pPr>
          </w:p>
          <w:p w:rsidR="00AB77F0" w:rsidRPr="00AB77F0" w:rsidRDefault="00AB77F0" w:rsidP="00AB77F0">
            <w:pPr>
              <w:jc w:val="center"/>
              <w:rPr>
                <w:rFonts w:ascii="Times New Roman" w:hAnsi="Times New Roman"/>
                <w:lang w:val="fr-FR"/>
              </w:rPr>
            </w:pPr>
            <w:r w:rsidRPr="00AB77F0">
              <w:rPr>
                <w:rFonts w:ascii="Times New Roman" w:hAnsi="Times New Roman"/>
                <w:lang w:val="fr-FR"/>
              </w:rPr>
              <w:t>esticǎ – 66.15 ha</w:t>
            </w:r>
          </w:p>
          <w:p w:rsidR="00AB77F0" w:rsidRPr="00AB77F0" w:rsidRDefault="00AB77F0" w:rsidP="00AB77F0">
            <w:pPr>
              <w:jc w:val="center"/>
              <w:rPr>
                <w:rFonts w:ascii="Times New Roman" w:hAnsi="Times New Roman"/>
                <w:color w:val="000000"/>
                <w:lang w:val="fr-FR"/>
              </w:rPr>
            </w:pPr>
            <w:r w:rsidRPr="00AB77F0">
              <w:rPr>
                <w:rFonts w:ascii="Times New Roman" w:hAnsi="Times New Roman"/>
                <w:lang w:val="fr-FR"/>
              </w:rPr>
              <w:t xml:space="preserve"> (61.28 %)</w:t>
            </w:r>
          </w:p>
        </w:tc>
        <w:tc>
          <w:tcPr>
            <w:tcW w:w="3215"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lang w:val="fr-FR"/>
              </w:rPr>
            </w:pPr>
            <w:r w:rsidRPr="00AB77F0">
              <w:rPr>
                <w:rFonts w:ascii="Times New Roman" w:hAnsi="Times New Roman"/>
                <w:lang w:val="fr-FR"/>
              </w:rPr>
              <w:t>1°01’-2°00’ – 4.50 ha (6.81 %)</w:t>
            </w:r>
          </w:p>
          <w:p w:rsidR="00AB77F0" w:rsidRPr="00AB77F0" w:rsidRDefault="00AB77F0" w:rsidP="00AB77F0">
            <w:pPr>
              <w:jc w:val="center"/>
              <w:rPr>
                <w:rFonts w:ascii="Times New Roman" w:hAnsi="Times New Roman"/>
                <w:lang w:val="fr-FR"/>
              </w:rPr>
            </w:pPr>
            <w:r w:rsidRPr="00AB77F0">
              <w:rPr>
                <w:rFonts w:ascii="Times New Roman" w:hAnsi="Times New Roman"/>
                <w:lang w:val="fr-FR"/>
              </w:rPr>
              <w:t>2°01’-5°00’ – 8.06 ha (12.18 %)</w:t>
            </w:r>
          </w:p>
          <w:p w:rsidR="00AB77F0" w:rsidRPr="00AB77F0" w:rsidRDefault="00AB77F0" w:rsidP="00AB77F0">
            <w:pPr>
              <w:jc w:val="center"/>
              <w:rPr>
                <w:rFonts w:ascii="Times New Roman" w:hAnsi="Times New Roman"/>
                <w:lang w:val="fr-FR"/>
              </w:rPr>
            </w:pPr>
            <w:r w:rsidRPr="00AB77F0">
              <w:rPr>
                <w:rFonts w:ascii="Times New Roman" w:hAnsi="Times New Roman"/>
                <w:lang w:val="fr-FR"/>
              </w:rPr>
              <w:t>5°01’-8°00’ – 7.00 ha (10.58 %)</w:t>
            </w:r>
          </w:p>
          <w:p w:rsidR="00AB77F0" w:rsidRPr="00AB77F0" w:rsidRDefault="00AB77F0" w:rsidP="00AB77F0">
            <w:pPr>
              <w:jc w:val="center"/>
              <w:rPr>
                <w:rFonts w:ascii="Times New Roman" w:hAnsi="Times New Roman"/>
                <w:lang w:val="fr-FR"/>
              </w:rPr>
            </w:pPr>
            <w:r w:rsidRPr="00AB77F0">
              <w:rPr>
                <w:rFonts w:ascii="Times New Roman" w:hAnsi="Times New Roman"/>
                <w:lang w:val="fr-FR"/>
              </w:rPr>
              <w:t>8°01’-11°00’ – 11.00 ha (16.63 %)</w:t>
            </w:r>
          </w:p>
          <w:p w:rsidR="00AB77F0" w:rsidRPr="00AB77F0" w:rsidRDefault="00AB77F0" w:rsidP="00AB77F0">
            <w:pPr>
              <w:jc w:val="center"/>
              <w:rPr>
                <w:rFonts w:ascii="Times New Roman" w:hAnsi="Times New Roman"/>
                <w:color w:val="000000"/>
                <w:lang w:val="fr-FR"/>
              </w:rPr>
            </w:pPr>
            <w:r w:rsidRPr="00AB77F0">
              <w:rPr>
                <w:rFonts w:ascii="Times New Roman" w:hAnsi="Times New Roman"/>
                <w:lang w:val="fr-FR"/>
              </w:rPr>
              <w:t>11°01’-14°00’ – 35.59 ha (53.80 %)</w:t>
            </w:r>
          </w:p>
        </w:tc>
      </w:tr>
      <w:tr w:rsidR="00AB77F0" w:rsidRPr="00AB77F0" w:rsidTr="00AB77F0">
        <w:trPr>
          <w:jc w:val="center"/>
        </w:trPr>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color w:val="000000"/>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color w:val="000000"/>
                <w:lang w:val="fr-FR"/>
              </w:rPr>
            </w:pPr>
          </w:p>
        </w:tc>
        <w:tc>
          <w:tcPr>
            <w:tcW w:w="1244" w:type="dxa"/>
            <w:tcBorders>
              <w:top w:val="single" w:sz="4" w:space="0" w:color="auto"/>
              <w:left w:val="single" w:sz="4" w:space="0" w:color="auto"/>
              <w:bottom w:val="single" w:sz="12" w:space="0" w:color="auto"/>
              <w:right w:val="single" w:sz="4" w:space="0" w:color="auto"/>
            </w:tcBorders>
          </w:tcPr>
          <w:p w:rsidR="00AB77F0" w:rsidRPr="00AB77F0" w:rsidRDefault="00AB77F0" w:rsidP="00AB77F0">
            <w:pPr>
              <w:jc w:val="center"/>
              <w:rPr>
                <w:rFonts w:ascii="Times New Roman" w:hAnsi="Times New Roman"/>
                <w:color w:val="000000"/>
                <w:lang w:val="fr-FR"/>
              </w:rPr>
            </w:pPr>
          </w:p>
        </w:tc>
        <w:tc>
          <w:tcPr>
            <w:tcW w:w="1466" w:type="dxa"/>
            <w:tcBorders>
              <w:top w:val="single" w:sz="4" w:space="0" w:color="auto"/>
              <w:left w:val="single" w:sz="4" w:space="0" w:color="auto"/>
              <w:bottom w:val="single" w:sz="12" w:space="0" w:color="auto"/>
              <w:right w:val="single" w:sz="4" w:space="0" w:color="auto"/>
            </w:tcBorders>
          </w:tcPr>
          <w:p w:rsidR="00AB77F0" w:rsidRPr="00AB77F0" w:rsidRDefault="00AB77F0" w:rsidP="00AB77F0">
            <w:pPr>
              <w:jc w:val="center"/>
              <w:rPr>
                <w:rFonts w:ascii="Times New Roman" w:hAnsi="Times New Roman"/>
                <w:color w:val="000000"/>
                <w:lang w:val="fr-FR"/>
              </w:rPr>
            </w:pPr>
          </w:p>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43-71</w:t>
            </w:r>
          </w:p>
        </w:tc>
        <w:tc>
          <w:tcPr>
            <w:tcW w:w="2306" w:type="dxa"/>
            <w:tcBorders>
              <w:top w:val="single" w:sz="4" w:space="0" w:color="auto"/>
              <w:left w:val="single" w:sz="4" w:space="0" w:color="auto"/>
              <w:bottom w:val="single" w:sz="12" w:space="0" w:color="auto"/>
              <w:right w:val="single" w:sz="4" w:space="0" w:color="auto"/>
            </w:tcBorders>
          </w:tcPr>
          <w:p w:rsidR="00AB77F0" w:rsidRPr="00AB77F0" w:rsidRDefault="00AB77F0" w:rsidP="00AB77F0">
            <w:pPr>
              <w:jc w:val="center"/>
              <w:rPr>
                <w:rFonts w:ascii="Times New Roman" w:hAnsi="Times New Roman"/>
                <w:color w:val="000000"/>
                <w:lang w:val="fr-FR"/>
              </w:rPr>
            </w:pPr>
          </w:p>
          <w:p w:rsidR="00AB77F0" w:rsidRPr="00AB77F0" w:rsidRDefault="00AB77F0" w:rsidP="00AB77F0">
            <w:pPr>
              <w:jc w:val="center"/>
              <w:rPr>
                <w:rFonts w:ascii="Times New Roman" w:hAnsi="Times New Roman"/>
                <w:lang w:val="fr-FR"/>
              </w:rPr>
            </w:pPr>
            <w:r w:rsidRPr="00AB77F0">
              <w:rPr>
                <w:rFonts w:ascii="Times New Roman" w:hAnsi="Times New Roman"/>
                <w:lang w:val="fr-FR"/>
              </w:rPr>
              <w:t>vesticǎ – 28.20 ha</w:t>
            </w:r>
          </w:p>
          <w:p w:rsidR="00AB77F0" w:rsidRPr="00AB77F0" w:rsidRDefault="00AB77F0" w:rsidP="00AB77F0">
            <w:pPr>
              <w:jc w:val="center"/>
              <w:rPr>
                <w:rFonts w:ascii="Times New Roman" w:hAnsi="Times New Roman"/>
                <w:color w:val="000000"/>
                <w:lang w:val="fr-FR"/>
              </w:rPr>
            </w:pPr>
            <w:r w:rsidRPr="00AB77F0">
              <w:rPr>
                <w:rFonts w:ascii="Times New Roman" w:hAnsi="Times New Roman"/>
                <w:lang w:val="fr-FR"/>
              </w:rPr>
              <w:t xml:space="preserve"> (26.12 %)</w:t>
            </w:r>
          </w:p>
        </w:tc>
        <w:tc>
          <w:tcPr>
            <w:tcW w:w="3215"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lang w:val="fr-FR"/>
              </w:rPr>
            </w:pPr>
            <w:r w:rsidRPr="00AB77F0">
              <w:rPr>
                <w:rFonts w:ascii="Times New Roman" w:hAnsi="Times New Roman"/>
                <w:lang w:val="fr-FR"/>
              </w:rPr>
              <w:t>1°01’-2°00’ – 2.50 ha (8.87 %)</w:t>
            </w:r>
          </w:p>
          <w:p w:rsidR="00AB77F0" w:rsidRPr="00AB77F0" w:rsidRDefault="00AB77F0" w:rsidP="00AB77F0">
            <w:pPr>
              <w:jc w:val="center"/>
              <w:rPr>
                <w:rFonts w:ascii="Times New Roman" w:hAnsi="Times New Roman"/>
                <w:lang w:val="fr-FR"/>
              </w:rPr>
            </w:pPr>
            <w:r w:rsidRPr="00AB77F0">
              <w:rPr>
                <w:rFonts w:ascii="Times New Roman" w:hAnsi="Times New Roman"/>
                <w:lang w:val="fr-FR"/>
              </w:rPr>
              <w:t>2°01’-5°00’ – 6.71 ha (23.79 %)</w:t>
            </w:r>
          </w:p>
          <w:p w:rsidR="00AB77F0" w:rsidRPr="00AB77F0" w:rsidRDefault="00AB77F0" w:rsidP="00AB77F0">
            <w:pPr>
              <w:jc w:val="center"/>
              <w:rPr>
                <w:rFonts w:ascii="Times New Roman" w:hAnsi="Times New Roman"/>
                <w:lang w:val="fr-FR"/>
              </w:rPr>
            </w:pPr>
            <w:r w:rsidRPr="00AB77F0">
              <w:rPr>
                <w:rFonts w:ascii="Times New Roman" w:hAnsi="Times New Roman"/>
                <w:lang w:val="fr-FR"/>
              </w:rPr>
              <w:t>5°01’-8°00’ – 13.69 ha (48.55 %)</w:t>
            </w:r>
          </w:p>
          <w:p w:rsidR="00AB77F0" w:rsidRPr="00AB77F0" w:rsidRDefault="00AB77F0" w:rsidP="00AB77F0">
            <w:pPr>
              <w:jc w:val="center"/>
              <w:rPr>
                <w:rFonts w:ascii="Times New Roman" w:hAnsi="Times New Roman"/>
                <w:color w:val="000000"/>
                <w:lang w:val="fr-FR"/>
              </w:rPr>
            </w:pPr>
            <w:r w:rsidRPr="00AB77F0">
              <w:rPr>
                <w:rFonts w:ascii="Times New Roman" w:hAnsi="Times New Roman"/>
                <w:lang w:val="fr-FR"/>
              </w:rPr>
              <w:t>8°01’-11°00’ – 5.30 ha (18.79 %)</w:t>
            </w:r>
          </w:p>
        </w:tc>
      </w:tr>
      <w:tr w:rsidR="00AB77F0" w:rsidRPr="00AB77F0" w:rsidTr="00AB77F0">
        <w:trPr>
          <w:jc w:val="center"/>
        </w:trPr>
        <w:tc>
          <w:tcPr>
            <w:tcW w:w="933" w:type="dxa"/>
            <w:vMerge w:val="restart"/>
            <w:tcBorders>
              <w:top w:val="single" w:sz="12" w:space="0" w:color="auto"/>
              <w:left w:val="single" w:sz="4" w:space="0" w:color="auto"/>
              <w:bottom w:val="single" w:sz="12" w:space="0" w:color="auto"/>
              <w:right w:val="single" w:sz="4" w:space="0" w:color="auto"/>
            </w:tcBorders>
          </w:tcPr>
          <w:p w:rsidR="00AB77F0" w:rsidRPr="00AB77F0" w:rsidRDefault="00AB77F0" w:rsidP="00AB77F0">
            <w:pPr>
              <w:jc w:val="center"/>
              <w:rPr>
                <w:rFonts w:ascii="Times New Roman" w:hAnsi="Times New Roman"/>
                <w:color w:val="000000"/>
                <w:lang w:val="fr-FR"/>
              </w:rPr>
            </w:pPr>
          </w:p>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5</w:t>
            </w:r>
          </w:p>
        </w:tc>
        <w:tc>
          <w:tcPr>
            <w:tcW w:w="1516" w:type="dxa"/>
            <w:vMerge w:val="restart"/>
            <w:tcBorders>
              <w:top w:val="single" w:sz="12" w:space="0" w:color="auto"/>
              <w:left w:val="single" w:sz="4" w:space="0" w:color="auto"/>
              <w:bottom w:val="single" w:sz="12" w:space="0" w:color="auto"/>
              <w:right w:val="single" w:sz="4" w:space="0" w:color="auto"/>
            </w:tcBorders>
          </w:tcPr>
          <w:p w:rsidR="00AB77F0" w:rsidRPr="00AB77F0" w:rsidRDefault="00AB77F0" w:rsidP="00AB77F0">
            <w:pPr>
              <w:jc w:val="center"/>
              <w:rPr>
                <w:rFonts w:ascii="Times New Roman" w:hAnsi="Times New Roman"/>
                <w:color w:val="000000"/>
                <w:lang w:val="fr-FR"/>
              </w:rPr>
            </w:pPr>
          </w:p>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Trup V</w:t>
            </w:r>
          </w:p>
        </w:tc>
        <w:tc>
          <w:tcPr>
            <w:tcW w:w="1244" w:type="dxa"/>
            <w:vMerge w:val="restart"/>
            <w:tcBorders>
              <w:top w:val="single" w:sz="12" w:space="0" w:color="auto"/>
              <w:left w:val="single" w:sz="4" w:space="0" w:color="auto"/>
              <w:bottom w:val="single" w:sz="12" w:space="0" w:color="auto"/>
              <w:right w:val="single" w:sz="4" w:space="0" w:color="auto"/>
            </w:tcBorders>
          </w:tcPr>
          <w:p w:rsidR="00AB77F0" w:rsidRPr="00AB77F0" w:rsidRDefault="00AB77F0" w:rsidP="00AB77F0">
            <w:pPr>
              <w:jc w:val="center"/>
              <w:rPr>
                <w:rFonts w:ascii="Times New Roman" w:hAnsi="Times New Roman"/>
                <w:color w:val="000000"/>
                <w:lang w:val="fr-FR"/>
              </w:rPr>
            </w:pPr>
          </w:p>
        </w:tc>
        <w:tc>
          <w:tcPr>
            <w:tcW w:w="1466"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4-8</w:t>
            </w:r>
          </w:p>
          <w:p w:rsidR="00AB77F0" w:rsidRPr="00AB77F0" w:rsidRDefault="00AB77F0" w:rsidP="00AB77F0">
            <w:pPr>
              <w:jc w:val="center"/>
              <w:rPr>
                <w:rFonts w:ascii="Times New Roman" w:hAnsi="Times New Roman"/>
                <w:color w:val="000000"/>
                <w:lang w:val="fr-FR"/>
              </w:rPr>
            </w:pPr>
          </w:p>
        </w:tc>
        <w:tc>
          <w:tcPr>
            <w:tcW w:w="2306"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lang w:val="fr-FR"/>
              </w:rPr>
            </w:pPr>
            <w:r w:rsidRPr="00AB77F0">
              <w:rPr>
                <w:rFonts w:ascii="Times New Roman" w:hAnsi="Times New Roman"/>
                <w:lang w:val="fr-FR"/>
              </w:rPr>
              <w:t xml:space="preserve">teren orizontal – 34.78 ha </w:t>
            </w:r>
          </w:p>
          <w:p w:rsidR="00AB77F0" w:rsidRPr="00AB77F0" w:rsidRDefault="00AB77F0" w:rsidP="00AB77F0">
            <w:pPr>
              <w:jc w:val="center"/>
              <w:rPr>
                <w:rFonts w:ascii="Times New Roman" w:hAnsi="Times New Roman"/>
                <w:lang w:val="fr-FR"/>
              </w:rPr>
            </w:pPr>
            <w:r w:rsidRPr="00AB77F0">
              <w:rPr>
                <w:rFonts w:ascii="Times New Roman" w:hAnsi="Times New Roman"/>
                <w:lang w:val="fr-FR"/>
              </w:rPr>
              <w:t>(67.77 %)</w:t>
            </w:r>
          </w:p>
        </w:tc>
        <w:tc>
          <w:tcPr>
            <w:tcW w:w="3215"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lang w:val="fr-FR"/>
              </w:rPr>
            </w:pPr>
            <w:r w:rsidRPr="00AB77F0">
              <w:rPr>
                <w:rFonts w:ascii="Times New Roman" w:hAnsi="Times New Roman"/>
                <w:lang w:val="fr-FR"/>
              </w:rPr>
              <w:t>≤ 1°00’ – 37.78 ha (100 %)</w:t>
            </w:r>
          </w:p>
        </w:tc>
      </w:tr>
      <w:tr w:rsidR="00AB77F0" w:rsidRPr="00AB77F0" w:rsidTr="00AB77F0">
        <w:trPr>
          <w:jc w:val="center"/>
        </w:trPr>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color w:val="000000"/>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color w:val="000000"/>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color w:val="000000"/>
                <w:lang w:val="fr-FR"/>
              </w:rPr>
            </w:pPr>
          </w:p>
        </w:tc>
        <w:tc>
          <w:tcPr>
            <w:tcW w:w="1466"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9-22</w:t>
            </w:r>
          </w:p>
        </w:tc>
        <w:tc>
          <w:tcPr>
            <w:tcW w:w="2306"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lang w:val="fr-FR"/>
              </w:rPr>
            </w:pPr>
            <w:r w:rsidRPr="00AB77F0">
              <w:rPr>
                <w:rFonts w:ascii="Times New Roman" w:hAnsi="Times New Roman"/>
                <w:lang w:val="fr-FR"/>
              </w:rPr>
              <w:t xml:space="preserve">esticǎ – 16.54 ha </w:t>
            </w:r>
          </w:p>
          <w:p w:rsidR="00AB77F0" w:rsidRPr="00AB77F0" w:rsidRDefault="00AB77F0" w:rsidP="00AB77F0">
            <w:pPr>
              <w:jc w:val="center"/>
              <w:rPr>
                <w:rFonts w:ascii="Times New Roman" w:hAnsi="Times New Roman"/>
                <w:lang w:val="fr-FR"/>
              </w:rPr>
            </w:pPr>
            <w:r w:rsidRPr="00AB77F0">
              <w:rPr>
                <w:rFonts w:ascii="Times New Roman" w:hAnsi="Times New Roman"/>
                <w:lang w:val="fr-FR"/>
              </w:rPr>
              <w:t>(32.23 %)</w:t>
            </w:r>
          </w:p>
        </w:tc>
        <w:tc>
          <w:tcPr>
            <w:tcW w:w="3215"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lang w:val="fr-FR"/>
              </w:rPr>
            </w:pPr>
            <w:r w:rsidRPr="00AB77F0">
              <w:rPr>
                <w:rFonts w:ascii="Times New Roman" w:hAnsi="Times New Roman"/>
                <w:lang w:val="fr-FR"/>
              </w:rPr>
              <w:t>11°01’-14°00’ – 16.54 ha (100 %)</w:t>
            </w:r>
          </w:p>
        </w:tc>
      </w:tr>
      <w:tr w:rsidR="00AB77F0" w:rsidRPr="00AB77F0" w:rsidTr="00AB77F0">
        <w:trPr>
          <w:jc w:val="center"/>
        </w:trPr>
        <w:tc>
          <w:tcPr>
            <w:tcW w:w="933" w:type="dxa"/>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6</w:t>
            </w:r>
          </w:p>
        </w:tc>
        <w:tc>
          <w:tcPr>
            <w:tcW w:w="1516" w:type="dxa"/>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Trup VI</w:t>
            </w:r>
          </w:p>
        </w:tc>
        <w:tc>
          <w:tcPr>
            <w:tcW w:w="1244" w:type="dxa"/>
            <w:tcBorders>
              <w:top w:val="single" w:sz="12" w:space="0" w:color="auto"/>
              <w:left w:val="single" w:sz="4" w:space="0" w:color="auto"/>
              <w:bottom w:val="single" w:sz="12" w:space="0" w:color="auto"/>
              <w:right w:val="single" w:sz="4" w:space="0" w:color="auto"/>
            </w:tcBorders>
          </w:tcPr>
          <w:p w:rsidR="00AB77F0" w:rsidRPr="00AB77F0" w:rsidRDefault="00AB77F0" w:rsidP="00AB77F0">
            <w:pPr>
              <w:jc w:val="center"/>
              <w:rPr>
                <w:rFonts w:ascii="Times New Roman" w:hAnsi="Times New Roman"/>
                <w:color w:val="000000"/>
                <w:lang w:val="fr-FR"/>
              </w:rPr>
            </w:pPr>
          </w:p>
        </w:tc>
        <w:tc>
          <w:tcPr>
            <w:tcW w:w="1466" w:type="dxa"/>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5</w:t>
            </w:r>
          </w:p>
        </w:tc>
        <w:tc>
          <w:tcPr>
            <w:tcW w:w="2306" w:type="dxa"/>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 xml:space="preserve">teren orizontal </w:t>
            </w:r>
            <w:r w:rsidRPr="00AB77F0">
              <w:rPr>
                <w:rFonts w:ascii="Times New Roman" w:hAnsi="Times New Roman"/>
                <w:lang w:val="fr-FR"/>
              </w:rPr>
              <w:t>– 8.77</w:t>
            </w:r>
            <w:r w:rsidRPr="00AB77F0">
              <w:rPr>
                <w:rFonts w:ascii="Times New Roman" w:hAnsi="Times New Roman"/>
                <w:color w:val="000000"/>
                <w:lang w:val="fr-FR"/>
              </w:rPr>
              <w:t xml:space="preserve"> ha </w:t>
            </w:r>
          </w:p>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(100 %)</w:t>
            </w:r>
          </w:p>
        </w:tc>
        <w:tc>
          <w:tcPr>
            <w:tcW w:w="3215" w:type="dxa"/>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lang w:val="fr-FR"/>
              </w:rPr>
            </w:pPr>
            <w:r w:rsidRPr="00AB77F0">
              <w:rPr>
                <w:rFonts w:ascii="Times New Roman" w:hAnsi="Times New Roman"/>
                <w:lang w:val="fr-FR"/>
              </w:rPr>
              <w:t>≤ 1°00’ – 8.77 ha (100 %)</w:t>
            </w:r>
          </w:p>
        </w:tc>
      </w:tr>
      <w:tr w:rsidR="00AB77F0" w:rsidRPr="00AB77F0" w:rsidTr="00AB77F0">
        <w:trPr>
          <w:jc w:val="center"/>
        </w:trPr>
        <w:tc>
          <w:tcPr>
            <w:tcW w:w="933" w:type="dxa"/>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7</w:t>
            </w:r>
          </w:p>
        </w:tc>
        <w:tc>
          <w:tcPr>
            <w:tcW w:w="1516" w:type="dxa"/>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Trup VII</w:t>
            </w:r>
          </w:p>
        </w:tc>
        <w:tc>
          <w:tcPr>
            <w:tcW w:w="1244" w:type="dxa"/>
            <w:tcBorders>
              <w:top w:val="single" w:sz="12" w:space="0" w:color="auto"/>
              <w:left w:val="single" w:sz="4" w:space="0" w:color="auto"/>
              <w:bottom w:val="single" w:sz="12" w:space="0" w:color="auto"/>
              <w:right w:val="single" w:sz="4" w:space="0" w:color="auto"/>
            </w:tcBorders>
          </w:tcPr>
          <w:p w:rsidR="00AB77F0" w:rsidRPr="00AB77F0" w:rsidRDefault="00AB77F0" w:rsidP="00AB77F0">
            <w:pPr>
              <w:jc w:val="center"/>
              <w:rPr>
                <w:rFonts w:ascii="Times New Roman" w:hAnsi="Times New Roman"/>
                <w:color w:val="000000"/>
                <w:lang w:val="fr-FR"/>
              </w:rPr>
            </w:pPr>
          </w:p>
        </w:tc>
        <w:tc>
          <w:tcPr>
            <w:tcW w:w="1466" w:type="dxa"/>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7-8</w:t>
            </w:r>
          </w:p>
        </w:tc>
        <w:tc>
          <w:tcPr>
            <w:tcW w:w="2306" w:type="dxa"/>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lang w:val="fr-FR"/>
              </w:rPr>
            </w:pPr>
            <w:r w:rsidRPr="00AB77F0">
              <w:rPr>
                <w:rFonts w:ascii="Times New Roman" w:hAnsi="Times New Roman"/>
                <w:lang w:val="fr-FR"/>
              </w:rPr>
              <w:t xml:space="preserve">teren orizontal – 8.39 ha </w:t>
            </w:r>
          </w:p>
          <w:p w:rsidR="00AB77F0" w:rsidRPr="00AB77F0" w:rsidRDefault="00AB77F0" w:rsidP="00AB77F0">
            <w:pPr>
              <w:jc w:val="center"/>
              <w:rPr>
                <w:rFonts w:ascii="Times New Roman" w:hAnsi="Times New Roman"/>
                <w:lang w:val="fr-FR"/>
              </w:rPr>
            </w:pPr>
            <w:r w:rsidRPr="00AB77F0">
              <w:rPr>
                <w:rFonts w:ascii="Times New Roman" w:hAnsi="Times New Roman"/>
                <w:lang w:val="fr-FR"/>
              </w:rPr>
              <w:t>(100 %)</w:t>
            </w:r>
          </w:p>
        </w:tc>
        <w:tc>
          <w:tcPr>
            <w:tcW w:w="3215" w:type="dxa"/>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lang w:val="fr-FR"/>
              </w:rPr>
            </w:pPr>
            <w:r w:rsidRPr="00AB77F0">
              <w:rPr>
                <w:rFonts w:ascii="Times New Roman" w:hAnsi="Times New Roman"/>
                <w:lang w:val="fr-FR"/>
              </w:rPr>
              <w:t>≤ 1°00’ – 8.39 ha (100 %)</w:t>
            </w:r>
          </w:p>
        </w:tc>
      </w:tr>
      <w:tr w:rsidR="00AB77F0" w:rsidRPr="00AB77F0" w:rsidTr="00AB77F0">
        <w:trPr>
          <w:jc w:val="center"/>
        </w:trPr>
        <w:tc>
          <w:tcPr>
            <w:tcW w:w="933" w:type="dxa"/>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8</w:t>
            </w:r>
          </w:p>
        </w:tc>
        <w:tc>
          <w:tcPr>
            <w:tcW w:w="1516" w:type="dxa"/>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Trup VIII</w:t>
            </w:r>
          </w:p>
        </w:tc>
        <w:tc>
          <w:tcPr>
            <w:tcW w:w="1244" w:type="dxa"/>
            <w:tcBorders>
              <w:top w:val="single" w:sz="12" w:space="0" w:color="auto"/>
              <w:left w:val="single" w:sz="4" w:space="0" w:color="auto"/>
              <w:bottom w:val="single" w:sz="12" w:space="0" w:color="auto"/>
              <w:right w:val="single" w:sz="4" w:space="0" w:color="auto"/>
            </w:tcBorders>
          </w:tcPr>
          <w:p w:rsidR="00AB77F0" w:rsidRPr="00AB77F0" w:rsidRDefault="00AB77F0" w:rsidP="00AB77F0">
            <w:pPr>
              <w:jc w:val="center"/>
              <w:rPr>
                <w:rFonts w:ascii="Times New Roman" w:hAnsi="Times New Roman"/>
                <w:color w:val="000000"/>
                <w:lang w:val="fr-FR"/>
              </w:rPr>
            </w:pPr>
          </w:p>
        </w:tc>
        <w:tc>
          <w:tcPr>
            <w:tcW w:w="1466" w:type="dxa"/>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7-10</w:t>
            </w:r>
          </w:p>
        </w:tc>
        <w:tc>
          <w:tcPr>
            <w:tcW w:w="2306" w:type="dxa"/>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lang w:val="fr-FR"/>
              </w:rPr>
            </w:pPr>
            <w:r w:rsidRPr="00AB77F0">
              <w:rPr>
                <w:rFonts w:ascii="Times New Roman" w:hAnsi="Times New Roman"/>
                <w:color w:val="000000"/>
                <w:lang w:val="fr-FR"/>
              </w:rPr>
              <w:t xml:space="preserve">teren orizontal </w:t>
            </w:r>
            <w:r w:rsidRPr="00AB77F0">
              <w:rPr>
                <w:rFonts w:ascii="Times New Roman" w:hAnsi="Times New Roman"/>
                <w:lang w:val="fr-FR"/>
              </w:rPr>
              <w:t>– 38.84 ha</w:t>
            </w:r>
          </w:p>
          <w:p w:rsidR="00AB77F0" w:rsidRPr="00AB77F0" w:rsidRDefault="00AB77F0" w:rsidP="00AB77F0">
            <w:pPr>
              <w:jc w:val="center"/>
              <w:rPr>
                <w:rFonts w:ascii="Times New Roman" w:hAnsi="Times New Roman"/>
                <w:color w:val="000000"/>
                <w:lang w:val="fr-FR"/>
              </w:rPr>
            </w:pPr>
            <w:r w:rsidRPr="00AB77F0">
              <w:rPr>
                <w:rFonts w:ascii="Times New Roman" w:hAnsi="Times New Roman"/>
                <w:lang w:val="fr-FR"/>
              </w:rPr>
              <w:t xml:space="preserve"> (100 %)</w:t>
            </w:r>
          </w:p>
        </w:tc>
        <w:tc>
          <w:tcPr>
            <w:tcW w:w="3215" w:type="dxa"/>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lang w:val="fr-FR"/>
              </w:rPr>
            </w:pPr>
            <w:r w:rsidRPr="00AB77F0">
              <w:rPr>
                <w:rFonts w:ascii="Times New Roman" w:hAnsi="Times New Roman"/>
                <w:lang w:val="fr-FR"/>
              </w:rPr>
              <w:t>≤ 1°00’ – 38.84 ha (100 %)</w:t>
            </w:r>
          </w:p>
        </w:tc>
      </w:tr>
      <w:tr w:rsidR="00AB77F0" w:rsidRPr="00AB77F0" w:rsidTr="00AB77F0">
        <w:trPr>
          <w:jc w:val="center"/>
        </w:trPr>
        <w:tc>
          <w:tcPr>
            <w:tcW w:w="933"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9</w:t>
            </w:r>
          </w:p>
        </w:tc>
        <w:tc>
          <w:tcPr>
            <w:tcW w:w="1516"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Trup IX</w:t>
            </w:r>
          </w:p>
        </w:tc>
        <w:tc>
          <w:tcPr>
            <w:tcW w:w="1244"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color w:val="000000"/>
                <w:lang w:val="fr-FR"/>
              </w:rPr>
            </w:pPr>
          </w:p>
        </w:tc>
        <w:tc>
          <w:tcPr>
            <w:tcW w:w="1466"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color w:val="000000"/>
                <w:lang w:val="fr-FR"/>
              </w:rPr>
            </w:pPr>
            <w:r w:rsidRPr="00AB77F0">
              <w:rPr>
                <w:rFonts w:ascii="Times New Roman" w:hAnsi="Times New Roman"/>
                <w:color w:val="000000"/>
                <w:lang w:val="fr-FR"/>
              </w:rPr>
              <w:t>8-10</w:t>
            </w:r>
          </w:p>
        </w:tc>
        <w:tc>
          <w:tcPr>
            <w:tcW w:w="2306"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lang w:val="fr-FR"/>
              </w:rPr>
            </w:pPr>
            <w:r w:rsidRPr="00AB77F0">
              <w:rPr>
                <w:rFonts w:ascii="Times New Roman" w:hAnsi="Times New Roman"/>
                <w:lang w:val="fr-FR"/>
              </w:rPr>
              <w:t>teren orizontal – 11.80 ha</w:t>
            </w:r>
          </w:p>
          <w:p w:rsidR="00AB77F0" w:rsidRPr="00AB77F0" w:rsidRDefault="00AB77F0" w:rsidP="00AB77F0">
            <w:pPr>
              <w:jc w:val="center"/>
              <w:rPr>
                <w:rFonts w:ascii="Times New Roman" w:hAnsi="Times New Roman"/>
                <w:lang w:val="fr-FR"/>
              </w:rPr>
            </w:pPr>
            <w:r w:rsidRPr="00AB77F0">
              <w:rPr>
                <w:rFonts w:ascii="Times New Roman" w:hAnsi="Times New Roman"/>
                <w:lang w:val="fr-FR"/>
              </w:rPr>
              <w:t xml:space="preserve"> (100 %)</w:t>
            </w:r>
          </w:p>
        </w:tc>
        <w:tc>
          <w:tcPr>
            <w:tcW w:w="3215"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lang w:val="fr-FR"/>
              </w:rPr>
            </w:pPr>
            <w:r w:rsidRPr="00AB77F0">
              <w:rPr>
                <w:rFonts w:ascii="Times New Roman" w:hAnsi="Times New Roman"/>
                <w:lang w:val="fr-FR"/>
              </w:rPr>
              <w:t>≤ 1°00’ - 11.80 ha (100 %)</w:t>
            </w:r>
          </w:p>
        </w:tc>
      </w:tr>
    </w:tbl>
    <w:p w:rsidR="00AB5361" w:rsidRDefault="00AB5361" w:rsidP="00AB5361">
      <w:pPr>
        <w:spacing w:after="0" w:line="360" w:lineRule="auto"/>
        <w:rPr>
          <w:rFonts w:ascii="Times New Roman" w:hAnsi="Times New Roman"/>
          <w:color w:val="000000"/>
          <w:sz w:val="24"/>
          <w:szCs w:val="24"/>
          <w:lang w:val="fr-FR"/>
        </w:rPr>
      </w:pPr>
    </w:p>
    <w:p w:rsidR="005A7202" w:rsidRDefault="005A7202" w:rsidP="00AB5361">
      <w:pPr>
        <w:spacing w:after="0" w:line="360" w:lineRule="auto"/>
        <w:rPr>
          <w:rFonts w:ascii="Times New Roman" w:hAnsi="Times New Roman"/>
          <w:color w:val="000000"/>
          <w:sz w:val="24"/>
          <w:szCs w:val="24"/>
          <w:lang w:val="fr-FR"/>
        </w:rPr>
      </w:pPr>
    </w:p>
    <w:p w:rsidR="005A7202" w:rsidRDefault="005A7202" w:rsidP="00AB5361">
      <w:pPr>
        <w:spacing w:after="0" w:line="360" w:lineRule="auto"/>
        <w:rPr>
          <w:rFonts w:ascii="Times New Roman" w:hAnsi="Times New Roman"/>
          <w:color w:val="000000"/>
          <w:sz w:val="24"/>
          <w:szCs w:val="24"/>
          <w:lang w:val="fr-FR"/>
        </w:rPr>
      </w:pPr>
    </w:p>
    <w:p w:rsidR="000F3373" w:rsidRPr="00AB77F0" w:rsidRDefault="000F3373" w:rsidP="00BF33D8">
      <w:pPr>
        <w:spacing w:after="0" w:line="360" w:lineRule="auto"/>
        <w:jc w:val="center"/>
        <w:rPr>
          <w:rFonts w:ascii="Times New Roman" w:hAnsi="Times New Roman"/>
          <w:color w:val="000000"/>
          <w:sz w:val="24"/>
          <w:szCs w:val="24"/>
          <w:lang w:val="fr-FR"/>
        </w:rPr>
      </w:pPr>
    </w:p>
    <w:p w:rsidR="00AB77F0" w:rsidRPr="00AB77F0" w:rsidRDefault="00AB77F0" w:rsidP="00AB77F0">
      <w:pPr>
        <w:spacing w:after="0" w:line="360" w:lineRule="auto"/>
        <w:rPr>
          <w:rFonts w:ascii="Times New Roman" w:hAnsi="Times New Roman"/>
          <w:b/>
          <w:sz w:val="24"/>
          <w:szCs w:val="24"/>
          <w:lang w:val="fr-FR"/>
        </w:rPr>
      </w:pPr>
      <w:r w:rsidRPr="00AB77F0">
        <w:rPr>
          <w:rFonts w:ascii="Times New Roman" w:hAnsi="Times New Roman"/>
          <w:b/>
          <w:sz w:val="24"/>
          <w:szCs w:val="24"/>
          <w:lang w:val="fr-FR"/>
        </w:rPr>
        <w:t xml:space="preserve">3.3. </w:t>
      </w:r>
      <w:r w:rsidRPr="00AB77F0">
        <w:rPr>
          <w:rFonts w:ascii="Times New Roman" w:hAnsi="Times New Roman"/>
          <w:b/>
          <w:i/>
          <w:sz w:val="24"/>
          <w:szCs w:val="24"/>
          <w:u w:val="single"/>
          <w:lang w:val="fr-FR"/>
        </w:rPr>
        <w:t>Caracteristici geologice şi pedologice</w:t>
      </w:r>
    </w:p>
    <w:p w:rsidR="00AB77F0" w:rsidRPr="00AB77F0" w:rsidRDefault="00AB77F0" w:rsidP="00AB77F0">
      <w:pPr>
        <w:spacing w:after="0" w:line="360" w:lineRule="auto"/>
        <w:ind w:right="27"/>
        <w:jc w:val="both"/>
        <w:outlineLvl w:val="0"/>
        <w:rPr>
          <w:rFonts w:ascii="Times New Roman" w:hAnsi="Times New Roman"/>
          <w:sz w:val="24"/>
          <w:szCs w:val="24"/>
          <w:u w:val="single"/>
          <w:lang w:val="fr-FR"/>
        </w:rPr>
      </w:pPr>
      <w:r w:rsidRPr="00AB77F0">
        <w:rPr>
          <w:rFonts w:ascii="Times New Roman" w:hAnsi="Times New Roman"/>
          <w:sz w:val="24"/>
          <w:szCs w:val="24"/>
          <w:u w:val="single"/>
          <w:lang w:val="fr-FR"/>
        </w:rPr>
        <w:t>Caracteristici geologice</w:t>
      </w:r>
    </w:p>
    <w:p w:rsidR="00AB77F0" w:rsidRPr="00AB77F0" w:rsidRDefault="00AB77F0" w:rsidP="00AB77F0">
      <w:pPr>
        <w:spacing w:after="0" w:line="360" w:lineRule="auto"/>
        <w:jc w:val="both"/>
        <w:rPr>
          <w:rFonts w:ascii="Times New Roman" w:hAnsi="Times New Roman"/>
          <w:sz w:val="24"/>
          <w:szCs w:val="24"/>
        </w:rPr>
      </w:pPr>
      <w:r w:rsidRPr="00AB77F0">
        <w:rPr>
          <w:rFonts w:ascii="Times New Roman" w:hAnsi="Times New Roman"/>
          <w:sz w:val="24"/>
          <w:szCs w:val="24"/>
        </w:rPr>
        <w:t>Din punct de vedere geologic, teritoriul comunei Folteşti se suprapune Platformei alpine Covurlui, care structural şi evolutiv aparţine Orogenului Nord-Dobrogean. Se remarcă formaţiunea de Carapelit (Carbonifer) şi rocile rudito-arenitice (Triasic) din pânza de Măcin, precum şi rocile vulcanice triasice aparţinând probabil pânzei de Niculiţel (Ionesi, 1994, citat de Geacu, 2002).</w:t>
      </w:r>
    </w:p>
    <w:p w:rsidR="00AB77F0" w:rsidRPr="00AB77F0" w:rsidRDefault="00AB77F0" w:rsidP="00AB77F0">
      <w:pPr>
        <w:spacing w:after="0" w:line="360" w:lineRule="auto"/>
        <w:jc w:val="both"/>
        <w:rPr>
          <w:rFonts w:ascii="Times New Roman" w:hAnsi="Times New Roman"/>
          <w:sz w:val="24"/>
          <w:szCs w:val="24"/>
        </w:rPr>
      </w:pPr>
      <w:r w:rsidRPr="00AB77F0">
        <w:rPr>
          <w:rFonts w:ascii="Times New Roman" w:hAnsi="Times New Roman"/>
          <w:sz w:val="24"/>
          <w:szCs w:val="24"/>
        </w:rPr>
        <w:t>Platforma Covurlui s-a format în Badenianul superior prin scufundarea părţii de nord-vest a orogenului nord-dobrogean.</w:t>
      </w:r>
    </w:p>
    <w:p w:rsidR="00AB77F0" w:rsidRPr="00AB77F0" w:rsidRDefault="00AB77F0" w:rsidP="00AB77F0">
      <w:pPr>
        <w:spacing w:after="0" w:line="360" w:lineRule="auto"/>
        <w:jc w:val="both"/>
        <w:rPr>
          <w:rFonts w:ascii="Times New Roman" w:hAnsi="Times New Roman"/>
          <w:sz w:val="24"/>
          <w:szCs w:val="24"/>
        </w:rPr>
      </w:pPr>
      <w:r w:rsidRPr="00AB77F0">
        <w:rPr>
          <w:rFonts w:ascii="Times New Roman" w:hAnsi="Times New Roman"/>
          <w:sz w:val="24"/>
          <w:szCs w:val="24"/>
        </w:rPr>
        <w:t xml:space="preserve">Cuvertura acestei unităţi fizico-geografice se caracterizează prin prezenţă unei cuverturi sedimentare </w:t>
      </w:r>
      <w:r w:rsidR="00511561">
        <w:rPr>
          <w:rFonts w:ascii="Times New Roman" w:hAnsi="Times New Roman"/>
          <w:sz w:val="24"/>
          <w:szCs w:val="24"/>
        </w:rPr>
        <w:t xml:space="preserve"> </w:t>
      </w:r>
      <w:r w:rsidRPr="00AB77F0">
        <w:rPr>
          <w:rFonts w:ascii="Times New Roman" w:hAnsi="Times New Roman"/>
          <w:sz w:val="24"/>
          <w:szCs w:val="24"/>
        </w:rPr>
        <w:t xml:space="preserve">monoclinale neogene. Pentru partea sudică a Colinelor </w:t>
      </w:r>
      <w:r w:rsidR="00511561">
        <w:rPr>
          <w:rFonts w:ascii="Times New Roman" w:hAnsi="Times New Roman"/>
          <w:sz w:val="24"/>
          <w:szCs w:val="24"/>
        </w:rPr>
        <w:t xml:space="preserve"> </w:t>
      </w:r>
      <w:r w:rsidRPr="00AB77F0">
        <w:rPr>
          <w:rFonts w:ascii="Times New Roman" w:hAnsi="Times New Roman"/>
          <w:sz w:val="24"/>
          <w:szCs w:val="24"/>
        </w:rPr>
        <w:t xml:space="preserve">Covurluiului s-au identificat depozite aparţinând ciclului de sedimentare Dacian superior – Romanian inferior, la care se adaugă depozitele cuaternare. </w:t>
      </w:r>
    </w:p>
    <w:p w:rsidR="00AB77F0" w:rsidRPr="00AB77F0" w:rsidRDefault="00AB77F0" w:rsidP="00AB77F0">
      <w:pPr>
        <w:spacing w:after="0" w:line="360" w:lineRule="auto"/>
        <w:jc w:val="both"/>
        <w:rPr>
          <w:rFonts w:ascii="Times New Roman" w:hAnsi="Times New Roman"/>
          <w:sz w:val="24"/>
          <w:szCs w:val="24"/>
        </w:rPr>
      </w:pPr>
      <w:r w:rsidRPr="00AB77F0">
        <w:rPr>
          <w:rFonts w:ascii="Times New Roman" w:hAnsi="Times New Roman"/>
          <w:sz w:val="24"/>
          <w:szCs w:val="24"/>
        </w:rPr>
        <w:t>Depozitele Dacian superior – Romanian inferior sunt reprezentate mai ales de nisipuri alb – gălbui (de tip Bereşti – Măluşteni), care au uneori concreţiuni calcaroase, cu aspect pseudoconglomeratic (datorită aglomerării şi cimentării). Peste nisipurile de Bereşti – Măluşteni se aşterne formaţiunea de Bălăbăneşti, alcătuită în bază din pietrişuri cu intercalaţii de gresii, cuarţite şi menilite, peste care s-au depus nisipuri cu structură încrucişată (Sfic</w:t>
      </w:r>
      <w:r w:rsidR="00C571D1">
        <w:rPr>
          <w:rFonts w:ascii="Times New Roman" w:hAnsi="Times New Roman"/>
          <w:sz w:val="24"/>
          <w:szCs w:val="24"/>
        </w:rPr>
        <w:t>lea, 1960, 1980, citat de Geacu</w:t>
      </w:r>
      <w:r w:rsidRPr="00AB77F0">
        <w:rPr>
          <w:rFonts w:ascii="Times New Roman" w:hAnsi="Times New Roman"/>
          <w:sz w:val="24"/>
          <w:szCs w:val="24"/>
        </w:rPr>
        <w:t xml:space="preserve"> 2002). În zona studiată, acestă formaţiune de Bălăbăneşti nu mai păstrează caracterele </w:t>
      </w:r>
      <w:r w:rsidR="00C571D1">
        <w:rPr>
          <w:rFonts w:ascii="Times New Roman" w:hAnsi="Times New Roman"/>
          <w:sz w:val="24"/>
          <w:szCs w:val="24"/>
        </w:rPr>
        <w:t>unui orizont litologic propriu -</w:t>
      </w:r>
      <w:r w:rsidRPr="00AB77F0">
        <w:rPr>
          <w:rFonts w:ascii="Times New Roman" w:hAnsi="Times New Roman"/>
          <w:sz w:val="24"/>
          <w:szCs w:val="24"/>
        </w:rPr>
        <w:t xml:space="preserve"> zis, fiind distribuită sub forma unor intercalaţii subţiri de pietrişuri în masa unor nisipuri mai grosiere. </w:t>
      </w:r>
    </w:p>
    <w:p w:rsidR="00AB77F0" w:rsidRPr="00AB77F0" w:rsidRDefault="00AB77F0" w:rsidP="00AB77F0">
      <w:pPr>
        <w:spacing w:after="0" w:line="360" w:lineRule="auto"/>
        <w:jc w:val="both"/>
        <w:rPr>
          <w:rFonts w:ascii="Times New Roman" w:hAnsi="Times New Roman"/>
          <w:sz w:val="24"/>
          <w:szCs w:val="24"/>
        </w:rPr>
      </w:pPr>
      <w:r w:rsidRPr="00AB77F0">
        <w:rPr>
          <w:rFonts w:ascii="Times New Roman" w:hAnsi="Times New Roman"/>
          <w:sz w:val="24"/>
          <w:szCs w:val="24"/>
        </w:rPr>
        <w:t>În Romanian este pus în evidenţă un stadiu avansat de colmatare a lacului pliocen. Depozitele celui  de-al treilea ciclu de sedimentare</w:t>
      </w:r>
      <w:r w:rsidR="00C571D1">
        <w:rPr>
          <w:rFonts w:ascii="Times New Roman" w:hAnsi="Times New Roman"/>
          <w:sz w:val="24"/>
          <w:szCs w:val="24"/>
        </w:rPr>
        <w:t xml:space="preserve"> au structură monoclinală (NV-</w:t>
      </w:r>
      <w:r w:rsidRPr="00AB77F0">
        <w:rPr>
          <w:rFonts w:ascii="Times New Roman" w:hAnsi="Times New Roman"/>
          <w:sz w:val="24"/>
          <w:szCs w:val="24"/>
        </w:rPr>
        <w:t>SE).</w:t>
      </w:r>
    </w:p>
    <w:p w:rsidR="00AB77F0" w:rsidRPr="00AB77F0" w:rsidRDefault="00AB77F0" w:rsidP="00AB77F0">
      <w:pPr>
        <w:spacing w:after="0" w:line="360" w:lineRule="auto"/>
        <w:jc w:val="both"/>
        <w:rPr>
          <w:rFonts w:ascii="Times New Roman" w:hAnsi="Times New Roman"/>
          <w:sz w:val="24"/>
          <w:szCs w:val="24"/>
        </w:rPr>
      </w:pPr>
      <w:r w:rsidRPr="00AB77F0">
        <w:rPr>
          <w:rFonts w:ascii="Times New Roman" w:hAnsi="Times New Roman"/>
          <w:sz w:val="24"/>
          <w:szCs w:val="24"/>
        </w:rPr>
        <w:t xml:space="preserve">În Cuaternar, </w:t>
      </w:r>
      <w:r w:rsidR="00511561">
        <w:rPr>
          <w:rFonts w:ascii="Times New Roman" w:hAnsi="Times New Roman"/>
          <w:sz w:val="24"/>
          <w:szCs w:val="24"/>
        </w:rPr>
        <w:t xml:space="preserve"> </w:t>
      </w:r>
      <w:r w:rsidRPr="00AB77F0">
        <w:rPr>
          <w:rFonts w:ascii="Times New Roman" w:hAnsi="Times New Roman"/>
          <w:sz w:val="24"/>
          <w:szCs w:val="24"/>
        </w:rPr>
        <w:t>după acumularea depozitelor de Bălăbăneşti, Platforma Covurlui se înalţă, devenind uscat şi luând naştere reţeaua hidrografică. As</w:t>
      </w:r>
      <w:r w:rsidR="00C571D1">
        <w:rPr>
          <w:rFonts w:ascii="Times New Roman" w:hAnsi="Times New Roman"/>
          <w:sz w:val="24"/>
          <w:szCs w:val="24"/>
        </w:rPr>
        <w:t>tfel, la sud de linia Cerţeşti - Adam -Balinteşti -</w:t>
      </w:r>
      <w:r w:rsidRPr="00AB77F0">
        <w:rPr>
          <w:rFonts w:ascii="Times New Roman" w:hAnsi="Times New Roman"/>
          <w:sz w:val="24"/>
          <w:szCs w:val="24"/>
        </w:rPr>
        <w:t xml:space="preserve"> Rogojeni sunt întâlni</w:t>
      </w:r>
      <w:r w:rsidR="00C571D1">
        <w:rPr>
          <w:rFonts w:ascii="Times New Roman" w:hAnsi="Times New Roman"/>
          <w:sz w:val="24"/>
          <w:szCs w:val="24"/>
        </w:rPr>
        <w:t>te depozitele pleistocen medii -</w:t>
      </w:r>
      <w:r w:rsidRPr="00AB77F0">
        <w:rPr>
          <w:rFonts w:ascii="Times New Roman" w:hAnsi="Times New Roman"/>
          <w:sz w:val="24"/>
          <w:szCs w:val="24"/>
        </w:rPr>
        <w:t xml:space="preserve"> superioare, alcătuite din aşa – numitele “roci loessoide” sau “pământuri loessoide” (Protopopescu-Pache şi colab, 1966, citat de Geacu, 2002) cu conceţiuni calcaroase. Holocenului îi sunt caracter</w:t>
      </w:r>
      <w:r w:rsidR="00C571D1">
        <w:rPr>
          <w:rFonts w:ascii="Times New Roman" w:hAnsi="Times New Roman"/>
          <w:sz w:val="24"/>
          <w:szCs w:val="24"/>
        </w:rPr>
        <w:t>istice depozitele aluviale din L</w:t>
      </w:r>
      <w:r w:rsidRPr="00AB77F0">
        <w:rPr>
          <w:rFonts w:ascii="Times New Roman" w:hAnsi="Times New Roman"/>
          <w:sz w:val="24"/>
          <w:szCs w:val="24"/>
        </w:rPr>
        <w:t>unca Chinejii.</w:t>
      </w:r>
    </w:p>
    <w:p w:rsidR="00AB77F0" w:rsidRPr="00AB77F0" w:rsidRDefault="00AB77F0" w:rsidP="00AB77F0">
      <w:pPr>
        <w:spacing w:after="0" w:line="360" w:lineRule="auto"/>
        <w:ind w:right="-102"/>
        <w:jc w:val="both"/>
        <w:outlineLvl w:val="0"/>
        <w:rPr>
          <w:rFonts w:ascii="Times New Roman" w:hAnsi="Times New Roman"/>
          <w:sz w:val="24"/>
          <w:szCs w:val="24"/>
          <w:u w:val="single"/>
          <w:lang w:val="fr-FR"/>
        </w:rPr>
      </w:pPr>
      <w:r w:rsidRPr="00AB77F0">
        <w:rPr>
          <w:rFonts w:ascii="Times New Roman" w:hAnsi="Times New Roman"/>
          <w:sz w:val="24"/>
          <w:szCs w:val="24"/>
          <w:u w:val="single"/>
          <w:lang w:val="fr-FR"/>
        </w:rPr>
        <w:t>Caracteristici pedologice</w:t>
      </w:r>
    </w:p>
    <w:p w:rsidR="00AB77F0" w:rsidRPr="00AB77F0" w:rsidRDefault="00AB77F0" w:rsidP="00AB77F0">
      <w:pPr>
        <w:spacing w:after="0" w:line="360" w:lineRule="auto"/>
        <w:ind w:right="-102"/>
        <w:jc w:val="both"/>
        <w:rPr>
          <w:rFonts w:ascii="Times New Roman" w:hAnsi="Times New Roman"/>
          <w:color w:val="000000"/>
          <w:sz w:val="24"/>
          <w:szCs w:val="24"/>
          <w:lang w:val="fr-FR"/>
        </w:rPr>
      </w:pPr>
      <w:r w:rsidRPr="00AB77F0">
        <w:rPr>
          <w:rFonts w:ascii="Times New Roman" w:hAnsi="Times New Roman"/>
          <w:color w:val="000000"/>
          <w:sz w:val="24"/>
          <w:szCs w:val="24"/>
          <w:lang w:val="fr-FR"/>
        </w:rPr>
        <w:t xml:space="preserve">Conform microzonării pedo-geoclimatice a teritoriului României, întocmite de N. Florea, Georgeta Untariu, </w:t>
      </w:r>
      <w:r w:rsidR="00C571D1">
        <w:rPr>
          <w:rFonts w:ascii="Times New Roman" w:hAnsi="Times New Roman"/>
          <w:color w:val="000000"/>
          <w:sz w:val="24"/>
          <w:szCs w:val="24"/>
          <w:lang w:val="fr-FR"/>
        </w:rPr>
        <w:t xml:space="preserve"> </w:t>
      </w:r>
      <w:r w:rsidRPr="00AB77F0">
        <w:rPr>
          <w:rFonts w:ascii="Times New Roman" w:hAnsi="Times New Roman"/>
          <w:color w:val="000000"/>
          <w:sz w:val="24"/>
          <w:szCs w:val="24"/>
          <w:lang w:val="fr-FR"/>
        </w:rPr>
        <w:t>Rodica Vespremeanu, teritoriul cercetat se încadrează în  microzona pedoclimatică IC – CZ 11/1a (microzona cernoziomurilor, cu climă călduroasă-secetoasă, în regiuni cu relief slab accidentat) şi în microzona pedoclimaticǎ IL - SA 30/7a (microzona solurilor aluviale, cu climǎ cǎlduroasǎ-secetoasǎ, cu relief de luncǎ).</w:t>
      </w:r>
    </w:p>
    <w:p w:rsidR="00AB77F0" w:rsidRPr="00AB77F0" w:rsidRDefault="00AB77F0" w:rsidP="00AB77F0">
      <w:pPr>
        <w:spacing w:after="0" w:line="360" w:lineRule="auto"/>
        <w:ind w:right="-102"/>
        <w:jc w:val="both"/>
        <w:rPr>
          <w:rFonts w:ascii="Times New Roman" w:hAnsi="Times New Roman"/>
          <w:color w:val="000000"/>
          <w:sz w:val="24"/>
          <w:szCs w:val="24"/>
          <w:lang w:val="fr-FR"/>
        </w:rPr>
      </w:pPr>
      <w:r w:rsidRPr="00AB77F0">
        <w:rPr>
          <w:rFonts w:ascii="Times New Roman" w:hAnsi="Times New Roman"/>
          <w:color w:val="000000"/>
          <w:sz w:val="24"/>
          <w:szCs w:val="24"/>
          <w:lang w:val="fr-FR"/>
        </w:rPr>
        <w:t>Unul din factorii genetici importanţi pentru evoluţia solurilor din teritoriul cercetat şi care prezintă variabilitate teritorială îl reprezintă materialul parental, constituit din loessuri şi depozite loessoide, pe versanţi şi platouri (culmi) şi depozite fluviatile pentru zonele de luncă. La baza versanţilor se găsesc depozite coluviale, provenite din spălarea orizonturilor superioare ale solurilor situate pe terenurile în pantă.</w:t>
      </w:r>
    </w:p>
    <w:p w:rsidR="00AB77F0" w:rsidRPr="00E607CD" w:rsidRDefault="00AB77F0" w:rsidP="00E607CD">
      <w:pPr>
        <w:spacing w:after="0" w:line="360" w:lineRule="auto"/>
        <w:ind w:right="-102"/>
        <w:jc w:val="both"/>
        <w:rPr>
          <w:rFonts w:ascii="Times New Roman" w:hAnsi="Times New Roman"/>
          <w:sz w:val="24"/>
          <w:szCs w:val="24"/>
          <w:lang w:val="fr-FR"/>
        </w:rPr>
      </w:pPr>
      <w:r w:rsidRPr="00AB77F0">
        <w:rPr>
          <w:rFonts w:ascii="Times New Roman" w:hAnsi="Times New Roman"/>
          <w:sz w:val="24"/>
          <w:szCs w:val="24"/>
          <w:lang w:val="fr-FR"/>
        </w:rPr>
        <w:t>Solurile dominante sunt reprezentate de cernoziomuri, urmate de faeoziomuri şi aluviosoluri. Pe suprafeţe restrânse se întâlnesc gleiosolurile, regosolurile şi antrosolurile.</w:t>
      </w:r>
    </w:p>
    <w:p w:rsidR="00AB77F0" w:rsidRPr="00DA6BD2" w:rsidRDefault="00AB77F0" w:rsidP="00AB77F0">
      <w:pPr>
        <w:spacing w:after="0" w:line="360" w:lineRule="auto"/>
        <w:jc w:val="both"/>
        <w:outlineLvl w:val="0"/>
        <w:rPr>
          <w:rFonts w:ascii="Times New Roman" w:hAnsi="Times New Roman"/>
          <w:b/>
          <w:sz w:val="24"/>
          <w:szCs w:val="24"/>
          <w:lang w:val="it-IT"/>
        </w:rPr>
      </w:pPr>
      <w:r w:rsidRPr="00DA6BD2">
        <w:rPr>
          <w:rFonts w:ascii="Times New Roman" w:hAnsi="Times New Roman"/>
          <w:b/>
          <w:sz w:val="24"/>
          <w:szCs w:val="24"/>
        </w:rPr>
        <w:t>METODE DE LUCRU FOLOSITE</w:t>
      </w:r>
      <w:r w:rsidRPr="00DA6BD2">
        <w:rPr>
          <w:rFonts w:ascii="Times New Roman" w:hAnsi="Times New Roman"/>
          <w:b/>
          <w:sz w:val="24"/>
          <w:szCs w:val="24"/>
          <w:lang w:val="it-IT"/>
        </w:rPr>
        <w:tab/>
      </w:r>
    </w:p>
    <w:p w:rsidR="00AB77F0" w:rsidRPr="00AB77F0" w:rsidRDefault="00AB77F0" w:rsidP="00AB77F0">
      <w:pPr>
        <w:spacing w:after="0" w:line="360" w:lineRule="auto"/>
        <w:jc w:val="both"/>
        <w:rPr>
          <w:rFonts w:ascii="Times New Roman" w:hAnsi="Times New Roman"/>
          <w:sz w:val="24"/>
          <w:szCs w:val="24"/>
        </w:rPr>
      </w:pPr>
      <w:r w:rsidRPr="00AB77F0">
        <w:rPr>
          <w:rFonts w:ascii="Times New Roman" w:hAnsi="Times New Roman"/>
          <w:sz w:val="24"/>
          <w:szCs w:val="24"/>
        </w:rPr>
        <w:t xml:space="preserve">Pe terenul studiat s-au efectuat 4 profile principale de sol, 27 profile secundare de sol şi s-au recoltat 109 probe agrochimice. </w:t>
      </w:r>
    </w:p>
    <w:p w:rsidR="00AB77F0" w:rsidRPr="00AB77F0" w:rsidRDefault="00AB77F0" w:rsidP="00AB77F0">
      <w:pPr>
        <w:spacing w:after="0" w:line="360" w:lineRule="auto"/>
        <w:jc w:val="both"/>
        <w:rPr>
          <w:rFonts w:ascii="Times New Roman" w:hAnsi="Times New Roman"/>
          <w:sz w:val="24"/>
          <w:szCs w:val="24"/>
        </w:rPr>
      </w:pPr>
      <w:r w:rsidRPr="00AB77F0">
        <w:rPr>
          <w:rFonts w:ascii="Times New Roman" w:hAnsi="Times New Roman"/>
          <w:sz w:val="24"/>
          <w:szCs w:val="24"/>
        </w:rPr>
        <w:t>Profilele de sol şi probele agrochimice au fost distribuite astfel:</w:t>
      </w:r>
    </w:p>
    <w:p w:rsidR="00AB77F0" w:rsidRPr="00AB77F0" w:rsidRDefault="00AB77F0" w:rsidP="00AB5361">
      <w:pPr>
        <w:spacing w:after="0" w:line="360" w:lineRule="auto"/>
        <w:ind w:left="8496"/>
        <w:jc w:val="center"/>
        <w:outlineLvl w:val="0"/>
        <w:rPr>
          <w:rFonts w:ascii="Times New Roman" w:hAnsi="Times New Roman"/>
          <w:sz w:val="24"/>
          <w:szCs w:val="24"/>
        </w:rPr>
      </w:pPr>
      <w:r w:rsidRPr="00AB77F0">
        <w:rPr>
          <w:rFonts w:ascii="Times New Roman" w:hAnsi="Times New Roman"/>
          <w:sz w:val="24"/>
          <w:szCs w:val="24"/>
        </w:rPr>
        <w:t>Tabel 3.2</w:t>
      </w:r>
    </w:p>
    <w:p w:rsidR="00AB77F0" w:rsidRPr="00AB77F0" w:rsidRDefault="00AB77F0" w:rsidP="00AB77F0">
      <w:pPr>
        <w:spacing w:after="0" w:line="360" w:lineRule="auto"/>
        <w:jc w:val="center"/>
        <w:rPr>
          <w:rFonts w:ascii="Times New Roman" w:hAnsi="Times New Roman"/>
          <w:sz w:val="24"/>
          <w:szCs w:val="24"/>
        </w:rPr>
      </w:pPr>
      <w:r w:rsidRPr="00AB77F0">
        <w:rPr>
          <w:rFonts w:ascii="Times New Roman" w:hAnsi="Times New Roman"/>
          <w:sz w:val="24"/>
          <w:szCs w:val="24"/>
        </w:rPr>
        <w:t>Amplasarea profilelor de sol şi a probelor agrochimice</w:t>
      </w:r>
    </w:p>
    <w:tbl>
      <w:tblPr>
        <w:tblStyle w:val="TableGrid1"/>
        <w:tblW w:w="9663" w:type="dxa"/>
        <w:jc w:val="center"/>
        <w:tblInd w:w="1008" w:type="dxa"/>
        <w:tblLook w:val="01E0" w:firstRow="1" w:lastRow="1" w:firstColumn="1" w:lastColumn="1" w:noHBand="0" w:noVBand="0"/>
      </w:tblPr>
      <w:tblGrid>
        <w:gridCol w:w="720"/>
        <w:gridCol w:w="1404"/>
        <w:gridCol w:w="2009"/>
        <w:gridCol w:w="2376"/>
        <w:gridCol w:w="3154"/>
      </w:tblGrid>
      <w:tr w:rsidR="00AB77F0" w:rsidRPr="00AB77F0" w:rsidTr="00AB77F0">
        <w:trPr>
          <w:jc w:val="center"/>
        </w:trPr>
        <w:tc>
          <w:tcPr>
            <w:tcW w:w="720"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Nr.</w:t>
            </w:r>
          </w:p>
        </w:tc>
        <w:tc>
          <w:tcPr>
            <w:tcW w:w="14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 xml:space="preserve">Trup </w:t>
            </w:r>
          </w:p>
        </w:tc>
        <w:tc>
          <w:tcPr>
            <w:tcW w:w="2009"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Profile principale</w:t>
            </w:r>
          </w:p>
        </w:tc>
        <w:tc>
          <w:tcPr>
            <w:tcW w:w="2376"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Profile secundare</w:t>
            </w:r>
          </w:p>
        </w:tc>
        <w:tc>
          <w:tcPr>
            <w:tcW w:w="315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 xml:space="preserve">Agrochimii </w:t>
            </w:r>
          </w:p>
        </w:tc>
      </w:tr>
      <w:tr w:rsidR="00AB77F0" w:rsidRPr="00AB77F0" w:rsidTr="00AB77F0">
        <w:trPr>
          <w:jc w:val="center"/>
        </w:trPr>
        <w:tc>
          <w:tcPr>
            <w:tcW w:w="720"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1</w:t>
            </w:r>
          </w:p>
        </w:tc>
        <w:tc>
          <w:tcPr>
            <w:tcW w:w="14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I</w:t>
            </w:r>
          </w:p>
        </w:tc>
        <w:tc>
          <w:tcPr>
            <w:tcW w:w="200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sz w:val="24"/>
                <w:szCs w:val="24"/>
              </w:rPr>
            </w:pPr>
          </w:p>
        </w:tc>
        <w:tc>
          <w:tcPr>
            <w:tcW w:w="2376"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23, 24, 25</w:t>
            </w:r>
          </w:p>
        </w:tc>
        <w:tc>
          <w:tcPr>
            <w:tcW w:w="315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84, 85, 86, 87, 88, 89, 90, 91, 92</w:t>
            </w:r>
          </w:p>
        </w:tc>
      </w:tr>
      <w:tr w:rsidR="00AB77F0" w:rsidRPr="00AB77F0" w:rsidTr="00AB77F0">
        <w:trPr>
          <w:jc w:val="center"/>
        </w:trPr>
        <w:tc>
          <w:tcPr>
            <w:tcW w:w="720"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2</w:t>
            </w:r>
          </w:p>
        </w:tc>
        <w:tc>
          <w:tcPr>
            <w:tcW w:w="14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II</w:t>
            </w:r>
          </w:p>
        </w:tc>
        <w:tc>
          <w:tcPr>
            <w:tcW w:w="2009"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20</w:t>
            </w:r>
          </w:p>
        </w:tc>
        <w:tc>
          <w:tcPr>
            <w:tcW w:w="2376"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19, 21, 22</w:t>
            </w:r>
          </w:p>
        </w:tc>
        <w:tc>
          <w:tcPr>
            <w:tcW w:w="315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70, 71, 72, 73, 74, 75, 76, 77, 78, 79, 80, 81, 82, 83</w:t>
            </w:r>
          </w:p>
        </w:tc>
      </w:tr>
      <w:tr w:rsidR="00AB77F0" w:rsidRPr="00AB77F0" w:rsidTr="00AB77F0">
        <w:trPr>
          <w:jc w:val="center"/>
        </w:trPr>
        <w:tc>
          <w:tcPr>
            <w:tcW w:w="720"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sz w:val="24"/>
                <w:szCs w:val="24"/>
              </w:rPr>
            </w:pPr>
          </w:p>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3</w:t>
            </w:r>
          </w:p>
        </w:tc>
        <w:tc>
          <w:tcPr>
            <w:tcW w:w="1404"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sz w:val="24"/>
                <w:szCs w:val="24"/>
              </w:rPr>
            </w:pPr>
          </w:p>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III</w:t>
            </w:r>
          </w:p>
        </w:tc>
        <w:tc>
          <w:tcPr>
            <w:tcW w:w="200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sz w:val="24"/>
                <w:szCs w:val="24"/>
              </w:rPr>
            </w:pPr>
          </w:p>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14</w:t>
            </w:r>
          </w:p>
        </w:tc>
        <w:tc>
          <w:tcPr>
            <w:tcW w:w="2376"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sz w:val="24"/>
                <w:szCs w:val="24"/>
              </w:rPr>
            </w:pPr>
          </w:p>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13, 15, 16, 17, 18, 31</w:t>
            </w:r>
          </w:p>
        </w:tc>
        <w:tc>
          <w:tcPr>
            <w:tcW w:w="315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41, 42, 43, 44, 45, 46, 47, 48, 49, 50, 51, 52, 53, 54, 55, 56, 57, 58, 59, 60, 61, 62, 63, 64, 65, 66, 67, 68, 69</w:t>
            </w:r>
          </w:p>
        </w:tc>
      </w:tr>
      <w:tr w:rsidR="00AB77F0" w:rsidRPr="00AB77F0" w:rsidTr="00AB77F0">
        <w:trPr>
          <w:jc w:val="center"/>
        </w:trPr>
        <w:tc>
          <w:tcPr>
            <w:tcW w:w="720"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sz w:val="24"/>
                <w:szCs w:val="24"/>
              </w:rPr>
            </w:pPr>
          </w:p>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4</w:t>
            </w:r>
          </w:p>
        </w:tc>
        <w:tc>
          <w:tcPr>
            <w:tcW w:w="1404"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sz w:val="24"/>
                <w:szCs w:val="24"/>
              </w:rPr>
            </w:pPr>
          </w:p>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IV</w:t>
            </w:r>
          </w:p>
        </w:tc>
        <w:tc>
          <w:tcPr>
            <w:tcW w:w="200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sz w:val="24"/>
                <w:szCs w:val="24"/>
              </w:rPr>
            </w:pPr>
          </w:p>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6</w:t>
            </w:r>
          </w:p>
        </w:tc>
        <w:tc>
          <w:tcPr>
            <w:tcW w:w="2376"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sz w:val="24"/>
                <w:szCs w:val="24"/>
              </w:rPr>
            </w:pPr>
          </w:p>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1, 2, 3, 4, 5, 7, 8</w:t>
            </w:r>
          </w:p>
        </w:tc>
        <w:tc>
          <w:tcPr>
            <w:tcW w:w="315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1, 2, 3, 4, 5, 6, 7, 8, 9, 10, 11, 12, 13, 14, 15, 16, 17, 18, 19, 20, 21, 22, 23, 24, 25, 26, 27</w:t>
            </w:r>
          </w:p>
        </w:tc>
      </w:tr>
      <w:tr w:rsidR="00AB77F0" w:rsidRPr="00AB77F0" w:rsidTr="00AB77F0">
        <w:trPr>
          <w:jc w:val="center"/>
        </w:trPr>
        <w:tc>
          <w:tcPr>
            <w:tcW w:w="720"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5</w:t>
            </w:r>
          </w:p>
        </w:tc>
        <w:tc>
          <w:tcPr>
            <w:tcW w:w="14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V</w:t>
            </w:r>
          </w:p>
        </w:tc>
        <w:tc>
          <w:tcPr>
            <w:tcW w:w="200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sz w:val="24"/>
                <w:szCs w:val="24"/>
              </w:rPr>
            </w:pPr>
          </w:p>
        </w:tc>
        <w:tc>
          <w:tcPr>
            <w:tcW w:w="2376"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9, 10, 11, 12</w:t>
            </w:r>
          </w:p>
        </w:tc>
        <w:tc>
          <w:tcPr>
            <w:tcW w:w="315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28, 29, 30, 31, 32, 33, 34, 35, 36, 37, 38, 39, 40</w:t>
            </w:r>
          </w:p>
        </w:tc>
      </w:tr>
      <w:tr w:rsidR="00AB77F0" w:rsidRPr="00AB77F0" w:rsidTr="00AB77F0">
        <w:trPr>
          <w:jc w:val="center"/>
        </w:trPr>
        <w:tc>
          <w:tcPr>
            <w:tcW w:w="720"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6</w:t>
            </w:r>
          </w:p>
        </w:tc>
        <w:tc>
          <w:tcPr>
            <w:tcW w:w="14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VI</w:t>
            </w:r>
          </w:p>
        </w:tc>
        <w:tc>
          <w:tcPr>
            <w:tcW w:w="200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sz w:val="24"/>
                <w:szCs w:val="24"/>
              </w:rPr>
            </w:pPr>
          </w:p>
        </w:tc>
        <w:tc>
          <w:tcPr>
            <w:tcW w:w="2376"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sz w:val="24"/>
                <w:szCs w:val="24"/>
              </w:rPr>
            </w:pPr>
          </w:p>
        </w:tc>
        <w:tc>
          <w:tcPr>
            <w:tcW w:w="315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108, 109</w:t>
            </w:r>
          </w:p>
        </w:tc>
      </w:tr>
      <w:tr w:rsidR="00AB77F0" w:rsidRPr="00AB77F0" w:rsidTr="00AB77F0">
        <w:trPr>
          <w:jc w:val="center"/>
        </w:trPr>
        <w:tc>
          <w:tcPr>
            <w:tcW w:w="720"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7</w:t>
            </w:r>
          </w:p>
        </w:tc>
        <w:tc>
          <w:tcPr>
            <w:tcW w:w="14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VII</w:t>
            </w:r>
          </w:p>
        </w:tc>
        <w:tc>
          <w:tcPr>
            <w:tcW w:w="200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sz w:val="24"/>
                <w:szCs w:val="24"/>
              </w:rPr>
            </w:pPr>
          </w:p>
        </w:tc>
        <w:tc>
          <w:tcPr>
            <w:tcW w:w="2376"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29</w:t>
            </w:r>
          </w:p>
        </w:tc>
        <w:tc>
          <w:tcPr>
            <w:tcW w:w="315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99, 101, 102, 106</w:t>
            </w:r>
          </w:p>
        </w:tc>
      </w:tr>
      <w:tr w:rsidR="00AB77F0" w:rsidRPr="00AB77F0" w:rsidTr="00AB77F0">
        <w:trPr>
          <w:jc w:val="center"/>
        </w:trPr>
        <w:tc>
          <w:tcPr>
            <w:tcW w:w="720"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8</w:t>
            </w:r>
          </w:p>
        </w:tc>
        <w:tc>
          <w:tcPr>
            <w:tcW w:w="14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VIII</w:t>
            </w:r>
          </w:p>
        </w:tc>
        <w:tc>
          <w:tcPr>
            <w:tcW w:w="2009"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27</w:t>
            </w:r>
          </w:p>
        </w:tc>
        <w:tc>
          <w:tcPr>
            <w:tcW w:w="2376"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26, 28, 30</w:t>
            </w:r>
          </w:p>
        </w:tc>
        <w:tc>
          <w:tcPr>
            <w:tcW w:w="315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94, 96, 98, 99, 100, 103, 104, 105, 107</w:t>
            </w:r>
          </w:p>
        </w:tc>
      </w:tr>
      <w:tr w:rsidR="00AB77F0" w:rsidRPr="00AB77F0" w:rsidTr="00AB77F0">
        <w:trPr>
          <w:jc w:val="center"/>
        </w:trPr>
        <w:tc>
          <w:tcPr>
            <w:tcW w:w="720"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9</w:t>
            </w:r>
          </w:p>
        </w:tc>
        <w:tc>
          <w:tcPr>
            <w:tcW w:w="14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IX</w:t>
            </w:r>
          </w:p>
        </w:tc>
        <w:tc>
          <w:tcPr>
            <w:tcW w:w="200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sz w:val="24"/>
                <w:szCs w:val="24"/>
              </w:rPr>
            </w:pPr>
          </w:p>
        </w:tc>
        <w:tc>
          <w:tcPr>
            <w:tcW w:w="2376"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sz w:val="24"/>
                <w:szCs w:val="24"/>
              </w:rPr>
            </w:pPr>
          </w:p>
        </w:tc>
        <w:tc>
          <w:tcPr>
            <w:tcW w:w="315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sz w:val="24"/>
                <w:szCs w:val="24"/>
              </w:rPr>
            </w:pPr>
            <w:r w:rsidRPr="00AB77F0">
              <w:rPr>
                <w:rFonts w:ascii="Times New Roman" w:hAnsi="Times New Roman"/>
                <w:sz w:val="24"/>
                <w:szCs w:val="24"/>
              </w:rPr>
              <w:t>93, 95, 97</w:t>
            </w:r>
          </w:p>
        </w:tc>
      </w:tr>
    </w:tbl>
    <w:p w:rsidR="00AB77F0" w:rsidRPr="00AB77F0" w:rsidRDefault="00AB77F0" w:rsidP="00AB77F0">
      <w:pPr>
        <w:spacing w:after="0" w:line="360" w:lineRule="auto"/>
        <w:jc w:val="both"/>
        <w:rPr>
          <w:rFonts w:ascii="Times New Roman" w:hAnsi="Times New Roman"/>
          <w:sz w:val="24"/>
          <w:szCs w:val="24"/>
        </w:rPr>
      </w:pPr>
    </w:p>
    <w:p w:rsidR="00AB77F0" w:rsidRPr="00AB77F0" w:rsidRDefault="00AB77F0" w:rsidP="00AB77F0">
      <w:pPr>
        <w:spacing w:after="0" w:line="360" w:lineRule="auto"/>
        <w:jc w:val="both"/>
        <w:rPr>
          <w:rFonts w:ascii="Times New Roman" w:hAnsi="Times New Roman"/>
          <w:sz w:val="24"/>
          <w:szCs w:val="24"/>
        </w:rPr>
      </w:pPr>
      <w:r w:rsidRPr="00AB77F0">
        <w:rPr>
          <w:rFonts w:ascii="Times New Roman" w:hAnsi="Times New Roman"/>
          <w:sz w:val="24"/>
          <w:szCs w:val="24"/>
        </w:rPr>
        <w:t>Probele agrochimice au fost prelevate cu sondele agrochimice de 20 cm, fiecare probǎ agrochimicǎ fiind alcătuită dintr-o probă medie de sol, care la rândul ei include 15 – 20 probe parţiale. Deplasarea pe suprafaţa analizatǎ s-a efectuat în zig-zag, astfel încât sǎ se acopere întreaga suprafaţǎ, iar rezultatele obţinute sǎ reflecte o situaţie cât mai concretǎ în ceea ce priveşte aprovizionarea solului cu principalele elemente nutritive (humus, fosfor şi potasiu). Probele recoltate din profilele de sol corespund fiecǎrui orizont diagnostic, prelevarea acestora   executându-se de jos în sus pentru evitarea contaminǎrii lor cu material provenit din orizonturile superioare. Atât probele pedologice, cât şi probele agrochimice au fost recoltate de angajaţii OJSPA Galaţi, ambalate în pungi din plastic, etichetate, transportate şi predate la laboratorul din cadrul instituţiei mai sus menţionate în baza unui borderou, unde au fost condiţionate, uscate la aer, mojarate şi supuse urmǎtoarelor analize:</w:t>
      </w:r>
    </w:p>
    <w:p w:rsidR="00AB77F0" w:rsidRPr="00AB77F0" w:rsidRDefault="00AB77F0" w:rsidP="00AB77F0">
      <w:pPr>
        <w:numPr>
          <w:ilvl w:val="1"/>
          <w:numId w:val="9"/>
        </w:numPr>
        <w:tabs>
          <w:tab w:val="left" w:pos="0"/>
        </w:tabs>
        <w:spacing w:after="0" w:line="360" w:lineRule="auto"/>
        <w:jc w:val="both"/>
        <w:rPr>
          <w:rFonts w:ascii="Times New Roman" w:hAnsi="Times New Roman"/>
          <w:sz w:val="24"/>
          <w:szCs w:val="24"/>
        </w:rPr>
      </w:pPr>
      <w:r w:rsidRPr="00AB77F0">
        <w:rPr>
          <w:rFonts w:ascii="Times New Roman" w:hAnsi="Times New Roman"/>
          <w:sz w:val="24"/>
          <w:szCs w:val="24"/>
        </w:rPr>
        <w:t>Starea de reacţie (pH) în suspensie apoasă (raport sol/ apă 1/ 2.5) potenţiometric cu cuplu de electrozi de calomel;</w:t>
      </w:r>
    </w:p>
    <w:p w:rsidR="00AB77F0" w:rsidRPr="00AB77F0" w:rsidRDefault="00AB77F0" w:rsidP="00AB77F0">
      <w:pPr>
        <w:numPr>
          <w:ilvl w:val="1"/>
          <w:numId w:val="9"/>
        </w:numPr>
        <w:tabs>
          <w:tab w:val="left" w:pos="0"/>
        </w:tabs>
        <w:spacing w:after="0" w:line="360" w:lineRule="auto"/>
        <w:jc w:val="both"/>
        <w:rPr>
          <w:rFonts w:ascii="Times New Roman" w:hAnsi="Times New Roman"/>
          <w:sz w:val="24"/>
          <w:szCs w:val="24"/>
        </w:rPr>
      </w:pPr>
      <w:r w:rsidRPr="00AB77F0">
        <w:rPr>
          <w:rFonts w:ascii="Times New Roman" w:hAnsi="Times New Roman"/>
          <w:sz w:val="24"/>
          <w:szCs w:val="24"/>
        </w:rPr>
        <w:t>Conţinutul de CaCO</w:t>
      </w:r>
      <w:r w:rsidRPr="00AB77F0">
        <w:rPr>
          <w:rFonts w:ascii="Times New Roman" w:hAnsi="Times New Roman"/>
          <w:sz w:val="24"/>
          <w:szCs w:val="24"/>
          <w:vertAlign w:val="subscript"/>
        </w:rPr>
        <w:t>3</w:t>
      </w:r>
      <w:r w:rsidRPr="00AB77F0">
        <w:rPr>
          <w:rFonts w:ascii="Times New Roman" w:hAnsi="Times New Roman"/>
          <w:sz w:val="24"/>
          <w:szCs w:val="24"/>
        </w:rPr>
        <w:t xml:space="preserve"> (%) prin metoda Scheibler;</w:t>
      </w:r>
    </w:p>
    <w:p w:rsidR="00AB77F0" w:rsidRPr="00AB77F0" w:rsidRDefault="00AB77F0" w:rsidP="00AB77F0">
      <w:pPr>
        <w:numPr>
          <w:ilvl w:val="1"/>
          <w:numId w:val="9"/>
        </w:numPr>
        <w:tabs>
          <w:tab w:val="left" w:pos="0"/>
        </w:tabs>
        <w:spacing w:after="0" w:line="360" w:lineRule="auto"/>
        <w:jc w:val="both"/>
        <w:rPr>
          <w:rFonts w:ascii="Times New Roman" w:hAnsi="Times New Roman"/>
          <w:sz w:val="24"/>
          <w:szCs w:val="24"/>
        </w:rPr>
      </w:pPr>
      <w:r w:rsidRPr="00AB77F0">
        <w:rPr>
          <w:rFonts w:ascii="Times New Roman" w:hAnsi="Times New Roman"/>
          <w:sz w:val="24"/>
          <w:szCs w:val="24"/>
        </w:rPr>
        <w:t>Conţinutul de săruri prin metoda conductometrică;</w:t>
      </w:r>
    </w:p>
    <w:p w:rsidR="00AB77F0" w:rsidRPr="00AB77F0" w:rsidRDefault="00AB77F0" w:rsidP="00AB77F0">
      <w:pPr>
        <w:numPr>
          <w:ilvl w:val="1"/>
          <w:numId w:val="9"/>
        </w:numPr>
        <w:tabs>
          <w:tab w:val="left" w:pos="0"/>
        </w:tabs>
        <w:spacing w:after="0" w:line="360" w:lineRule="auto"/>
        <w:jc w:val="both"/>
        <w:rPr>
          <w:rFonts w:ascii="Times New Roman" w:hAnsi="Times New Roman"/>
          <w:color w:val="000000"/>
          <w:sz w:val="24"/>
          <w:szCs w:val="24"/>
        </w:rPr>
      </w:pPr>
      <w:r w:rsidRPr="00AB77F0">
        <w:rPr>
          <w:rFonts w:ascii="Times New Roman" w:hAnsi="Times New Roman"/>
          <w:color w:val="000000"/>
          <w:sz w:val="24"/>
          <w:szCs w:val="24"/>
        </w:rPr>
        <w:t>Conţinutul de humus (%) prin Metoda Walkley-Black în modificarea Gogoaşǎ – oxidare umedǎ şi dozare titimetricǎ;</w:t>
      </w:r>
    </w:p>
    <w:p w:rsidR="00AB77F0" w:rsidRPr="00AB77F0" w:rsidRDefault="00AB77F0" w:rsidP="00AB77F0">
      <w:pPr>
        <w:numPr>
          <w:ilvl w:val="1"/>
          <w:numId w:val="9"/>
        </w:numPr>
        <w:tabs>
          <w:tab w:val="left" w:pos="0"/>
        </w:tabs>
        <w:spacing w:after="0" w:line="360" w:lineRule="auto"/>
        <w:jc w:val="both"/>
        <w:rPr>
          <w:rFonts w:ascii="Times New Roman" w:hAnsi="Times New Roman"/>
          <w:color w:val="000000"/>
          <w:sz w:val="24"/>
          <w:szCs w:val="24"/>
        </w:rPr>
      </w:pPr>
      <w:r w:rsidRPr="00AB77F0">
        <w:rPr>
          <w:rFonts w:ascii="Times New Roman" w:hAnsi="Times New Roman"/>
          <w:color w:val="000000"/>
          <w:sz w:val="24"/>
          <w:szCs w:val="24"/>
        </w:rPr>
        <w:t>Conţinutul de azot total (%) prin metoda Kjeldhal;</w:t>
      </w:r>
    </w:p>
    <w:p w:rsidR="00AB77F0" w:rsidRPr="00AB77F0" w:rsidRDefault="00AB77F0" w:rsidP="00AB77F0">
      <w:pPr>
        <w:numPr>
          <w:ilvl w:val="1"/>
          <w:numId w:val="9"/>
        </w:numPr>
        <w:tabs>
          <w:tab w:val="left" w:pos="0"/>
        </w:tabs>
        <w:spacing w:after="0" w:line="360" w:lineRule="auto"/>
        <w:jc w:val="both"/>
        <w:rPr>
          <w:rFonts w:ascii="Times New Roman" w:hAnsi="Times New Roman"/>
          <w:sz w:val="24"/>
          <w:szCs w:val="24"/>
        </w:rPr>
      </w:pPr>
      <w:r w:rsidRPr="00AB77F0">
        <w:rPr>
          <w:rFonts w:ascii="Times New Roman" w:hAnsi="Times New Roman"/>
          <w:sz w:val="24"/>
          <w:szCs w:val="24"/>
        </w:rPr>
        <w:t>Conţinutul de fosfor mobil prin metoda Egner – Riehm – Domingo, în extract de acetat lactat de amoniu (P – AL  ppm);</w:t>
      </w:r>
    </w:p>
    <w:p w:rsidR="00AB77F0" w:rsidRPr="00AB77F0" w:rsidRDefault="00AB77F0" w:rsidP="00AB77F0">
      <w:pPr>
        <w:numPr>
          <w:ilvl w:val="1"/>
          <w:numId w:val="9"/>
        </w:numPr>
        <w:tabs>
          <w:tab w:val="left" w:pos="0"/>
        </w:tabs>
        <w:spacing w:after="0" w:line="360" w:lineRule="auto"/>
        <w:jc w:val="both"/>
        <w:rPr>
          <w:rFonts w:ascii="Times New Roman" w:hAnsi="Times New Roman"/>
          <w:sz w:val="24"/>
          <w:szCs w:val="24"/>
        </w:rPr>
      </w:pPr>
      <w:r w:rsidRPr="00AB77F0">
        <w:rPr>
          <w:rFonts w:ascii="Times New Roman" w:hAnsi="Times New Roman"/>
          <w:sz w:val="24"/>
          <w:szCs w:val="24"/>
        </w:rPr>
        <w:t>Conţinutul de potasiu mobil (K-Al ppm) a fost determinat în aceeaşi soluţie extractivă după aceeaşi metodă şi în aceeaşi exprimare.</w:t>
      </w:r>
    </w:p>
    <w:p w:rsidR="00AB77F0" w:rsidRPr="00AB77F0" w:rsidRDefault="00AB77F0" w:rsidP="00AB77F0">
      <w:pPr>
        <w:numPr>
          <w:ilvl w:val="1"/>
          <w:numId w:val="9"/>
        </w:numPr>
        <w:spacing w:after="0" w:line="360" w:lineRule="auto"/>
        <w:jc w:val="both"/>
        <w:rPr>
          <w:rFonts w:ascii="Times New Roman" w:hAnsi="Times New Roman"/>
          <w:color w:val="000000"/>
          <w:sz w:val="24"/>
          <w:szCs w:val="24"/>
        </w:rPr>
      </w:pPr>
      <w:r w:rsidRPr="00AB77F0">
        <w:rPr>
          <w:rFonts w:ascii="Times New Roman" w:hAnsi="Times New Roman"/>
          <w:color w:val="000000"/>
          <w:sz w:val="24"/>
          <w:szCs w:val="24"/>
        </w:rPr>
        <w:t>Granulometria (textura) prin metoda Kacinski;</w:t>
      </w:r>
    </w:p>
    <w:p w:rsidR="00AB77F0" w:rsidRPr="00AB77F0" w:rsidRDefault="00AB77F0" w:rsidP="00AB77F0">
      <w:pPr>
        <w:numPr>
          <w:ilvl w:val="1"/>
          <w:numId w:val="9"/>
        </w:numPr>
        <w:spacing w:after="0" w:line="360" w:lineRule="auto"/>
        <w:jc w:val="both"/>
        <w:rPr>
          <w:rFonts w:ascii="Times New Roman" w:hAnsi="Times New Roman"/>
          <w:color w:val="000000"/>
          <w:sz w:val="24"/>
          <w:szCs w:val="24"/>
        </w:rPr>
      </w:pPr>
      <w:r w:rsidRPr="00AB77F0">
        <w:rPr>
          <w:rFonts w:ascii="Times New Roman" w:hAnsi="Times New Roman"/>
          <w:color w:val="000000"/>
          <w:sz w:val="24"/>
          <w:szCs w:val="24"/>
        </w:rPr>
        <w:t>Determinarea sumei cationilor bazici (SB me/100 g sol) prin metoda Kappen (extracţie cu HCl);</w:t>
      </w:r>
    </w:p>
    <w:p w:rsidR="00AB77F0" w:rsidRPr="00AB77F0" w:rsidRDefault="00AB77F0" w:rsidP="00AB77F0">
      <w:pPr>
        <w:numPr>
          <w:ilvl w:val="1"/>
          <w:numId w:val="9"/>
        </w:numPr>
        <w:spacing w:after="0" w:line="360" w:lineRule="auto"/>
        <w:jc w:val="both"/>
        <w:rPr>
          <w:rFonts w:ascii="Times New Roman" w:hAnsi="Times New Roman"/>
          <w:color w:val="000000"/>
          <w:sz w:val="24"/>
          <w:szCs w:val="24"/>
        </w:rPr>
      </w:pPr>
      <w:r w:rsidRPr="00AB77F0">
        <w:rPr>
          <w:rFonts w:ascii="Times New Roman" w:hAnsi="Times New Roman"/>
          <w:color w:val="000000"/>
          <w:sz w:val="24"/>
          <w:szCs w:val="24"/>
        </w:rPr>
        <w:t>Determinarea aciditǎţii hidrolitice  (Ah me/ 100 g sol) prin metoda titrimetricǎ;</w:t>
      </w:r>
    </w:p>
    <w:p w:rsidR="00AB77F0" w:rsidRPr="00AB77F0" w:rsidRDefault="00AB77F0" w:rsidP="00AB77F0">
      <w:pPr>
        <w:numPr>
          <w:ilvl w:val="1"/>
          <w:numId w:val="11"/>
        </w:numPr>
        <w:spacing w:after="0" w:line="360" w:lineRule="auto"/>
        <w:ind w:right="-1138"/>
        <w:rPr>
          <w:rFonts w:ascii="Times New Roman" w:hAnsi="Times New Roman"/>
          <w:color w:val="000000"/>
        </w:rPr>
      </w:pPr>
      <w:r w:rsidRPr="00AB77F0">
        <w:rPr>
          <w:rFonts w:ascii="Times New Roman" w:hAnsi="Times New Roman"/>
          <w:color w:val="000000"/>
          <w:sz w:val="24"/>
          <w:szCs w:val="24"/>
        </w:rPr>
        <w:t>Determinarea gradului de saturaţie în cationi bazici – calcul dupǎ formula</w:t>
      </w:r>
    </w:p>
    <w:p w:rsidR="00AB77F0" w:rsidRPr="00AB77F0" w:rsidRDefault="00AB77F0" w:rsidP="00AB77F0">
      <w:pPr>
        <w:spacing w:after="0" w:line="240" w:lineRule="auto"/>
        <w:ind w:right="-1138"/>
        <w:outlineLvl w:val="0"/>
        <w:rPr>
          <w:rFonts w:ascii="Times New Roman" w:hAnsi="Times New Roman"/>
          <w:i/>
          <w:color w:val="000000"/>
          <w:u w:val="single"/>
        </w:rPr>
      </w:pPr>
      <w:r w:rsidRPr="00AB77F0">
        <w:rPr>
          <w:rFonts w:ascii="Times New Roman" w:hAnsi="Times New Roman"/>
          <w:i/>
          <w:color w:val="000000"/>
          <w:sz w:val="24"/>
          <w:szCs w:val="24"/>
        </w:rPr>
        <w:t xml:space="preserve">             </w:t>
      </w:r>
      <w:r w:rsidRPr="00AB77F0">
        <w:rPr>
          <w:rFonts w:ascii="Times New Roman" w:hAnsi="Times New Roman"/>
          <w:i/>
          <w:color w:val="000000"/>
        </w:rPr>
        <w:t>V</w:t>
      </w:r>
      <w:r w:rsidRPr="00AB77F0">
        <w:rPr>
          <w:rFonts w:ascii="Times New Roman" w:hAnsi="Times New Roman"/>
          <w:i/>
          <w:color w:val="000000"/>
          <w:vertAlign w:val="subscript"/>
        </w:rPr>
        <w:t>Ah</w:t>
      </w:r>
      <w:r w:rsidRPr="00AB77F0">
        <w:rPr>
          <w:rFonts w:ascii="Times New Roman" w:hAnsi="Times New Roman"/>
          <w:i/>
          <w:color w:val="000000"/>
        </w:rPr>
        <w:t xml:space="preserve"> = </w:t>
      </w:r>
      <w:r w:rsidRPr="00AB77F0">
        <w:rPr>
          <w:rFonts w:ascii="Times New Roman" w:hAnsi="Times New Roman"/>
          <w:i/>
          <w:color w:val="000000"/>
          <w:u w:val="single"/>
        </w:rPr>
        <w:t>SB x 100</w:t>
      </w:r>
    </w:p>
    <w:p w:rsidR="00AB77F0" w:rsidRPr="00AB77F0" w:rsidRDefault="00AB77F0" w:rsidP="00AB77F0">
      <w:pPr>
        <w:spacing w:after="0" w:line="240" w:lineRule="auto"/>
        <w:ind w:right="-1138"/>
        <w:outlineLvl w:val="0"/>
        <w:rPr>
          <w:rFonts w:ascii="Times New Roman" w:hAnsi="Times New Roman"/>
          <w:i/>
          <w:color w:val="000000"/>
        </w:rPr>
      </w:pPr>
      <w:r w:rsidRPr="00AB77F0">
        <w:rPr>
          <w:rFonts w:ascii="Times New Roman" w:hAnsi="Times New Roman"/>
          <w:i/>
          <w:color w:val="000000"/>
        </w:rPr>
        <w:t xml:space="preserve">                                            SB+Ah</w:t>
      </w:r>
    </w:p>
    <w:p w:rsidR="00AB77F0" w:rsidRPr="00AB77F0" w:rsidRDefault="00AB77F0" w:rsidP="00AB77F0">
      <w:pPr>
        <w:numPr>
          <w:ilvl w:val="1"/>
          <w:numId w:val="13"/>
        </w:numPr>
        <w:spacing w:after="0" w:line="360" w:lineRule="auto"/>
        <w:ind w:right="-1135"/>
        <w:rPr>
          <w:rFonts w:ascii="Times New Roman" w:hAnsi="Times New Roman"/>
          <w:color w:val="000000"/>
          <w:sz w:val="24"/>
          <w:szCs w:val="24"/>
        </w:rPr>
      </w:pPr>
      <w:r w:rsidRPr="00AB77F0">
        <w:rPr>
          <w:rFonts w:ascii="Times New Roman" w:hAnsi="Times New Roman"/>
          <w:color w:val="000000"/>
          <w:sz w:val="24"/>
          <w:szCs w:val="24"/>
        </w:rPr>
        <w:t>Determinarea greutăţii volumetrice prin metoda</w:t>
      </w:r>
      <w:r w:rsidRPr="00AB77F0">
        <w:rPr>
          <w:rFonts w:ascii="Arial" w:hAnsi="Arial" w:cs="Arial"/>
          <w:color w:val="000000"/>
          <w:sz w:val="24"/>
          <w:szCs w:val="24"/>
        </w:rPr>
        <w:t xml:space="preserve"> </w:t>
      </w:r>
      <w:r w:rsidRPr="00AB77F0">
        <w:rPr>
          <w:rFonts w:ascii="Times New Roman" w:hAnsi="Times New Roman"/>
          <w:color w:val="000000"/>
          <w:sz w:val="24"/>
          <w:szCs w:val="24"/>
        </w:rPr>
        <w:t>cilindrilor;</w:t>
      </w:r>
    </w:p>
    <w:p w:rsidR="00AB77F0" w:rsidRPr="00AB77F0" w:rsidRDefault="00AB77F0" w:rsidP="00AB77F0">
      <w:pPr>
        <w:numPr>
          <w:ilvl w:val="1"/>
          <w:numId w:val="13"/>
        </w:numPr>
        <w:tabs>
          <w:tab w:val="left" w:pos="0"/>
        </w:tabs>
        <w:spacing w:after="0" w:line="360" w:lineRule="auto"/>
        <w:jc w:val="both"/>
        <w:rPr>
          <w:rFonts w:ascii="Times New Roman" w:hAnsi="Times New Roman"/>
          <w:sz w:val="24"/>
          <w:szCs w:val="24"/>
        </w:rPr>
      </w:pPr>
      <w:r w:rsidRPr="00AB77F0">
        <w:rPr>
          <w:rFonts w:ascii="Times New Roman" w:hAnsi="Times New Roman"/>
          <w:sz w:val="24"/>
          <w:szCs w:val="24"/>
        </w:rPr>
        <w:t>Determinarea indicelui de azot (IN %), după relaţia :</w:t>
      </w:r>
    </w:p>
    <w:p w:rsidR="00AB77F0" w:rsidRPr="00AB77F0" w:rsidRDefault="00AB77F0" w:rsidP="00AB77F0">
      <w:pPr>
        <w:tabs>
          <w:tab w:val="left" w:pos="0"/>
        </w:tabs>
        <w:spacing w:after="0" w:line="240" w:lineRule="auto"/>
        <w:jc w:val="center"/>
        <w:outlineLvl w:val="0"/>
        <w:rPr>
          <w:rFonts w:ascii="Times New Roman" w:hAnsi="Times New Roman"/>
          <w:sz w:val="24"/>
          <w:szCs w:val="24"/>
        </w:rPr>
      </w:pPr>
      <w:r w:rsidRPr="00AB77F0">
        <w:rPr>
          <w:rFonts w:ascii="Times New Roman" w:hAnsi="Times New Roman"/>
          <w:sz w:val="24"/>
          <w:szCs w:val="24"/>
        </w:rPr>
        <w:t xml:space="preserve">IN = </w:t>
      </w:r>
      <w:r w:rsidRPr="00AB77F0">
        <w:rPr>
          <w:rFonts w:ascii="Times New Roman" w:hAnsi="Times New Roman"/>
          <w:sz w:val="24"/>
          <w:szCs w:val="24"/>
          <w:u w:val="single"/>
        </w:rPr>
        <w:t>humus x V</w:t>
      </w:r>
      <w:r w:rsidRPr="00AB77F0">
        <w:rPr>
          <w:rFonts w:ascii="Times New Roman" w:hAnsi="Times New Roman"/>
          <w:sz w:val="24"/>
          <w:szCs w:val="24"/>
          <w:u w:val="single"/>
          <w:vertAlign w:val="subscript"/>
        </w:rPr>
        <w:t>Ah</w:t>
      </w:r>
      <w:r w:rsidRPr="00AB77F0">
        <w:rPr>
          <w:rFonts w:ascii="Times New Roman" w:hAnsi="Times New Roman"/>
          <w:sz w:val="24"/>
          <w:szCs w:val="24"/>
          <w:u w:val="single"/>
        </w:rPr>
        <w:t xml:space="preserve">%, </w:t>
      </w:r>
      <w:r w:rsidRPr="00AB77F0">
        <w:rPr>
          <w:rFonts w:ascii="Times New Roman" w:hAnsi="Times New Roman"/>
          <w:sz w:val="24"/>
          <w:szCs w:val="24"/>
        </w:rPr>
        <w:t xml:space="preserve"> </w:t>
      </w:r>
    </w:p>
    <w:p w:rsidR="00AB77F0" w:rsidRPr="00AB77F0" w:rsidRDefault="00AB77F0" w:rsidP="00AB77F0">
      <w:pPr>
        <w:tabs>
          <w:tab w:val="left" w:pos="0"/>
        </w:tabs>
        <w:spacing w:after="0" w:line="240" w:lineRule="auto"/>
        <w:jc w:val="both"/>
        <w:rPr>
          <w:rFonts w:ascii="Times New Roman" w:hAnsi="Times New Roman"/>
          <w:sz w:val="24"/>
          <w:szCs w:val="24"/>
        </w:rPr>
      </w:pPr>
      <w:r w:rsidRPr="00AB77F0">
        <w:rPr>
          <w:rFonts w:ascii="Times New Roman" w:hAnsi="Times New Roman"/>
          <w:sz w:val="24"/>
          <w:szCs w:val="24"/>
        </w:rPr>
        <w:tab/>
      </w:r>
      <w:r w:rsidRPr="00AB77F0">
        <w:rPr>
          <w:rFonts w:ascii="Times New Roman" w:hAnsi="Times New Roman"/>
          <w:sz w:val="24"/>
          <w:szCs w:val="24"/>
        </w:rPr>
        <w:tab/>
      </w:r>
      <w:r w:rsidRPr="00AB77F0">
        <w:rPr>
          <w:rFonts w:ascii="Times New Roman" w:hAnsi="Times New Roman"/>
          <w:sz w:val="24"/>
          <w:szCs w:val="24"/>
        </w:rPr>
        <w:tab/>
      </w:r>
      <w:r w:rsidRPr="00AB77F0">
        <w:rPr>
          <w:rFonts w:ascii="Times New Roman" w:hAnsi="Times New Roman"/>
          <w:sz w:val="24"/>
          <w:szCs w:val="24"/>
        </w:rPr>
        <w:tab/>
      </w:r>
      <w:r w:rsidRPr="00AB77F0">
        <w:rPr>
          <w:rFonts w:ascii="Times New Roman" w:hAnsi="Times New Roman"/>
          <w:sz w:val="24"/>
          <w:szCs w:val="24"/>
        </w:rPr>
        <w:tab/>
        <w:t xml:space="preserve">                 100</w:t>
      </w:r>
    </w:p>
    <w:p w:rsidR="00AB77F0" w:rsidRPr="00AB77F0" w:rsidRDefault="00AB77F0" w:rsidP="00AB77F0">
      <w:pPr>
        <w:tabs>
          <w:tab w:val="left" w:pos="0"/>
        </w:tabs>
        <w:spacing w:after="0" w:line="240" w:lineRule="auto"/>
        <w:jc w:val="both"/>
        <w:rPr>
          <w:rFonts w:ascii="Times New Roman" w:hAnsi="Times New Roman"/>
          <w:sz w:val="24"/>
          <w:szCs w:val="24"/>
        </w:rPr>
      </w:pPr>
    </w:p>
    <w:p w:rsidR="00AB77F0" w:rsidRPr="00AB77F0" w:rsidRDefault="00AB77F0" w:rsidP="00AB77F0">
      <w:pPr>
        <w:tabs>
          <w:tab w:val="left" w:pos="0"/>
        </w:tabs>
        <w:spacing w:after="0" w:line="360" w:lineRule="auto"/>
        <w:jc w:val="both"/>
        <w:rPr>
          <w:rFonts w:ascii="Times New Roman" w:hAnsi="Times New Roman"/>
          <w:sz w:val="24"/>
          <w:szCs w:val="24"/>
        </w:rPr>
      </w:pPr>
      <w:r w:rsidRPr="00AB77F0">
        <w:rPr>
          <w:rFonts w:ascii="Times New Roman" w:hAnsi="Times New Roman"/>
          <w:sz w:val="24"/>
          <w:szCs w:val="24"/>
        </w:rPr>
        <w:tab/>
        <w:t>Valorile rezultate la determinǎrile de mai sus au fost trecute în buletinele de analizǎ.</w:t>
      </w:r>
    </w:p>
    <w:p w:rsidR="00AB77F0" w:rsidRPr="00AB77F0" w:rsidRDefault="00AB77F0" w:rsidP="00AB77F0">
      <w:pPr>
        <w:spacing w:after="0" w:line="360" w:lineRule="auto"/>
        <w:jc w:val="both"/>
        <w:rPr>
          <w:rFonts w:ascii="Times New Roman" w:hAnsi="Times New Roman"/>
          <w:sz w:val="24"/>
          <w:szCs w:val="24"/>
        </w:rPr>
      </w:pPr>
      <w:r w:rsidRPr="00AB77F0">
        <w:rPr>
          <w:rFonts w:ascii="Times New Roman" w:hAnsi="Times New Roman"/>
          <w:sz w:val="24"/>
          <w:szCs w:val="24"/>
        </w:rPr>
        <w:t>Dupǎ interpretarea valorilor din buletinele de analizǎ s-au delimitat unităţile de soluri, teritoriile ecologic omogene (TEO) – reprezintă o unitate elementară relativ omogenă sub aspectul tuturor însuşirilor specifice, s-au planimetrat suprafeţele, datele au fost centralizate şi introduse în în programul informatic specializat BDUST xPed vers.95 recomandat de Institutul Naţional de Cercetare Dezvoltare pentru Pedologie, Agrochimie şi Protecţia Mediului Bucureşti, rezultând o serie de tabele privind date primare ale unităţilor de sol, date primare de caracterizare ale teritoriilor ecologic omogene, date primare privind profilele de sol, legenda unităţilor de sol, indicatorii ecopedologici de bonitare, decodificarea legendei unitaţilor de sol şi a tabelului cu indicatorii de bonitare, evidenţa pe tipuri de sol, încadrarea terenurilor în clase de calitate, notele de bonitare ale TEO-urilor şi clasele de pretabilitate şi cerinţe orientative de lucrări ameliorative, forme de macrorelief, alunecari de teren, soluri erodate, reacţia solurilor, nivelul de aprovizionare al solurilor cu nutrienţi. Apoi s-a întocmit planul de amplasament al probelor de sol şi al unitǎţilor de sol  prin scanarea schiţelor puse la dispoziţie de cǎtre beneficiarul lucrǎrii, introducerea şi prelucrarea lor în programul TNT mips.</w:t>
      </w:r>
    </w:p>
    <w:p w:rsidR="00AB77F0" w:rsidRPr="00AB77F0" w:rsidRDefault="00AB77F0" w:rsidP="00AB77F0">
      <w:pPr>
        <w:spacing w:after="0" w:line="360" w:lineRule="auto"/>
        <w:jc w:val="both"/>
        <w:rPr>
          <w:rFonts w:ascii="Times New Roman" w:hAnsi="Times New Roman"/>
          <w:sz w:val="24"/>
          <w:szCs w:val="24"/>
        </w:rPr>
      </w:pPr>
      <w:r w:rsidRPr="00AB77F0">
        <w:rPr>
          <w:rFonts w:ascii="Times New Roman" w:hAnsi="Times New Roman"/>
          <w:iCs/>
          <w:sz w:val="24"/>
          <w:szCs w:val="24"/>
        </w:rPr>
        <w:t>Probele agrochimice au fost interpretate</w:t>
      </w:r>
      <w:r w:rsidRPr="00AB77F0">
        <w:rPr>
          <w:rFonts w:ascii="Times New Roman" w:hAnsi="Times New Roman"/>
          <w:sz w:val="24"/>
          <w:szCs w:val="24"/>
        </w:rPr>
        <w:t xml:space="preserve"> conform intervalelor redate în tabelele de mai jos (după Buletinul Intreprinderilor Agricole de Stat,  1983):</w:t>
      </w:r>
    </w:p>
    <w:p w:rsidR="00AB77F0" w:rsidRPr="00AB77F0" w:rsidRDefault="00E607CD" w:rsidP="00E607CD">
      <w:pPr>
        <w:tabs>
          <w:tab w:val="left" w:pos="0"/>
        </w:tabs>
        <w:spacing w:after="0" w:line="360" w:lineRule="auto"/>
        <w:rPr>
          <w:rFonts w:ascii="Times New Roman" w:hAnsi="Times New Roman"/>
          <w:i/>
          <w:sz w:val="24"/>
          <w:szCs w:val="24"/>
        </w:rPr>
      </w:pPr>
      <w:r>
        <w:rPr>
          <w:rFonts w:ascii="Times New Roman" w:hAnsi="Times New Roman"/>
          <w:i/>
          <w:sz w:val="24"/>
          <w:szCs w:val="24"/>
        </w:rPr>
        <w:tab/>
      </w:r>
      <w:r>
        <w:rPr>
          <w:rFonts w:ascii="Times New Roman" w:hAnsi="Times New Roman"/>
          <w:i/>
          <w:sz w:val="24"/>
          <w:szCs w:val="24"/>
        </w:rPr>
        <w:tab/>
      </w:r>
      <w:r>
        <w:rPr>
          <w:rFonts w:ascii="Times New Roman" w:hAnsi="Times New Roman"/>
          <w:i/>
          <w:sz w:val="24"/>
          <w:szCs w:val="24"/>
        </w:rPr>
        <w:tab/>
      </w:r>
      <w:r>
        <w:rPr>
          <w:rFonts w:ascii="Times New Roman" w:hAnsi="Times New Roman"/>
          <w:i/>
          <w:sz w:val="24"/>
          <w:szCs w:val="24"/>
        </w:rPr>
        <w:tab/>
      </w:r>
      <w:r>
        <w:rPr>
          <w:rFonts w:ascii="Times New Roman" w:hAnsi="Times New Roman"/>
          <w:i/>
          <w:sz w:val="24"/>
          <w:szCs w:val="24"/>
        </w:rPr>
        <w:tab/>
      </w:r>
      <w:r>
        <w:rPr>
          <w:rFonts w:ascii="Times New Roman" w:hAnsi="Times New Roman"/>
          <w:i/>
          <w:sz w:val="24"/>
          <w:szCs w:val="24"/>
        </w:rPr>
        <w:tab/>
      </w:r>
      <w:r>
        <w:rPr>
          <w:rFonts w:ascii="Times New Roman" w:hAnsi="Times New Roman"/>
          <w:i/>
          <w:sz w:val="24"/>
          <w:szCs w:val="24"/>
        </w:rPr>
        <w:tab/>
      </w:r>
      <w:r>
        <w:rPr>
          <w:rFonts w:ascii="Times New Roman" w:hAnsi="Times New Roman"/>
          <w:i/>
          <w:sz w:val="24"/>
          <w:szCs w:val="24"/>
        </w:rPr>
        <w:tab/>
      </w:r>
      <w:r>
        <w:rPr>
          <w:rFonts w:ascii="Times New Roman" w:hAnsi="Times New Roman"/>
          <w:i/>
          <w:sz w:val="24"/>
          <w:szCs w:val="24"/>
        </w:rPr>
        <w:tab/>
      </w:r>
      <w:r>
        <w:rPr>
          <w:rFonts w:ascii="Times New Roman" w:hAnsi="Times New Roman"/>
          <w:i/>
          <w:sz w:val="24"/>
          <w:szCs w:val="24"/>
        </w:rPr>
        <w:tab/>
      </w:r>
      <w:r>
        <w:rPr>
          <w:rFonts w:ascii="Times New Roman" w:hAnsi="Times New Roman"/>
          <w:i/>
          <w:sz w:val="24"/>
          <w:szCs w:val="24"/>
        </w:rPr>
        <w:tab/>
        <w:t xml:space="preserve">       </w:t>
      </w:r>
      <w:r w:rsidR="00AB77F0" w:rsidRPr="00AB77F0">
        <w:rPr>
          <w:rFonts w:ascii="Times New Roman" w:hAnsi="Times New Roman"/>
          <w:i/>
          <w:sz w:val="24"/>
          <w:szCs w:val="24"/>
        </w:rPr>
        <w:t>Tabel 3.3</w:t>
      </w:r>
    </w:p>
    <w:p w:rsidR="00AB77F0" w:rsidRPr="00AB77F0" w:rsidRDefault="00E607CD" w:rsidP="00E607CD">
      <w:pPr>
        <w:tabs>
          <w:tab w:val="left" w:pos="0"/>
        </w:tabs>
        <w:spacing w:after="0" w:line="360" w:lineRule="auto"/>
        <w:rPr>
          <w:rFonts w:ascii="Times New Roman" w:hAnsi="Times New Roman"/>
          <w:i/>
          <w:sz w:val="24"/>
          <w:szCs w:val="24"/>
        </w:rPr>
      </w:pPr>
      <w:r>
        <w:rPr>
          <w:rFonts w:ascii="Times New Roman" w:hAnsi="Times New Roman"/>
          <w:i/>
          <w:sz w:val="24"/>
          <w:szCs w:val="24"/>
        </w:rPr>
        <w:tab/>
      </w:r>
      <w:r>
        <w:rPr>
          <w:rFonts w:ascii="Times New Roman" w:hAnsi="Times New Roman"/>
          <w:i/>
          <w:sz w:val="24"/>
          <w:szCs w:val="24"/>
        </w:rPr>
        <w:tab/>
      </w:r>
      <w:r>
        <w:rPr>
          <w:rFonts w:ascii="Times New Roman" w:hAnsi="Times New Roman"/>
          <w:i/>
          <w:sz w:val="24"/>
          <w:szCs w:val="24"/>
        </w:rPr>
        <w:tab/>
      </w:r>
      <w:r>
        <w:rPr>
          <w:rFonts w:ascii="Times New Roman" w:hAnsi="Times New Roman"/>
          <w:i/>
          <w:sz w:val="24"/>
          <w:szCs w:val="24"/>
        </w:rPr>
        <w:tab/>
      </w:r>
      <w:r>
        <w:rPr>
          <w:rFonts w:ascii="Times New Roman" w:hAnsi="Times New Roman"/>
          <w:i/>
          <w:sz w:val="24"/>
          <w:szCs w:val="24"/>
        </w:rPr>
        <w:tab/>
      </w:r>
      <w:r w:rsidR="00AB77F0" w:rsidRPr="00AB77F0">
        <w:rPr>
          <w:rFonts w:ascii="Times New Roman" w:hAnsi="Times New Roman"/>
          <w:i/>
          <w:sz w:val="24"/>
          <w:szCs w:val="24"/>
        </w:rPr>
        <w:t>Intervale reacţia solului</w:t>
      </w:r>
    </w:p>
    <w:tbl>
      <w:tblPr>
        <w:tblW w:w="0" w:type="auto"/>
        <w:tblInd w:w="1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2"/>
        <w:gridCol w:w="3866"/>
      </w:tblGrid>
      <w:tr w:rsidR="00AB77F0" w:rsidRPr="00AB77F0" w:rsidTr="00AB77F0">
        <w:tc>
          <w:tcPr>
            <w:tcW w:w="2952"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Intervalul pH</w:t>
            </w:r>
            <w:r w:rsidRPr="00AB77F0">
              <w:rPr>
                <w:rFonts w:ascii="Times New Roman" w:hAnsi="Times New Roman"/>
                <w:sz w:val="24"/>
                <w:szCs w:val="24"/>
                <w:vertAlign w:val="subscript"/>
              </w:rPr>
              <w:t>H2O</w:t>
            </w:r>
          </w:p>
        </w:tc>
        <w:tc>
          <w:tcPr>
            <w:tcW w:w="3866"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Semnificaţia</w:t>
            </w:r>
          </w:p>
        </w:tc>
      </w:tr>
      <w:tr w:rsidR="00AB77F0" w:rsidRPr="00AB77F0" w:rsidTr="00AB77F0">
        <w:tc>
          <w:tcPr>
            <w:tcW w:w="2952"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≤5.00</w:t>
            </w:r>
          </w:p>
        </w:tc>
        <w:tc>
          <w:tcPr>
            <w:tcW w:w="3866"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puternic acidă</w:t>
            </w:r>
          </w:p>
        </w:tc>
      </w:tr>
      <w:tr w:rsidR="00AB77F0" w:rsidRPr="00AB77F0" w:rsidTr="00AB77F0">
        <w:tc>
          <w:tcPr>
            <w:tcW w:w="2952"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5.01 – 5.80</w:t>
            </w:r>
          </w:p>
        </w:tc>
        <w:tc>
          <w:tcPr>
            <w:tcW w:w="3866"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moderat acidă</w:t>
            </w:r>
          </w:p>
        </w:tc>
      </w:tr>
      <w:tr w:rsidR="00AB77F0" w:rsidRPr="00AB77F0" w:rsidTr="00AB77F0">
        <w:tc>
          <w:tcPr>
            <w:tcW w:w="2952"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5.81 – 6.80</w:t>
            </w:r>
          </w:p>
        </w:tc>
        <w:tc>
          <w:tcPr>
            <w:tcW w:w="3866"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slab acidă</w:t>
            </w:r>
          </w:p>
        </w:tc>
      </w:tr>
      <w:tr w:rsidR="00AB77F0" w:rsidRPr="00AB77F0" w:rsidTr="00AB77F0">
        <w:tc>
          <w:tcPr>
            <w:tcW w:w="2952"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6.81 – 7.20</w:t>
            </w:r>
          </w:p>
        </w:tc>
        <w:tc>
          <w:tcPr>
            <w:tcW w:w="3866"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neutră</w:t>
            </w:r>
          </w:p>
        </w:tc>
      </w:tr>
      <w:tr w:rsidR="00AB77F0" w:rsidRPr="00AB77F0" w:rsidTr="00AB77F0">
        <w:tc>
          <w:tcPr>
            <w:tcW w:w="2952"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7.21 – 8.40</w:t>
            </w:r>
          </w:p>
        </w:tc>
        <w:tc>
          <w:tcPr>
            <w:tcW w:w="3866"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slab alcalină</w:t>
            </w:r>
          </w:p>
        </w:tc>
      </w:tr>
      <w:tr w:rsidR="00AB77F0" w:rsidRPr="00AB77F0" w:rsidTr="00AB77F0">
        <w:tc>
          <w:tcPr>
            <w:tcW w:w="2952"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&gt;8.40</w:t>
            </w:r>
          </w:p>
        </w:tc>
        <w:tc>
          <w:tcPr>
            <w:tcW w:w="3866"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moderat, puternic alcalină</w:t>
            </w:r>
          </w:p>
        </w:tc>
      </w:tr>
    </w:tbl>
    <w:p w:rsidR="00AB77F0" w:rsidRPr="00AB77F0" w:rsidRDefault="00AB77F0" w:rsidP="00AB77F0">
      <w:pPr>
        <w:spacing w:after="0" w:line="360" w:lineRule="auto"/>
        <w:jc w:val="right"/>
        <w:outlineLvl w:val="0"/>
        <w:rPr>
          <w:rFonts w:ascii="Times New Roman" w:hAnsi="Times New Roman"/>
          <w:i/>
          <w:iCs/>
          <w:sz w:val="24"/>
          <w:szCs w:val="24"/>
        </w:rPr>
      </w:pPr>
      <w:r w:rsidRPr="00AB77F0">
        <w:rPr>
          <w:rFonts w:ascii="Times New Roman" w:hAnsi="Times New Roman"/>
          <w:i/>
          <w:iCs/>
          <w:sz w:val="24"/>
          <w:szCs w:val="24"/>
        </w:rPr>
        <w:t>Tabel 3.4</w:t>
      </w:r>
    </w:p>
    <w:p w:rsidR="00AB77F0" w:rsidRPr="00AB77F0" w:rsidRDefault="00AB77F0" w:rsidP="00AB77F0">
      <w:pPr>
        <w:spacing w:after="0" w:line="360" w:lineRule="auto"/>
        <w:jc w:val="center"/>
        <w:rPr>
          <w:rFonts w:ascii="Times New Roman" w:hAnsi="Times New Roman"/>
          <w:i/>
          <w:iCs/>
          <w:sz w:val="24"/>
          <w:szCs w:val="24"/>
        </w:rPr>
      </w:pPr>
      <w:r w:rsidRPr="00AB77F0">
        <w:rPr>
          <w:rFonts w:ascii="Times New Roman" w:hAnsi="Times New Roman"/>
          <w:i/>
          <w:iCs/>
          <w:sz w:val="24"/>
          <w:szCs w:val="24"/>
        </w:rPr>
        <w:t>Intervale aprovizionarea solului cu fosfor mobil</w:t>
      </w:r>
    </w:p>
    <w:tbl>
      <w:tblPr>
        <w:tblW w:w="0" w:type="auto"/>
        <w:tblInd w:w="1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2"/>
        <w:gridCol w:w="4308"/>
      </w:tblGrid>
      <w:tr w:rsidR="00AB77F0" w:rsidRPr="00AB77F0" w:rsidTr="00AB77F0">
        <w:tc>
          <w:tcPr>
            <w:tcW w:w="2952"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Interval P – AL (ppm P)</w:t>
            </w:r>
          </w:p>
        </w:tc>
        <w:tc>
          <w:tcPr>
            <w:tcW w:w="4308"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Starea de asigurare a solului cu fosfor</w:t>
            </w:r>
          </w:p>
        </w:tc>
      </w:tr>
      <w:tr w:rsidR="00AB77F0" w:rsidRPr="00AB77F0" w:rsidTr="00AB77F0">
        <w:tc>
          <w:tcPr>
            <w:tcW w:w="2952"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≤8.0</w:t>
            </w:r>
          </w:p>
        </w:tc>
        <w:tc>
          <w:tcPr>
            <w:tcW w:w="4308"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foarte slabă</w:t>
            </w:r>
          </w:p>
        </w:tc>
      </w:tr>
      <w:tr w:rsidR="00AB77F0" w:rsidRPr="00AB77F0" w:rsidTr="00AB77F0">
        <w:tc>
          <w:tcPr>
            <w:tcW w:w="2952"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8.1 – 18.0</w:t>
            </w:r>
          </w:p>
        </w:tc>
        <w:tc>
          <w:tcPr>
            <w:tcW w:w="4308"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slabă</w:t>
            </w:r>
          </w:p>
        </w:tc>
      </w:tr>
      <w:tr w:rsidR="00AB77F0" w:rsidRPr="00AB77F0" w:rsidTr="00AB77F0">
        <w:tc>
          <w:tcPr>
            <w:tcW w:w="2952"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18.1 – 36.0</w:t>
            </w:r>
          </w:p>
        </w:tc>
        <w:tc>
          <w:tcPr>
            <w:tcW w:w="4308"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mijlocie</w:t>
            </w:r>
          </w:p>
        </w:tc>
      </w:tr>
      <w:tr w:rsidR="00AB77F0" w:rsidRPr="00AB77F0" w:rsidTr="00AB77F0">
        <w:tc>
          <w:tcPr>
            <w:tcW w:w="2952"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36.1 – 72.0</w:t>
            </w:r>
          </w:p>
        </w:tc>
        <w:tc>
          <w:tcPr>
            <w:tcW w:w="4308"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bună</w:t>
            </w:r>
          </w:p>
        </w:tc>
      </w:tr>
      <w:tr w:rsidR="00AB77F0" w:rsidRPr="00AB77F0" w:rsidTr="00AB77F0">
        <w:tc>
          <w:tcPr>
            <w:tcW w:w="2952"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&gt;72.0</w:t>
            </w:r>
          </w:p>
        </w:tc>
        <w:tc>
          <w:tcPr>
            <w:tcW w:w="4308"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foarte bună, excesivă pentru unele culturi</w:t>
            </w:r>
          </w:p>
        </w:tc>
      </w:tr>
      <w:tr w:rsidR="00361089" w:rsidRPr="00AB77F0" w:rsidTr="00AB77F0">
        <w:tc>
          <w:tcPr>
            <w:tcW w:w="2952" w:type="dxa"/>
            <w:tcBorders>
              <w:top w:val="single" w:sz="4" w:space="0" w:color="auto"/>
              <w:left w:val="single" w:sz="4" w:space="0" w:color="auto"/>
              <w:bottom w:val="single" w:sz="4" w:space="0" w:color="auto"/>
              <w:right w:val="single" w:sz="4" w:space="0" w:color="auto"/>
            </w:tcBorders>
          </w:tcPr>
          <w:p w:rsidR="00361089" w:rsidRPr="00AB77F0" w:rsidRDefault="00361089" w:rsidP="00AB77F0">
            <w:pPr>
              <w:tabs>
                <w:tab w:val="left" w:pos="0"/>
              </w:tabs>
              <w:spacing w:after="0" w:line="240" w:lineRule="auto"/>
              <w:jc w:val="center"/>
              <w:rPr>
                <w:rFonts w:ascii="Times New Roman" w:hAnsi="Times New Roman"/>
                <w:sz w:val="24"/>
                <w:szCs w:val="24"/>
              </w:rPr>
            </w:pPr>
          </w:p>
        </w:tc>
        <w:tc>
          <w:tcPr>
            <w:tcW w:w="4308" w:type="dxa"/>
            <w:tcBorders>
              <w:top w:val="single" w:sz="4" w:space="0" w:color="auto"/>
              <w:left w:val="single" w:sz="4" w:space="0" w:color="auto"/>
              <w:bottom w:val="single" w:sz="4" w:space="0" w:color="auto"/>
              <w:right w:val="single" w:sz="4" w:space="0" w:color="auto"/>
            </w:tcBorders>
          </w:tcPr>
          <w:p w:rsidR="00361089" w:rsidRPr="00AB77F0" w:rsidRDefault="00361089" w:rsidP="00AB77F0">
            <w:pPr>
              <w:tabs>
                <w:tab w:val="left" w:pos="0"/>
              </w:tabs>
              <w:spacing w:after="0" w:line="240" w:lineRule="auto"/>
              <w:jc w:val="center"/>
              <w:rPr>
                <w:rFonts w:ascii="Times New Roman" w:hAnsi="Times New Roman"/>
                <w:sz w:val="24"/>
                <w:szCs w:val="24"/>
              </w:rPr>
            </w:pPr>
          </w:p>
        </w:tc>
      </w:tr>
    </w:tbl>
    <w:p w:rsidR="00AB77F0" w:rsidRPr="00AB77F0" w:rsidRDefault="00AB77F0" w:rsidP="00AB77F0">
      <w:pPr>
        <w:spacing w:after="0" w:line="360" w:lineRule="auto"/>
        <w:jc w:val="both"/>
        <w:rPr>
          <w:rFonts w:ascii="Times New Roman" w:hAnsi="Times New Roman"/>
          <w:sz w:val="24"/>
          <w:szCs w:val="24"/>
        </w:rPr>
      </w:pPr>
    </w:p>
    <w:p w:rsidR="00361089" w:rsidRDefault="00361089" w:rsidP="00AB77F0">
      <w:pPr>
        <w:spacing w:after="0" w:line="360" w:lineRule="auto"/>
        <w:jc w:val="right"/>
        <w:outlineLvl w:val="0"/>
        <w:rPr>
          <w:rFonts w:ascii="Times New Roman" w:hAnsi="Times New Roman"/>
          <w:i/>
          <w:sz w:val="24"/>
          <w:szCs w:val="24"/>
        </w:rPr>
      </w:pPr>
    </w:p>
    <w:p w:rsidR="00DA6BD2" w:rsidRDefault="00DA6BD2" w:rsidP="00AB77F0">
      <w:pPr>
        <w:spacing w:after="0" w:line="360" w:lineRule="auto"/>
        <w:jc w:val="right"/>
        <w:outlineLvl w:val="0"/>
        <w:rPr>
          <w:rFonts w:ascii="Times New Roman" w:hAnsi="Times New Roman"/>
          <w:i/>
          <w:sz w:val="24"/>
          <w:szCs w:val="24"/>
        </w:rPr>
      </w:pPr>
    </w:p>
    <w:p w:rsidR="00DA6BD2" w:rsidRDefault="00DA6BD2" w:rsidP="00AB77F0">
      <w:pPr>
        <w:spacing w:after="0" w:line="360" w:lineRule="auto"/>
        <w:jc w:val="right"/>
        <w:outlineLvl w:val="0"/>
        <w:rPr>
          <w:rFonts w:ascii="Times New Roman" w:hAnsi="Times New Roman"/>
          <w:i/>
          <w:sz w:val="24"/>
          <w:szCs w:val="24"/>
        </w:rPr>
      </w:pPr>
    </w:p>
    <w:p w:rsidR="005A7202" w:rsidRDefault="005A7202" w:rsidP="00AB77F0">
      <w:pPr>
        <w:spacing w:after="0" w:line="360" w:lineRule="auto"/>
        <w:jc w:val="right"/>
        <w:outlineLvl w:val="0"/>
        <w:rPr>
          <w:rFonts w:ascii="Times New Roman" w:hAnsi="Times New Roman"/>
          <w:i/>
          <w:sz w:val="24"/>
          <w:szCs w:val="24"/>
        </w:rPr>
      </w:pPr>
    </w:p>
    <w:p w:rsidR="005A7202" w:rsidRDefault="005A7202" w:rsidP="00AB77F0">
      <w:pPr>
        <w:spacing w:after="0" w:line="360" w:lineRule="auto"/>
        <w:jc w:val="right"/>
        <w:outlineLvl w:val="0"/>
        <w:rPr>
          <w:rFonts w:ascii="Times New Roman" w:hAnsi="Times New Roman"/>
          <w:i/>
          <w:sz w:val="24"/>
          <w:szCs w:val="24"/>
        </w:rPr>
      </w:pPr>
    </w:p>
    <w:p w:rsidR="00AB5361" w:rsidRDefault="00AB5361" w:rsidP="00AB77F0">
      <w:pPr>
        <w:spacing w:after="0" w:line="360" w:lineRule="auto"/>
        <w:jc w:val="right"/>
        <w:outlineLvl w:val="0"/>
        <w:rPr>
          <w:rFonts w:ascii="Times New Roman" w:hAnsi="Times New Roman"/>
          <w:i/>
          <w:sz w:val="24"/>
          <w:szCs w:val="24"/>
        </w:rPr>
      </w:pPr>
    </w:p>
    <w:p w:rsidR="00AB77F0" w:rsidRPr="00AB77F0" w:rsidRDefault="00AB77F0" w:rsidP="00AB77F0">
      <w:pPr>
        <w:spacing w:after="0" w:line="360" w:lineRule="auto"/>
        <w:jc w:val="right"/>
        <w:outlineLvl w:val="0"/>
        <w:rPr>
          <w:rFonts w:ascii="Times New Roman" w:hAnsi="Times New Roman"/>
          <w:i/>
          <w:sz w:val="24"/>
          <w:szCs w:val="24"/>
        </w:rPr>
      </w:pPr>
      <w:r w:rsidRPr="00AB77F0">
        <w:rPr>
          <w:rFonts w:ascii="Times New Roman" w:hAnsi="Times New Roman"/>
          <w:i/>
          <w:sz w:val="24"/>
          <w:szCs w:val="24"/>
        </w:rPr>
        <w:t>Tabel 3.5</w:t>
      </w:r>
    </w:p>
    <w:p w:rsidR="00AB77F0" w:rsidRPr="00AB77F0" w:rsidRDefault="00AB77F0" w:rsidP="00AB77F0">
      <w:pPr>
        <w:spacing w:after="0" w:line="360" w:lineRule="auto"/>
        <w:jc w:val="center"/>
        <w:rPr>
          <w:rFonts w:ascii="Times New Roman" w:hAnsi="Times New Roman"/>
          <w:i/>
          <w:iCs/>
          <w:sz w:val="24"/>
          <w:szCs w:val="24"/>
        </w:rPr>
      </w:pPr>
      <w:r w:rsidRPr="00AB77F0">
        <w:rPr>
          <w:rFonts w:ascii="Times New Roman" w:hAnsi="Times New Roman"/>
          <w:i/>
          <w:sz w:val="24"/>
          <w:szCs w:val="24"/>
        </w:rPr>
        <w:t>Intervale aprovizionarea solului cu potasiu mobil</w:t>
      </w:r>
    </w:p>
    <w:tbl>
      <w:tblPr>
        <w:tblW w:w="0" w:type="auto"/>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2"/>
        <w:gridCol w:w="3962"/>
      </w:tblGrid>
      <w:tr w:rsidR="00AB77F0" w:rsidRPr="00AB77F0" w:rsidTr="00AB77F0">
        <w:tc>
          <w:tcPr>
            <w:tcW w:w="2952"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Interval K – AL (ppm K)</w:t>
            </w:r>
          </w:p>
        </w:tc>
        <w:tc>
          <w:tcPr>
            <w:tcW w:w="3962"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 xml:space="preserve">Starea de asigurare a solului cu </w:t>
            </w:r>
            <w:r w:rsidR="00F1783B">
              <w:rPr>
                <w:rFonts w:ascii="Times New Roman" w:hAnsi="Times New Roman"/>
                <w:sz w:val="24"/>
                <w:szCs w:val="24"/>
              </w:rPr>
              <w:t>potasiu</w:t>
            </w:r>
          </w:p>
        </w:tc>
      </w:tr>
      <w:tr w:rsidR="00AB77F0" w:rsidRPr="00AB77F0" w:rsidTr="00AB77F0">
        <w:tc>
          <w:tcPr>
            <w:tcW w:w="2952"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≤66</w:t>
            </w:r>
          </w:p>
        </w:tc>
        <w:tc>
          <w:tcPr>
            <w:tcW w:w="3962"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slabă</w:t>
            </w:r>
          </w:p>
        </w:tc>
      </w:tr>
      <w:tr w:rsidR="00AB77F0" w:rsidRPr="00AB77F0" w:rsidTr="00AB77F0">
        <w:tc>
          <w:tcPr>
            <w:tcW w:w="2952"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66.1 – 132.0</w:t>
            </w:r>
          </w:p>
        </w:tc>
        <w:tc>
          <w:tcPr>
            <w:tcW w:w="3962"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mijlocie</w:t>
            </w:r>
          </w:p>
        </w:tc>
      </w:tr>
      <w:tr w:rsidR="00AB77F0" w:rsidRPr="00AB77F0" w:rsidTr="00AB77F0">
        <w:tc>
          <w:tcPr>
            <w:tcW w:w="2952"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132.1 – 200.0</w:t>
            </w:r>
          </w:p>
        </w:tc>
        <w:tc>
          <w:tcPr>
            <w:tcW w:w="3962"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bună</w:t>
            </w:r>
          </w:p>
        </w:tc>
      </w:tr>
      <w:tr w:rsidR="00AB77F0" w:rsidRPr="00AB77F0" w:rsidTr="00AB77F0">
        <w:tc>
          <w:tcPr>
            <w:tcW w:w="2952"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&gt;200.0</w:t>
            </w:r>
          </w:p>
        </w:tc>
        <w:tc>
          <w:tcPr>
            <w:tcW w:w="3962"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tabs>
                <w:tab w:val="left" w:pos="0"/>
              </w:tabs>
              <w:spacing w:after="0" w:line="240" w:lineRule="auto"/>
              <w:jc w:val="center"/>
              <w:rPr>
                <w:rFonts w:ascii="Times New Roman" w:hAnsi="Times New Roman"/>
                <w:sz w:val="24"/>
                <w:szCs w:val="24"/>
              </w:rPr>
            </w:pPr>
            <w:r w:rsidRPr="00AB77F0">
              <w:rPr>
                <w:rFonts w:ascii="Times New Roman" w:hAnsi="Times New Roman"/>
                <w:sz w:val="24"/>
                <w:szCs w:val="24"/>
              </w:rPr>
              <w:t>foarte bună</w:t>
            </w:r>
          </w:p>
        </w:tc>
      </w:tr>
    </w:tbl>
    <w:p w:rsidR="00AB77F0" w:rsidRPr="00AB77F0" w:rsidRDefault="00AB77F0" w:rsidP="00AB77F0">
      <w:pPr>
        <w:spacing w:after="0" w:line="360" w:lineRule="auto"/>
        <w:jc w:val="both"/>
        <w:rPr>
          <w:rFonts w:ascii="Times New Roman" w:hAnsi="Times New Roman"/>
          <w:color w:val="FF0000"/>
          <w:sz w:val="24"/>
          <w:szCs w:val="24"/>
        </w:rPr>
      </w:pPr>
      <w:r w:rsidRPr="00AB77F0">
        <w:rPr>
          <w:rFonts w:ascii="Times New Roman" w:hAnsi="Times New Roman"/>
          <w:color w:val="FF0000"/>
          <w:sz w:val="24"/>
          <w:szCs w:val="24"/>
        </w:rPr>
        <w:t xml:space="preserve">  </w:t>
      </w:r>
    </w:p>
    <w:p w:rsidR="00AB77F0" w:rsidRPr="00AB77F0" w:rsidRDefault="00AB77F0" w:rsidP="00AB77F0">
      <w:pPr>
        <w:spacing w:after="0" w:line="360" w:lineRule="auto"/>
        <w:ind w:right="-63"/>
        <w:jc w:val="both"/>
        <w:rPr>
          <w:rFonts w:ascii="Times New Roman" w:hAnsi="Times New Roman"/>
          <w:color w:val="000000"/>
          <w:sz w:val="24"/>
          <w:szCs w:val="24"/>
        </w:rPr>
      </w:pPr>
    </w:p>
    <w:p w:rsidR="00AB77F0" w:rsidRPr="00AB77F0" w:rsidRDefault="00AB77F0" w:rsidP="00AB77F0">
      <w:pPr>
        <w:spacing w:after="0" w:line="360" w:lineRule="auto"/>
        <w:ind w:right="-63"/>
        <w:jc w:val="both"/>
        <w:rPr>
          <w:rFonts w:ascii="Times New Roman" w:hAnsi="Times New Roman"/>
          <w:sz w:val="24"/>
          <w:szCs w:val="24"/>
          <w:lang w:val="fr-FR"/>
        </w:rPr>
      </w:pPr>
      <w:r w:rsidRPr="00AB77F0">
        <w:rPr>
          <w:rFonts w:ascii="Times New Roman" w:hAnsi="Times New Roman"/>
          <w:sz w:val="24"/>
          <w:szCs w:val="24"/>
        </w:rPr>
        <w:t xml:space="preserve">   </w:t>
      </w:r>
      <w:r w:rsidRPr="00AB77F0">
        <w:rPr>
          <w:rFonts w:ascii="Times New Roman" w:hAnsi="Times New Roman"/>
          <w:sz w:val="24"/>
          <w:szCs w:val="24"/>
          <w:lang w:val="fr-FR"/>
        </w:rPr>
        <w:t>În cadrul teritoriului comunal Folteşti s-au delimitat 29 unităţi de sol (vezi legenda hărţii) care se grupează în trei clase :</w:t>
      </w:r>
    </w:p>
    <w:p w:rsidR="00AB77F0" w:rsidRPr="00AB77F0" w:rsidRDefault="00AB77F0" w:rsidP="00AB77F0">
      <w:pPr>
        <w:spacing w:after="0" w:line="360" w:lineRule="auto"/>
        <w:ind w:right="-63"/>
        <w:jc w:val="both"/>
        <w:rPr>
          <w:rFonts w:ascii="Times New Roman" w:hAnsi="Times New Roman"/>
          <w:color w:val="000000"/>
          <w:sz w:val="24"/>
          <w:szCs w:val="24"/>
          <w:lang w:val="fr-FR"/>
        </w:rPr>
      </w:pPr>
      <w:r w:rsidRPr="00AB77F0">
        <w:rPr>
          <w:rFonts w:ascii="Times New Roman" w:hAnsi="Times New Roman"/>
          <w:color w:val="000000"/>
          <w:sz w:val="24"/>
          <w:szCs w:val="24"/>
          <w:lang w:val="fr-FR"/>
        </w:rPr>
        <w:tab/>
        <w:t xml:space="preserve">1. Clasa </w:t>
      </w:r>
      <w:r w:rsidRPr="00AB77F0">
        <w:rPr>
          <w:rFonts w:ascii="Times New Roman" w:hAnsi="Times New Roman"/>
          <w:i/>
          <w:color w:val="000000"/>
          <w:sz w:val="24"/>
          <w:szCs w:val="24"/>
          <w:lang w:val="fr-FR"/>
        </w:rPr>
        <w:t>Protisoluri</w:t>
      </w:r>
      <w:r w:rsidRPr="00AB77F0">
        <w:rPr>
          <w:rFonts w:ascii="Times New Roman" w:hAnsi="Times New Roman"/>
          <w:color w:val="000000"/>
          <w:sz w:val="24"/>
          <w:szCs w:val="24"/>
          <w:lang w:val="fr-FR"/>
        </w:rPr>
        <w:t>, din care fac parte regosolurile şi aluviosolurile;</w:t>
      </w:r>
    </w:p>
    <w:p w:rsidR="00AB77F0" w:rsidRPr="00AB77F0" w:rsidRDefault="00AB77F0" w:rsidP="00AB77F0">
      <w:pPr>
        <w:spacing w:after="0" w:line="360" w:lineRule="auto"/>
        <w:ind w:right="-63"/>
        <w:jc w:val="both"/>
        <w:rPr>
          <w:rFonts w:ascii="Times New Roman" w:hAnsi="Times New Roman"/>
          <w:color w:val="000000"/>
          <w:sz w:val="24"/>
          <w:szCs w:val="24"/>
          <w:lang w:val="fr-FR"/>
        </w:rPr>
      </w:pPr>
      <w:r w:rsidRPr="00AB77F0">
        <w:rPr>
          <w:rFonts w:ascii="Times New Roman" w:hAnsi="Times New Roman"/>
          <w:color w:val="000000"/>
          <w:sz w:val="24"/>
          <w:szCs w:val="24"/>
          <w:lang w:val="fr-FR"/>
        </w:rPr>
        <w:tab/>
        <w:t xml:space="preserve">2. Clasa </w:t>
      </w:r>
      <w:r w:rsidRPr="00AB77F0">
        <w:rPr>
          <w:rFonts w:ascii="Times New Roman" w:hAnsi="Times New Roman"/>
          <w:i/>
          <w:color w:val="000000"/>
          <w:sz w:val="24"/>
          <w:szCs w:val="24"/>
          <w:lang w:val="fr-FR"/>
        </w:rPr>
        <w:t>Cernisoluri</w:t>
      </w:r>
      <w:r w:rsidRPr="00AB77F0">
        <w:rPr>
          <w:rFonts w:ascii="Times New Roman" w:hAnsi="Times New Roman"/>
          <w:color w:val="000000"/>
          <w:sz w:val="24"/>
          <w:szCs w:val="24"/>
          <w:lang w:val="fr-FR"/>
        </w:rPr>
        <w:t>, din care fac parte cernoziomurile şi faeoziomurile ;</w:t>
      </w:r>
    </w:p>
    <w:p w:rsidR="00AB77F0" w:rsidRPr="00AB77F0" w:rsidRDefault="00AB77F0" w:rsidP="00AB77F0">
      <w:pPr>
        <w:spacing w:after="0" w:line="360" w:lineRule="auto"/>
        <w:ind w:right="-63"/>
        <w:jc w:val="both"/>
        <w:rPr>
          <w:rFonts w:ascii="Times New Roman" w:hAnsi="Times New Roman"/>
          <w:color w:val="000000"/>
          <w:sz w:val="24"/>
          <w:szCs w:val="24"/>
          <w:lang w:val="fr-FR"/>
        </w:rPr>
      </w:pPr>
      <w:r w:rsidRPr="00AB77F0">
        <w:rPr>
          <w:rFonts w:ascii="Times New Roman" w:hAnsi="Times New Roman"/>
          <w:color w:val="000000"/>
          <w:sz w:val="24"/>
          <w:szCs w:val="24"/>
          <w:lang w:val="fr-FR"/>
        </w:rPr>
        <w:tab/>
        <w:t xml:space="preserve">3. Clasa </w:t>
      </w:r>
      <w:r w:rsidRPr="00AB77F0">
        <w:rPr>
          <w:rFonts w:ascii="Times New Roman" w:hAnsi="Times New Roman"/>
          <w:i/>
          <w:color w:val="000000"/>
          <w:sz w:val="24"/>
          <w:szCs w:val="24"/>
          <w:lang w:val="fr-FR"/>
        </w:rPr>
        <w:t>Hidrisoluri</w:t>
      </w:r>
      <w:r w:rsidRPr="00AB77F0">
        <w:rPr>
          <w:rFonts w:ascii="Times New Roman" w:hAnsi="Times New Roman"/>
          <w:color w:val="000000"/>
          <w:sz w:val="24"/>
          <w:szCs w:val="24"/>
          <w:lang w:val="fr-FR"/>
        </w:rPr>
        <w:t>, din care fac parte gleisolurile ;</w:t>
      </w:r>
    </w:p>
    <w:p w:rsidR="00AB77F0" w:rsidRPr="00AB77F0" w:rsidRDefault="00AB77F0" w:rsidP="00AB77F0">
      <w:pPr>
        <w:spacing w:after="0" w:line="360" w:lineRule="auto"/>
        <w:ind w:right="-63"/>
        <w:jc w:val="both"/>
        <w:rPr>
          <w:rFonts w:ascii="Times New Roman" w:hAnsi="Times New Roman"/>
          <w:color w:val="000000"/>
          <w:sz w:val="24"/>
          <w:szCs w:val="24"/>
          <w:lang w:val="fr-FR"/>
        </w:rPr>
      </w:pPr>
      <w:r w:rsidRPr="00AB77F0">
        <w:rPr>
          <w:rFonts w:ascii="Times New Roman" w:hAnsi="Times New Roman"/>
          <w:color w:val="000000"/>
          <w:sz w:val="24"/>
          <w:szCs w:val="24"/>
          <w:lang w:val="fr-FR"/>
        </w:rPr>
        <w:t xml:space="preserve">4. Clasa </w:t>
      </w:r>
      <w:r w:rsidRPr="00AB77F0">
        <w:rPr>
          <w:rFonts w:ascii="Times New Roman" w:hAnsi="Times New Roman"/>
          <w:i/>
          <w:color w:val="000000"/>
          <w:sz w:val="24"/>
          <w:szCs w:val="24"/>
          <w:lang w:val="fr-FR"/>
        </w:rPr>
        <w:t>Antrisoluri,</w:t>
      </w:r>
      <w:r w:rsidRPr="00AB77F0">
        <w:rPr>
          <w:rFonts w:ascii="Times New Roman" w:hAnsi="Times New Roman"/>
          <w:color w:val="000000"/>
          <w:sz w:val="24"/>
          <w:szCs w:val="24"/>
          <w:lang w:val="fr-FR"/>
        </w:rPr>
        <w:t xml:space="preserve"> din care fac parte antrosolurile arice şi erodice.</w:t>
      </w:r>
    </w:p>
    <w:p w:rsidR="00AB77F0" w:rsidRPr="00AB77F0" w:rsidRDefault="00AB77F0" w:rsidP="00AB77F0">
      <w:pPr>
        <w:spacing w:after="0" w:line="360" w:lineRule="auto"/>
        <w:ind w:right="-63"/>
        <w:jc w:val="both"/>
        <w:rPr>
          <w:rFonts w:ascii="Times New Roman" w:hAnsi="Times New Roman"/>
          <w:color w:val="FF0000"/>
          <w:sz w:val="24"/>
          <w:szCs w:val="24"/>
          <w:lang w:val="fr-FR"/>
        </w:rPr>
      </w:pPr>
    </w:p>
    <w:p w:rsidR="00AB77F0" w:rsidRPr="00AB77F0" w:rsidRDefault="00AB77F0" w:rsidP="00AB77F0">
      <w:pPr>
        <w:spacing w:after="0" w:line="360" w:lineRule="auto"/>
        <w:ind w:right="-63"/>
        <w:jc w:val="both"/>
        <w:outlineLvl w:val="0"/>
        <w:rPr>
          <w:rFonts w:ascii="Times New Roman" w:hAnsi="Times New Roman"/>
          <w:i/>
          <w:color w:val="000000"/>
          <w:sz w:val="24"/>
          <w:szCs w:val="24"/>
          <w:lang w:val="fr-FR"/>
        </w:rPr>
      </w:pPr>
      <w:r w:rsidRPr="00AB77F0">
        <w:rPr>
          <w:rFonts w:ascii="Times New Roman" w:hAnsi="Times New Roman"/>
          <w:i/>
          <w:color w:val="000000"/>
          <w:sz w:val="24"/>
          <w:szCs w:val="24"/>
          <w:lang w:val="fr-FR"/>
        </w:rPr>
        <w:t>CLASA PROTISOLURI</w:t>
      </w:r>
    </w:p>
    <w:p w:rsidR="00AB77F0" w:rsidRPr="00AB77F0" w:rsidRDefault="00AB77F0" w:rsidP="00AB77F0">
      <w:pPr>
        <w:spacing w:after="0" w:line="360" w:lineRule="auto"/>
        <w:ind w:right="-63"/>
        <w:jc w:val="both"/>
        <w:rPr>
          <w:rFonts w:ascii="Times New Roman" w:hAnsi="Times New Roman"/>
          <w:sz w:val="24"/>
          <w:szCs w:val="24"/>
        </w:rPr>
      </w:pPr>
      <w:r w:rsidRPr="00AB77F0">
        <w:rPr>
          <w:rFonts w:ascii="Times New Roman" w:hAnsi="Times New Roman"/>
          <w:sz w:val="24"/>
          <w:szCs w:val="24"/>
          <w:lang w:val="fr-FR"/>
        </w:rPr>
        <w:t xml:space="preserve">Această clasă de soluri se caracterizează printr-o dezvoltare incompletǎ şi prezintă, în general, doar un orizont superior (de regulă slab conturat), urmat de roca sau materialul parental. </w:t>
      </w:r>
      <w:r w:rsidRPr="00AB77F0">
        <w:rPr>
          <w:rFonts w:ascii="Times New Roman" w:hAnsi="Times New Roman"/>
          <w:sz w:val="24"/>
          <w:szCs w:val="24"/>
        </w:rPr>
        <w:t>Pe teritoriul studiat, din aceasta clasă s-au identificat regosolurile eutrice molice şi aluviosolurile eutrice molice, calcarice molice gleice salinice şi calcarice gleice salinice.</w:t>
      </w:r>
    </w:p>
    <w:p w:rsidR="00AB77F0" w:rsidRPr="00AB77F0" w:rsidRDefault="00AB77F0" w:rsidP="00AB77F0">
      <w:pPr>
        <w:spacing w:after="0" w:line="360" w:lineRule="auto"/>
        <w:ind w:right="-63"/>
        <w:jc w:val="both"/>
        <w:rPr>
          <w:rFonts w:ascii="Times New Roman" w:hAnsi="Times New Roman"/>
          <w:sz w:val="24"/>
          <w:szCs w:val="24"/>
        </w:rPr>
      </w:pPr>
    </w:p>
    <w:p w:rsidR="00AB77F0" w:rsidRPr="00AB77F0" w:rsidRDefault="00AB77F0" w:rsidP="00AB77F0">
      <w:pPr>
        <w:spacing w:after="0" w:line="360" w:lineRule="auto"/>
        <w:ind w:right="-63"/>
        <w:jc w:val="both"/>
        <w:outlineLvl w:val="0"/>
        <w:rPr>
          <w:rFonts w:ascii="Times New Roman" w:hAnsi="Times New Roman"/>
          <w:i/>
          <w:color w:val="000000"/>
          <w:sz w:val="24"/>
          <w:szCs w:val="24"/>
        </w:rPr>
      </w:pPr>
      <w:r w:rsidRPr="00AB77F0">
        <w:rPr>
          <w:rFonts w:ascii="Times New Roman" w:hAnsi="Times New Roman"/>
          <w:i/>
          <w:color w:val="000000"/>
          <w:sz w:val="24"/>
          <w:szCs w:val="24"/>
        </w:rPr>
        <w:t>REGOSOLURILE</w:t>
      </w:r>
    </w:p>
    <w:p w:rsidR="00AB77F0" w:rsidRPr="00AB77F0" w:rsidRDefault="00AB77F0" w:rsidP="00AB77F0">
      <w:pPr>
        <w:spacing w:after="0" w:line="360" w:lineRule="auto"/>
        <w:ind w:right="-63"/>
        <w:jc w:val="both"/>
        <w:rPr>
          <w:rFonts w:ascii="Times New Roman" w:hAnsi="Times New Roman"/>
          <w:sz w:val="24"/>
          <w:szCs w:val="24"/>
        </w:rPr>
      </w:pPr>
      <w:r w:rsidRPr="00AB77F0">
        <w:rPr>
          <w:rFonts w:ascii="Times New Roman" w:hAnsi="Times New Roman"/>
          <w:sz w:val="24"/>
          <w:szCs w:val="24"/>
        </w:rPr>
        <w:t>Regosolurile ocupǎ o suprafaţǎ de 31.19 ha (6.93 %), fiind distribuite în teren în partea dreaptǎ a vǎii Frumuşiţa (Trupul IV). În mare parte sunt afectate de alunecǎri de teren.</w:t>
      </w:r>
    </w:p>
    <w:p w:rsidR="00AB77F0" w:rsidRPr="00AB77F0" w:rsidRDefault="00AB77F0" w:rsidP="00AB77F0">
      <w:pPr>
        <w:spacing w:after="0" w:line="360" w:lineRule="auto"/>
        <w:ind w:right="-63"/>
        <w:jc w:val="both"/>
        <w:rPr>
          <w:rFonts w:ascii="Times New Roman" w:hAnsi="Times New Roman"/>
          <w:color w:val="000000"/>
          <w:sz w:val="24"/>
          <w:szCs w:val="24"/>
        </w:rPr>
      </w:pPr>
      <w:r w:rsidRPr="00AB77F0">
        <w:rPr>
          <w:rFonts w:ascii="Times New Roman" w:hAnsi="Times New Roman"/>
          <w:i/>
          <w:color w:val="000000"/>
          <w:sz w:val="24"/>
          <w:szCs w:val="24"/>
          <w:u w:val="single"/>
        </w:rPr>
        <w:t>Condiţiile de pedogenezǎ</w:t>
      </w:r>
      <w:r w:rsidRPr="00AB77F0">
        <w:rPr>
          <w:rFonts w:ascii="Times New Roman" w:hAnsi="Times New Roman"/>
          <w:color w:val="000000"/>
          <w:sz w:val="24"/>
          <w:szCs w:val="24"/>
        </w:rPr>
        <w:t xml:space="preserve"> sunt determinate de manifestarea eroziunii geologice, fapt care împiedicǎ avansarea procesului de solificare, ritmul pedogenezei fiind mai lent sau egal cu cel al eroziunii.</w:t>
      </w:r>
    </w:p>
    <w:p w:rsidR="00AB77F0" w:rsidRPr="00AB77F0" w:rsidRDefault="00AB77F0" w:rsidP="00AB77F0">
      <w:pPr>
        <w:spacing w:after="0" w:line="360" w:lineRule="auto"/>
        <w:ind w:right="-63"/>
        <w:jc w:val="both"/>
        <w:rPr>
          <w:rFonts w:ascii="Times New Roman" w:hAnsi="Times New Roman"/>
          <w:color w:val="000000"/>
          <w:sz w:val="24"/>
          <w:szCs w:val="24"/>
        </w:rPr>
      </w:pPr>
      <w:r w:rsidRPr="00AB77F0">
        <w:rPr>
          <w:rFonts w:ascii="Times New Roman" w:hAnsi="Times New Roman"/>
          <w:color w:val="000000"/>
          <w:sz w:val="24"/>
          <w:szCs w:val="24"/>
        </w:rPr>
        <w:t>Regosolurile se formeazǎ în diferite condiţii de climǎ şi vegetaţie, ocupând numai suprafeţele supuse eroziunii geologice (versanţi , culmi, pante cu alunecǎri etc.), astfel încât acest tip de sol, reprezintǎ un stadiu iniţial de solificare pe roci afânate.</w:t>
      </w:r>
    </w:p>
    <w:p w:rsidR="00AB77F0" w:rsidRPr="00AB77F0" w:rsidRDefault="00AB77F0" w:rsidP="00AB77F0">
      <w:pPr>
        <w:spacing w:after="0" w:line="360" w:lineRule="auto"/>
        <w:ind w:right="-63"/>
        <w:jc w:val="both"/>
        <w:rPr>
          <w:rFonts w:ascii="Times New Roman" w:hAnsi="Times New Roman"/>
          <w:color w:val="000000"/>
          <w:sz w:val="24"/>
          <w:szCs w:val="24"/>
        </w:rPr>
      </w:pPr>
      <w:r w:rsidRPr="00AB77F0">
        <w:rPr>
          <w:rFonts w:ascii="Times New Roman" w:hAnsi="Times New Roman"/>
          <w:color w:val="000000"/>
          <w:sz w:val="24"/>
          <w:szCs w:val="24"/>
        </w:rPr>
        <w:t xml:space="preserve">Caracteristica definitorie regosolurilor constǎ într-un stadiu incipient de solificare, profilul fiind slab dezvoltat şi lipsit de orizonturi de diagnostic bine precizate. În acest caz solificarea incipientǎ se datoreazǎ faptului cǎ materialul de pe versanţi este supus spǎlǎrilor areolare, fiind continuu şi lent transportat pe pantǎ şi depus la baza versanţilor. Totodatǎ, regosolurile se pot forma şi pe suprafeţe cu rupturi de pantǎ sau alunecǎri, ceea ce determinǎ apariţia la zi a materialului parental. </w:t>
      </w:r>
    </w:p>
    <w:p w:rsidR="00AB77F0" w:rsidRPr="00AB77F0" w:rsidRDefault="00AB77F0" w:rsidP="00AB77F0">
      <w:pPr>
        <w:spacing w:after="0" w:line="360" w:lineRule="auto"/>
        <w:ind w:right="-63"/>
        <w:jc w:val="both"/>
        <w:rPr>
          <w:rFonts w:ascii="Times New Roman" w:hAnsi="Times New Roman"/>
          <w:lang w:val="pt-BR"/>
        </w:rPr>
      </w:pPr>
      <w:r w:rsidRPr="00AB77F0">
        <w:rPr>
          <w:rFonts w:ascii="Times New Roman" w:hAnsi="Times New Roman"/>
          <w:color w:val="000000"/>
          <w:sz w:val="24"/>
          <w:szCs w:val="24"/>
        </w:rPr>
        <w:t xml:space="preserve">Din punct de vedere al </w:t>
      </w:r>
      <w:r w:rsidRPr="00AB77F0">
        <w:rPr>
          <w:rFonts w:ascii="Times New Roman" w:hAnsi="Times New Roman"/>
          <w:i/>
          <w:color w:val="000000"/>
          <w:sz w:val="24"/>
          <w:szCs w:val="24"/>
          <w:u w:val="single"/>
        </w:rPr>
        <w:t>morfologiei şi proprietǎţilor</w:t>
      </w:r>
      <w:r w:rsidRPr="00AB77F0">
        <w:rPr>
          <w:rFonts w:ascii="Times New Roman" w:hAnsi="Times New Roman"/>
          <w:color w:val="000000"/>
          <w:sz w:val="24"/>
          <w:szCs w:val="24"/>
        </w:rPr>
        <w:t xml:space="preserve">, ca urmare a condiţiilor variate de formare şi evoluţie, regosolurile identificate în urma observaţiilor expediţionare prezintǎ profile de tipul </w:t>
      </w:r>
      <w:r w:rsidRPr="00AB77F0">
        <w:rPr>
          <w:rFonts w:ascii="Times New Roman" w:hAnsi="Times New Roman"/>
          <w:i/>
          <w:lang w:val="pt-BR"/>
        </w:rPr>
        <w:t>Am-Cn</w:t>
      </w:r>
      <w:r w:rsidRPr="00AB77F0">
        <w:rPr>
          <w:rFonts w:ascii="Times New Roman" w:hAnsi="Times New Roman"/>
          <w:lang w:val="pt-BR"/>
        </w:rPr>
        <w:t>.</w:t>
      </w:r>
    </w:p>
    <w:p w:rsidR="00AB77F0" w:rsidRPr="00AB77F0" w:rsidRDefault="00AB77F0" w:rsidP="00AB77F0">
      <w:pPr>
        <w:spacing w:after="0" w:line="360" w:lineRule="auto"/>
        <w:ind w:right="-63"/>
        <w:jc w:val="both"/>
        <w:rPr>
          <w:rFonts w:ascii="Times New Roman" w:hAnsi="Times New Roman"/>
          <w:color w:val="000000"/>
          <w:sz w:val="24"/>
          <w:szCs w:val="24"/>
        </w:rPr>
      </w:pPr>
      <w:r w:rsidRPr="00AB77F0">
        <w:rPr>
          <w:rFonts w:ascii="Times New Roman" w:hAnsi="Times New Roman"/>
          <w:i/>
          <w:color w:val="000000"/>
          <w:sz w:val="24"/>
          <w:szCs w:val="24"/>
        </w:rPr>
        <w:t>Orizontul Am</w:t>
      </w:r>
      <w:r w:rsidRPr="00AB77F0">
        <w:rPr>
          <w:rFonts w:ascii="Times New Roman" w:hAnsi="Times New Roman"/>
          <w:color w:val="000000"/>
          <w:sz w:val="24"/>
          <w:szCs w:val="24"/>
        </w:rPr>
        <w:t xml:space="preserve"> are o grosime de pânǎ la 26 cm, în mare parte este slab conturat, având o grosime mai mare pe versanţii afectaţi de alunecǎri de teren; prezintǎ culoarea brun închisǎ, texturǎ nisip lutoasǎ, structurǎ grǎunţoasǎ micǎ slab dezvoltatǎ sau este nestructurat; este uscat, neplastic, neadeziv, foarte afânat, slab cimentat. Nu face efervescenţǎ cu HCL şi nu prezintǎ neoformaţii </w:t>
      </w:r>
      <w:r w:rsidRPr="00AB77F0">
        <w:rPr>
          <w:rFonts w:ascii="Times New Roman" w:hAnsi="Times New Roman"/>
          <w:sz w:val="24"/>
          <w:szCs w:val="24"/>
          <w:lang w:val="fr-FR"/>
        </w:rPr>
        <w:t>de naturǎ biogenǎ</w:t>
      </w:r>
      <w:r w:rsidRPr="00AB77F0">
        <w:rPr>
          <w:rFonts w:ascii="Times New Roman" w:hAnsi="Times New Roman"/>
          <w:color w:val="000000"/>
          <w:sz w:val="24"/>
          <w:szCs w:val="24"/>
        </w:rPr>
        <w:t>. În partea superioarǎ prezintǎ rǎdǎcini, în mare parte subţiri şi rare, foarte rar pâslǎ (ţelinǎ) de rǎdǎcini. Trecerea spre orizontul subiacent este clarǎ şi dreaptǎ.</w:t>
      </w:r>
    </w:p>
    <w:p w:rsidR="00AB77F0" w:rsidRPr="00AB77F0" w:rsidRDefault="00AB77F0" w:rsidP="00AB77F0">
      <w:pPr>
        <w:spacing w:after="0" w:line="360" w:lineRule="auto"/>
        <w:ind w:right="-63"/>
        <w:jc w:val="both"/>
        <w:rPr>
          <w:rFonts w:ascii="Times New Roman" w:hAnsi="Times New Roman"/>
          <w:sz w:val="24"/>
          <w:szCs w:val="24"/>
          <w:lang w:val="fr-FR"/>
        </w:rPr>
      </w:pPr>
      <w:r w:rsidRPr="00AB77F0">
        <w:rPr>
          <w:rFonts w:ascii="Times New Roman" w:hAnsi="Times New Roman"/>
          <w:sz w:val="24"/>
          <w:szCs w:val="24"/>
          <w:lang w:val="fr-FR"/>
        </w:rPr>
        <w:t>Materialul parental (</w:t>
      </w:r>
      <w:r w:rsidRPr="00AB77F0">
        <w:rPr>
          <w:rFonts w:ascii="Times New Roman" w:hAnsi="Times New Roman"/>
          <w:i/>
          <w:sz w:val="24"/>
          <w:szCs w:val="24"/>
          <w:lang w:val="fr-FR"/>
        </w:rPr>
        <w:t>Cn</w:t>
      </w:r>
      <w:r w:rsidRPr="00AB77F0">
        <w:rPr>
          <w:rFonts w:ascii="Times New Roman" w:hAnsi="Times New Roman"/>
          <w:sz w:val="24"/>
          <w:szCs w:val="24"/>
          <w:lang w:val="fr-FR"/>
        </w:rPr>
        <w:t xml:space="preserve">) este constituit din depozite eoliene (loessuri şi depozite loessoide carbonatice sau necarbonatice). Orizontul Cn este de culoare brun gǎlbui foarte deschisǎ, uscat, are texturǎ nisip lutoasǎ, este nestructurat, </w:t>
      </w:r>
      <w:r w:rsidRPr="00AB77F0">
        <w:rPr>
          <w:rFonts w:ascii="Times New Roman" w:hAnsi="Times New Roman"/>
          <w:color w:val="000000"/>
          <w:sz w:val="24"/>
          <w:szCs w:val="24"/>
        </w:rPr>
        <w:t xml:space="preserve">neplastic, neadeziv, slab compact, slab cimentat. </w:t>
      </w:r>
      <w:r w:rsidRPr="00AB77F0">
        <w:rPr>
          <w:rFonts w:ascii="Times New Roman" w:hAnsi="Times New Roman"/>
          <w:sz w:val="24"/>
          <w:szCs w:val="24"/>
          <w:lang w:val="fr-FR"/>
        </w:rPr>
        <w:t xml:space="preserve">Nu prezintǎ neoformaţii de naturǎ biogenǎ, fapt ce se traduce prin activitatea redusǎ a micro şi mezofaunei din sol. </w:t>
      </w:r>
    </w:p>
    <w:p w:rsidR="00AB77F0" w:rsidRPr="00AB77F0" w:rsidRDefault="00AB77F0" w:rsidP="00AB77F0">
      <w:pPr>
        <w:spacing w:after="0" w:line="360" w:lineRule="auto"/>
        <w:ind w:right="-63"/>
        <w:jc w:val="both"/>
        <w:rPr>
          <w:rFonts w:ascii="Times New Roman" w:hAnsi="Times New Roman"/>
          <w:color w:val="000000"/>
          <w:sz w:val="24"/>
          <w:szCs w:val="24"/>
        </w:rPr>
      </w:pPr>
      <w:r w:rsidRPr="00AB77F0">
        <w:rPr>
          <w:rFonts w:ascii="Times New Roman" w:hAnsi="Times New Roman"/>
          <w:color w:val="000000"/>
          <w:sz w:val="24"/>
          <w:szCs w:val="24"/>
        </w:rPr>
        <w:tab/>
        <w:t>Pǎşunile situate pe regosolurile identificate sunt degradate, de calitate inferioarǎ, aceste soluri fiind slab aprovizionate cu elemente nutritive. Astfel, conţinutul de humus este mic, aprovizionarea cu azot total este foarte slabǎ, aprovizionarea cu fosfor mobil slabǎ, iar aprovizionarea cu potasiu mobil slabǎ. Regosolurile de pe teritoriul studiat  au o reacţie neutrǎ.</w:t>
      </w:r>
    </w:p>
    <w:p w:rsidR="00AB77F0" w:rsidRPr="00AB77F0" w:rsidRDefault="00AB77F0" w:rsidP="00AB77F0">
      <w:pPr>
        <w:spacing w:after="0" w:line="360" w:lineRule="auto"/>
        <w:ind w:right="-63"/>
        <w:jc w:val="both"/>
        <w:outlineLvl w:val="0"/>
        <w:rPr>
          <w:rFonts w:ascii="Times New Roman" w:hAnsi="Times New Roman"/>
          <w:color w:val="000000"/>
          <w:sz w:val="24"/>
          <w:szCs w:val="24"/>
        </w:rPr>
      </w:pPr>
      <w:r w:rsidRPr="00AB77F0">
        <w:rPr>
          <w:rFonts w:ascii="Times New Roman" w:hAnsi="Times New Roman"/>
          <w:i/>
          <w:color w:val="000000"/>
          <w:sz w:val="24"/>
          <w:szCs w:val="24"/>
        </w:rPr>
        <w:t>ALUVIOSOLURILE</w:t>
      </w:r>
    </w:p>
    <w:p w:rsidR="00AB77F0" w:rsidRPr="00AB77F0" w:rsidRDefault="00AB77F0" w:rsidP="00AB77F0">
      <w:pPr>
        <w:spacing w:after="0" w:line="360" w:lineRule="auto"/>
        <w:ind w:right="-63"/>
        <w:jc w:val="both"/>
        <w:rPr>
          <w:rFonts w:ascii="Times New Roman" w:hAnsi="Times New Roman"/>
          <w:color w:val="000000"/>
          <w:sz w:val="24"/>
          <w:szCs w:val="24"/>
        </w:rPr>
      </w:pPr>
      <w:r w:rsidRPr="00AB77F0">
        <w:rPr>
          <w:rFonts w:ascii="Times New Roman" w:hAnsi="Times New Roman"/>
          <w:color w:val="000000"/>
          <w:sz w:val="24"/>
          <w:szCs w:val="24"/>
        </w:rPr>
        <w:t>Aluviosolurile ocupă o suprafaţă de 71.18 ha (15.81 %) şi sunt prezente de-a lungul Văii Chineja (Trupurile V, VI, VII, VIII, IX) şi în lungul Vǎii Frumuşiţa (Trupul IV).</w:t>
      </w:r>
    </w:p>
    <w:p w:rsidR="00AB77F0" w:rsidRPr="00AB77F0" w:rsidRDefault="00AB77F0" w:rsidP="00AB77F0">
      <w:pPr>
        <w:spacing w:after="0" w:line="360" w:lineRule="auto"/>
        <w:ind w:right="-63"/>
        <w:jc w:val="both"/>
        <w:rPr>
          <w:rFonts w:ascii="Times New Roman" w:hAnsi="Times New Roman"/>
          <w:sz w:val="24"/>
          <w:szCs w:val="24"/>
          <w:lang w:val="fr-FR"/>
        </w:rPr>
      </w:pPr>
      <w:r w:rsidRPr="00AB77F0">
        <w:rPr>
          <w:rFonts w:ascii="Times New Roman" w:hAnsi="Times New Roman"/>
          <w:i/>
          <w:sz w:val="24"/>
          <w:szCs w:val="24"/>
          <w:u w:val="single"/>
          <w:lang w:val="fr-FR"/>
        </w:rPr>
        <w:t>Condiţiile de pedogeneză</w:t>
      </w:r>
      <w:r w:rsidRPr="00AB77F0">
        <w:rPr>
          <w:rFonts w:ascii="Times New Roman" w:hAnsi="Times New Roman"/>
          <w:i/>
          <w:sz w:val="24"/>
          <w:szCs w:val="24"/>
          <w:lang w:val="fr-FR"/>
        </w:rPr>
        <w:t xml:space="preserve"> </w:t>
      </w:r>
      <w:r w:rsidRPr="00AB77F0">
        <w:rPr>
          <w:rFonts w:ascii="Times New Roman" w:hAnsi="Times New Roman"/>
          <w:sz w:val="24"/>
          <w:szCs w:val="24"/>
          <w:lang w:val="fr-FR"/>
        </w:rPr>
        <w:t xml:space="preserve"> pentru acest tip de sol sunt cele specifice luncilor, evoluţia lor actuală desfăşurându-se fără influenţa revărsărilor sau inundaţiilor, care se produc numai la intervale foarte mari de timp. În aceste condiţii procesele de solificare sunt favorizate, intensitatea lor fiind cu atât mai mare cu cât timpul scurs de la ultima revărsare este mai mare. După revarsare, depozitele respective se usucă, se fragmentează (formarea unei structuri primare), şi formează un anumit tip de regim aero-hidric, şi îşi intensifică procesele de mineralizare şi humificare a materiei organice conţinute de materialul depus. În continuare, în absenţa unor noi revărsări, se creează condiţii favorabile pentru instalarea vegetaţiei, acumularea de humus şi formarea unui orizont </w:t>
      </w:r>
      <w:r w:rsidRPr="00AB77F0">
        <w:rPr>
          <w:rFonts w:ascii="Times New Roman" w:hAnsi="Times New Roman"/>
          <w:i/>
          <w:sz w:val="24"/>
          <w:szCs w:val="24"/>
          <w:lang w:val="fr-FR"/>
        </w:rPr>
        <w:t>A</w:t>
      </w:r>
      <w:r w:rsidRPr="00AB77F0">
        <w:rPr>
          <w:rFonts w:ascii="Times New Roman" w:hAnsi="Times New Roman"/>
          <w:sz w:val="24"/>
          <w:szCs w:val="24"/>
          <w:lang w:val="fr-FR"/>
        </w:rPr>
        <w:t>, sub care urmează materialul parental (</w:t>
      </w:r>
      <w:r w:rsidRPr="00AB77F0">
        <w:rPr>
          <w:rFonts w:ascii="Times New Roman" w:hAnsi="Times New Roman"/>
          <w:i/>
          <w:sz w:val="24"/>
          <w:szCs w:val="24"/>
          <w:lang w:val="fr-FR"/>
        </w:rPr>
        <w:t>C</w:t>
      </w:r>
      <w:r w:rsidRPr="00AB77F0">
        <w:rPr>
          <w:rFonts w:ascii="Times New Roman" w:hAnsi="Times New Roman"/>
          <w:sz w:val="24"/>
          <w:szCs w:val="24"/>
          <w:lang w:val="fr-FR"/>
        </w:rPr>
        <w:t>). Treptat procesele de solificare evoluează, determinând  transformarea aluviosolurilor în soluri evoluate care se includ în alte tipuri de sol.</w:t>
      </w:r>
    </w:p>
    <w:p w:rsidR="00AB77F0" w:rsidRPr="00AB77F0" w:rsidRDefault="00AB77F0" w:rsidP="00AB77F0">
      <w:pPr>
        <w:spacing w:after="0" w:line="360" w:lineRule="auto"/>
        <w:ind w:right="-63"/>
        <w:jc w:val="both"/>
        <w:rPr>
          <w:rFonts w:ascii="Times New Roman" w:hAnsi="Times New Roman"/>
          <w:sz w:val="24"/>
          <w:szCs w:val="24"/>
          <w:lang w:val="fr-FR"/>
        </w:rPr>
      </w:pPr>
      <w:r w:rsidRPr="00AB77F0">
        <w:rPr>
          <w:rFonts w:ascii="Times New Roman" w:hAnsi="Times New Roman"/>
          <w:sz w:val="24"/>
          <w:szCs w:val="24"/>
          <w:lang w:val="fr-FR"/>
        </w:rPr>
        <w:tab/>
        <w:t>Din punct de vedere al morfologiei şi proprietăţilor, aluviosolurile prezintă aspecte foarte variate, ca urmare a condiţiilor diferite de manifestare a proceselor de pedogeneză, climatul, originea depozitelor depuse, granulometria şi compoziţia mineralogică a acestora, adâncimea apei freatice şi gradul acestora de mineralizare.</w:t>
      </w:r>
    </w:p>
    <w:p w:rsidR="00AB77F0" w:rsidRPr="00AB77F0" w:rsidRDefault="00AB77F0" w:rsidP="00AB77F0">
      <w:pPr>
        <w:spacing w:after="0" w:line="360" w:lineRule="auto"/>
        <w:ind w:right="-63"/>
        <w:jc w:val="both"/>
        <w:rPr>
          <w:rFonts w:ascii="Times New Roman" w:hAnsi="Times New Roman"/>
          <w:sz w:val="24"/>
          <w:szCs w:val="24"/>
          <w:lang w:val="fr-FR"/>
        </w:rPr>
      </w:pPr>
      <w:r w:rsidRPr="00AB77F0">
        <w:rPr>
          <w:rFonts w:ascii="Times New Roman" w:hAnsi="Times New Roman"/>
          <w:sz w:val="24"/>
          <w:szCs w:val="24"/>
          <w:lang w:val="fr-FR"/>
        </w:rPr>
        <w:tab/>
      </w:r>
      <w:r w:rsidRPr="00AB77F0">
        <w:rPr>
          <w:rFonts w:ascii="Times New Roman" w:hAnsi="Times New Roman"/>
          <w:i/>
          <w:sz w:val="24"/>
          <w:szCs w:val="24"/>
          <w:u w:val="single"/>
          <w:lang w:val="fr-FR"/>
        </w:rPr>
        <w:t>Morfologie şi proprietăţi</w:t>
      </w:r>
      <w:r w:rsidRPr="00AB77F0">
        <w:rPr>
          <w:rFonts w:ascii="Times New Roman" w:hAnsi="Times New Roman"/>
          <w:sz w:val="24"/>
          <w:szCs w:val="24"/>
          <w:lang w:val="fr-FR"/>
        </w:rPr>
        <w:t xml:space="preserve">. Aluviosolurile identificate pe teren prezintă profile de tipul </w:t>
      </w:r>
      <w:r w:rsidRPr="00AB77F0">
        <w:rPr>
          <w:rFonts w:ascii="Times New Roman" w:hAnsi="Times New Roman"/>
          <w:i/>
          <w:sz w:val="24"/>
          <w:szCs w:val="24"/>
          <w:lang w:val="fr-FR"/>
        </w:rPr>
        <w:t>Acu-Acu</w:t>
      </w:r>
      <w:r w:rsidRPr="00AB77F0">
        <w:rPr>
          <w:rFonts w:ascii="Times New Roman" w:hAnsi="Times New Roman"/>
          <w:i/>
          <w:sz w:val="24"/>
          <w:szCs w:val="24"/>
          <w:vertAlign w:val="subscript"/>
          <w:lang w:val="fr-FR"/>
        </w:rPr>
        <w:t>2</w:t>
      </w:r>
      <w:r w:rsidRPr="00AB77F0">
        <w:rPr>
          <w:rFonts w:ascii="Times New Roman" w:hAnsi="Times New Roman"/>
          <w:i/>
          <w:sz w:val="24"/>
          <w:szCs w:val="24"/>
          <w:lang w:val="fr-FR"/>
        </w:rPr>
        <w:t>, Amsc-CGoxsc, Amsc-CGoxsc-CGr, Ao-CGox-CGr</w:t>
      </w:r>
      <w:r w:rsidRPr="00AB77F0">
        <w:rPr>
          <w:rFonts w:ascii="Times New Roman" w:hAnsi="Times New Roman"/>
          <w:sz w:val="24"/>
          <w:szCs w:val="24"/>
          <w:lang w:val="fr-FR"/>
        </w:rPr>
        <w:t xml:space="preserve">. </w:t>
      </w:r>
    </w:p>
    <w:p w:rsidR="00AB77F0" w:rsidRPr="00AB77F0" w:rsidRDefault="00AB77F0" w:rsidP="00AB77F0">
      <w:pPr>
        <w:spacing w:after="0" w:line="360" w:lineRule="auto"/>
        <w:ind w:right="-63"/>
        <w:jc w:val="both"/>
        <w:rPr>
          <w:rFonts w:ascii="Times New Roman" w:hAnsi="Times New Roman"/>
          <w:sz w:val="24"/>
          <w:szCs w:val="24"/>
          <w:lang w:val="fr-FR"/>
        </w:rPr>
      </w:pPr>
      <w:r w:rsidRPr="00AB77F0">
        <w:rPr>
          <w:rFonts w:ascii="Times New Roman" w:hAnsi="Times New Roman"/>
          <w:sz w:val="24"/>
          <w:szCs w:val="24"/>
          <w:lang w:val="fr-FR"/>
        </w:rPr>
        <w:t xml:space="preserve">Orizontul </w:t>
      </w:r>
      <w:r w:rsidRPr="00AB77F0">
        <w:rPr>
          <w:rFonts w:ascii="Times New Roman" w:hAnsi="Times New Roman"/>
          <w:i/>
          <w:sz w:val="24"/>
          <w:szCs w:val="24"/>
          <w:lang w:val="fr-FR"/>
        </w:rPr>
        <w:t>Acu</w:t>
      </w:r>
      <w:r w:rsidRPr="00AB77F0">
        <w:rPr>
          <w:rFonts w:ascii="Times New Roman" w:hAnsi="Times New Roman"/>
          <w:sz w:val="24"/>
          <w:szCs w:val="24"/>
          <w:lang w:val="fr-FR"/>
        </w:rPr>
        <w:t>, prezintǎ grosimi de peste 100 cm, fiind constituit din materialele desprinse, transportate de pe versanţi şi depuse pe vale în urma proceselor de eroziune. Acest orizont este brun negricios sau brun închis, reavǎn, are o structurǎ gǎunţoasǎ în partea superioarǎ şi este nestructurat spre partea inferioarǎ, are o texturǎ lutoasǎ, este foarte afânat, slab cimentat, slab plastic şi slab adeziv, nu face efervescenţǎ cu HCl, prezintǎ neoformaţii biogene rare (coprolite şi cervotocine), rǎdǎcini subţiri şi rare.</w:t>
      </w:r>
    </w:p>
    <w:p w:rsidR="00AB77F0" w:rsidRPr="00AB77F0" w:rsidRDefault="00AB77F0" w:rsidP="00AB77F0">
      <w:pPr>
        <w:spacing w:after="0" w:line="360" w:lineRule="auto"/>
        <w:ind w:right="-63"/>
        <w:jc w:val="both"/>
        <w:rPr>
          <w:rFonts w:ascii="Times New Roman" w:hAnsi="Times New Roman"/>
          <w:sz w:val="24"/>
          <w:szCs w:val="24"/>
          <w:lang w:val="fr-FR"/>
        </w:rPr>
      </w:pPr>
      <w:r w:rsidRPr="00AB77F0">
        <w:rPr>
          <w:rFonts w:ascii="Times New Roman" w:hAnsi="Times New Roman"/>
          <w:sz w:val="24"/>
          <w:szCs w:val="24"/>
          <w:lang w:val="fr-FR"/>
        </w:rPr>
        <w:t xml:space="preserve">Orizontul </w:t>
      </w:r>
      <w:r w:rsidRPr="00AB77F0">
        <w:rPr>
          <w:rFonts w:ascii="Times New Roman" w:hAnsi="Times New Roman"/>
          <w:i/>
          <w:sz w:val="24"/>
          <w:szCs w:val="24"/>
          <w:lang w:val="fr-FR"/>
        </w:rPr>
        <w:t>Amsc</w:t>
      </w:r>
      <w:r w:rsidRPr="00AB77F0">
        <w:rPr>
          <w:rFonts w:ascii="Times New Roman" w:hAnsi="Times New Roman"/>
          <w:sz w:val="24"/>
          <w:szCs w:val="24"/>
          <w:lang w:val="fr-FR"/>
        </w:rPr>
        <w:t>, prezintă grosimea de pânǎ la 50 cm, texturǎ lutoasǎ sau argiloasǎ, culoare brun negricioasǎ sau brun închisǎ, structurǎ grǎunţoasǎ micǎ moderat dezvoltatǎ, este afânat sau netasat, slab cimentat, slab plastic sau foarte plastic şi slab adeziv sau foarte adeziv, face efervescenţǎ moderatǎ cu HCl, are un conţinut redus de sǎruri solubile (hiposalic); prezintǎ rǎdǎcini subţiri şi rare sau pâslǎ de rǎdǎcini (ţelinǎ) şi neoformaţii biogene (coprolite, cervotocine). Trecerea spre orizontul subiacent este clarǎ şi dreaptǎ.</w:t>
      </w:r>
    </w:p>
    <w:p w:rsidR="00AB77F0" w:rsidRPr="00AB77F0" w:rsidRDefault="00AB77F0" w:rsidP="00AB77F0">
      <w:pPr>
        <w:spacing w:after="0" w:line="360" w:lineRule="auto"/>
        <w:ind w:right="-63"/>
        <w:jc w:val="both"/>
        <w:rPr>
          <w:rFonts w:ascii="Times New Roman" w:hAnsi="Times New Roman"/>
          <w:sz w:val="24"/>
          <w:szCs w:val="24"/>
          <w:lang w:val="fr-FR"/>
        </w:rPr>
      </w:pPr>
      <w:r w:rsidRPr="00AB77F0">
        <w:rPr>
          <w:rFonts w:ascii="Times New Roman" w:hAnsi="Times New Roman"/>
          <w:sz w:val="24"/>
          <w:szCs w:val="24"/>
          <w:lang w:val="fr-FR"/>
        </w:rPr>
        <w:t>Materialul parental (</w:t>
      </w:r>
      <w:r w:rsidRPr="00AB77F0">
        <w:rPr>
          <w:rFonts w:ascii="Times New Roman" w:hAnsi="Times New Roman"/>
          <w:i/>
          <w:sz w:val="24"/>
          <w:szCs w:val="24"/>
          <w:lang w:val="fr-FR"/>
        </w:rPr>
        <w:t>C</w:t>
      </w:r>
      <w:r w:rsidRPr="00AB77F0">
        <w:rPr>
          <w:rFonts w:ascii="Times New Roman" w:hAnsi="Times New Roman"/>
          <w:sz w:val="24"/>
          <w:szCs w:val="24"/>
          <w:lang w:val="fr-FR"/>
        </w:rPr>
        <w:t xml:space="preserve">) este constituit din depozite fluviatile, care prezintă o stratificaţie evidentă, straturile acestui orizont având texturǎ lutoasǎ sau argiloasǎ. Acesta prezintǎ culori specifice proceselor de oxido-reducere şi de reducere (nuanţe albǎstrui, verzui, brun roşcate) şi un conţinut slab de sǎruri solubile.  Este ud, nestructurat, slab plastic sau foarte plastic, slab adeziv sau foarte adeziv, slab compact, slab cimentat; face efervescenţǎ mod. </w:t>
      </w:r>
    </w:p>
    <w:p w:rsidR="00AB77F0" w:rsidRPr="00AB77F0" w:rsidRDefault="00AB77F0" w:rsidP="00AB77F0">
      <w:pPr>
        <w:spacing w:after="0" w:line="360" w:lineRule="auto"/>
        <w:ind w:right="-63"/>
        <w:jc w:val="both"/>
        <w:rPr>
          <w:rFonts w:ascii="Times New Roman" w:hAnsi="Times New Roman"/>
          <w:sz w:val="24"/>
          <w:szCs w:val="24"/>
          <w:lang w:val="fr-FR"/>
        </w:rPr>
      </w:pPr>
      <w:r w:rsidRPr="00AB77F0">
        <w:rPr>
          <w:rFonts w:ascii="Times New Roman" w:hAnsi="Times New Roman"/>
          <w:sz w:val="24"/>
          <w:szCs w:val="24"/>
          <w:lang w:val="fr-FR"/>
        </w:rPr>
        <w:t>În cazul aluviosolurilor, dacă materialele parentale sunt omogene, textura aluviosolului este uniformă, iar la materiale parentale heterogene, textura aluviosolului devine contrastantă.</w:t>
      </w:r>
    </w:p>
    <w:p w:rsidR="00AB77F0" w:rsidRPr="00AB77F0" w:rsidRDefault="00AB77F0" w:rsidP="00AB77F0">
      <w:pPr>
        <w:spacing w:after="0" w:line="360" w:lineRule="auto"/>
        <w:ind w:right="-63"/>
        <w:jc w:val="both"/>
        <w:rPr>
          <w:rFonts w:ascii="Times New Roman" w:hAnsi="Times New Roman"/>
          <w:sz w:val="24"/>
          <w:szCs w:val="24"/>
          <w:lang w:val="fr-FR"/>
        </w:rPr>
      </w:pPr>
      <w:r w:rsidRPr="00AB77F0">
        <w:rPr>
          <w:rFonts w:ascii="Times New Roman" w:hAnsi="Times New Roman"/>
          <w:sz w:val="24"/>
          <w:szCs w:val="24"/>
          <w:lang w:val="fr-FR"/>
        </w:rPr>
        <w:tab/>
        <w:t>Proprietăţile hidrofizice variază în limite foarte largi, în funcţie de granulometrie şi structură. Din punct de vedere hidric, aceste soluri sunt bine aprovizionate cu apă.</w:t>
      </w:r>
    </w:p>
    <w:p w:rsidR="00AB77F0" w:rsidRPr="00AB77F0" w:rsidRDefault="00AB77F0" w:rsidP="00AB77F0">
      <w:pPr>
        <w:spacing w:after="0" w:line="360" w:lineRule="auto"/>
        <w:ind w:right="-63"/>
        <w:jc w:val="both"/>
        <w:rPr>
          <w:rFonts w:ascii="Times New Roman" w:hAnsi="Times New Roman"/>
          <w:sz w:val="24"/>
          <w:szCs w:val="24"/>
        </w:rPr>
      </w:pPr>
      <w:r w:rsidRPr="00AB77F0">
        <w:rPr>
          <w:rFonts w:ascii="Times New Roman" w:hAnsi="Times New Roman"/>
          <w:sz w:val="24"/>
          <w:szCs w:val="24"/>
          <w:lang w:val="fr-FR"/>
        </w:rPr>
        <w:tab/>
        <w:t xml:space="preserve">Acumularea humusului este limitată, dar se desfasoară rapid. Referitor la aprovizionarea cu elemente nutritive, aluviosolurile prezintă situaţii diferite, în funcţie de textură şi conţinutul de humus. </w:t>
      </w:r>
      <w:r w:rsidRPr="00AB77F0">
        <w:rPr>
          <w:rFonts w:ascii="Times New Roman" w:hAnsi="Times New Roman"/>
          <w:sz w:val="24"/>
          <w:szCs w:val="24"/>
        </w:rPr>
        <w:t>În general, sunt soluri saturate în baze.</w:t>
      </w:r>
    </w:p>
    <w:p w:rsidR="00AB77F0" w:rsidRPr="00AB77F0" w:rsidRDefault="00AB77F0" w:rsidP="00AB77F0">
      <w:pPr>
        <w:spacing w:after="0" w:line="360" w:lineRule="auto"/>
        <w:ind w:right="-63"/>
        <w:jc w:val="both"/>
        <w:rPr>
          <w:rFonts w:ascii="Times New Roman" w:hAnsi="Times New Roman"/>
          <w:color w:val="000000"/>
          <w:sz w:val="24"/>
          <w:szCs w:val="24"/>
        </w:rPr>
      </w:pPr>
      <w:r w:rsidRPr="00AB77F0">
        <w:rPr>
          <w:rFonts w:ascii="Times New Roman" w:hAnsi="Times New Roman"/>
          <w:sz w:val="24"/>
          <w:szCs w:val="24"/>
        </w:rPr>
        <w:tab/>
      </w:r>
      <w:r w:rsidRPr="00AB77F0">
        <w:rPr>
          <w:rFonts w:ascii="Times New Roman" w:hAnsi="Times New Roman"/>
          <w:sz w:val="24"/>
          <w:szCs w:val="24"/>
          <w:lang w:val="fr-FR"/>
        </w:rPr>
        <w:t xml:space="preserve">Legat de </w:t>
      </w:r>
      <w:r w:rsidRPr="00AB77F0">
        <w:rPr>
          <w:rFonts w:ascii="Times New Roman" w:hAnsi="Times New Roman"/>
          <w:i/>
          <w:sz w:val="24"/>
          <w:szCs w:val="24"/>
          <w:lang w:val="fr-FR"/>
        </w:rPr>
        <w:t>fertilitate,</w:t>
      </w:r>
      <w:r w:rsidRPr="00AB77F0">
        <w:rPr>
          <w:rFonts w:ascii="Times New Roman" w:hAnsi="Times New Roman"/>
          <w:sz w:val="24"/>
          <w:szCs w:val="24"/>
          <w:lang w:val="fr-FR"/>
        </w:rPr>
        <w:t xml:space="preserve"> se poate spune ca aluviosolurile prezintă situaţii diferite în funcţie de gradul de solificare (de natura şi intensitatea proceselor de bioacumulare). </w:t>
      </w:r>
      <w:r w:rsidRPr="00AB77F0">
        <w:rPr>
          <w:rFonts w:ascii="Times New Roman" w:hAnsi="Times New Roman"/>
          <w:color w:val="000000"/>
          <w:sz w:val="24"/>
          <w:szCs w:val="24"/>
        </w:rPr>
        <w:t xml:space="preserve">Aluviosolurile identificate pe teren prezintǎ o reacţie slab alcalinǎ sau neutrǎ,  aprovizionare slabă-moderatǎ cu humus, micǎ-mijlocie cu azot total, aprovizionare mijlocie-foarte mare cu fosfor mobil şi mare-foarte mare cu potasiu mobil. </w:t>
      </w:r>
    </w:p>
    <w:p w:rsidR="00AB77F0" w:rsidRPr="00AB77F0" w:rsidRDefault="00AB77F0" w:rsidP="00AB77F0">
      <w:pPr>
        <w:spacing w:after="0" w:line="360" w:lineRule="auto"/>
        <w:ind w:right="-63"/>
        <w:jc w:val="both"/>
        <w:rPr>
          <w:rFonts w:ascii="Times New Roman" w:hAnsi="Times New Roman"/>
          <w:color w:val="000000"/>
          <w:sz w:val="24"/>
          <w:szCs w:val="24"/>
        </w:rPr>
      </w:pPr>
    </w:p>
    <w:p w:rsidR="00AB77F0" w:rsidRPr="00AB77F0" w:rsidRDefault="00AB77F0" w:rsidP="00AB77F0">
      <w:pPr>
        <w:spacing w:after="0" w:line="360" w:lineRule="auto"/>
        <w:ind w:right="-63"/>
        <w:jc w:val="both"/>
        <w:outlineLvl w:val="0"/>
        <w:rPr>
          <w:rFonts w:ascii="Times New Roman" w:hAnsi="Times New Roman"/>
          <w:i/>
          <w:color w:val="000000"/>
          <w:sz w:val="24"/>
          <w:szCs w:val="24"/>
          <w:lang w:val="fr-FR"/>
        </w:rPr>
      </w:pPr>
      <w:r w:rsidRPr="00AB77F0">
        <w:rPr>
          <w:rFonts w:ascii="Times New Roman" w:hAnsi="Times New Roman"/>
          <w:i/>
          <w:color w:val="000000"/>
          <w:sz w:val="24"/>
          <w:szCs w:val="24"/>
          <w:lang w:val="fr-FR"/>
        </w:rPr>
        <w:t>CLASA CERNISOLURI</w:t>
      </w:r>
    </w:p>
    <w:p w:rsidR="00AB77F0" w:rsidRPr="00AB77F0" w:rsidRDefault="00AB77F0" w:rsidP="00AB77F0">
      <w:pPr>
        <w:spacing w:after="0" w:line="360" w:lineRule="auto"/>
        <w:ind w:right="-63"/>
        <w:jc w:val="both"/>
        <w:rPr>
          <w:rFonts w:ascii="Times New Roman" w:hAnsi="Times New Roman"/>
          <w:sz w:val="24"/>
          <w:szCs w:val="24"/>
          <w:lang w:val="fr-FR"/>
        </w:rPr>
      </w:pPr>
      <w:r w:rsidRPr="00AB77F0">
        <w:rPr>
          <w:rFonts w:ascii="Times New Roman" w:hAnsi="Times New Roman"/>
          <w:sz w:val="24"/>
          <w:szCs w:val="24"/>
          <w:lang w:val="fr-FR"/>
        </w:rPr>
        <w:t>Această clasă de soluri include soluri care prezintă o acumulare evidentă de materie organică, cu orizont Am urmat de orizont intermediar AC, AB, Bv având culori de orizont molic cel puţin în partea superioară  şi cel puţin pe feţele agregatelor structurale. Prezintă orizont Ck care apare în primii 80 cm în cazul cernoziomurilor şi la peste 130 cm la faeoziomuri.</w:t>
      </w:r>
    </w:p>
    <w:p w:rsidR="00093543" w:rsidRPr="00AB77F0" w:rsidRDefault="00093543" w:rsidP="00AB77F0">
      <w:pPr>
        <w:spacing w:after="0" w:line="360" w:lineRule="auto"/>
        <w:ind w:right="-900"/>
        <w:jc w:val="both"/>
        <w:rPr>
          <w:rFonts w:ascii="Times New Roman" w:hAnsi="Times New Roman"/>
          <w:i/>
          <w:sz w:val="24"/>
          <w:szCs w:val="24"/>
          <w:lang w:val="fr-FR"/>
        </w:rPr>
      </w:pPr>
    </w:p>
    <w:p w:rsidR="00AB77F0" w:rsidRPr="00AB77F0" w:rsidRDefault="00AB77F0" w:rsidP="00AB77F0">
      <w:pPr>
        <w:spacing w:after="0" w:line="360" w:lineRule="auto"/>
        <w:ind w:right="-900"/>
        <w:jc w:val="both"/>
        <w:outlineLvl w:val="0"/>
        <w:rPr>
          <w:rFonts w:ascii="Times New Roman" w:hAnsi="Times New Roman"/>
          <w:sz w:val="24"/>
          <w:szCs w:val="24"/>
          <w:lang w:val="fr-FR"/>
        </w:rPr>
      </w:pPr>
      <w:r w:rsidRPr="00AB77F0">
        <w:rPr>
          <w:rFonts w:ascii="Times New Roman" w:hAnsi="Times New Roman"/>
          <w:i/>
          <w:sz w:val="24"/>
          <w:szCs w:val="24"/>
          <w:lang w:val="fr-FR"/>
        </w:rPr>
        <w:t xml:space="preserve">CERNOZIOMURILE </w:t>
      </w:r>
      <w:r w:rsidRPr="00AB77F0">
        <w:rPr>
          <w:rFonts w:ascii="Times New Roman" w:hAnsi="Times New Roman"/>
          <w:sz w:val="24"/>
          <w:szCs w:val="24"/>
          <w:lang w:val="fr-FR"/>
        </w:rPr>
        <w:t xml:space="preserve"> </w:t>
      </w:r>
    </w:p>
    <w:p w:rsidR="00AB77F0" w:rsidRPr="00AB77F0" w:rsidRDefault="00AB77F0" w:rsidP="00AB77F0">
      <w:pPr>
        <w:spacing w:after="0" w:line="360" w:lineRule="auto"/>
        <w:ind w:right="76"/>
        <w:jc w:val="both"/>
        <w:rPr>
          <w:rFonts w:ascii="Times New Roman" w:hAnsi="Times New Roman"/>
          <w:color w:val="000000"/>
          <w:sz w:val="24"/>
          <w:szCs w:val="24"/>
        </w:rPr>
      </w:pPr>
      <w:r w:rsidRPr="00AB77F0">
        <w:rPr>
          <w:rFonts w:ascii="Times New Roman" w:hAnsi="Times New Roman"/>
          <w:sz w:val="24"/>
          <w:szCs w:val="24"/>
          <w:lang w:val="fr-FR"/>
        </w:rPr>
        <w:t xml:space="preserve">Cernoziomurile sunt răspândite pe suprafeţe foarte slab, slab şi moderat înclinate, pe Dealul Cǎrpiniş şi pe stânga Vǎii Frumuşiţa, pe Dealul Hǎboaia , ocupând o suprafaţǎ de 187.12 ha (41.56 %). Acestea </w:t>
      </w:r>
      <w:r w:rsidRPr="00AB77F0">
        <w:rPr>
          <w:rFonts w:ascii="Times New Roman" w:hAnsi="Times New Roman"/>
          <w:color w:val="000000"/>
          <w:sz w:val="24"/>
          <w:szCs w:val="24"/>
        </w:rPr>
        <w:t>s-au format  pe materiale parentale constituite din loess şi depozite loessoide carbonatice cu textură mijlocie şi grosierǎ şi relief cu pante şi expoziţii diferite.</w:t>
      </w:r>
    </w:p>
    <w:p w:rsidR="00AB77F0" w:rsidRPr="00AB77F0" w:rsidRDefault="00AB77F0" w:rsidP="00AB77F0">
      <w:pPr>
        <w:spacing w:after="0" w:line="360" w:lineRule="auto"/>
        <w:ind w:right="27"/>
        <w:jc w:val="both"/>
        <w:rPr>
          <w:rFonts w:ascii="Times New Roman" w:hAnsi="Times New Roman"/>
          <w:sz w:val="24"/>
          <w:szCs w:val="24"/>
          <w:lang w:val="fr-FR"/>
        </w:rPr>
      </w:pPr>
      <w:r w:rsidRPr="00AB77F0">
        <w:rPr>
          <w:rFonts w:ascii="Times New Roman" w:hAnsi="Times New Roman"/>
          <w:sz w:val="24"/>
          <w:szCs w:val="24"/>
          <w:lang w:val="fr-FR"/>
        </w:rPr>
        <w:tab/>
        <w:t>Pe cernoziomurile aferente suprafeţelor de pǎşune cartate, vegetaţia spontană este alcǎtuită din asociaţii de specii ierboase mezo-xerofile, predominând gramineele, aceasta fiind degradatǎ datoritǎ suprapǎşunatului, impunându-se refacerea covorului vegetal, cu atât mai mult cu cât suborizontul înţelenit al cernoziomurilor identificate este foarte slab reprezentat, solurile fiind supuse eroziunii areolare în diferite grade. În aceste condiţii pedogenetice, cernoziomurile beneficiază de puţină apă, iar resturile vegetale se descompun lent, orizontul superior cu humus formându-se într-un timp îndelungat.</w:t>
      </w:r>
    </w:p>
    <w:p w:rsidR="00AB77F0" w:rsidRPr="00AB77F0" w:rsidRDefault="00AB77F0" w:rsidP="00AB77F0">
      <w:pPr>
        <w:spacing w:after="0" w:line="360" w:lineRule="auto"/>
        <w:ind w:right="27"/>
        <w:jc w:val="both"/>
        <w:rPr>
          <w:rFonts w:ascii="Times New Roman" w:hAnsi="Times New Roman"/>
          <w:sz w:val="24"/>
          <w:szCs w:val="24"/>
          <w:lang w:val="fr-FR"/>
        </w:rPr>
      </w:pPr>
      <w:r w:rsidRPr="00AB77F0">
        <w:rPr>
          <w:rFonts w:ascii="Times New Roman" w:hAnsi="Times New Roman"/>
          <w:sz w:val="24"/>
          <w:szCs w:val="24"/>
          <w:lang w:val="fr-FR"/>
        </w:rPr>
        <w:t xml:space="preserve"> Pe teritoriul Folteşti au fost identificate subtipurile tipic, tipic salinic, calcaric, cambic şi cambic salinic.</w:t>
      </w:r>
    </w:p>
    <w:p w:rsidR="00AB77F0" w:rsidRPr="00AB77F0" w:rsidRDefault="00AB77F0" w:rsidP="00AB77F0">
      <w:pPr>
        <w:spacing w:after="0" w:line="360" w:lineRule="auto"/>
        <w:ind w:right="27"/>
        <w:jc w:val="both"/>
        <w:rPr>
          <w:rFonts w:ascii="Times New Roman" w:hAnsi="Times New Roman"/>
          <w:sz w:val="24"/>
          <w:szCs w:val="24"/>
          <w:lang w:val="fr-FR"/>
        </w:rPr>
      </w:pPr>
    </w:p>
    <w:p w:rsidR="00AB77F0" w:rsidRPr="00AB77F0" w:rsidRDefault="00AB77F0" w:rsidP="00AB77F0">
      <w:pPr>
        <w:spacing w:after="0" w:line="360" w:lineRule="auto"/>
        <w:ind w:right="-900"/>
        <w:jc w:val="both"/>
        <w:rPr>
          <w:rFonts w:ascii="Times New Roman" w:hAnsi="Times New Roman"/>
          <w:sz w:val="24"/>
          <w:szCs w:val="24"/>
          <w:lang w:val="fr-FR"/>
        </w:rPr>
      </w:pPr>
      <w:r w:rsidRPr="00AB77F0">
        <w:rPr>
          <w:rFonts w:ascii="Times New Roman" w:hAnsi="Times New Roman"/>
          <w:b/>
          <w:i/>
          <w:sz w:val="24"/>
          <w:szCs w:val="24"/>
          <w:u w:val="single"/>
          <w:lang w:val="fr-FR"/>
        </w:rPr>
        <w:t>Cernoziomurile tipice</w:t>
      </w:r>
      <w:r w:rsidRPr="00AB77F0">
        <w:rPr>
          <w:rFonts w:ascii="Times New Roman" w:hAnsi="Times New Roman"/>
          <w:sz w:val="24"/>
          <w:szCs w:val="24"/>
          <w:lang w:val="fr-FR"/>
        </w:rPr>
        <w:t xml:space="preserve"> prezintǎ o morfologie de tipul </w:t>
      </w:r>
      <w:r w:rsidRPr="00AB77F0">
        <w:rPr>
          <w:rFonts w:ascii="Times New Roman" w:hAnsi="Times New Roman"/>
          <w:i/>
          <w:sz w:val="24"/>
          <w:szCs w:val="24"/>
          <w:lang w:val="fr-FR"/>
        </w:rPr>
        <w:t>ACn-Cn, ACn-Cnsc</w:t>
      </w:r>
      <w:r w:rsidRPr="00AB77F0">
        <w:rPr>
          <w:rFonts w:ascii="Times New Roman" w:hAnsi="Times New Roman"/>
          <w:sz w:val="24"/>
          <w:szCs w:val="24"/>
          <w:lang w:val="fr-FR"/>
        </w:rPr>
        <w:t xml:space="preserve">. </w:t>
      </w:r>
    </w:p>
    <w:p w:rsidR="00AB77F0" w:rsidRPr="00AB77F0" w:rsidRDefault="00AB77F0" w:rsidP="00AB77F0">
      <w:pPr>
        <w:spacing w:after="0" w:line="360" w:lineRule="auto"/>
        <w:ind w:right="76"/>
        <w:jc w:val="both"/>
        <w:rPr>
          <w:rFonts w:ascii="Times New Roman" w:hAnsi="Times New Roman"/>
          <w:sz w:val="24"/>
          <w:szCs w:val="24"/>
          <w:lang w:val="fr-FR"/>
        </w:rPr>
      </w:pPr>
      <w:r w:rsidRPr="00AB77F0">
        <w:rPr>
          <w:rFonts w:ascii="Times New Roman" w:hAnsi="Times New Roman"/>
          <w:i/>
          <w:sz w:val="24"/>
          <w:szCs w:val="24"/>
          <w:lang w:val="fr-FR"/>
        </w:rPr>
        <w:t>Orizontul ACn</w:t>
      </w:r>
      <w:r w:rsidRPr="00AB77F0">
        <w:rPr>
          <w:rFonts w:ascii="Times New Roman" w:hAnsi="Times New Roman"/>
          <w:sz w:val="24"/>
          <w:szCs w:val="24"/>
          <w:lang w:val="fr-FR"/>
        </w:rPr>
        <w:t xml:space="preserve"> are grosimi de pânǎ la 30 cm,  este brungǎlbui mat sau brun gǎlbui, are o texturǎ lutoasǎ sau lut nisipoasǎ, este reavǎn, prezintǎ o structurǎ grǎunţoasǎ micǎ slab dezvoltatǎ, este slab sau moderat tasat, slab cimentat, slab plastic sau neplastic şi slab adeziv sau neadeziv, nu face efervescenţǎ cu HCl, prezintǎ neoformaţii de naturǎ biogenǎ rare (coprolite, cervotocine) şi râdâcini subţiri şi frecvente. Trecerea spre orizontul subiacent este treptatǎ şi dreaptǎ.</w:t>
      </w:r>
    </w:p>
    <w:p w:rsidR="00AB77F0" w:rsidRPr="00AB77F0" w:rsidRDefault="00AB77F0" w:rsidP="00AB77F0">
      <w:pPr>
        <w:spacing w:after="0" w:line="360" w:lineRule="auto"/>
        <w:ind w:right="76"/>
        <w:jc w:val="both"/>
        <w:rPr>
          <w:rFonts w:ascii="Times New Roman" w:hAnsi="Times New Roman"/>
          <w:sz w:val="24"/>
          <w:szCs w:val="24"/>
          <w:lang w:val="fr-FR"/>
        </w:rPr>
      </w:pPr>
      <w:r w:rsidRPr="00AB77F0">
        <w:rPr>
          <w:rFonts w:ascii="Times New Roman" w:hAnsi="Times New Roman"/>
          <w:i/>
          <w:sz w:val="24"/>
          <w:szCs w:val="24"/>
          <w:lang w:val="fr-FR"/>
        </w:rPr>
        <w:t>Orizontul Cn</w:t>
      </w:r>
      <w:r w:rsidRPr="00AB77F0">
        <w:rPr>
          <w:rFonts w:ascii="Times New Roman" w:hAnsi="Times New Roman"/>
          <w:sz w:val="24"/>
          <w:szCs w:val="24"/>
          <w:lang w:val="fr-FR"/>
        </w:rPr>
        <w:t>, apare de la 30 cm, este brun gǎlbui foarte deschis, are o texturǎ lutoasǎ sau lut nisipoasǎ, este reavǎn, nestructurat, foarte afânat sau netasat,, slab cimentat, slab plastic sau neplastic, slab adeziv sau neadeziv, nu face efervescenţǎ cu HCl, nu prezintǎ neoformaţii de naturǎ biogenǎ. La vest de intravilan Folteşti, în trupul de exploatare I, orizontul Cn al cernoziomului identificat prezintǎ o acumulare moderatǎ de sǎruri solubile, posibil ca urmare a prezenţei în apropiere a unui izvor de coastǎ.</w:t>
      </w:r>
    </w:p>
    <w:p w:rsidR="00AB77F0" w:rsidRPr="00AB77F0" w:rsidRDefault="00AB77F0" w:rsidP="00AB77F0">
      <w:pPr>
        <w:spacing w:after="0" w:line="360" w:lineRule="auto"/>
        <w:ind w:right="76"/>
        <w:jc w:val="both"/>
        <w:rPr>
          <w:rFonts w:ascii="Times New Roman" w:hAnsi="Times New Roman"/>
          <w:sz w:val="24"/>
          <w:szCs w:val="24"/>
          <w:lang w:val="fr-FR"/>
        </w:rPr>
      </w:pPr>
      <w:r w:rsidRPr="00AB77F0">
        <w:rPr>
          <w:rFonts w:ascii="Times New Roman" w:hAnsi="Times New Roman"/>
          <w:sz w:val="24"/>
          <w:szCs w:val="24"/>
          <w:lang w:val="fr-FR"/>
        </w:rPr>
        <w:t>Cernoziomul tipic prezintǎ permeabililitate moderatǎ – extrem de mare în funcţie de texturǎ, densitate aparentǎ şi porozitatea totalǎ, are o capacitate bună pentru apă şi aer, se lucrează bine şi relativ uşor.</w:t>
      </w:r>
    </w:p>
    <w:p w:rsidR="00AB77F0" w:rsidRPr="00AB77F0" w:rsidRDefault="00AB77F0" w:rsidP="00AB77F0">
      <w:pPr>
        <w:spacing w:after="0" w:line="360" w:lineRule="auto"/>
        <w:ind w:right="76"/>
        <w:jc w:val="both"/>
        <w:rPr>
          <w:rFonts w:ascii="Times New Roman" w:hAnsi="Times New Roman"/>
          <w:sz w:val="24"/>
          <w:szCs w:val="24"/>
          <w:lang w:val="fr-FR"/>
        </w:rPr>
      </w:pPr>
      <w:r w:rsidRPr="00AB77F0">
        <w:rPr>
          <w:rFonts w:ascii="Times New Roman" w:hAnsi="Times New Roman"/>
          <w:sz w:val="24"/>
          <w:szCs w:val="24"/>
          <w:lang w:val="fr-FR"/>
        </w:rPr>
        <w:t>În ceea ce priveşte asigurarea cu elemente nutritive, cernoziomurile tipice identificate sunt foarte slab – slab aprovizionate humus, foarte slab cu azot total, slab cu fosfor mobil şi slabǎ-mijlocie cu potasiu mobil, iar reacţia este slab acidǎ.</w:t>
      </w:r>
    </w:p>
    <w:p w:rsidR="00AB77F0" w:rsidRPr="00AB77F0" w:rsidRDefault="00AB77F0" w:rsidP="00AB77F0">
      <w:pPr>
        <w:spacing w:after="0" w:line="360" w:lineRule="auto"/>
        <w:ind w:right="76"/>
        <w:jc w:val="both"/>
        <w:rPr>
          <w:rFonts w:ascii="Times New Roman" w:hAnsi="Times New Roman"/>
          <w:i/>
          <w:sz w:val="24"/>
          <w:szCs w:val="24"/>
          <w:lang w:val="fr-FR"/>
        </w:rPr>
      </w:pPr>
    </w:p>
    <w:p w:rsidR="00AB77F0" w:rsidRPr="00AB77F0" w:rsidRDefault="00AB77F0" w:rsidP="00AB77F0">
      <w:pPr>
        <w:spacing w:after="0" w:line="360" w:lineRule="auto"/>
        <w:ind w:right="76"/>
        <w:jc w:val="both"/>
        <w:rPr>
          <w:rFonts w:ascii="Times New Roman" w:hAnsi="Times New Roman"/>
          <w:sz w:val="24"/>
          <w:szCs w:val="24"/>
          <w:lang w:val="fr-FR"/>
        </w:rPr>
      </w:pPr>
      <w:r w:rsidRPr="00AB77F0">
        <w:rPr>
          <w:rFonts w:ascii="Times New Roman" w:hAnsi="Times New Roman"/>
          <w:b/>
          <w:i/>
          <w:sz w:val="24"/>
          <w:szCs w:val="24"/>
          <w:u w:val="single"/>
          <w:lang w:val="fr-FR"/>
        </w:rPr>
        <w:t>Cernoziomurile calcarice</w:t>
      </w:r>
      <w:r w:rsidRPr="00AB77F0">
        <w:rPr>
          <w:rFonts w:ascii="Times New Roman" w:hAnsi="Times New Roman"/>
          <w:b/>
          <w:i/>
          <w:sz w:val="24"/>
          <w:szCs w:val="24"/>
          <w:lang w:val="fr-FR"/>
        </w:rPr>
        <w:t xml:space="preserve"> </w:t>
      </w:r>
      <w:r w:rsidRPr="00AB77F0">
        <w:rPr>
          <w:rFonts w:ascii="Times New Roman" w:hAnsi="Times New Roman"/>
          <w:sz w:val="24"/>
          <w:szCs w:val="24"/>
          <w:lang w:val="fr-FR"/>
        </w:rPr>
        <w:t xml:space="preserve">prezintǎ urmǎtoarele succesiuni de orizonturi : </w:t>
      </w:r>
      <w:r w:rsidRPr="00AB77F0">
        <w:rPr>
          <w:rFonts w:ascii="Times New Roman" w:hAnsi="Times New Roman"/>
          <w:i/>
          <w:sz w:val="24"/>
          <w:szCs w:val="24"/>
          <w:lang w:val="fr-FR"/>
        </w:rPr>
        <w:t xml:space="preserve">Am-AC, (Am+Ck)d-Ck. </w:t>
      </w:r>
    </w:p>
    <w:p w:rsidR="00AB77F0" w:rsidRPr="00AB77F0" w:rsidRDefault="00AB77F0" w:rsidP="00AB77F0">
      <w:pPr>
        <w:spacing w:after="0" w:line="360" w:lineRule="auto"/>
        <w:ind w:right="76"/>
        <w:jc w:val="both"/>
        <w:rPr>
          <w:rFonts w:ascii="Times New Roman" w:hAnsi="Times New Roman"/>
          <w:sz w:val="24"/>
          <w:szCs w:val="24"/>
          <w:lang w:val="fr-FR"/>
        </w:rPr>
      </w:pPr>
      <w:r w:rsidRPr="00AB77F0">
        <w:rPr>
          <w:rFonts w:ascii="Times New Roman" w:hAnsi="Times New Roman"/>
          <w:i/>
          <w:sz w:val="24"/>
          <w:szCs w:val="24"/>
          <w:lang w:val="fr-FR"/>
        </w:rPr>
        <w:t>Orizontul Am</w:t>
      </w:r>
      <w:r w:rsidRPr="00AB77F0">
        <w:rPr>
          <w:rFonts w:ascii="Times New Roman" w:hAnsi="Times New Roman"/>
          <w:sz w:val="24"/>
          <w:szCs w:val="24"/>
          <w:lang w:val="fr-FR"/>
        </w:rPr>
        <w:t>, are o grosime ce variază între 25 şi 40 cm, prezintă culoarea brun negricioasă, textură lutoasǎ sau lut nisipoasǎ, este uscat sau umed, are o structurǎ grăunţoasă mică, bine dezvoltată, este slab plastic şi slab adeziv, foarte afânat sau afânat; slab cimentat ; face efervescenţă slabǎ cu HCl; prezintǎ rǎdǎcini subţiri şi dese sau frecvente, iar neoformaţiile biogene (coprolite, cervotocine) sunt rare. Trecerea spre orizontul subiacent este clarǎ şi dreaptǎ.</w:t>
      </w:r>
    </w:p>
    <w:p w:rsidR="00AB77F0" w:rsidRPr="00AB77F0" w:rsidRDefault="00AB77F0" w:rsidP="00AB77F0">
      <w:pPr>
        <w:spacing w:after="0" w:line="360" w:lineRule="auto"/>
        <w:ind w:right="76"/>
        <w:jc w:val="both"/>
        <w:rPr>
          <w:rFonts w:ascii="Times New Roman" w:hAnsi="Times New Roman"/>
          <w:sz w:val="24"/>
          <w:szCs w:val="24"/>
          <w:lang w:val="fr-FR"/>
        </w:rPr>
      </w:pPr>
      <w:r w:rsidRPr="00AB77F0">
        <w:rPr>
          <w:rFonts w:ascii="Times New Roman" w:hAnsi="Times New Roman"/>
          <w:i/>
          <w:sz w:val="24"/>
          <w:szCs w:val="24"/>
          <w:lang w:val="fr-FR"/>
        </w:rPr>
        <w:t>Orizontul AC</w:t>
      </w:r>
      <w:r w:rsidRPr="00AB77F0">
        <w:rPr>
          <w:rFonts w:ascii="Times New Roman" w:hAnsi="Times New Roman"/>
          <w:sz w:val="24"/>
          <w:szCs w:val="24"/>
          <w:lang w:val="fr-FR"/>
        </w:rPr>
        <w:t>, gros de 45 cm, prezintă culoarea brunǎ sau brun gălbuie, textura lutoasă, este reavăn, are o structurǎ poliedrică subangulară micǎ sau grǎunţoasǎ micǎ, bine dezvoltată, este slab plastic şi slab  adeziv, slab tasat; slab cimentat; face efervescenţă slabǎ şi moderată cu HCl ; prezintă rădăcini subţiri şi dese şi neoformaţii biogene (coprolite, cervotocine) rare. Trecerea spre orizontul subiacent este treptatǎ şi dreaptǎ.</w:t>
      </w:r>
    </w:p>
    <w:p w:rsidR="00AB77F0" w:rsidRPr="00AB77F0" w:rsidRDefault="00AB77F0" w:rsidP="00AB77F0">
      <w:pPr>
        <w:spacing w:after="0" w:line="360" w:lineRule="auto"/>
        <w:ind w:right="76"/>
        <w:jc w:val="both"/>
        <w:rPr>
          <w:rFonts w:ascii="Times New Roman" w:hAnsi="Times New Roman"/>
          <w:caps/>
          <w:sz w:val="24"/>
          <w:szCs w:val="24"/>
          <w:lang w:val="fr-FR"/>
        </w:rPr>
      </w:pPr>
      <w:r w:rsidRPr="00AB77F0">
        <w:rPr>
          <w:rFonts w:ascii="Times New Roman" w:hAnsi="Times New Roman"/>
          <w:i/>
          <w:sz w:val="24"/>
          <w:szCs w:val="24"/>
          <w:lang w:val="fr-FR"/>
        </w:rPr>
        <w:t>Orizontul (Am+Ck)d</w:t>
      </w:r>
      <w:r w:rsidRPr="00AB77F0">
        <w:rPr>
          <w:rFonts w:ascii="Times New Roman" w:hAnsi="Times New Roman"/>
          <w:sz w:val="24"/>
          <w:szCs w:val="24"/>
          <w:lang w:val="fr-FR"/>
        </w:rPr>
        <w:t>, gros de 23 cm, a rezultat în urma amestecǎrii prin lucrare adâncǎ a orizonturilor iniţiale deranjate in situ, pe o grosime mai micǎ de 50 cm. Prezintǎ o texturǎ lut nisipoasǎ, este reavǎn, nestructurat, slab plastic, slab adeziv, moderat tasat, slab cimentat, face efervescenţǎ moderatǎ cu HCl, prezintǎ rǎdǎcini subţiri şi rare. Trecerea spre orizontul subiacent este clarǎ şi dreaptǎ.</w:t>
      </w:r>
    </w:p>
    <w:p w:rsidR="00AB77F0" w:rsidRPr="00AB77F0" w:rsidRDefault="00AB77F0" w:rsidP="00AB77F0">
      <w:pPr>
        <w:spacing w:after="0" w:line="360" w:lineRule="auto"/>
        <w:ind w:right="74"/>
        <w:jc w:val="both"/>
        <w:rPr>
          <w:rFonts w:ascii="Times New Roman" w:hAnsi="Times New Roman"/>
          <w:sz w:val="24"/>
          <w:szCs w:val="24"/>
          <w:lang w:val="fr-FR"/>
        </w:rPr>
      </w:pPr>
      <w:r w:rsidRPr="00AB77F0">
        <w:rPr>
          <w:rFonts w:ascii="Times New Roman" w:hAnsi="Times New Roman"/>
          <w:i/>
          <w:sz w:val="24"/>
          <w:szCs w:val="24"/>
          <w:lang w:val="fr-FR"/>
        </w:rPr>
        <w:t>Orizontul Ck</w:t>
      </w:r>
      <w:r w:rsidRPr="00AB77F0">
        <w:rPr>
          <w:rFonts w:ascii="Times New Roman" w:hAnsi="Times New Roman"/>
          <w:sz w:val="24"/>
          <w:szCs w:val="24"/>
          <w:lang w:val="fr-FR"/>
        </w:rPr>
        <w:t>, apare sub orizontul AC şi prezintă culoarea brun gǎlbuie, textura lutoasă sau lut nisipoasǎ, este reavăn, nestructurat, slab plastic, slab adeziv, slab compact, slab cimentat; face efervescenţă moderatǎ cu HCl.</w:t>
      </w:r>
    </w:p>
    <w:p w:rsidR="00AB77F0" w:rsidRPr="00AB77F0" w:rsidRDefault="00AB77F0" w:rsidP="00AB77F0">
      <w:pPr>
        <w:spacing w:after="0" w:line="360" w:lineRule="auto"/>
        <w:ind w:right="76"/>
        <w:jc w:val="both"/>
        <w:rPr>
          <w:rFonts w:ascii="Times New Roman" w:hAnsi="Times New Roman"/>
          <w:sz w:val="24"/>
          <w:szCs w:val="24"/>
          <w:lang w:val="fr-FR"/>
        </w:rPr>
      </w:pPr>
      <w:r w:rsidRPr="00AB77F0">
        <w:rPr>
          <w:rFonts w:ascii="Times New Roman" w:hAnsi="Times New Roman"/>
          <w:sz w:val="24"/>
          <w:szCs w:val="24"/>
          <w:lang w:val="fr-FR"/>
        </w:rPr>
        <w:tab/>
        <w:t>Cernoziomrile calcarice identificate prezintǎ permeabililitate moderatǎ-mare în funcţie de texturǎ, densitate aparentǎ şi porozitatea totalǎ, are o capacitate bună pentru apă şi aer, se lucrează bine şi relativ uşor. Sunt soluri saturate în baze, extrem slab-mijlociu aprovizionate cu humus, foarte slab-mijlociu cu fosfor mobil şi slab-bine cu potasiu mobil. Reacţia variazǎ de la slab acidǎ la slab alcalină.</w:t>
      </w:r>
    </w:p>
    <w:p w:rsidR="00AB77F0" w:rsidRPr="00AB77F0" w:rsidRDefault="00AB77F0" w:rsidP="00AB77F0">
      <w:pPr>
        <w:spacing w:after="0" w:line="360" w:lineRule="auto"/>
        <w:ind w:right="-900"/>
        <w:jc w:val="both"/>
        <w:rPr>
          <w:rFonts w:ascii="Times New Roman" w:hAnsi="Times New Roman"/>
          <w:b/>
          <w:i/>
          <w:sz w:val="24"/>
          <w:szCs w:val="24"/>
          <w:u w:val="single"/>
        </w:rPr>
      </w:pPr>
    </w:p>
    <w:p w:rsidR="00AB77F0" w:rsidRPr="00AB77F0" w:rsidRDefault="00AB77F0" w:rsidP="00AB77F0">
      <w:pPr>
        <w:spacing w:after="0" w:line="360" w:lineRule="auto"/>
        <w:ind w:right="76"/>
        <w:jc w:val="both"/>
        <w:rPr>
          <w:rFonts w:ascii="Times New Roman" w:hAnsi="Times New Roman"/>
          <w:b/>
          <w:i/>
          <w:sz w:val="24"/>
          <w:szCs w:val="24"/>
          <w:u w:val="single"/>
        </w:rPr>
      </w:pPr>
      <w:r w:rsidRPr="00AB77F0">
        <w:rPr>
          <w:rFonts w:ascii="Times New Roman" w:hAnsi="Times New Roman"/>
          <w:b/>
          <w:i/>
          <w:sz w:val="24"/>
          <w:szCs w:val="24"/>
          <w:u w:val="single"/>
        </w:rPr>
        <w:t>Cernoziomurile cambice</w:t>
      </w:r>
      <w:r w:rsidRPr="00AB77F0">
        <w:rPr>
          <w:rFonts w:ascii="Times New Roman" w:hAnsi="Times New Roman"/>
          <w:b/>
          <w:i/>
          <w:sz w:val="24"/>
          <w:szCs w:val="24"/>
        </w:rPr>
        <w:t xml:space="preserve"> </w:t>
      </w:r>
      <w:r w:rsidRPr="00AB77F0">
        <w:rPr>
          <w:rFonts w:ascii="Times New Roman" w:hAnsi="Times New Roman"/>
          <w:b/>
          <w:sz w:val="24"/>
          <w:szCs w:val="24"/>
        </w:rPr>
        <w:t xml:space="preserve"> </w:t>
      </w:r>
      <w:r w:rsidRPr="00AB77F0">
        <w:rPr>
          <w:rFonts w:ascii="Times New Roman" w:hAnsi="Times New Roman"/>
          <w:sz w:val="24"/>
          <w:szCs w:val="24"/>
        </w:rPr>
        <w:t>prezintǎ o m</w:t>
      </w:r>
      <w:r w:rsidRPr="00AB77F0">
        <w:rPr>
          <w:rFonts w:ascii="Times New Roman" w:hAnsi="Times New Roman"/>
          <w:color w:val="000000"/>
          <w:sz w:val="24"/>
          <w:szCs w:val="24"/>
        </w:rPr>
        <w:t>orfologie de tipul</w:t>
      </w:r>
      <w:r w:rsidRPr="00AB77F0">
        <w:rPr>
          <w:rFonts w:ascii="Times New Roman" w:hAnsi="Times New Roman"/>
          <w:i/>
          <w:color w:val="000000"/>
          <w:sz w:val="24"/>
          <w:szCs w:val="24"/>
        </w:rPr>
        <w:t xml:space="preserve"> </w:t>
      </w:r>
      <w:r w:rsidRPr="00AB77F0">
        <w:rPr>
          <w:rFonts w:ascii="Times New Roman" w:hAnsi="Times New Roman"/>
          <w:color w:val="000000"/>
          <w:sz w:val="24"/>
          <w:szCs w:val="24"/>
        </w:rPr>
        <w:t xml:space="preserve"> </w:t>
      </w:r>
      <w:r w:rsidRPr="00AB77F0">
        <w:rPr>
          <w:rFonts w:ascii="Times New Roman" w:hAnsi="Times New Roman"/>
          <w:i/>
          <w:color w:val="000000"/>
          <w:sz w:val="24"/>
          <w:szCs w:val="24"/>
        </w:rPr>
        <w:t>Am-AB-Bvsc, Am-AB-Bv-Ckm</w:t>
      </w:r>
      <w:r w:rsidRPr="00AB77F0">
        <w:rPr>
          <w:rFonts w:ascii="Times New Roman" w:hAnsi="Times New Roman"/>
          <w:color w:val="000000"/>
          <w:sz w:val="24"/>
          <w:szCs w:val="24"/>
        </w:rPr>
        <w:t xml:space="preserve">, </w:t>
      </w:r>
      <w:r w:rsidRPr="00AB77F0">
        <w:rPr>
          <w:rFonts w:ascii="Times New Roman" w:hAnsi="Times New Roman"/>
          <w:i/>
          <w:color w:val="000000"/>
          <w:sz w:val="24"/>
          <w:szCs w:val="24"/>
        </w:rPr>
        <w:t>Am-AB, AB-Bv</w:t>
      </w:r>
      <w:r w:rsidRPr="00AB77F0">
        <w:rPr>
          <w:rFonts w:ascii="Times New Roman" w:hAnsi="Times New Roman"/>
          <w:sz w:val="24"/>
          <w:szCs w:val="24"/>
          <w:lang w:val="fr-FR"/>
        </w:rPr>
        <w:t>.</w:t>
      </w:r>
    </w:p>
    <w:p w:rsidR="00AB77F0" w:rsidRPr="00AB77F0" w:rsidRDefault="00AB77F0" w:rsidP="00AB77F0">
      <w:pPr>
        <w:spacing w:after="0" w:line="360" w:lineRule="auto"/>
        <w:ind w:right="-102"/>
        <w:jc w:val="both"/>
        <w:rPr>
          <w:rFonts w:ascii="Times New Roman" w:hAnsi="Times New Roman"/>
          <w:sz w:val="24"/>
          <w:szCs w:val="24"/>
          <w:lang w:val="fr-FR"/>
        </w:rPr>
      </w:pPr>
      <w:r w:rsidRPr="00AB77F0">
        <w:rPr>
          <w:rFonts w:ascii="Times New Roman" w:hAnsi="Times New Roman"/>
          <w:i/>
          <w:sz w:val="24"/>
          <w:szCs w:val="24"/>
          <w:lang w:val="fr-FR"/>
        </w:rPr>
        <w:t>Orizontul Am</w:t>
      </w:r>
      <w:r w:rsidRPr="00AB77F0">
        <w:rPr>
          <w:rFonts w:ascii="Times New Roman" w:hAnsi="Times New Roman"/>
          <w:sz w:val="24"/>
          <w:szCs w:val="24"/>
          <w:lang w:val="fr-FR"/>
        </w:rPr>
        <w:t>, are grosimi de 18-40 cm, prezintă culoarea brun negricioasă sau brun închisǎ, textura lutoasǎ, este uscat, reavǎn sau umed, are o structurǎ grăunţoasă mică, bine dezvoltată, este afânat, foarte afânat sau netasat, slab cimentat, slab plastic, slab adeziv; nu face efervescenţă cu HCl ; prezintă coprolite, cervotocine rare şi rǎdǎcini subţiri şi rare. Trecerea spre orizontul subiacent este clarǎ şi dreaptǎ.</w:t>
      </w:r>
    </w:p>
    <w:p w:rsidR="00AB77F0" w:rsidRPr="00AB77F0" w:rsidRDefault="00AB77F0" w:rsidP="00AB77F0">
      <w:pPr>
        <w:spacing w:after="0" w:line="360" w:lineRule="auto"/>
        <w:ind w:right="-102"/>
        <w:jc w:val="both"/>
        <w:rPr>
          <w:rFonts w:ascii="Times New Roman" w:hAnsi="Times New Roman"/>
          <w:sz w:val="24"/>
          <w:szCs w:val="24"/>
          <w:lang w:val="fr-FR"/>
        </w:rPr>
      </w:pPr>
      <w:r w:rsidRPr="00AB77F0">
        <w:rPr>
          <w:rFonts w:ascii="Times New Roman" w:hAnsi="Times New Roman"/>
          <w:i/>
          <w:sz w:val="24"/>
          <w:szCs w:val="24"/>
          <w:lang w:val="fr-FR"/>
        </w:rPr>
        <w:t>Orizontul AB</w:t>
      </w:r>
      <w:r w:rsidRPr="00AB77F0">
        <w:rPr>
          <w:rFonts w:ascii="Times New Roman" w:hAnsi="Times New Roman"/>
          <w:sz w:val="24"/>
          <w:szCs w:val="24"/>
          <w:lang w:val="fr-FR"/>
        </w:rPr>
        <w:t>, are grosimi de 14-40 cm, prezintă culoarea brunǎ, textura lutoasǎ, nisip-lutoasǎ sau lut argiloasǎ, este uscat sau reavǎn, are o structurǎ grăunţoasă mică sau poliedricǎ subangularǎ micǎ, moderat-bine dezvoltată, este afânat, slab tasat sau netasat, slab cimentat, slab plastic sau neplastic, slab adeziv sau neadeziv; nu face efervescenţă cu HCl ; prezintă coprolite, cervotocine rare. Trecerea spre orizontul subiacent este treptatǎ şi dreaptǎ.</w:t>
      </w:r>
    </w:p>
    <w:p w:rsidR="00AB77F0" w:rsidRPr="00AB77F0" w:rsidRDefault="00AB77F0" w:rsidP="00AB77F0">
      <w:pPr>
        <w:spacing w:after="0" w:line="360" w:lineRule="auto"/>
        <w:ind w:right="-102"/>
        <w:jc w:val="both"/>
        <w:rPr>
          <w:rFonts w:ascii="Times New Roman" w:hAnsi="Times New Roman"/>
          <w:sz w:val="24"/>
          <w:szCs w:val="24"/>
          <w:lang w:val="fr-FR"/>
        </w:rPr>
      </w:pPr>
      <w:r w:rsidRPr="00AB77F0">
        <w:rPr>
          <w:rFonts w:ascii="Times New Roman" w:hAnsi="Times New Roman"/>
          <w:i/>
          <w:sz w:val="24"/>
          <w:szCs w:val="24"/>
          <w:lang w:val="fr-FR"/>
        </w:rPr>
        <w:t>Orizontul Bv</w:t>
      </w:r>
      <w:r w:rsidRPr="00AB77F0">
        <w:rPr>
          <w:rFonts w:ascii="Times New Roman" w:hAnsi="Times New Roman"/>
          <w:sz w:val="24"/>
          <w:szCs w:val="24"/>
          <w:lang w:val="fr-FR"/>
        </w:rPr>
        <w:t>, gros de 27-40 cm, prezintă culoarea brunǎ sau brunǎ foarte deschisǎ, textura lutoasǎ, lut nisipoasǎ sau nisip lutoasǎ, este reavăn, are o structurǎ poliedrică subangularǎ micǎ, slab-moderat dezvoltată, este slab plastic sau neplastic, slab adeziv sau neadeziv, slab compact, slab cimentat; nu face efervescenţă cu HCl . În trupul IV şi în trupul II, orizontul Bv prezintǎ o acumulare moderatǎ de sǎruri solubile. Trecerea spre orizontul subiacent este treptatǎ şi dreaptǎ.</w:t>
      </w:r>
    </w:p>
    <w:p w:rsidR="00AB77F0" w:rsidRPr="00AB77F0" w:rsidRDefault="00AB77F0" w:rsidP="00AB77F0">
      <w:pPr>
        <w:spacing w:after="0" w:line="360" w:lineRule="auto"/>
        <w:ind w:right="-102"/>
        <w:jc w:val="both"/>
        <w:rPr>
          <w:rFonts w:ascii="Times New Roman" w:hAnsi="Times New Roman"/>
          <w:sz w:val="24"/>
          <w:szCs w:val="24"/>
          <w:lang w:val="fr-FR"/>
        </w:rPr>
      </w:pPr>
      <w:r w:rsidRPr="00AB77F0">
        <w:rPr>
          <w:rFonts w:ascii="Times New Roman" w:hAnsi="Times New Roman"/>
          <w:i/>
          <w:sz w:val="24"/>
          <w:szCs w:val="24"/>
          <w:lang w:val="fr-FR"/>
        </w:rPr>
        <w:t>Orizontul Ckm</w:t>
      </w:r>
      <w:r w:rsidRPr="00AB77F0">
        <w:rPr>
          <w:rFonts w:ascii="Times New Roman" w:hAnsi="Times New Roman"/>
          <w:sz w:val="24"/>
          <w:szCs w:val="24"/>
          <w:lang w:val="fr-FR"/>
        </w:rPr>
        <w:t>, apare mai jos de 68-105cm şi prezintă culoarea oranj galben mat sau brun gǎlbuie, textura lutoasǎ sau lut argiloasǎ, este reavăn, nestructurat, slab plastic, slab adeziv, slab compact, slab cimentat; face efervescenţă moderatǎ cu HCl şi prezintǎ acumulǎri de CaCO</w:t>
      </w:r>
      <w:r w:rsidRPr="00AB77F0">
        <w:rPr>
          <w:rFonts w:ascii="Times New Roman" w:hAnsi="Times New Roman"/>
          <w:sz w:val="24"/>
          <w:szCs w:val="24"/>
          <w:vertAlign w:val="subscript"/>
          <w:lang w:val="fr-FR"/>
        </w:rPr>
        <w:t>3</w:t>
      </w:r>
      <w:r w:rsidRPr="00AB77F0">
        <w:rPr>
          <w:rFonts w:ascii="Times New Roman" w:hAnsi="Times New Roman"/>
          <w:sz w:val="24"/>
          <w:szCs w:val="24"/>
          <w:lang w:val="fr-FR"/>
        </w:rPr>
        <w:t> secundar sub formǎ de concreţiuni moi, dar şi dispersat în matricea solului.</w:t>
      </w:r>
    </w:p>
    <w:p w:rsidR="00AB77F0" w:rsidRPr="00AB77F0" w:rsidRDefault="00AB77F0" w:rsidP="00AB77F0">
      <w:pPr>
        <w:spacing w:after="0" w:line="360" w:lineRule="auto"/>
        <w:ind w:right="-63"/>
        <w:jc w:val="both"/>
        <w:rPr>
          <w:rFonts w:ascii="Times New Roman" w:hAnsi="Times New Roman"/>
          <w:sz w:val="24"/>
          <w:szCs w:val="24"/>
          <w:lang w:val="fr-FR"/>
        </w:rPr>
      </w:pPr>
      <w:r w:rsidRPr="00AB77F0">
        <w:rPr>
          <w:rFonts w:ascii="Times New Roman" w:hAnsi="Times New Roman"/>
          <w:sz w:val="24"/>
          <w:szCs w:val="24"/>
          <w:lang w:val="fr-FR"/>
        </w:rPr>
        <w:t xml:space="preserve">Cernoziomurile cambice identificate pe teritoriul Folteşti sunt slab - moderat aprovizionate cu humus, foarte slab - moderat  cu azot total, slab aprovizionate cu fosfor mobil şi slab-foarte bine aprovizionate cu potasiu mobil. Reacţia este slab acidă-neutrǎ şi sunt eubazice sau saturate în baze, cu permeabilitate moderatǎ-extrem de mare, are o capacitate bună pentru apă şi aer, se lucrează bine şi relativ uşor.   </w:t>
      </w:r>
    </w:p>
    <w:p w:rsidR="00AB77F0" w:rsidRPr="00AB77F0" w:rsidRDefault="00AB77F0" w:rsidP="00AB77F0">
      <w:pPr>
        <w:spacing w:after="0" w:line="360" w:lineRule="auto"/>
        <w:ind w:right="27"/>
        <w:jc w:val="both"/>
        <w:rPr>
          <w:rFonts w:ascii="Times New Roman" w:hAnsi="Times New Roman"/>
          <w:sz w:val="24"/>
          <w:szCs w:val="24"/>
          <w:lang w:val="fr-FR"/>
        </w:rPr>
      </w:pPr>
      <w:r w:rsidRPr="00AB77F0">
        <w:rPr>
          <w:rFonts w:ascii="Times New Roman" w:hAnsi="Times New Roman"/>
          <w:sz w:val="24"/>
          <w:szCs w:val="24"/>
          <w:lang w:val="fr-FR"/>
        </w:rPr>
        <w:t xml:space="preserve">În ceea ce priveşte fertilitatea, având proprietăţile fizico-chimice şi biologice favorabile, cernoziomurile cambice prezintă o fertilitate naturală ridicată, iar aplicarea irigaţiilor şi administrarea îngrǎşǎmintelor organice şi minerale contribuie la sporirea productivitǎţii acestora. </w:t>
      </w:r>
    </w:p>
    <w:p w:rsidR="00AB77F0" w:rsidRPr="00AB77F0" w:rsidRDefault="00AB77F0" w:rsidP="00AB77F0">
      <w:pPr>
        <w:spacing w:after="0" w:line="360" w:lineRule="auto"/>
        <w:ind w:right="-900"/>
        <w:jc w:val="both"/>
        <w:rPr>
          <w:rFonts w:ascii="Times New Roman" w:hAnsi="Times New Roman"/>
          <w:i/>
          <w:sz w:val="24"/>
          <w:szCs w:val="24"/>
        </w:rPr>
      </w:pPr>
    </w:p>
    <w:p w:rsidR="00AB77F0" w:rsidRPr="00AB77F0" w:rsidRDefault="00AB77F0" w:rsidP="00AB77F0">
      <w:pPr>
        <w:spacing w:after="0" w:line="360" w:lineRule="auto"/>
        <w:ind w:right="-900"/>
        <w:jc w:val="both"/>
        <w:rPr>
          <w:rFonts w:ascii="Times New Roman" w:hAnsi="Times New Roman"/>
          <w:sz w:val="24"/>
          <w:szCs w:val="24"/>
        </w:rPr>
      </w:pPr>
      <w:r w:rsidRPr="00AB77F0">
        <w:rPr>
          <w:rFonts w:ascii="Times New Roman" w:hAnsi="Times New Roman"/>
          <w:i/>
          <w:sz w:val="24"/>
          <w:szCs w:val="24"/>
        </w:rPr>
        <w:t>FAEOZIOMURILE</w:t>
      </w:r>
      <w:r w:rsidRPr="00AB77F0">
        <w:rPr>
          <w:rFonts w:ascii="Times New Roman" w:hAnsi="Times New Roman"/>
          <w:sz w:val="24"/>
          <w:szCs w:val="24"/>
        </w:rPr>
        <w:t xml:space="preserve"> </w:t>
      </w:r>
    </w:p>
    <w:p w:rsidR="00AB77F0" w:rsidRPr="00AB77F0" w:rsidRDefault="00AB77F0" w:rsidP="00AB77F0">
      <w:pPr>
        <w:spacing w:after="0" w:line="360" w:lineRule="auto"/>
        <w:ind w:right="76"/>
        <w:jc w:val="both"/>
        <w:rPr>
          <w:rFonts w:ascii="Times New Roman" w:hAnsi="Times New Roman"/>
          <w:sz w:val="24"/>
          <w:szCs w:val="24"/>
        </w:rPr>
      </w:pPr>
      <w:r w:rsidRPr="00AB77F0">
        <w:rPr>
          <w:rFonts w:ascii="Times New Roman" w:hAnsi="Times New Roman"/>
          <w:color w:val="000000"/>
          <w:sz w:val="24"/>
          <w:szCs w:val="24"/>
        </w:rPr>
        <w:t>Pe suprafaţa analizatǎ faeoziomurile ocupǎ o suprafaţǎ de 92.60 ha (20.56%), fiind situate în trupurile I, III şi IV.</w:t>
      </w:r>
    </w:p>
    <w:p w:rsidR="00AB77F0" w:rsidRPr="00AB77F0" w:rsidRDefault="00AB77F0" w:rsidP="00AB77F0">
      <w:pPr>
        <w:spacing w:after="0" w:line="360" w:lineRule="auto"/>
        <w:ind w:right="-900"/>
        <w:jc w:val="both"/>
        <w:outlineLvl w:val="0"/>
        <w:rPr>
          <w:rFonts w:ascii="Times New Roman" w:hAnsi="Times New Roman"/>
          <w:b/>
          <w:i/>
          <w:sz w:val="24"/>
          <w:szCs w:val="24"/>
          <w:u w:val="single"/>
        </w:rPr>
      </w:pPr>
      <w:r w:rsidRPr="00AB77F0">
        <w:rPr>
          <w:rFonts w:ascii="Times New Roman" w:hAnsi="Times New Roman"/>
          <w:b/>
          <w:i/>
          <w:sz w:val="24"/>
          <w:szCs w:val="24"/>
          <w:u w:val="single"/>
        </w:rPr>
        <w:t xml:space="preserve">Faeoziomurile </w:t>
      </w:r>
      <w:bookmarkStart w:id="1" w:name="_GoBack"/>
      <w:bookmarkEnd w:id="1"/>
      <w:r w:rsidRPr="00AB77F0">
        <w:rPr>
          <w:rFonts w:ascii="Times New Roman" w:hAnsi="Times New Roman"/>
          <w:b/>
          <w:i/>
          <w:sz w:val="24"/>
          <w:szCs w:val="24"/>
          <w:u w:val="single"/>
        </w:rPr>
        <w:t>tipice</w:t>
      </w:r>
      <w:r w:rsidRPr="00AB77F0">
        <w:rPr>
          <w:rFonts w:ascii="Times New Roman" w:hAnsi="Times New Roman"/>
          <w:sz w:val="24"/>
          <w:szCs w:val="24"/>
        </w:rPr>
        <w:t xml:space="preserve"> </w:t>
      </w:r>
      <w:r w:rsidRPr="00AB77F0">
        <w:rPr>
          <w:rFonts w:ascii="Times New Roman" w:hAnsi="Times New Roman"/>
          <w:color w:val="000000"/>
          <w:sz w:val="24"/>
          <w:szCs w:val="24"/>
        </w:rPr>
        <w:t xml:space="preserve">au </w:t>
      </w:r>
      <w:r w:rsidRPr="00AB77F0">
        <w:rPr>
          <w:rFonts w:ascii="Times New Roman" w:hAnsi="Times New Roman"/>
          <w:i/>
          <w:color w:val="000000"/>
          <w:sz w:val="24"/>
          <w:szCs w:val="24"/>
          <w:u w:val="single"/>
        </w:rPr>
        <w:t>morfologia şi proprietăţile</w:t>
      </w:r>
      <w:r w:rsidRPr="00AB77F0">
        <w:rPr>
          <w:rFonts w:ascii="Times New Roman" w:hAnsi="Times New Roman"/>
          <w:i/>
          <w:color w:val="000000"/>
          <w:sz w:val="24"/>
          <w:szCs w:val="24"/>
        </w:rPr>
        <w:t xml:space="preserve">: </w:t>
      </w:r>
      <w:r w:rsidRPr="00AB77F0">
        <w:rPr>
          <w:rFonts w:ascii="Times New Roman" w:hAnsi="Times New Roman"/>
          <w:color w:val="000000"/>
          <w:sz w:val="24"/>
          <w:szCs w:val="24"/>
        </w:rPr>
        <w:t xml:space="preserve"> </w:t>
      </w:r>
      <w:r w:rsidRPr="00AB77F0">
        <w:rPr>
          <w:rFonts w:ascii="Times New Roman" w:hAnsi="Times New Roman"/>
          <w:i/>
          <w:color w:val="000000"/>
          <w:sz w:val="24"/>
          <w:szCs w:val="24"/>
        </w:rPr>
        <w:t>Am-</w:t>
      </w:r>
      <w:r w:rsidRPr="00AB77F0">
        <w:rPr>
          <w:rFonts w:ascii="Times New Roman" w:hAnsi="Times New Roman"/>
          <w:i/>
          <w:sz w:val="24"/>
          <w:szCs w:val="24"/>
          <w:lang w:val="fr-FR"/>
        </w:rPr>
        <w:t>ACng</w:t>
      </w:r>
      <w:r w:rsidRPr="00AB77F0">
        <w:rPr>
          <w:rFonts w:ascii="Times New Roman" w:hAnsi="Times New Roman"/>
          <w:sz w:val="24"/>
          <w:szCs w:val="24"/>
          <w:lang w:val="fr-FR"/>
        </w:rPr>
        <w:t>.</w:t>
      </w:r>
    </w:p>
    <w:p w:rsidR="00AB77F0" w:rsidRPr="00AB77F0" w:rsidRDefault="00AB77F0" w:rsidP="00AB77F0">
      <w:pPr>
        <w:spacing w:after="0" w:line="360" w:lineRule="auto"/>
        <w:ind w:right="-102"/>
        <w:jc w:val="both"/>
        <w:rPr>
          <w:rFonts w:ascii="Times New Roman" w:hAnsi="Times New Roman"/>
          <w:sz w:val="24"/>
          <w:szCs w:val="24"/>
          <w:lang w:val="fr-FR"/>
        </w:rPr>
      </w:pPr>
      <w:r w:rsidRPr="00AB77F0">
        <w:rPr>
          <w:rFonts w:ascii="Times New Roman" w:hAnsi="Times New Roman"/>
          <w:i/>
          <w:sz w:val="24"/>
          <w:szCs w:val="24"/>
          <w:lang w:val="fr-FR"/>
        </w:rPr>
        <w:t>Orizontul Am</w:t>
      </w:r>
      <w:r w:rsidRPr="00AB77F0">
        <w:rPr>
          <w:rFonts w:ascii="Times New Roman" w:hAnsi="Times New Roman"/>
          <w:sz w:val="24"/>
          <w:szCs w:val="24"/>
          <w:lang w:val="fr-FR"/>
        </w:rPr>
        <w:t>, are o grosime de 25-29 cm, prezintă culoarea brun negricioasă, texturǎ lut nisipoasǎ, structura grăunţoasă micǎ, bine dezvoltată, este uscat, slab plastic, slab adeziv, afânat, slab compact; nu face efervescenţă cu HCl ; prezintă rare neoformaţii biogene (coprolite, cervotocine) şi rǎdǎcini subţiri şi rare; trecerea spre orizontul intermediar este clarǎ şi dreaptǎ.</w:t>
      </w:r>
    </w:p>
    <w:p w:rsidR="00AB77F0" w:rsidRPr="00AB77F0" w:rsidRDefault="00AB77F0" w:rsidP="00AB77F0">
      <w:pPr>
        <w:spacing w:after="0" w:line="360" w:lineRule="auto"/>
        <w:ind w:right="-102"/>
        <w:jc w:val="both"/>
        <w:rPr>
          <w:rFonts w:ascii="Times New Roman" w:hAnsi="Times New Roman"/>
          <w:sz w:val="24"/>
          <w:szCs w:val="24"/>
          <w:lang w:val="fr-FR"/>
        </w:rPr>
      </w:pPr>
      <w:r w:rsidRPr="00AB77F0">
        <w:rPr>
          <w:rFonts w:ascii="Times New Roman" w:hAnsi="Times New Roman"/>
          <w:i/>
          <w:sz w:val="24"/>
          <w:szCs w:val="24"/>
          <w:lang w:val="fr-FR"/>
        </w:rPr>
        <w:t>Orizontul ACng</w:t>
      </w:r>
      <w:r w:rsidRPr="00AB77F0">
        <w:rPr>
          <w:rFonts w:ascii="Times New Roman" w:hAnsi="Times New Roman"/>
          <w:sz w:val="24"/>
          <w:szCs w:val="24"/>
          <w:lang w:val="fr-FR"/>
        </w:rPr>
        <w:t>, gros de 43-60 cm, prezintă culoarea brun gălbuie cu pete de gleizare negre în proporţie de 10%; solul nu se încadreazǎ la subtipul gleic; textura lutoasǎ sau lut nisipoasǎ, este reavăn, are structurǎ grǎunţoasǎ micǎ, moderat dezvoltată sau poliedricǎ subangularǎ micǎ bine dezvoltatǎ, este slab plastic, slab adeziv, afânat, slab compact; nu face efervescenţă cu HCl, caracterizându-se prin spălarea totală a sărurilor solubile şi a carbonaţilor, nu prezintă neoformaţii biogene şi nici rǎdǎcini; trecerea spre orizontul subiacent este treptatǎ şi dreaptǎ.</w:t>
      </w:r>
    </w:p>
    <w:p w:rsidR="00AB77F0" w:rsidRPr="00AB77F0" w:rsidRDefault="00AB77F0" w:rsidP="00AB77F0">
      <w:pPr>
        <w:spacing w:after="0" w:line="360" w:lineRule="auto"/>
        <w:ind w:right="-63"/>
        <w:jc w:val="both"/>
        <w:rPr>
          <w:rFonts w:ascii="Times New Roman" w:hAnsi="Times New Roman"/>
          <w:color w:val="000000"/>
          <w:sz w:val="24"/>
          <w:szCs w:val="24"/>
          <w:lang w:val="fr-FR"/>
        </w:rPr>
      </w:pPr>
      <w:r w:rsidRPr="00AB77F0">
        <w:rPr>
          <w:rFonts w:ascii="Times New Roman" w:hAnsi="Times New Roman"/>
          <w:color w:val="000000"/>
          <w:sz w:val="24"/>
          <w:szCs w:val="24"/>
          <w:lang w:val="fr-FR"/>
        </w:rPr>
        <w:t xml:space="preserve">Din punct de vedere al aprovizionǎrii în elemente nutritive, faeoziomurile tipice identificate sunt slab şi  moderat aprovizionate cu humus, foarte slab sau slab aprovizionate cu azot total, slab aprovizionate cu fosfor mobil, moderat-foarte bine aprovizionate cu potasiu mobil. Prezintǎ o reacţie neutrǎ sau slab acidǎ şi sunt soluri eubazice. Este un sol cu permeabilitate extrem de mare, are o capacitate bună pentru apă şi aer, se lucrează bine şi relativ uşor.   </w:t>
      </w:r>
    </w:p>
    <w:p w:rsidR="00AB77F0" w:rsidRPr="00AB77F0" w:rsidRDefault="00AB77F0" w:rsidP="00AB77F0">
      <w:pPr>
        <w:spacing w:after="0" w:line="360" w:lineRule="auto"/>
        <w:ind w:right="27"/>
        <w:jc w:val="both"/>
        <w:rPr>
          <w:rFonts w:ascii="Times New Roman" w:hAnsi="Times New Roman"/>
          <w:sz w:val="24"/>
          <w:szCs w:val="24"/>
          <w:lang w:val="fr-FR"/>
        </w:rPr>
      </w:pPr>
      <w:r w:rsidRPr="00AB77F0">
        <w:rPr>
          <w:rFonts w:ascii="Times New Roman" w:hAnsi="Times New Roman"/>
          <w:i/>
          <w:color w:val="000000"/>
          <w:sz w:val="24"/>
          <w:szCs w:val="24"/>
          <w:u w:val="single"/>
          <w:lang w:val="fr-FR"/>
        </w:rPr>
        <w:t>Fertilitatea</w:t>
      </w:r>
      <w:r w:rsidRPr="00AB77F0">
        <w:rPr>
          <w:rFonts w:ascii="Times New Roman" w:hAnsi="Times New Roman"/>
          <w:color w:val="000000"/>
          <w:sz w:val="24"/>
          <w:szCs w:val="24"/>
          <w:lang w:val="fr-FR"/>
        </w:rPr>
        <w:t xml:space="preserve"> : datorită eroziunii fertilitatea este scăzută. </w:t>
      </w:r>
    </w:p>
    <w:p w:rsidR="00AB77F0" w:rsidRPr="00AB77F0" w:rsidRDefault="00AB77F0" w:rsidP="00AB77F0">
      <w:pPr>
        <w:spacing w:after="0" w:line="360" w:lineRule="auto"/>
        <w:ind w:right="-63"/>
        <w:jc w:val="both"/>
        <w:rPr>
          <w:rFonts w:ascii="Times New Roman" w:hAnsi="Times New Roman"/>
          <w:i/>
          <w:color w:val="000000"/>
          <w:sz w:val="24"/>
          <w:szCs w:val="24"/>
          <w:lang w:val="fr-FR"/>
        </w:rPr>
      </w:pPr>
    </w:p>
    <w:p w:rsidR="00AB77F0" w:rsidRPr="00AB77F0" w:rsidRDefault="00AB77F0" w:rsidP="00AB77F0">
      <w:pPr>
        <w:spacing w:after="0" w:line="360" w:lineRule="auto"/>
        <w:ind w:right="-900"/>
        <w:jc w:val="both"/>
        <w:outlineLvl w:val="0"/>
        <w:rPr>
          <w:rFonts w:ascii="Times New Roman" w:hAnsi="Times New Roman"/>
          <w:i/>
          <w:color w:val="000000"/>
          <w:sz w:val="24"/>
          <w:szCs w:val="24"/>
        </w:rPr>
      </w:pPr>
      <w:r w:rsidRPr="00AB77F0">
        <w:rPr>
          <w:rFonts w:ascii="Times New Roman" w:hAnsi="Times New Roman"/>
          <w:b/>
          <w:i/>
          <w:sz w:val="24"/>
          <w:szCs w:val="24"/>
          <w:u w:val="single"/>
        </w:rPr>
        <w:t>Faeoziomurile cambice</w:t>
      </w:r>
      <w:r w:rsidRPr="00AB77F0">
        <w:rPr>
          <w:rFonts w:ascii="Times New Roman" w:hAnsi="Times New Roman"/>
          <w:sz w:val="24"/>
          <w:szCs w:val="24"/>
        </w:rPr>
        <w:t xml:space="preserve">  </w:t>
      </w:r>
      <w:r w:rsidRPr="00AB77F0">
        <w:rPr>
          <w:rFonts w:ascii="Times New Roman" w:hAnsi="Times New Roman"/>
          <w:color w:val="000000"/>
          <w:sz w:val="24"/>
          <w:szCs w:val="24"/>
        </w:rPr>
        <w:t xml:space="preserve">au </w:t>
      </w:r>
      <w:r w:rsidRPr="00AB77F0">
        <w:rPr>
          <w:rFonts w:ascii="Times New Roman" w:hAnsi="Times New Roman"/>
          <w:i/>
          <w:color w:val="000000"/>
          <w:sz w:val="24"/>
          <w:szCs w:val="24"/>
          <w:u w:val="single"/>
        </w:rPr>
        <w:t>morfologia şi proprietăţile</w:t>
      </w:r>
      <w:r w:rsidRPr="00AB77F0">
        <w:rPr>
          <w:rFonts w:ascii="Times New Roman" w:hAnsi="Times New Roman"/>
          <w:i/>
          <w:color w:val="000000"/>
          <w:sz w:val="24"/>
          <w:szCs w:val="24"/>
        </w:rPr>
        <w:t xml:space="preserve">: </w:t>
      </w:r>
      <w:r w:rsidRPr="00AB77F0">
        <w:rPr>
          <w:rFonts w:ascii="Times New Roman" w:hAnsi="Times New Roman"/>
          <w:color w:val="000000"/>
          <w:sz w:val="24"/>
          <w:szCs w:val="24"/>
        </w:rPr>
        <w:t xml:space="preserve"> </w:t>
      </w:r>
      <w:r w:rsidRPr="00AB77F0">
        <w:rPr>
          <w:rFonts w:ascii="Times New Roman" w:hAnsi="Times New Roman"/>
          <w:i/>
          <w:color w:val="000000"/>
          <w:sz w:val="24"/>
          <w:szCs w:val="24"/>
        </w:rPr>
        <w:t>Acu-Acu</w:t>
      </w:r>
      <w:r w:rsidRPr="00AB77F0">
        <w:rPr>
          <w:rFonts w:ascii="Times New Roman" w:hAnsi="Times New Roman"/>
          <w:i/>
          <w:color w:val="000000"/>
          <w:sz w:val="24"/>
          <w:szCs w:val="24"/>
          <w:vertAlign w:val="subscript"/>
        </w:rPr>
        <w:t>2</w:t>
      </w:r>
      <w:r w:rsidRPr="00AB77F0">
        <w:rPr>
          <w:rFonts w:ascii="Times New Roman" w:hAnsi="Times New Roman"/>
          <w:i/>
          <w:color w:val="000000"/>
          <w:sz w:val="24"/>
          <w:szCs w:val="24"/>
        </w:rPr>
        <w:t>, Am-AB, Am-AB-Bv.</w:t>
      </w:r>
    </w:p>
    <w:p w:rsidR="00AB77F0" w:rsidRPr="00AB77F0" w:rsidRDefault="00AB77F0" w:rsidP="00AB77F0">
      <w:pPr>
        <w:spacing w:after="0" w:line="360" w:lineRule="auto"/>
        <w:ind w:right="-63"/>
        <w:jc w:val="both"/>
        <w:rPr>
          <w:rFonts w:ascii="Times New Roman" w:hAnsi="Times New Roman"/>
          <w:sz w:val="24"/>
          <w:szCs w:val="24"/>
          <w:lang w:val="fr-FR"/>
        </w:rPr>
      </w:pPr>
      <w:r w:rsidRPr="00AB77F0">
        <w:rPr>
          <w:rFonts w:ascii="Times New Roman" w:hAnsi="Times New Roman"/>
          <w:i/>
          <w:sz w:val="24"/>
          <w:szCs w:val="24"/>
          <w:lang w:val="fr-FR"/>
        </w:rPr>
        <w:t>Orizontul Acu</w:t>
      </w:r>
      <w:r w:rsidRPr="00AB77F0">
        <w:rPr>
          <w:rFonts w:ascii="Times New Roman" w:hAnsi="Times New Roman"/>
          <w:sz w:val="24"/>
          <w:szCs w:val="24"/>
          <w:lang w:val="fr-FR"/>
        </w:rPr>
        <w:t>, prezintǎ grosimi de pânǎ la 100 cm, fiind constituit din materialele desprinse, transportate de pe versanţi şi depuse pe vale în urma proceselor de eroziune. Acest orizont este brun negricios sau brun închis, reavǎn, are o structurǎ gǎunţoasǎ în partea superioarǎ şi poliedricǎ subangularǎ micǎ moderat dezvoltatǎ spre partea inferioarǎ, are o texturǎ lutoasǎ, este foarte afânat, slab cimentat, slab plastic şi slab adeziv, nu face efervescenţǎ cu HCl, prezintǎ neoformaţii biogene rare (coprolite şi cervotocine), rǎdǎcini subţiri şi rare.</w:t>
      </w:r>
    </w:p>
    <w:p w:rsidR="00AB77F0" w:rsidRPr="00AB77F0" w:rsidRDefault="00AB77F0" w:rsidP="00AB77F0">
      <w:pPr>
        <w:spacing w:after="0" w:line="360" w:lineRule="auto"/>
        <w:ind w:right="-102"/>
        <w:jc w:val="both"/>
        <w:rPr>
          <w:rFonts w:ascii="Times New Roman" w:hAnsi="Times New Roman"/>
          <w:sz w:val="24"/>
          <w:szCs w:val="24"/>
          <w:lang w:val="fr-FR"/>
        </w:rPr>
      </w:pPr>
      <w:r w:rsidRPr="00AB77F0">
        <w:rPr>
          <w:rFonts w:ascii="Times New Roman" w:hAnsi="Times New Roman"/>
          <w:i/>
          <w:sz w:val="24"/>
          <w:szCs w:val="24"/>
          <w:lang w:val="fr-FR"/>
        </w:rPr>
        <w:t>Orizontul Am</w:t>
      </w:r>
      <w:r w:rsidRPr="00AB77F0">
        <w:rPr>
          <w:rFonts w:ascii="Times New Roman" w:hAnsi="Times New Roman"/>
          <w:sz w:val="24"/>
          <w:szCs w:val="24"/>
          <w:lang w:val="fr-FR"/>
        </w:rPr>
        <w:t>, are o grosime de 24-28 cm, prezintă culoarea brun negricioasă sau brun închisǎ, texturǎ lutoasǎ sau lut nisipoasǎ, structura grăunţoasă micǎ, bine dezvoltată, este uscat, slab plastic, slab adeziv, afânat sau slab tasat, slab cimentat; nu face efervescenţă cu HCl ; prezintă rare neoformaţii biogene (coprolite, cervotocine) şi rǎdǎcini subţiri şi rare; trecerea spre orizontul intermediar este clarǎ şi dreaptǎ.</w:t>
      </w:r>
    </w:p>
    <w:p w:rsidR="00AB77F0" w:rsidRPr="00AB77F0" w:rsidRDefault="00AB77F0" w:rsidP="00AB77F0">
      <w:pPr>
        <w:spacing w:after="0" w:line="360" w:lineRule="auto"/>
        <w:ind w:right="-102"/>
        <w:jc w:val="both"/>
        <w:rPr>
          <w:rFonts w:ascii="Times New Roman" w:hAnsi="Times New Roman"/>
          <w:sz w:val="24"/>
          <w:szCs w:val="24"/>
          <w:lang w:val="fr-FR"/>
        </w:rPr>
      </w:pPr>
      <w:r w:rsidRPr="00AB77F0">
        <w:rPr>
          <w:rFonts w:ascii="Times New Roman" w:hAnsi="Times New Roman"/>
          <w:i/>
          <w:sz w:val="24"/>
          <w:szCs w:val="24"/>
          <w:lang w:val="fr-FR"/>
        </w:rPr>
        <w:t>Orizontul AB</w:t>
      </w:r>
      <w:r w:rsidRPr="00AB77F0">
        <w:rPr>
          <w:rFonts w:ascii="Times New Roman" w:hAnsi="Times New Roman"/>
          <w:sz w:val="24"/>
          <w:szCs w:val="24"/>
          <w:lang w:val="fr-FR"/>
        </w:rPr>
        <w:t>, gros de 26-40 cm, prezintă culoarea brun gălbuie, textura lutoasǎ sau lut nisipoasǎ, este reavăn, are structurǎ grǎunţoasǎ micǎ, moderat dezvoltată sau poliedricǎ subangularǎ micǎ bine dezvoltatǎ, este slab plastic, slab adeziv, afânat, slab cimentat; nu face efervescenţă cu HCl, caracterizându-se prin spălarea totală a sărurilor solubile şi a carbonaţilor, nu prezintă neoformaţii biogene şi nici rǎdǎcini; trecerea spre orizontul subiacent este treptatǎ şi dreaptǎ.</w:t>
      </w:r>
    </w:p>
    <w:p w:rsidR="00AB77F0" w:rsidRPr="00AB77F0" w:rsidRDefault="00AB77F0" w:rsidP="00AB77F0">
      <w:pPr>
        <w:spacing w:after="0" w:line="360" w:lineRule="auto"/>
        <w:ind w:right="-102"/>
        <w:jc w:val="both"/>
        <w:rPr>
          <w:rFonts w:ascii="Times New Roman" w:hAnsi="Times New Roman"/>
          <w:sz w:val="24"/>
          <w:szCs w:val="24"/>
          <w:lang w:val="fr-FR"/>
        </w:rPr>
      </w:pPr>
      <w:r w:rsidRPr="00AB77F0">
        <w:rPr>
          <w:rFonts w:ascii="Times New Roman" w:hAnsi="Times New Roman"/>
          <w:i/>
          <w:sz w:val="24"/>
          <w:szCs w:val="24"/>
          <w:lang w:val="fr-FR"/>
        </w:rPr>
        <w:t>Orizontul Bv</w:t>
      </w:r>
      <w:r w:rsidRPr="00AB77F0">
        <w:rPr>
          <w:rFonts w:ascii="Times New Roman" w:hAnsi="Times New Roman"/>
          <w:sz w:val="24"/>
          <w:szCs w:val="24"/>
          <w:lang w:val="fr-FR"/>
        </w:rPr>
        <w:t>, gros de 22-36 cm, prezintă culoarea brunǎ, textura lutoasǎ sau lut nisipoasǎ, este reavăn, are structurǎ poliedricǎ subangularǎ micǎ, slab dezvoltatǎ, este slab plastic, slab adeziv, slab compact, slab cimentat; nu face efervescenţă cu HCl, nu prezintă neoformaţii biogene şi nici rǎdǎcini; trecerea spre orizontul subiacent este treptatǎ şi dreaptǎ.</w:t>
      </w:r>
    </w:p>
    <w:p w:rsidR="00AB77F0" w:rsidRPr="00AB77F0" w:rsidRDefault="00AB77F0" w:rsidP="00AB77F0">
      <w:pPr>
        <w:spacing w:after="0" w:line="360" w:lineRule="auto"/>
        <w:ind w:right="-63"/>
        <w:jc w:val="both"/>
        <w:rPr>
          <w:rFonts w:ascii="Times New Roman" w:hAnsi="Times New Roman"/>
          <w:color w:val="000000"/>
          <w:sz w:val="24"/>
          <w:szCs w:val="24"/>
          <w:lang w:val="fr-FR"/>
        </w:rPr>
      </w:pPr>
      <w:r w:rsidRPr="00AB77F0">
        <w:rPr>
          <w:rFonts w:ascii="Times New Roman" w:hAnsi="Times New Roman"/>
          <w:color w:val="000000"/>
          <w:sz w:val="24"/>
          <w:szCs w:val="24"/>
          <w:lang w:val="fr-FR"/>
        </w:rPr>
        <w:t xml:space="preserve">Din punct de vedere al aprovizionǎrii în elemente nutritive, faeoziomurile cambice identificate sunt slab şi  moderat aprovizionate cu humus, foarte slab, slab sau moderat aprovizionate cu azot total, slab sau bine aprovizionate cu fosfor mobil, moderat, bine sau foarte bine aprovizionate cu potasiu mobil. Prezintǎ o reacţie slab acidǎ, neutrǎ sau slab alcalinǎ şi sunt soluri saturate în baze. Este un sol cu permeabilitate moderatǎ-extrem de mare, are o capacitate bună pentru apă şi aer, se lucrează bine şi relativ uşor.   </w:t>
      </w:r>
    </w:p>
    <w:p w:rsidR="000F3373" w:rsidRPr="00AB77F0" w:rsidRDefault="00AB77F0" w:rsidP="00AB77F0">
      <w:pPr>
        <w:spacing w:after="0" w:line="360" w:lineRule="auto"/>
        <w:ind w:right="-63"/>
        <w:jc w:val="both"/>
        <w:rPr>
          <w:rFonts w:ascii="Times New Roman" w:hAnsi="Times New Roman"/>
          <w:color w:val="000000"/>
          <w:sz w:val="24"/>
          <w:szCs w:val="24"/>
          <w:lang w:val="fr-FR"/>
        </w:rPr>
      </w:pPr>
      <w:r w:rsidRPr="00AB77F0">
        <w:rPr>
          <w:rFonts w:ascii="Times New Roman" w:hAnsi="Times New Roman"/>
          <w:i/>
          <w:color w:val="000000"/>
          <w:sz w:val="24"/>
          <w:szCs w:val="24"/>
          <w:u w:val="single"/>
          <w:lang w:val="fr-FR"/>
        </w:rPr>
        <w:t>Fertilitatea</w:t>
      </w:r>
      <w:r w:rsidRPr="00AB77F0">
        <w:rPr>
          <w:rFonts w:ascii="Times New Roman" w:hAnsi="Times New Roman"/>
          <w:color w:val="000000"/>
          <w:sz w:val="24"/>
          <w:szCs w:val="24"/>
          <w:lang w:val="fr-FR"/>
        </w:rPr>
        <w:t> : datorită eroziunii fertilitatea este scăzută.</w:t>
      </w:r>
    </w:p>
    <w:p w:rsidR="00AB77F0" w:rsidRPr="00AB77F0" w:rsidRDefault="00AB77F0" w:rsidP="00AB77F0">
      <w:pPr>
        <w:spacing w:after="0" w:line="360" w:lineRule="auto"/>
        <w:ind w:right="-900"/>
        <w:jc w:val="both"/>
        <w:rPr>
          <w:rFonts w:ascii="Times New Roman" w:hAnsi="Times New Roman"/>
          <w:i/>
          <w:sz w:val="24"/>
          <w:szCs w:val="24"/>
        </w:rPr>
      </w:pPr>
      <w:r w:rsidRPr="00AB77F0">
        <w:rPr>
          <w:rFonts w:ascii="Times New Roman" w:hAnsi="Times New Roman"/>
          <w:i/>
          <w:sz w:val="24"/>
          <w:szCs w:val="24"/>
        </w:rPr>
        <w:t>CLASA HIDRISOLURI</w:t>
      </w:r>
    </w:p>
    <w:p w:rsidR="00AB77F0" w:rsidRPr="00AB77F0" w:rsidRDefault="00AB77F0" w:rsidP="00AB77F0">
      <w:pPr>
        <w:spacing w:after="0" w:line="360" w:lineRule="auto"/>
        <w:jc w:val="both"/>
        <w:rPr>
          <w:rFonts w:ascii="Times New Roman" w:hAnsi="Times New Roman"/>
          <w:sz w:val="24"/>
          <w:szCs w:val="24"/>
          <w:lang w:val="fr-FR"/>
        </w:rPr>
      </w:pPr>
      <w:r w:rsidRPr="00AB77F0">
        <w:rPr>
          <w:rFonts w:ascii="Times New Roman" w:hAnsi="Times New Roman"/>
          <w:sz w:val="24"/>
          <w:szCs w:val="24"/>
          <w:lang w:val="fr-FR"/>
        </w:rPr>
        <w:t xml:space="preserve">Pe teritoriul analizat s-au identificat soluri cu proprietăţi gleice, care apar din primii 50 cm ai solului. </w:t>
      </w:r>
    </w:p>
    <w:p w:rsidR="00AB77F0" w:rsidRPr="00AB77F0" w:rsidRDefault="00AB77F0" w:rsidP="00AB77F0">
      <w:pPr>
        <w:spacing w:after="0" w:line="360" w:lineRule="auto"/>
        <w:jc w:val="both"/>
        <w:rPr>
          <w:rFonts w:ascii="Times New Roman" w:hAnsi="Times New Roman"/>
          <w:sz w:val="24"/>
          <w:szCs w:val="24"/>
          <w:lang w:val="fr-FR"/>
        </w:rPr>
      </w:pPr>
      <w:r w:rsidRPr="00AB77F0">
        <w:rPr>
          <w:rFonts w:ascii="Times New Roman" w:hAnsi="Times New Roman"/>
          <w:sz w:val="24"/>
          <w:szCs w:val="24"/>
          <w:lang w:val="fr-FR"/>
        </w:rPr>
        <w:t>Din aceastǎ categorie, pe teritoriul analizat s-au identificat gleiosolurile.</w:t>
      </w:r>
    </w:p>
    <w:p w:rsidR="00AB77F0" w:rsidRPr="00AB77F0" w:rsidRDefault="00AB77F0" w:rsidP="00AB77F0">
      <w:pPr>
        <w:spacing w:after="0" w:line="360" w:lineRule="auto"/>
        <w:jc w:val="both"/>
        <w:rPr>
          <w:rFonts w:ascii="Times New Roman" w:hAnsi="Times New Roman"/>
          <w:i/>
          <w:sz w:val="24"/>
          <w:szCs w:val="24"/>
          <w:lang w:val="pt-BR"/>
        </w:rPr>
      </w:pPr>
      <w:r w:rsidRPr="00AB77F0">
        <w:rPr>
          <w:rFonts w:ascii="Times New Roman" w:hAnsi="Times New Roman"/>
          <w:i/>
          <w:sz w:val="24"/>
          <w:szCs w:val="24"/>
          <w:lang w:val="pt-BR"/>
        </w:rPr>
        <w:t>GLEIOSOLURILE</w:t>
      </w:r>
    </w:p>
    <w:p w:rsidR="00AB77F0" w:rsidRPr="00AB77F0" w:rsidRDefault="00AB77F0" w:rsidP="00AB77F0">
      <w:pPr>
        <w:spacing w:after="0" w:line="360" w:lineRule="auto"/>
        <w:jc w:val="both"/>
        <w:rPr>
          <w:rFonts w:ascii="Times New Roman" w:hAnsi="Times New Roman"/>
          <w:sz w:val="24"/>
          <w:szCs w:val="24"/>
          <w:lang w:val="fr-FR"/>
        </w:rPr>
      </w:pPr>
      <w:r w:rsidRPr="00AB77F0">
        <w:rPr>
          <w:rFonts w:ascii="Times New Roman" w:hAnsi="Times New Roman"/>
          <w:sz w:val="24"/>
          <w:szCs w:val="24"/>
          <w:lang w:val="pt-BR"/>
        </w:rPr>
        <w:t>Gleiosolurile sunt soluri freatic hidromorfe ce se definesc printr-un orizont A şi prin proprietăţi gleice (orizont Gr) care apar în partea superioară a profilului începând cu adâncimea de 0-50 cm. Aceste proprietăţi (gleice–orizont Gr) apar în profilul solului atunci când acesta este complet saturat cu apă freatică o perioadă lungă de timp; saturarea, determină procese de reducere şi de segregare a fierului dând un colorit specific.</w:t>
      </w:r>
      <w:r w:rsidRPr="00AB77F0">
        <w:rPr>
          <w:rFonts w:ascii="Times New Roman" w:hAnsi="Times New Roman"/>
          <w:sz w:val="24"/>
          <w:szCs w:val="24"/>
          <w:lang w:val="fr-FR"/>
        </w:rPr>
        <w:t xml:space="preserve"> </w:t>
      </w:r>
    </w:p>
    <w:p w:rsidR="00AB77F0" w:rsidRPr="00AB77F0" w:rsidRDefault="00AB77F0" w:rsidP="00AB77F0">
      <w:pPr>
        <w:spacing w:after="0" w:line="360" w:lineRule="auto"/>
        <w:jc w:val="both"/>
        <w:rPr>
          <w:rFonts w:ascii="Times New Roman" w:hAnsi="Times New Roman"/>
          <w:sz w:val="24"/>
          <w:szCs w:val="24"/>
        </w:rPr>
      </w:pPr>
      <w:r w:rsidRPr="00AB77F0">
        <w:rPr>
          <w:rFonts w:ascii="Times New Roman" w:hAnsi="Times New Roman"/>
          <w:sz w:val="24"/>
          <w:szCs w:val="24"/>
          <w:lang w:val="fr-FR"/>
        </w:rPr>
        <w:t>Pe teritoriul Folteşti au fost identificate subtipurile calcarice molice salinice aluvice şi calcarice salinice aluvice</w:t>
      </w:r>
      <w:r w:rsidRPr="00AB77F0">
        <w:rPr>
          <w:rFonts w:ascii="Times New Roman" w:hAnsi="Times New Roman"/>
          <w:color w:val="000000"/>
          <w:sz w:val="24"/>
          <w:szCs w:val="24"/>
        </w:rPr>
        <w:t xml:space="preserve">. </w:t>
      </w:r>
      <w:r w:rsidRPr="00AB77F0">
        <w:rPr>
          <w:rFonts w:ascii="Times New Roman" w:hAnsi="Times New Roman"/>
          <w:sz w:val="24"/>
          <w:szCs w:val="24"/>
        </w:rPr>
        <w:t>Acestea ocupă o suprafaţă de 45.00 ha (9.99 %) şi sunt situate în trupurile VI,  VII şi VIII.</w:t>
      </w:r>
    </w:p>
    <w:p w:rsidR="00AB77F0" w:rsidRPr="00AB77F0" w:rsidRDefault="00AB77F0" w:rsidP="00AB77F0">
      <w:pPr>
        <w:spacing w:after="0" w:line="360" w:lineRule="auto"/>
        <w:ind w:right="76"/>
        <w:jc w:val="both"/>
        <w:rPr>
          <w:rFonts w:ascii="Times New Roman" w:hAnsi="Times New Roman"/>
          <w:color w:val="000000"/>
          <w:sz w:val="24"/>
          <w:szCs w:val="24"/>
        </w:rPr>
      </w:pPr>
      <w:r w:rsidRPr="00AB77F0">
        <w:rPr>
          <w:rFonts w:ascii="Times New Roman" w:hAnsi="Times New Roman"/>
          <w:i/>
          <w:color w:val="000000"/>
          <w:sz w:val="24"/>
          <w:szCs w:val="24"/>
          <w:u w:val="single"/>
        </w:rPr>
        <w:t>Morfologie şi proprietăţi:</w:t>
      </w:r>
      <w:r w:rsidRPr="00AB77F0">
        <w:rPr>
          <w:rFonts w:ascii="Times New Roman" w:hAnsi="Times New Roman"/>
          <w:color w:val="000000"/>
          <w:sz w:val="24"/>
          <w:szCs w:val="24"/>
        </w:rPr>
        <w:t xml:space="preserve">  </w:t>
      </w:r>
    </w:p>
    <w:p w:rsidR="00AB77F0" w:rsidRPr="00AB77F0" w:rsidRDefault="00AB77F0" w:rsidP="00AB77F0">
      <w:pPr>
        <w:spacing w:after="0" w:line="360" w:lineRule="auto"/>
        <w:ind w:right="180"/>
        <w:jc w:val="both"/>
        <w:rPr>
          <w:rFonts w:ascii="Times New Roman" w:hAnsi="Times New Roman"/>
          <w:i/>
          <w:sz w:val="24"/>
          <w:szCs w:val="24"/>
          <w:lang w:val="pt-BR"/>
        </w:rPr>
      </w:pPr>
      <w:r w:rsidRPr="00AB77F0">
        <w:rPr>
          <w:rFonts w:ascii="Times New Roman" w:hAnsi="Times New Roman"/>
          <w:color w:val="000000"/>
          <w:sz w:val="24"/>
          <w:szCs w:val="24"/>
        </w:rPr>
        <w:t>Gleiosolurile identificate pe teren au o morfologie de tipul:</w:t>
      </w:r>
      <w:r w:rsidRPr="00AB77F0">
        <w:rPr>
          <w:rFonts w:ascii="Times New Roman" w:hAnsi="Times New Roman"/>
          <w:b/>
          <w:sz w:val="24"/>
          <w:szCs w:val="24"/>
          <w:lang w:val="pt-BR"/>
        </w:rPr>
        <w:t xml:space="preserve"> </w:t>
      </w:r>
      <w:r w:rsidRPr="00AB77F0">
        <w:rPr>
          <w:rFonts w:ascii="Times New Roman" w:hAnsi="Times New Roman"/>
          <w:i/>
          <w:sz w:val="24"/>
          <w:szCs w:val="24"/>
          <w:lang w:val="pt-BR"/>
        </w:rPr>
        <w:t>Amsc – CGoxsc – CGr,  CGrsc.</w:t>
      </w:r>
    </w:p>
    <w:p w:rsidR="00AB77F0" w:rsidRPr="00AB77F0" w:rsidRDefault="00AB77F0" w:rsidP="00AB77F0">
      <w:pPr>
        <w:spacing w:after="0" w:line="360" w:lineRule="auto"/>
        <w:ind w:right="76"/>
        <w:jc w:val="both"/>
        <w:rPr>
          <w:rFonts w:ascii="Times New Roman" w:hAnsi="Times New Roman"/>
          <w:sz w:val="24"/>
          <w:szCs w:val="24"/>
          <w:lang w:val="fr-FR"/>
        </w:rPr>
      </w:pPr>
      <w:r w:rsidRPr="00AB77F0">
        <w:rPr>
          <w:rFonts w:ascii="Times New Roman" w:hAnsi="Times New Roman"/>
          <w:i/>
          <w:sz w:val="24"/>
          <w:szCs w:val="24"/>
          <w:lang w:val="fr-FR"/>
        </w:rPr>
        <w:t>Orizontul Amsc</w:t>
      </w:r>
      <w:r w:rsidRPr="00AB77F0">
        <w:rPr>
          <w:rFonts w:ascii="Times New Roman" w:hAnsi="Times New Roman"/>
          <w:sz w:val="24"/>
          <w:szCs w:val="24"/>
          <w:lang w:val="fr-FR"/>
        </w:rPr>
        <w:t>, are o grosime de 15 cm, prezintă culoare brun închisǎ, textură lut argiloasǎ, este ud, are o structurǎ poliedricǎ subangularǎ mică, slab dezvoltată, este moderat plastic şi moderat foarte adeziv, foarte afânat, slab cimentat, face efervescenţă puternicǎ cu HCl; este hiposalic; prezintǎ neoformaţii biogene (coprolite, cervotocine, cornevine) şi rǎdǎcini subţiri frecvente; trecerea spre orizontul subiacent este netǎ şi dreaptǎ.</w:t>
      </w:r>
    </w:p>
    <w:p w:rsidR="00AB77F0" w:rsidRPr="00AB77F0" w:rsidRDefault="00AB77F0" w:rsidP="00AB77F0">
      <w:pPr>
        <w:spacing w:after="0" w:line="360" w:lineRule="auto"/>
        <w:ind w:right="76"/>
        <w:jc w:val="both"/>
        <w:rPr>
          <w:rFonts w:ascii="Times New Roman" w:hAnsi="Times New Roman"/>
          <w:sz w:val="24"/>
          <w:szCs w:val="24"/>
          <w:lang w:val="fr-FR"/>
        </w:rPr>
      </w:pPr>
      <w:r w:rsidRPr="00AB77F0">
        <w:rPr>
          <w:rFonts w:ascii="Times New Roman" w:hAnsi="Times New Roman"/>
          <w:i/>
          <w:sz w:val="24"/>
          <w:szCs w:val="24"/>
          <w:lang w:val="fr-FR"/>
        </w:rPr>
        <w:t>Orizontul CGoxsc</w:t>
      </w:r>
      <w:r w:rsidRPr="00AB77F0">
        <w:rPr>
          <w:rFonts w:ascii="Times New Roman" w:hAnsi="Times New Roman"/>
          <w:sz w:val="24"/>
          <w:szCs w:val="24"/>
          <w:lang w:val="fr-FR"/>
        </w:rPr>
        <w:t>, apare la adâncimea de 15 cm şi prezintă culoarea brun gǎlbui matǎ cu pete de oxidare brun roşcate, textura lutoasǎ, este ud, nestructurat, slab plastic, slab adeziv, netasat, slab cimentat; face efervescenţă puternicǎ cu HCl, este hiposalic; trecerea spre orizontul subiacent este clarǎ şi dreaptǎ.</w:t>
      </w:r>
    </w:p>
    <w:p w:rsidR="00AB77F0" w:rsidRPr="00AB77F0" w:rsidRDefault="00AB77F0" w:rsidP="00AB77F0">
      <w:pPr>
        <w:spacing w:after="0" w:line="360" w:lineRule="auto"/>
        <w:ind w:right="74"/>
        <w:jc w:val="both"/>
        <w:rPr>
          <w:rFonts w:ascii="Times New Roman" w:hAnsi="Times New Roman"/>
          <w:sz w:val="24"/>
          <w:szCs w:val="24"/>
          <w:lang w:val="fr-FR"/>
        </w:rPr>
      </w:pPr>
      <w:r w:rsidRPr="00AB77F0">
        <w:rPr>
          <w:rFonts w:ascii="Times New Roman" w:hAnsi="Times New Roman"/>
          <w:i/>
          <w:sz w:val="24"/>
          <w:szCs w:val="24"/>
          <w:lang w:val="fr-FR"/>
        </w:rPr>
        <w:t>Orizontul CGr</w:t>
      </w:r>
      <w:r w:rsidRPr="00AB77F0">
        <w:rPr>
          <w:rFonts w:ascii="Times New Roman" w:hAnsi="Times New Roman"/>
          <w:sz w:val="24"/>
          <w:szCs w:val="24"/>
          <w:lang w:val="fr-FR"/>
        </w:rPr>
        <w:t>, apare la 39 cm sau chiar de la suprafaţǎ, prezintă culoarea cenuşie, cenuşiu gǎlbuie cu pete de reducere, textura lut argiloasǎ sau lut nisipoasǎ, este umed, nestructurat, slab sau foarte plastic, slab sau foarte adeziv; slab compact sau moderat tasat, slab cimentat; face efervescenţă puternicǎ cu HCl, este hiposalic (</w:t>
      </w:r>
      <w:r w:rsidRPr="00AB77F0">
        <w:rPr>
          <w:rFonts w:ascii="Times New Roman" w:hAnsi="Times New Roman"/>
          <w:i/>
          <w:sz w:val="24"/>
          <w:szCs w:val="24"/>
          <w:lang w:val="fr-FR"/>
        </w:rPr>
        <w:t>Ck</w:t>
      </w:r>
      <w:r w:rsidR="00B064EB">
        <w:rPr>
          <w:rFonts w:ascii="Times New Roman" w:hAnsi="Times New Roman"/>
          <w:i/>
          <w:sz w:val="24"/>
          <w:szCs w:val="24"/>
          <w:lang w:val="fr-FR"/>
        </w:rPr>
        <w:t xml:space="preserve"> </w:t>
      </w:r>
      <w:r w:rsidRPr="00AB77F0">
        <w:rPr>
          <w:rFonts w:ascii="Times New Roman" w:hAnsi="Times New Roman"/>
          <w:i/>
          <w:sz w:val="24"/>
          <w:szCs w:val="24"/>
          <w:lang w:val="fr-FR"/>
        </w:rPr>
        <w:t>Grsc</w:t>
      </w:r>
      <w:r w:rsidRPr="00AB77F0">
        <w:rPr>
          <w:rFonts w:ascii="Times New Roman" w:hAnsi="Times New Roman"/>
          <w:sz w:val="24"/>
          <w:szCs w:val="24"/>
          <w:lang w:val="fr-FR"/>
        </w:rPr>
        <w:t>).</w:t>
      </w:r>
    </w:p>
    <w:p w:rsidR="00AB77F0" w:rsidRPr="00AB77F0" w:rsidRDefault="00AB77F0" w:rsidP="00AB77F0">
      <w:pPr>
        <w:spacing w:after="0" w:line="360" w:lineRule="auto"/>
        <w:ind w:right="76"/>
        <w:jc w:val="both"/>
        <w:rPr>
          <w:rFonts w:ascii="Times New Roman" w:hAnsi="Times New Roman"/>
          <w:color w:val="000000"/>
          <w:sz w:val="24"/>
          <w:szCs w:val="24"/>
        </w:rPr>
      </w:pPr>
      <w:r w:rsidRPr="00AB77F0">
        <w:rPr>
          <w:rFonts w:ascii="Times New Roman" w:hAnsi="Times New Roman"/>
          <w:color w:val="000000"/>
          <w:sz w:val="24"/>
          <w:szCs w:val="24"/>
        </w:rPr>
        <w:t>Materialul parental al acestor soluri este constituit din depozite fluviatile, iar textura variază de la lut la lut argilos.</w:t>
      </w:r>
    </w:p>
    <w:p w:rsidR="00AB77F0" w:rsidRPr="00AB77F0" w:rsidRDefault="00AB77F0" w:rsidP="00AB77F0">
      <w:pPr>
        <w:spacing w:after="0" w:line="360" w:lineRule="auto"/>
        <w:jc w:val="both"/>
        <w:rPr>
          <w:rFonts w:ascii="Times New Roman" w:hAnsi="Times New Roman"/>
          <w:sz w:val="24"/>
          <w:szCs w:val="24"/>
          <w:lang w:val="pt-BR"/>
        </w:rPr>
      </w:pPr>
      <w:r w:rsidRPr="00AB77F0">
        <w:rPr>
          <w:rFonts w:ascii="Times New Roman" w:hAnsi="Times New Roman"/>
          <w:color w:val="000000"/>
          <w:sz w:val="24"/>
          <w:szCs w:val="24"/>
        </w:rPr>
        <w:t xml:space="preserve">Pe ansamblu, gleiosolurile prezintǎ un regim aerohidric defectuos (pe texturile argiloase) ceea ce determinǎ scǎderea producţiilor </w:t>
      </w:r>
      <w:r w:rsidRPr="00AB77F0">
        <w:rPr>
          <w:rFonts w:ascii="Times New Roman" w:hAnsi="Times New Roman"/>
          <w:sz w:val="24"/>
          <w:szCs w:val="24"/>
          <w:lang w:val="pt-BR"/>
        </w:rPr>
        <w:t>şi nu permite valorificarea fertilităţii potenţial ridicate a acestor soluri. În aceste condiţii plantele resimt încă de la germinarea seminţelor efectele negative severe ale condiţiilor de anaerobioză: încolţirea şi răsărirea plantelor este stânjenită, rădăcinile cresc slab şi pătrund doar superficial în sol, în plantă se acumulează produşi toxici. În cele din urmă, aceste dereglǎri duc la diminuarea drastică a capacităţii de absorbţie a apei cu elemente nutritive şi, implicit, la debilitarea plantelor şi la scăderea producţiilor.</w:t>
      </w:r>
    </w:p>
    <w:p w:rsidR="00AB77F0" w:rsidRPr="00AB77F0" w:rsidRDefault="00AB77F0" w:rsidP="00AB77F0">
      <w:pPr>
        <w:spacing w:after="0" w:line="360" w:lineRule="auto"/>
        <w:ind w:right="76"/>
        <w:jc w:val="both"/>
        <w:rPr>
          <w:rFonts w:ascii="Times New Roman" w:hAnsi="Times New Roman"/>
          <w:color w:val="000000"/>
          <w:sz w:val="24"/>
          <w:szCs w:val="24"/>
        </w:rPr>
      </w:pPr>
      <w:r w:rsidRPr="00AB77F0">
        <w:rPr>
          <w:rFonts w:ascii="Times New Roman" w:hAnsi="Times New Roman"/>
          <w:color w:val="000000"/>
          <w:sz w:val="24"/>
          <w:szCs w:val="24"/>
        </w:rPr>
        <w:t>Astfel, este necesară efectuarea unor lucrǎride ameliorare care constau în: arǎtura adâncǎ, afânarea adâncǎ orientatǎ perpendicular pe liniile de drenuri, administrarea îngrǎşǎmintelor organice şi minerale, desecare, spălarea sărurilor, ameliorarea sărăturilor, etc.</w:t>
      </w:r>
    </w:p>
    <w:p w:rsidR="00AB77F0" w:rsidRPr="00093543" w:rsidRDefault="00AB77F0" w:rsidP="00AB77F0">
      <w:pPr>
        <w:spacing w:after="0" w:line="360" w:lineRule="auto"/>
        <w:ind w:right="-63"/>
        <w:jc w:val="both"/>
        <w:rPr>
          <w:rFonts w:ascii="Times New Roman" w:hAnsi="Times New Roman"/>
          <w:color w:val="000000"/>
          <w:sz w:val="24"/>
          <w:szCs w:val="24"/>
          <w:lang w:val="fr-FR"/>
        </w:rPr>
      </w:pPr>
      <w:r w:rsidRPr="00AB77F0">
        <w:rPr>
          <w:rFonts w:ascii="Times New Roman" w:hAnsi="Times New Roman"/>
          <w:sz w:val="24"/>
          <w:szCs w:val="24"/>
          <w:lang w:val="fr-FR"/>
        </w:rPr>
        <w:t xml:space="preserve">Legat de </w:t>
      </w:r>
      <w:r w:rsidRPr="00AB77F0">
        <w:rPr>
          <w:rFonts w:ascii="Times New Roman" w:hAnsi="Times New Roman"/>
          <w:i/>
          <w:sz w:val="24"/>
          <w:szCs w:val="24"/>
          <w:lang w:val="fr-FR"/>
        </w:rPr>
        <w:t>fertilitate,</w:t>
      </w:r>
      <w:r w:rsidRPr="00AB77F0">
        <w:rPr>
          <w:rFonts w:ascii="Times New Roman" w:hAnsi="Times New Roman"/>
          <w:sz w:val="24"/>
          <w:szCs w:val="24"/>
          <w:lang w:val="fr-FR"/>
        </w:rPr>
        <w:t xml:space="preserve"> acestea au</w:t>
      </w:r>
      <w:r w:rsidRPr="00AB77F0">
        <w:rPr>
          <w:rFonts w:ascii="Times New Roman" w:hAnsi="Times New Roman"/>
          <w:color w:val="000000"/>
          <w:sz w:val="24"/>
          <w:szCs w:val="24"/>
          <w:lang w:val="fr-FR"/>
        </w:rPr>
        <w:t xml:space="preserve"> </w:t>
      </w:r>
      <w:r w:rsidRPr="00AB77F0">
        <w:rPr>
          <w:rFonts w:ascii="Times New Roman" w:hAnsi="Times New Roman"/>
          <w:color w:val="000000"/>
          <w:sz w:val="24"/>
          <w:szCs w:val="24"/>
        </w:rPr>
        <w:t>aprovizionare foarte slabă-mijlocie cu humus, foarte slabă-mijlocie cu azot total, aprovizionare slabǎ-moderatǎ cu fosfor mobil, aprovizionare foarte mare cu potasiu mobil.</w:t>
      </w:r>
    </w:p>
    <w:p w:rsidR="00AB77F0" w:rsidRPr="00AB77F0" w:rsidRDefault="00AB77F0" w:rsidP="00AB77F0">
      <w:pPr>
        <w:spacing w:after="0" w:line="360" w:lineRule="auto"/>
        <w:ind w:right="-63"/>
        <w:jc w:val="both"/>
        <w:outlineLvl w:val="0"/>
        <w:rPr>
          <w:rFonts w:ascii="Times New Roman" w:hAnsi="Times New Roman"/>
          <w:i/>
          <w:color w:val="000000"/>
          <w:sz w:val="24"/>
          <w:szCs w:val="24"/>
          <w:lang w:val="fr-FR"/>
        </w:rPr>
      </w:pPr>
      <w:r w:rsidRPr="00AB77F0">
        <w:rPr>
          <w:rFonts w:ascii="Times New Roman" w:hAnsi="Times New Roman"/>
          <w:i/>
          <w:color w:val="000000"/>
          <w:sz w:val="24"/>
          <w:szCs w:val="24"/>
          <w:lang w:val="fr-FR"/>
        </w:rPr>
        <w:t>CLASA ANTRISOLURI</w:t>
      </w:r>
    </w:p>
    <w:p w:rsidR="00AB77F0" w:rsidRPr="00AB77F0" w:rsidRDefault="00AB77F0" w:rsidP="00AB77F0">
      <w:pPr>
        <w:spacing w:after="0" w:line="360" w:lineRule="auto"/>
        <w:ind w:right="-63"/>
        <w:jc w:val="both"/>
        <w:rPr>
          <w:rFonts w:ascii="Times New Roman" w:hAnsi="Times New Roman"/>
          <w:sz w:val="24"/>
          <w:szCs w:val="24"/>
        </w:rPr>
      </w:pPr>
      <w:r w:rsidRPr="00AB77F0">
        <w:rPr>
          <w:rFonts w:ascii="Times New Roman" w:hAnsi="Times New Roman"/>
          <w:sz w:val="24"/>
          <w:szCs w:val="24"/>
          <w:lang w:val="fr-FR"/>
        </w:rPr>
        <w:t xml:space="preserve">Această clasă de soluri se caracterizează printr-o eroziune puternică, astfel încât la suprafaţă se află resturi din sol (orizont AB, B sau C) sau soluri ale căror orizonturi superioare au fost puternic amestecate prin desfundare profundă de peste 50 cm. </w:t>
      </w:r>
      <w:r w:rsidRPr="00AB77F0">
        <w:rPr>
          <w:rFonts w:ascii="Times New Roman" w:hAnsi="Times New Roman"/>
          <w:sz w:val="24"/>
          <w:szCs w:val="24"/>
        </w:rPr>
        <w:t xml:space="preserve">Pe teritoriul studiat, din această clasă, s-au identificat antrosoluri arice calcarice şi erodice calcarice., ocupând o </w:t>
      </w:r>
      <w:r w:rsidR="000F3373">
        <w:rPr>
          <w:rFonts w:ascii="Times New Roman" w:hAnsi="Times New Roman"/>
          <w:sz w:val="24"/>
          <w:szCs w:val="24"/>
        </w:rPr>
        <w:t>suprafaţǎ de 23.20 ha (5.15 %).</w:t>
      </w:r>
    </w:p>
    <w:p w:rsidR="00AB77F0" w:rsidRPr="00AB77F0" w:rsidRDefault="00AB77F0" w:rsidP="00AB77F0">
      <w:pPr>
        <w:spacing w:after="0" w:line="360" w:lineRule="auto"/>
        <w:ind w:right="-63"/>
        <w:jc w:val="both"/>
        <w:rPr>
          <w:rFonts w:ascii="Times New Roman" w:hAnsi="Times New Roman"/>
          <w:i/>
          <w:sz w:val="24"/>
          <w:szCs w:val="24"/>
        </w:rPr>
      </w:pPr>
      <w:r w:rsidRPr="00AB77F0">
        <w:rPr>
          <w:rFonts w:ascii="Times New Roman" w:hAnsi="Times New Roman"/>
          <w:i/>
          <w:sz w:val="24"/>
          <w:szCs w:val="24"/>
        </w:rPr>
        <w:t>ANTROSOLURILE ARICE</w:t>
      </w:r>
    </w:p>
    <w:p w:rsidR="00AB77F0" w:rsidRPr="00AB77F0" w:rsidRDefault="00AB77F0" w:rsidP="00AB77F0">
      <w:pPr>
        <w:spacing w:after="0" w:line="360" w:lineRule="auto"/>
        <w:ind w:right="-104"/>
        <w:jc w:val="both"/>
        <w:rPr>
          <w:rFonts w:ascii="Times New Roman" w:hAnsi="Times New Roman"/>
          <w:sz w:val="24"/>
          <w:szCs w:val="24"/>
        </w:rPr>
      </w:pPr>
      <w:r w:rsidRPr="00AB77F0">
        <w:rPr>
          <w:rFonts w:ascii="Times New Roman" w:hAnsi="Times New Roman"/>
          <w:i/>
          <w:sz w:val="24"/>
          <w:szCs w:val="24"/>
        </w:rPr>
        <w:tab/>
      </w:r>
      <w:r w:rsidRPr="00AB77F0">
        <w:rPr>
          <w:rFonts w:ascii="Times New Roman" w:hAnsi="Times New Roman"/>
          <w:sz w:val="24"/>
          <w:szCs w:val="24"/>
        </w:rPr>
        <w:t xml:space="preserve">Antrosolurile arice, situate în partea de sud a trupului II de exploatare, sunr soluri foarte puternic modificate antropic pe o grosime de peste 50 cm prin desfundare profundǎ. Antrosolul aric calcaric identificat pe teren are o </w:t>
      </w:r>
      <w:r w:rsidRPr="00AB77F0">
        <w:rPr>
          <w:rFonts w:ascii="Times New Roman" w:hAnsi="Times New Roman"/>
          <w:sz w:val="24"/>
          <w:szCs w:val="24"/>
          <w:u w:val="single"/>
        </w:rPr>
        <w:t>morfologie de tipul</w:t>
      </w:r>
      <w:r w:rsidRPr="00AB77F0">
        <w:rPr>
          <w:rFonts w:ascii="Times New Roman" w:hAnsi="Times New Roman"/>
          <w:sz w:val="24"/>
          <w:szCs w:val="24"/>
        </w:rPr>
        <w:t xml:space="preserve"> </w:t>
      </w:r>
      <w:r w:rsidRPr="00AB77F0">
        <w:rPr>
          <w:rFonts w:ascii="Times New Roman" w:hAnsi="Times New Roman"/>
          <w:i/>
          <w:sz w:val="24"/>
          <w:szCs w:val="24"/>
        </w:rPr>
        <w:t>(Am+Ck)d</w:t>
      </w:r>
      <w:r w:rsidRPr="00AB77F0">
        <w:rPr>
          <w:rFonts w:ascii="Times New Roman" w:hAnsi="Times New Roman"/>
          <w:sz w:val="24"/>
          <w:szCs w:val="24"/>
        </w:rPr>
        <w:t xml:space="preserve"> şi urmǎtoarele proprietǎţi:</w:t>
      </w:r>
    </w:p>
    <w:p w:rsidR="00AB77F0" w:rsidRPr="00AB77F0" w:rsidRDefault="00AB77F0" w:rsidP="00AB77F0">
      <w:pPr>
        <w:spacing w:after="0" w:line="360" w:lineRule="auto"/>
        <w:ind w:right="-104"/>
        <w:jc w:val="both"/>
        <w:rPr>
          <w:rFonts w:ascii="Times New Roman" w:hAnsi="Times New Roman"/>
          <w:sz w:val="24"/>
          <w:szCs w:val="24"/>
        </w:rPr>
      </w:pPr>
      <w:r w:rsidRPr="00AB77F0">
        <w:rPr>
          <w:rFonts w:ascii="Times New Roman" w:hAnsi="Times New Roman"/>
          <w:i/>
          <w:sz w:val="24"/>
          <w:szCs w:val="24"/>
        </w:rPr>
        <w:t>Orizontul (Am+Ck)d</w:t>
      </w:r>
      <w:r w:rsidRPr="00AB77F0">
        <w:rPr>
          <w:rFonts w:ascii="Times New Roman" w:hAnsi="Times New Roman"/>
          <w:sz w:val="24"/>
          <w:szCs w:val="24"/>
        </w:rPr>
        <w:t>, gros de 60 cm, prezintǎ o culori brun închise cu oranj galben mate, este jilav, nestructurat, prezintǎ o texturǎ lut nisipoasǎ, este netasat, slab cimentat, slab plastic, slab adeziv, face efervescenţǎ moderatǎ cu HCl, prezintǎ neoformaţii biogene rare (coprolite, cervotocine) şi rǎdǎcini subţiri şi rare.</w:t>
      </w:r>
    </w:p>
    <w:p w:rsidR="00AB77F0" w:rsidRPr="00093543" w:rsidRDefault="00AB77F0" w:rsidP="00093543">
      <w:pPr>
        <w:spacing w:after="0" w:line="360" w:lineRule="auto"/>
        <w:ind w:right="-63"/>
        <w:jc w:val="both"/>
        <w:rPr>
          <w:rFonts w:ascii="Times New Roman" w:hAnsi="Times New Roman"/>
          <w:sz w:val="24"/>
          <w:szCs w:val="24"/>
          <w:u w:val="single"/>
          <w:lang w:val="fr-FR"/>
        </w:rPr>
      </w:pPr>
      <w:r w:rsidRPr="00AB77F0">
        <w:rPr>
          <w:rFonts w:ascii="Times New Roman" w:hAnsi="Times New Roman"/>
          <w:i/>
          <w:sz w:val="24"/>
          <w:szCs w:val="24"/>
          <w:u w:val="single"/>
          <w:lang w:val="fr-FR"/>
        </w:rPr>
        <w:t>Fertilitatea</w:t>
      </w:r>
      <w:r w:rsidRPr="00AB77F0">
        <w:rPr>
          <w:rFonts w:ascii="Times New Roman" w:hAnsi="Times New Roman"/>
          <w:sz w:val="24"/>
          <w:szCs w:val="24"/>
          <w:lang w:val="fr-FR"/>
        </w:rPr>
        <w:t xml:space="preserve"> antrosolurilor arice este slabă, fiind dependentă de fertilitatea solurilor de origine dar, în general, sunt slab productive. Din punct de vedere al aprovizionǎrii cu elemente nutritive, antrosolul aric calcaric aferent suprafeţelor de pǎşune de pe teritoriul comunei Folteşti este slab aprovizionat cu humus, foarte slab aprovizionat cu azot total, slab asigurate cu fosfor mobil şi moderat cu potasiu mobil şi prezintǎ o reacţie slab alcalinǎ.</w:t>
      </w:r>
    </w:p>
    <w:p w:rsidR="00AB77F0" w:rsidRPr="00AB77F0" w:rsidRDefault="00AB77F0" w:rsidP="00AB77F0">
      <w:pPr>
        <w:spacing w:after="0" w:line="360" w:lineRule="auto"/>
        <w:ind w:right="-900"/>
        <w:jc w:val="both"/>
        <w:outlineLvl w:val="0"/>
        <w:rPr>
          <w:rFonts w:ascii="Times New Roman" w:hAnsi="Times New Roman"/>
          <w:i/>
          <w:sz w:val="24"/>
          <w:szCs w:val="24"/>
        </w:rPr>
      </w:pPr>
      <w:r w:rsidRPr="00AB77F0">
        <w:rPr>
          <w:rFonts w:ascii="Times New Roman" w:hAnsi="Times New Roman"/>
          <w:i/>
          <w:sz w:val="24"/>
          <w:szCs w:val="24"/>
        </w:rPr>
        <w:t>ANTROSOLURILE ERODICE</w:t>
      </w:r>
    </w:p>
    <w:p w:rsidR="00AB77F0" w:rsidRPr="00AB77F0" w:rsidRDefault="00AB77F0" w:rsidP="00AB77F0">
      <w:pPr>
        <w:spacing w:after="0" w:line="360" w:lineRule="auto"/>
        <w:ind w:right="-63"/>
        <w:jc w:val="both"/>
        <w:rPr>
          <w:rFonts w:ascii="Times New Roman" w:hAnsi="Times New Roman"/>
          <w:sz w:val="24"/>
          <w:szCs w:val="24"/>
          <w:lang w:val="fr-FR"/>
        </w:rPr>
      </w:pPr>
      <w:r w:rsidRPr="00AB77F0">
        <w:rPr>
          <w:rFonts w:ascii="Times New Roman" w:hAnsi="Times New Roman"/>
          <w:sz w:val="24"/>
          <w:szCs w:val="24"/>
        </w:rPr>
        <w:tab/>
        <w:t xml:space="preserve">Antrosolurile erodice sunt prezente pe versanţii moderat înclinaţi din trupurile I şi V şi se asociază cu alunecări de teren. </w:t>
      </w:r>
    </w:p>
    <w:p w:rsidR="00AB77F0" w:rsidRPr="00AB77F0" w:rsidRDefault="00AB77F0" w:rsidP="00AB77F0">
      <w:pPr>
        <w:spacing w:after="0" w:line="360" w:lineRule="auto"/>
        <w:ind w:right="-63"/>
        <w:jc w:val="both"/>
        <w:rPr>
          <w:rFonts w:ascii="Times New Roman" w:hAnsi="Times New Roman"/>
          <w:sz w:val="24"/>
          <w:szCs w:val="24"/>
          <w:u w:val="single"/>
          <w:lang w:val="fr-FR"/>
        </w:rPr>
      </w:pPr>
      <w:r w:rsidRPr="00AB77F0">
        <w:rPr>
          <w:rFonts w:ascii="Times New Roman" w:hAnsi="Times New Roman"/>
          <w:i/>
          <w:sz w:val="24"/>
          <w:szCs w:val="24"/>
          <w:u w:val="single"/>
          <w:lang w:val="fr-FR"/>
        </w:rPr>
        <w:t>Condiţiile de pedogeneză</w:t>
      </w:r>
      <w:r w:rsidRPr="00AB77F0">
        <w:rPr>
          <w:rFonts w:ascii="Times New Roman" w:hAnsi="Times New Roman"/>
          <w:i/>
          <w:sz w:val="24"/>
          <w:szCs w:val="24"/>
          <w:lang w:val="fr-FR"/>
        </w:rPr>
        <w:t xml:space="preserve">. </w:t>
      </w:r>
      <w:r w:rsidRPr="00AB77F0">
        <w:rPr>
          <w:rFonts w:ascii="Times New Roman" w:hAnsi="Times New Roman"/>
          <w:sz w:val="24"/>
          <w:szCs w:val="24"/>
          <w:lang w:val="fr-FR"/>
        </w:rPr>
        <w:t>Procesul specific de formare al antrosolurilor erodice îl constituie procesul de eroziune (desprinderea şi îndepărtarea particulelor de sol) prin acţiunea apei de scurgere de la suprafaţa solului şi prin acţiunea vântului. Specifică antrosolurilor erodice este eroziunea accelerată şi mai puţin cea geologică.</w:t>
      </w:r>
    </w:p>
    <w:p w:rsidR="00AB77F0" w:rsidRPr="00AB77F0" w:rsidRDefault="00AB77F0" w:rsidP="00AB77F0">
      <w:pPr>
        <w:spacing w:after="0" w:line="360" w:lineRule="auto"/>
        <w:ind w:right="-63"/>
        <w:jc w:val="both"/>
        <w:rPr>
          <w:rFonts w:ascii="Times New Roman" w:hAnsi="Times New Roman"/>
          <w:sz w:val="24"/>
          <w:szCs w:val="24"/>
          <w:lang w:val="fr-FR"/>
        </w:rPr>
      </w:pPr>
      <w:r w:rsidRPr="00AB77F0">
        <w:rPr>
          <w:rFonts w:ascii="Times New Roman" w:hAnsi="Times New Roman"/>
          <w:i/>
          <w:sz w:val="24"/>
          <w:szCs w:val="24"/>
          <w:u w:val="single"/>
          <w:lang w:val="fr-FR"/>
        </w:rPr>
        <w:t>Morfologie şi proprietăţi</w:t>
      </w:r>
      <w:r w:rsidRPr="00AB77F0">
        <w:rPr>
          <w:rFonts w:ascii="Times New Roman" w:hAnsi="Times New Roman"/>
          <w:sz w:val="24"/>
          <w:szCs w:val="24"/>
          <w:lang w:val="fr-FR"/>
        </w:rPr>
        <w:t xml:space="preserve">. Antrosolurile erodice calcarice identificate pe teren prezintă, de regulă, o morfologie de tipul </w:t>
      </w:r>
      <w:r w:rsidRPr="00AB77F0">
        <w:rPr>
          <w:rFonts w:ascii="Times New Roman" w:hAnsi="Times New Roman"/>
          <w:i/>
          <w:sz w:val="24"/>
          <w:szCs w:val="24"/>
          <w:lang w:val="fr-FR"/>
        </w:rPr>
        <w:t>AC-Ck sau AC-Ckg</w:t>
      </w:r>
      <w:r w:rsidRPr="00AB77F0">
        <w:rPr>
          <w:rFonts w:ascii="Times New Roman" w:hAnsi="Times New Roman"/>
          <w:sz w:val="24"/>
          <w:szCs w:val="24"/>
          <w:lang w:val="fr-FR"/>
        </w:rPr>
        <w:t>.</w:t>
      </w:r>
    </w:p>
    <w:p w:rsidR="00AB77F0" w:rsidRPr="00AB77F0" w:rsidRDefault="00AB77F0" w:rsidP="00AB77F0">
      <w:pPr>
        <w:spacing w:after="0" w:line="360" w:lineRule="auto"/>
        <w:ind w:right="76"/>
        <w:jc w:val="both"/>
        <w:rPr>
          <w:rFonts w:ascii="Times New Roman" w:hAnsi="Times New Roman"/>
          <w:sz w:val="24"/>
          <w:szCs w:val="24"/>
          <w:lang w:val="fr-FR"/>
        </w:rPr>
      </w:pPr>
      <w:r w:rsidRPr="00AB77F0">
        <w:rPr>
          <w:rFonts w:ascii="Times New Roman" w:hAnsi="Times New Roman"/>
          <w:i/>
          <w:sz w:val="24"/>
          <w:szCs w:val="24"/>
          <w:lang w:val="fr-FR"/>
        </w:rPr>
        <w:t>Orizontul AC</w:t>
      </w:r>
      <w:r w:rsidRPr="00AB77F0">
        <w:rPr>
          <w:rFonts w:ascii="Times New Roman" w:hAnsi="Times New Roman"/>
          <w:sz w:val="24"/>
          <w:szCs w:val="24"/>
          <w:lang w:val="fr-FR"/>
        </w:rPr>
        <w:t>, gros de 16-20 cm, prezintă culoarea brunǎ sau brun gălbuie, textura lut nisipoasǎ, este reavǎn sau uscat, are structurǎ poliedrică subangularǎ micǎ, slab dezvoltatǎ sau grǎunţoasǎ micǎ, bine dezvoltată, este slab plastic şi slab  adeziv, afânat sau slab tasat, slab cimentat; face efervescenţă slabǎ sau moderatǎ cu HCl ; prezintă rădăcini subţiri şi rare şi neoformaţii biogene (coprolite, cervotocine); trecerea spre orizontul subiacent este treptatǎ şi dreaptǎ sau clarǎ şi ondulatǎ.</w:t>
      </w:r>
    </w:p>
    <w:p w:rsidR="00AB77F0" w:rsidRPr="00AB77F0" w:rsidRDefault="00AB77F0" w:rsidP="00AB77F0">
      <w:pPr>
        <w:spacing w:after="0" w:line="360" w:lineRule="auto"/>
        <w:ind w:right="-104"/>
        <w:jc w:val="both"/>
        <w:rPr>
          <w:rFonts w:ascii="Times New Roman" w:hAnsi="Times New Roman"/>
          <w:sz w:val="24"/>
          <w:szCs w:val="24"/>
          <w:lang w:val="fr-FR"/>
        </w:rPr>
      </w:pPr>
      <w:r w:rsidRPr="00AB77F0">
        <w:rPr>
          <w:rFonts w:ascii="Times New Roman" w:hAnsi="Times New Roman"/>
          <w:i/>
          <w:sz w:val="24"/>
          <w:szCs w:val="24"/>
          <w:lang w:val="fr-FR"/>
        </w:rPr>
        <w:t>Orizontul Ck</w:t>
      </w:r>
      <w:r w:rsidRPr="00AB77F0">
        <w:rPr>
          <w:rFonts w:ascii="Times New Roman" w:hAnsi="Times New Roman"/>
          <w:sz w:val="24"/>
          <w:szCs w:val="24"/>
          <w:lang w:val="fr-FR"/>
        </w:rPr>
        <w:t>, apare sub orizontul AC, de la adâncimea de 16-20 cm, prezintă culoarea brunǎ sau brun gǎlbuie foarte deschisǎ cu pete negre de gleizare în proporţie de 15% ; solul nu se încadreazǎ la suntipul gleic; în trupul V având nuanţe galben cenuşii, textura lutoasă sau nisip lutoasǎ, este reavǎn, nestructurat, neplastic sau slab plastic, neadeziv sau slab adeziv, afânat, slab cimentat; face efervescenţă slabǎ sau moderatǎ cu HCl; nu prezintǎ neoformaţii biogene şi nici rǎdǎcini.</w:t>
      </w:r>
    </w:p>
    <w:p w:rsidR="000F3373" w:rsidRDefault="00AB77F0" w:rsidP="00AB77F0">
      <w:pPr>
        <w:spacing w:after="0" w:line="360" w:lineRule="auto"/>
        <w:ind w:right="-63"/>
        <w:jc w:val="both"/>
        <w:rPr>
          <w:rFonts w:ascii="Times New Roman" w:hAnsi="Times New Roman"/>
          <w:sz w:val="24"/>
          <w:szCs w:val="24"/>
          <w:lang w:val="fr-FR"/>
        </w:rPr>
      </w:pPr>
      <w:r w:rsidRPr="00AB77F0">
        <w:rPr>
          <w:rFonts w:ascii="Times New Roman" w:hAnsi="Times New Roman"/>
          <w:i/>
          <w:sz w:val="24"/>
          <w:szCs w:val="24"/>
          <w:u w:val="single"/>
          <w:lang w:val="fr-FR"/>
        </w:rPr>
        <w:t>Fertilitatea</w:t>
      </w:r>
      <w:r w:rsidRPr="00AB77F0">
        <w:rPr>
          <w:rFonts w:ascii="Times New Roman" w:hAnsi="Times New Roman"/>
          <w:sz w:val="24"/>
          <w:szCs w:val="24"/>
          <w:lang w:val="fr-FR"/>
        </w:rPr>
        <w:t xml:space="preserve"> antrosolurilor erodice este foarte slabă, fiind dependentă de fertilitatea solurilor de origine dar, în general, sunt slab productive. Din punct de vedere al aprovizionǎrii cu elemente nutritive, antrosolurile erodice aferente suprafeţelor de pǎşune de pe teritoriul comunei Folteşti sunt slab-moderat aprovizionate cu humus, slab-moderat aprovizionate cu azot total, moderat-bine asigurate cu fosfor mobil şi moderat sau foarte bine cu potasiu mobil şi prezintǎ o reacţie slab alcalinǎ.</w:t>
      </w:r>
    </w:p>
    <w:p w:rsidR="00093543" w:rsidRDefault="00093543" w:rsidP="00AB77F0">
      <w:pPr>
        <w:spacing w:after="0" w:line="360" w:lineRule="auto"/>
        <w:ind w:right="-63"/>
        <w:jc w:val="both"/>
        <w:rPr>
          <w:rFonts w:ascii="Times New Roman" w:hAnsi="Times New Roman"/>
          <w:sz w:val="24"/>
          <w:szCs w:val="24"/>
          <w:lang w:val="fr-FR"/>
        </w:rPr>
      </w:pPr>
    </w:p>
    <w:p w:rsidR="000F3373" w:rsidRPr="00AB77F0" w:rsidRDefault="000F3373" w:rsidP="00AB77F0">
      <w:pPr>
        <w:spacing w:after="0" w:line="360" w:lineRule="auto"/>
        <w:ind w:right="-63"/>
        <w:jc w:val="both"/>
        <w:rPr>
          <w:rFonts w:ascii="Times New Roman" w:hAnsi="Times New Roman"/>
          <w:sz w:val="24"/>
          <w:szCs w:val="24"/>
          <w:u w:val="single"/>
          <w:lang w:val="fr-FR"/>
        </w:rPr>
      </w:pPr>
    </w:p>
    <w:p w:rsidR="00AB77F0" w:rsidRPr="00AB77F0" w:rsidRDefault="00AB77F0" w:rsidP="00AB77F0">
      <w:pPr>
        <w:spacing w:after="0" w:line="360" w:lineRule="auto"/>
        <w:ind w:right="27"/>
        <w:jc w:val="right"/>
        <w:rPr>
          <w:rFonts w:ascii="Times New Roman" w:hAnsi="Times New Roman"/>
          <w:i/>
          <w:sz w:val="24"/>
          <w:szCs w:val="24"/>
          <w:lang w:val="fr-FR"/>
        </w:rPr>
      </w:pPr>
      <w:r w:rsidRPr="00AB77F0">
        <w:rPr>
          <w:rFonts w:ascii="Times New Roman" w:hAnsi="Times New Roman"/>
          <w:i/>
          <w:sz w:val="24"/>
          <w:szCs w:val="24"/>
          <w:lang w:val="fr-FR"/>
        </w:rPr>
        <w:t xml:space="preserve">Tabel 3.6 </w:t>
      </w:r>
    </w:p>
    <w:p w:rsidR="00AB77F0" w:rsidRPr="00AB77F0" w:rsidRDefault="00AB77F0" w:rsidP="00AB77F0">
      <w:pPr>
        <w:spacing w:after="0" w:line="360" w:lineRule="auto"/>
        <w:ind w:right="27"/>
        <w:jc w:val="center"/>
        <w:rPr>
          <w:rFonts w:ascii="Times New Roman" w:hAnsi="Times New Roman"/>
          <w:sz w:val="24"/>
          <w:szCs w:val="24"/>
          <w:lang w:val="fr-FR"/>
        </w:rPr>
      </w:pPr>
      <w:r w:rsidRPr="00AB77F0">
        <w:rPr>
          <w:rFonts w:ascii="Times New Roman" w:hAnsi="Times New Roman"/>
          <w:sz w:val="24"/>
          <w:szCs w:val="24"/>
          <w:lang w:val="fr-FR"/>
        </w:rPr>
        <w:t>Tabelul unităţilor de sol şi succesiunea orizonturilor</w:t>
      </w:r>
    </w:p>
    <w:tbl>
      <w:tblPr>
        <w:tblStyle w:val="TableGrid1"/>
        <w:tblW w:w="10540" w:type="dxa"/>
        <w:jc w:val="center"/>
        <w:tblLook w:val="01E0" w:firstRow="1" w:lastRow="1" w:firstColumn="1" w:lastColumn="1" w:noHBand="0" w:noVBand="0"/>
      </w:tblPr>
      <w:tblGrid>
        <w:gridCol w:w="604"/>
        <w:gridCol w:w="1221"/>
        <w:gridCol w:w="1163"/>
        <w:gridCol w:w="1707"/>
        <w:gridCol w:w="2158"/>
        <w:gridCol w:w="1229"/>
        <w:gridCol w:w="1229"/>
        <w:gridCol w:w="1229"/>
      </w:tblGrid>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Nr.</w:t>
            </w: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 xml:space="preserve"> crt</w:t>
            </w:r>
          </w:p>
        </w:tc>
        <w:tc>
          <w:tcPr>
            <w:tcW w:w="1221"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 xml:space="preserve">Parcelă </w:t>
            </w: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descriptivă</w:t>
            </w:r>
          </w:p>
        </w:tc>
        <w:tc>
          <w:tcPr>
            <w:tcW w:w="1163"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Tip de sol</w:t>
            </w:r>
          </w:p>
        </w:tc>
        <w:tc>
          <w:tcPr>
            <w:tcW w:w="1707"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 xml:space="preserve">Subtip </w:t>
            </w: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(varietate)</w:t>
            </w:r>
          </w:p>
        </w:tc>
        <w:tc>
          <w:tcPr>
            <w:tcW w:w="2158"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Succesiune de orizonturi</w:t>
            </w:r>
          </w:p>
        </w:tc>
        <w:tc>
          <w:tcPr>
            <w:tcW w:w="1229"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Tip de staţiune</w:t>
            </w:r>
          </w:p>
        </w:tc>
        <w:tc>
          <w:tcPr>
            <w:tcW w:w="1229"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Suprafaţă (ha)</w:t>
            </w:r>
          </w:p>
        </w:tc>
        <w:tc>
          <w:tcPr>
            <w:tcW w:w="1229"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Procente (%)</w:t>
            </w: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0</w:t>
            </w:r>
          </w:p>
        </w:tc>
        <w:tc>
          <w:tcPr>
            <w:tcW w:w="1221"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w:t>
            </w:r>
          </w:p>
        </w:tc>
        <w:tc>
          <w:tcPr>
            <w:tcW w:w="1163"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2</w:t>
            </w:r>
          </w:p>
        </w:tc>
        <w:tc>
          <w:tcPr>
            <w:tcW w:w="1707"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3</w:t>
            </w:r>
          </w:p>
        </w:tc>
        <w:tc>
          <w:tcPr>
            <w:tcW w:w="2158"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4</w:t>
            </w:r>
          </w:p>
        </w:tc>
        <w:tc>
          <w:tcPr>
            <w:tcW w:w="1229"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5</w:t>
            </w:r>
          </w:p>
        </w:tc>
        <w:tc>
          <w:tcPr>
            <w:tcW w:w="1229"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6</w:t>
            </w:r>
          </w:p>
        </w:tc>
        <w:tc>
          <w:tcPr>
            <w:tcW w:w="1229"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7</w:t>
            </w:r>
          </w:p>
        </w:tc>
      </w:tr>
      <w:tr w:rsidR="00AB77F0" w:rsidRPr="00AB77F0" w:rsidTr="00AB77F0">
        <w:trPr>
          <w:trHeight w:val="183"/>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w:t>
            </w:r>
          </w:p>
        </w:tc>
        <w:tc>
          <w:tcPr>
            <w:tcW w:w="1221" w:type="dxa"/>
            <w:vMerge w:val="restart"/>
            <w:tcBorders>
              <w:top w:val="single" w:sz="4"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Trup I</w:t>
            </w:r>
          </w:p>
        </w:tc>
        <w:tc>
          <w:tcPr>
            <w:tcW w:w="1163" w:type="dxa"/>
            <w:vMerge w:val="restart"/>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Cernoziom</w:t>
            </w:r>
          </w:p>
        </w:tc>
        <w:tc>
          <w:tcPr>
            <w:tcW w:w="1707" w:type="dxa"/>
            <w:vMerge w:val="restart"/>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tipic salinic</w:t>
            </w:r>
          </w:p>
        </w:tc>
        <w:tc>
          <w:tcPr>
            <w:tcW w:w="2158"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AC (0-30 cm)</w:t>
            </w:r>
          </w:p>
        </w:tc>
        <w:tc>
          <w:tcPr>
            <w:tcW w:w="122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229" w:type="dxa"/>
            <w:vMerge w:val="restart"/>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5.36</w:t>
            </w:r>
          </w:p>
        </w:tc>
        <w:tc>
          <w:tcPr>
            <w:tcW w:w="1229" w:type="dxa"/>
            <w:vMerge w:val="restart"/>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14.50</w:t>
            </w: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Cnsc (&gt;30 cm)</w:t>
            </w:r>
          </w:p>
        </w:tc>
        <w:tc>
          <w:tcPr>
            <w:tcW w:w="122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4</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1163" w:type="dxa"/>
            <w:vMerge w:val="restart"/>
            <w:tcBorders>
              <w:top w:val="single" w:sz="12"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 xml:space="preserve">Faeoziom </w:t>
            </w:r>
          </w:p>
        </w:tc>
        <w:tc>
          <w:tcPr>
            <w:tcW w:w="1707" w:type="dxa"/>
            <w:vMerge w:val="restart"/>
            <w:tcBorders>
              <w:top w:val="single" w:sz="12"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cambic</w:t>
            </w:r>
          </w:p>
        </w:tc>
        <w:tc>
          <w:tcPr>
            <w:tcW w:w="2158"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Am (0-28 cm)</w:t>
            </w:r>
          </w:p>
        </w:tc>
        <w:tc>
          <w:tcPr>
            <w:tcW w:w="1229"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229" w:type="dxa"/>
            <w:vMerge w:val="restart"/>
            <w:tcBorders>
              <w:top w:val="single" w:sz="12"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16.80</w:t>
            </w:r>
          </w:p>
        </w:tc>
        <w:tc>
          <w:tcPr>
            <w:tcW w:w="1229" w:type="dxa"/>
            <w:vMerge w:val="restart"/>
            <w:tcBorders>
              <w:top w:val="single" w:sz="12"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45.46</w:t>
            </w: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AB (28-54 cm)</w:t>
            </w:r>
          </w:p>
        </w:tc>
        <w:tc>
          <w:tcPr>
            <w:tcW w:w="122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6</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Bv (54-90 cm)</w:t>
            </w:r>
          </w:p>
        </w:tc>
        <w:tc>
          <w:tcPr>
            <w:tcW w:w="1229" w:type="dxa"/>
            <w:tcBorders>
              <w:top w:val="single" w:sz="4"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7</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1163"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 xml:space="preserve">Antrosol </w:t>
            </w:r>
          </w:p>
        </w:tc>
        <w:tc>
          <w:tcPr>
            <w:tcW w:w="1707"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erodic calcaric</w:t>
            </w:r>
          </w:p>
        </w:tc>
        <w:tc>
          <w:tcPr>
            <w:tcW w:w="2158"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AC (0-16 cm)</w:t>
            </w:r>
          </w:p>
        </w:tc>
        <w:tc>
          <w:tcPr>
            <w:tcW w:w="1229"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229"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14.80</w:t>
            </w:r>
          </w:p>
        </w:tc>
        <w:tc>
          <w:tcPr>
            <w:tcW w:w="1229"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40.04</w:t>
            </w: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8</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Ck (&gt;16 cm)</w:t>
            </w:r>
          </w:p>
        </w:tc>
        <w:tc>
          <w:tcPr>
            <w:tcW w:w="1229" w:type="dxa"/>
            <w:tcBorders>
              <w:top w:val="single" w:sz="4"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9</w:t>
            </w:r>
          </w:p>
        </w:tc>
        <w:tc>
          <w:tcPr>
            <w:tcW w:w="1221" w:type="dxa"/>
            <w:vMerge w:val="restart"/>
            <w:tcBorders>
              <w:top w:val="single" w:sz="12"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Trup II</w:t>
            </w:r>
          </w:p>
        </w:tc>
        <w:tc>
          <w:tcPr>
            <w:tcW w:w="1163"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Cernoziom</w:t>
            </w:r>
          </w:p>
        </w:tc>
        <w:tc>
          <w:tcPr>
            <w:tcW w:w="1707"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tipic</w:t>
            </w:r>
          </w:p>
        </w:tc>
        <w:tc>
          <w:tcPr>
            <w:tcW w:w="2158"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AC (0-30 cm)</w:t>
            </w:r>
          </w:p>
        </w:tc>
        <w:tc>
          <w:tcPr>
            <w:tcW w:w="1229"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229"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18.69</w:t>
            </w:r>
          </w:p>
        </w:tc>
        <w:tc>
          <w:tcPr>
            <w:tcW w:w="1229"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34.51</w:t>
            </w: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10</w:t>
            </w: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Cn (&gt;30 cm)</w:t>
            </w:r>
          </w:p>
        </w:tc>
        <w:tc>
          <w:tcPr>
            <w:tcW w:w="1229" w:type="dxa"/>
            <w:tcBorders>
              <w:top w:val="single" w:sz="4"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11</w:t>
            </w: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1163" w:type="dxa"/>
            <w:vMerge w:val="restart"/>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Cernoziom</w:t>
            </w:r>
          </w:p>
        </w:tc>
        <w:tc>
          <w:tcPr>
            <w:tcW w:w="1707" w:type="dxa"/>
            <w:vMerge w:val="restart"/>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calcaric</w:t>
            </w:r>
          </w:p>
        </w:tc>
        <w:tc>
          <w:tcPr>
            <w:tcW w:w="2158"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(Am+Ck)d (0-23 cm)</w:t>
            </w:r>
          </w:p>
        </w:tc>
        <w:tc>
          <w:tcPr>
            <w:tcW w:w="1229"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229"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22.00</w:t>
            </w:r>
          </w:p>
        </w:tc>
        <w:tc>
          <w:tcPr>
            <w:tcW w:w="1229"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40.62</w:t>
            </w: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12</w:t>
            </w: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Ck (&gt;23 cm)</w:t>
            </w:r>
          </w:p>
        </w:tc>
        <w:tc>
          <w:tcPr>
            <w:tcW w:w="1229" w:type="dxa"/>
            <w:tcBorders>
              <w:top w:val="single" w:sz="4"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13</w:t>
            </w: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1163" w:type="dxa"/>
            <w:vMerge w:val="restart"/>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 xml:space="preserve">Cernoziom </w:t>
            </w:r>
          </w:p>
        </w:tc>
        <w:tc>
          <w:tcPr>
            <w:tcW w:w="1707" w:type="dxa"/>
            <w:vMerge w:val="restart"/>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cambic salinic</w:t>
            </w:r>
          </w:p>
        </w:tc>
        <w:tc>
          <w:tcPr>
            <w:tcW w:w="2158"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AB (0-28 cm)</w:t>
            </w:r>
          </w:p>
        </w:tc>
        <w:tc>
          <w:tcPr>
            <w:tcW w:w="1229"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229" w:type="dxa"/>
            <w:vMerge w:val="restart"/>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11.90</w:t>
            </w:r>
          </w:p>
        </w:tc>
        <w:tc>
          <w:tcPr>
            <w:tcW w:w="1229" w:type="dxa"/>
            <w:vMerge w:val="restart"/>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21.97</w:t>
            </w: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14</w:t>
            </w: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Bvsc (28-68 cm)</w:t>
            </w:r>
          </w:p>
        </w:tc>
        <w:tc>
          <w:tcPr>
            <w:tcW w:w="122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15</w:t>
            </w: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1163" w:type="dxa"/>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Antrosol</w:t>
            </w:r>
          </w:p>
        </w:tc>
        <w:tc>
          <w:tcPr>
            <w:tcW w:w="1707" w:type="dxa"/>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aric calcaric</w:t>
            </w:r>
          </w:p>
        </w:tc>
        <w:tc>
          <w:tcPr>
            <w:tcW w:w="2158"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(Am+Ck)d (0-60 cm)</w:t>
            </w:r>
          </w:p>
        </w:tc>
        <w:tc>
          <w:tcPr>
            <w:tcW w:w="1229"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229"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1.57</w:t>
            </w:r>
          </w:p>
        </w:tc>
        <w:tc>
          <w:tcPr>
            <w:tcW w:w="1229"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2.90</w:t>
            </w:r>
          </w:p>
        </w:tc>
      </w:tr>
      <w:tr w:rsidR="00AB77F0" w:rsidRPr="00AB77F0" w:rsidTr="00AB77F0">
        <w:trPr>
          <w:jc w:val="center"/>
        </w:trPr>
        <w:tc>
          <w:tcPr>
            <w:tcW w:w="604"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16</w:t>
            </w:r>
          </w:p>
        </w:tc>
        <w:tc>
          <w:tcPr>
            <w:tcW w:w="1221" w:type="dxa"/>
            <w:vMerge w:val="restart"/>
            <w:tcBorders>
              <w:top w:val="single" w:sz="12"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Trup III</w:t>
            </w:r>
          </w:p>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p>
        </w:tc>
        <w:tc>
          <w:tcPr>
            <w:tcW w:w="1163"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 xml:space="preserve">Cernoziom </w:t>
            </w:r>
          </w:p>
        </w:tc>
        <w:tc>
          <w:tcPr>
            <w:tcW w:w="1707"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calcaric</w:t>
            </w:r>
          </w:p>
        </w:tc>
        <w:tc>
          <w:tcPr>
            <w:tcW w:w="2158"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Am (0-40 cm)</w:t>
            </w:r>
          </w:p>
        </w:tc>
        <w:tc>
          <w:tcPr>
            <w:tcW w:w="1229"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229"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9.90</w:t>
            </w:r>
          </w:p>
        </w:tc>
        <w:tc>
          <w:tcPr>
            <w:tcW w:w="1229"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7.49</w:t>
            </w: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17</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AC (40-85 cm)</w:t>
            </w:r>
          </w:p>
        </w:tc>
        <w:tc>
          <w:tcPr>
            <w:tcW w:w="1229" w:type="dxa"/>
            <w:tcBorders>
              <w:top w:val="single" w:sz="4"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18</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1163" w:type="dxa"/>
            <w:vMerge w:val="restart"/>
            <w:tcBorders>
              <w:top w:val="single" w:sz="12"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 xml:space="preserve">Cernoziom </w:t>
            </w:r>
          </w:p>
        </w:tc>
        <w:tc>
          <w:tcPr>
            <w:tcW w:w="1707" w:type="dxa"/>
            <w:vMerge w:val="restart"/>
            <w:tcBorders>
              <w:top w:val="single" w:sz="12"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cambic</w:t>
            </w:r>
          </w:p>
        </w:tc>
        <w:tc>
          <w:tcPr>
            <w:tcW w:w="2158"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Am (0-40 cm)</w:t>
            </w:r>
          </w:p>
        </w:tc>
        <w:tc>
          <w:tcPr>
            <w:tcW w:w="1229"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229"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21.00</w:t>
            </w:r>
          </w:p>
        </w:tc>
        <w:tc>
          <w:tcPr>
            <w:tcW w:w="1229"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15.90</w:t>
            </w: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19</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AB (40-60 cm)</w:t>
            </w:r>
          </w:p>
        </w:tc>
        <w:tc>
          <w:tcPr>
            <w:tcW w:w="1229" w:type="dxa"/>
            <w:tcBorders>
              <w:top w:val="single" w:sz="4"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20</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Am (0-30 cm)</w:t>
            </w:r>
          </w:p>
        </w:tc>
        <w:tc>
          <w:tcPr>
            <w:tcW w:w="1229"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229" w:type="dxa"/>
            <w:vMerge w:val="restart"/>
            <w:tcBorders>
              <w:top w:val="single" w:sz="12"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25.40</w:t>
            </w:r>
          </w:p>
        </w:tc>
        <w:tc>
          <w:tcPr>
            <w:tcW w:w="1229" w:type="dxa"/>
            <w:vMerge w:val="restart"/>
            <w:tcBorders>
              <w:top w:val="single" w:sz="12"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19.23</w:t>
            </w: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21</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AB (30-53 cm)</w:t>
            </w:r>
          </w:p>
        </w:tc>
        <w:tc>
          <w:tcPr>
            <w:tcW w:w="122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22</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Bv (53-80 cm)</w:t>
            </w:r>
          </w:p>
        </w:tc>
        <w:tc>
          <w:tcPr>
            <w:tcW w:w="122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23</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Ckm (&gt;80 cm)</w:t>
            </w:r>
          </w:p>
        </w:tc>
        <w:tc>
          <w:tcPr>
            <w:tcW w:w="1229" w:type="dxa"/>
            <w:tcBorders>
              <w:top w:val="single" w:sz="4"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24</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Am (0-18 cm)</w:t>
            </w:r>
          </w:p>
        </w:tc>
        <w:tc>
          <w:tcPr>
            <w:tcW w:w="1229"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229"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15.50</w:t>
            </w:r>
          </w:p>
        </w:tc>
        <w:tc>
          <w:tcPr>
            <w:tcW w:w="1229"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11.73</w:t>
            </w:r>
          </w:p>
        </w:tc>
      </w:tr>
      <w:tr w:rsidR="00AB77F0" w:rsidRPr="00AB77F0" w:rsidTr="00AB77F0">
        <w:trPr>
          <w:jc w:val="center"/>
        </w:trPr>
        <w:tc>
          <w:tcPr>
            <w:tcW w:w="604"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25</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AB (18-45 cm)</w:t>
            </w:r>
          </w:p>
        </w:tc>
        <w:tc>
          <w:tcPr>
            <w:tcW w:w="1229" w:type="dxa"/>
            <w:tcBorders>
              <w:top w:val="single" w:sz="4"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26</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AB (0-28 cm)</w:t>
            </w:r>
          </w:p>
        </w:tc>
        <w:tc>
          <w:tcPr>
            <w:tcW w:w="1229"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229"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13.40</w:t>
            </w:r>
          </w:p>
        </w:tc>
        <w:tc>
          <w:tcPr>
            <w:tcW w:w="1229"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10.14</w:t>
            </w: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27</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Bv (&gt;28 cm)</w:t>
            </w:r>
          </w:p>
        </w:tc>
        <w:tc>
          <w:tcPr>
            <w:tcW w:w="1229" w:type="dxa"/>
            <w:tcBorders>
              <w:top w:val="single" w:sz="4"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28</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1163" w:type="dxa"/>
            <w:vMerge w:val="restart"/>
            <w:tcBorders>
              <w:top w:val="single" w:sz="4"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 xml:space="preserve">Faeoziom </w:t>
            </w:r>
          </w:p>
        </w:tc>
        <w:tc>
          <w:tcPr>
            <w:tcW w:w="1707" w:type="dxa"/>
            <w:vMerge w:val="restart"/>
            <w:tcBorders>
              <w:top w:val="single" w:sz="4"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cambic</w:t>
            </w:r>
          </w:p>
        </w:tc>
        <w:tc>
          <w:tcPr>
            <w:tcW w:w="2158"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Am (0-38 cm)</w:t>
            </w:r>
          </w:p>
        </w:tc>
        <w:tc>
          <w:tcPr>
            <w:tcW w:w="122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229" w:type="dxa"/>
            <w:vMerge w:val="restart"/>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39.60</w:t>
            </w:r>
          </w:p>
        </w:tc>
        <w:tc>
          <w:tcPr>
            <w:tcW w:w="1229" w:type="dxa"/>
            <w:vMerge w:val="restart"/>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29.98</w:t>
            </w: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29</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AB (38-78 cm)</w:t>
            </w:r>
          </w:p>
        </w:tc>
        <w:tc>
          <w:tcPr>
            <w:tcW w:w="1229" w:type="dxa"/>
            <w:tcBorders>
              <w:top w:val="single" w:sz="4"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30</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Am (0-24 cm)</w:t>
            </w:r>
          </w:p>
        </w:tc>
        <w:tc>
          <w:tcPr>
            <w:tcW w:w="122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229" w:type="dxa"/>
            <w:vMerge w:val="restart"/>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7.30</w:t>
            </w:r>
          </w:p>
        </w:tc>
        <w:tc>
          <w:tcPr>
            <w:tcW w:w="1229" w:type="dxa"/>
            <w:vMerge w:val="restart"/>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5.53</w:t>
            </w: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31</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AB (24-60 cm)</w:t>
            </w:r>
          </w:p>
        </w:tc>
        <w:tc>
          <w:tcPr>
            <w:tcW w:w="1229" w:type="dxa"/>
            <w:tcBorders>
              <w:top w:val="single" w:sz="4"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32</w:t>
            </w:r>
          </w:p>
        </w:tc>
        <w:tc>
          <w:tcPr>
            <w:tcW w:w="1221" w:type="dxa"/>
            <w:vMerge w:val="restart"/>
            <w:tcBorders>
              <w:top w:val="single" w:sz="12"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Trup IV</w:t>
            </w:r>
          </w:p>
        </w:tc>
        <w:tc>
          <w:tcPr>
            <w:tcW w:w="1163"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Regosol</w:t>
            </w:r>
          </w:p>
        </w:tc>
        <w:tc>
          <w:tcPr>
            <w:tcW w:w="1707"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eutric molic</w:t>
            </w:r>
          </w:p>
        </w:tc>
        <w:tc>
          <w:tcPr>
            <w:tcW w:w="2158"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Am (0-26 cm)</w:t>
            </w:r>
          </w:p>
        </w:tc>
        <w:tc>
          <w:tcPr>
            <w:tcW w:w="1229"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229"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31.19</w:t>
            </w:r>
          </w:p>
        </w:tc>
        <w:tc>
          <w:tcPr>
            <w:tcW w:w="1229"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28.89</w:t>
            </w:r>
          </w:p>
        </w:tc>
      </w:tr>
      <w:tr w:rsidR="00AB77F0" w:rsidRPr="00AB77F0" w:rsidTr="00AB77F0">
        <w:trPr>
          <w:jc w:val="center"/>
        </w:trPr>
        <w:tc>
          <w:tcPr>
            <w:tcW w:w="604"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33</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Cn (&gt;26 cm)</w:t>
            </w:r>
          </w:p>
        </w:tc>
        <w:tc>
          <w:tcPr>
            <w:tcW w:w="1229" w:type="dxa"/>
            <w:tcBorders>
              <w:top w:val="single" w:sz="4"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34</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1163" w:type="dxa"/>
            <w:vMerge w:val="restart"/>
            <w:tcBorders>
              <w:top w:val="single" w:sz="4"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Aluviosol</w:t>
            </w:r>
          </w:p>
        </w:tc>
        <w:tc>
          <w:tcPr>
            <w:tcW w:w="1707" w:type="dxa"/>
            <w:vMerge w:val="restart"/>
            <w:tcBorders>
              <w:top w:val="single" w:sz="4"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eutric molic</w:t>
            </w:r>
          </w:p>
        </w:tc>
        <w:tc>
          <w:tcPr>
            <w:tcW w:w="2158"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Acu (0-90 cm)</w:t>
            </w:r>
          </w:p>
        </w:tc>
        <w:tc>
          <w:tcPr>
            <w:tcW w:w="1229"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229" w:type="dxa"/>
            <w:vMerge w:val="restart"/>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13.10</w:t>
            </w:r>
          </w:p>
        </w:tc>
        <w:tc>
          <w:tcPr>
            <w:tcW w:w="1229" w:type="dxa"/>
            <w:vMerge w:val="restart"/>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12.14</w:t>
            </w:r>
          </w:p>
        </w:tc>
      </w:tr>
      <w:tr w:rsidR="00AB77F0" w:rsidRPr="00AB77F0" w:rsidTr="00AB77F0">
        <w:trPr>
          <w:jc w:val="center"/>
        </w:trPr>
        <w:tc>
          <w:tcPr>
            <w:tcW w:w="604"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35</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Acu</w:t>
            </w:r>
            <w:r w:rsidRPr="00AB77F0">
              <w:rPr>
                <w:rFonts w:ascii="Times New Roman" w:hAnsi="Times New Roman"/>
                <w:vertAlign w:val="subscript"/>
                <w:lang w:val="fr-FR"/>
              </w:rPr>
              <w:t>2</w:t>
            </w:r>
            <w:r w:rsidRPr="00AB77F0">
              <w:rPr>
                <w:rFonts w:ascii="Times New Roman" w:hAnsi="Times New Roman"/>
                <w:lang w:val="fr-FR"/>
              </w:rPr>
              <w:t xml:space="preserve"> (&gt;90 cm)</w:t>
            </w:r>
          </w:p>
        </w:tc>
        <w:tc>
          <w:tcPr>
            <w:tcW w:w="1229" w:type="dxa"/>
            <w:tcBorders>
              <w:top w:val="single" w:sz="4"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36</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Acu (0-40 cm)</w:t>
            </w:r>
          </w:p>
        </w:tc>
        <w:tc>
          <w:tcPr>
            <w:tcW w:w="122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229" w:type="dxa"/>
            <w:vMerge w:val="restart"/>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0.50</w:t>
            </w:r>
          </w:p>
        </w:tc>
        <w:tc>
          <w:tcPr>
            <w:tcW w:w="1229" w:type="dxa"/>
            <w:vMerge w:val="restart"/>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0.46</w:t>
            </w:r>
          </w:p>
        </w:tc>
      </w:tr>
      <w:tr w:rsidR="00AB77F0" w:rsidRPr="00AB77F0" w:rsidTr="00AB77F0">
        <w:trPr>
          <w:jc w:val="center"/>
        </w:trPr>
        <w:tc>
          <w:tcPr>
            <w:tcW w:w="604"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37</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Acu</w:t>
            </w:r>
            <w:r w:rsidRPr="00AB77F0">
              <w:rPr>
                <w:rFonts w:ascii="Times New Roman" w:hAnsi="Times New Roman"/>
                <w:vertAlign w:val="subscript"/>
                <w:lang w:val="fr-FR"/>
              </w:rPr>
              <w:t>2</w:t>
            </w:r>
            <w:r w:rsidRPr="00AB77F0">
              <w:rPr>
                <w:rFonts w:ascii="Times New Roman" w:hAnsi="Times New Roman"/>
                <w:lang w:val="fr-FR"/>
              </w:rPr>
              <w:t xml:space="preserve"> (40-120cm)</w:t>
            </w:r>
          </w:p>
        </w:tc>
        <w:tc>
          <w:tcPr>
            <w:tcW w:w="1229" w:type="dxa"/>
            <w:tcBorders>
              <w:top w:val="single" w:sz="4"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38</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1163" w:type="dxa"/>
            <w:vMerge w:val="restart"/>
            <w:tcBorders>
              <w:top w:val="single" w:sz="12"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Cernoziom</w:t>
            </w:r>
          </w:p>
        </w:tc>
        <w:tc>
          <w:tcPr>
            <w:tcW w:w="1707" w:type="dxa"/>
            <w:vMerge w:val="restart"/>
            <w:tcBorders>
              <w:top w:val="single" w:sz="12"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cambic</w:t>
            </w:r>
          </w:p>
        </w:tc>
        <w:tc>
          <w:tcPr>
            <w:tcW w:w="2158"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Am (0-23 cm)</w:t>
            </w:r>
          </w:p>
        </w:tc>
        <w:tc>
          <w:tcPr>
            <w:tcW w:w="1229"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229" w:type="dxa"/>
            <w:vMerge w:val="restart"/>
            <w:tcBorders>
              <w:top w:val="single" w:sz="12"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26.65</w:t>
            </w:r>
          </w:p>
        </w:tc>
        <w:tc>
          <w:tcPr>
            <w:tcW w:w="1229" w:type="dxa"/>
            <w:vMerge w:val="restart"/>
            <w:tcBorders>
              <w:top w:val="single" w:sz="12"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24.69</w:t>
            </w: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39</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AB (23-63 cm)</w:t>
            </w:r>
          </w:p>
        </w:tc>
        <w:tc>
          <w:tcPr>
            <w:tcW w:w="122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40</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Bv (63-105 cm)</w:t>
            </w:r>
          </w:p>
        </w:tc>
        <w:tc>
          <w:tcPr>
            <w:tcW w:w="122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41</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Ckm (&gt;105)</w:t>
            </w:r>
          </w:p>
        </w:tc>
        <w:tc>
          <w:tcPr>
            <w:tcW w:w="1229" w:type="dxa"/>
            <w:tcBorders>
              <w:top w:val="single" w:sz="4"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42</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1163" w:type="dxa"/>
            <w:vMerge w:val="restart"/>
            <w:tcBorders>
              <w:top w:val="single" w:sz="12"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Cernoziom</w:t>
            </w:r>
          </w:p>
        </w:tc>
        <w:tc>
          <w:tcPr>
            <w:tcW w:w="1707" w:type="dxa"/>
            <w:vMerge w:val="restart"/>
            <w:tcBorders>
              <w:top w:val="single" w:sz="12"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cambic salinic</w:t>
            </w:r>
          </w:p>
        </w:tc>
        <w:tc>
          <w:tcPr>
            <w:tcW w:w="2158"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Am (0-26 cm)</w:t>
            </w:r>
          </w:p>
        </w:tc>
        <w:tc>
          <w:tcPr>
            <w:tcW w:w="1229"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229" w:type="dxa"/>
            <w:vMerge w:val="restart"/>
            <w:tcBorders>
              <w:top w:val="single" w:sz="12"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7.61</w:t>
            </w:r>
          </w:p>
        </w:tc>
        <w:tc>
          <w:tcPr>
            <w:tcW w:w="1229" w:type="dxa"/>
            <w:vMerge w:val="restart"/>
            <w:tcBorders>
              <w:top w:val="single" w:sz="12"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7.05</w:t>
            </w: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43</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AB (26-40 cm)</w:t>
            </w:r>
          </w:p>
        </w:tc>
        <w:tc>
          <w:tcPr>
            <w:tcW w:w="122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44</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Bvsc (40-85 cm)</w:t>
            </w:r>
          </w:p>
        </w:tc>
        <w:tc>
          <w:tcPr>
            <w:tcW w:w="1229" w:type="dxa"/>
            <w:tcBorders>
              <w:top w:val="single" w:sz="4"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45</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1163" w:type="dxa"/>
            <w:vMerge w:val="restart"/>
            <w:tcBorders>
              <w:top w:val="single" w:sz="12"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 xml:space="preserve">Faeoziom </w:t>
            </w:r>
          </w:p>
        </w:tc>
        <w:tc>
          <w:tcPr>
            <w:tcW w:w="1707" w:type="dxa"/>
            <w:vMerge w:val="restart"/>
            <w:tcBorders>
              <w:top w:val="single" w:sz="12"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tipic</w:t>
            </w:r>
          </w:p>
        </w:tc>
        <w:tc>
          <w:tcPr>
            <w:tcW w:w="2158"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Am (0-29 cm)</w:t>
            </w:r>
          </w:p>
        </w:tc>
        <w:tc>
          <w:tcPr>
            <w:tcW w:w="1229"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229"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12.20</w:t>
            </w:r>
          </w:p>
        </w:tc>
        <w:tc>
          <w:tcPr>
            <w:tcW w:w="1229"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11.30</w:t>
            </w: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46</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ACng (29-90 cm)</w:t>
            </w:r>
          </w:p>
        </w:tc>
        <w:tc>
          <w:tcPr>
            <w:tcW w:w="1229" w:type="dxa"/>
            <w:tcBorders>
              <w:top w:val="single" w:sz="4"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47</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Am (0-25 cm)</w:t>
            </w:r>
          </w:p>
        </w:tc>
        <w:tc>
          <w:tcPr>
            <w:tcW w:w="1229"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229" w:type="dxa"/>
            <w:vMerge w:val="restart"/>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12.20</w:t>
            </w:r>
          </w:p>
        </w:tc>
        <w:tc>
          <w:tcPr>
            <w:tcW w:w="1229" w:type="dxa"/>
            <w:vMerge w:val="restart"/>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11.30</w:t>
            </w: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48</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ACng (25-68 cm)</w:t>
            </w:r>
          </w:p>
        </w:tc>
        <w:tc>
          <w:tcPr>
            <w:tcW w:w="122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49</w:t>
            </w:r>
          </w:p>
        </w:tc>
        <w:tc>
          <w:tcPr>
            <w:tcW w:w="1221" w:type="dxa"/>
            <w:vMerge w:val="restart"/>
            <w:tcBorders>
              <w:top w:val="single" w:sz="4"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163" w:type="dxa"/>
            <w:vMerge w:val="restart"/>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 xml:space="preserve">Faeoziom </w:t>
            </w:r>
          </w:p>
        </w:tc>
        <w:tc>
          <w:tcPr>
            <w:tcW w:w="1707" w:type="dxa"/>
            <w:vMerge w:val="restart"/>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cambic</w:t>
            </w:r>
          </w:p>
        </w:tc>
        <w:tc>
          <w:tcPr>
            <w:tcW w:w="2158"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Acu (0-36 cm)</w:t>
            </w:r>
          </w:p>
        </w:tc>
        <w:tc>
          <w:tcPr>
            <w:tcW w:w="122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229" w:type="dxa"/>
            <w:vMerge w:val="restart"/>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4.50</w:t>
            </w:r>
          </w:p>
        </w:tc>
        <w:tc>
          <w:tcPr>
            <w:tcW w:w="1229" w:type="dxa"/>
            <w:vMerge w:val="restart"/>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4.17</w:t>
            </w:r>
          </w:p>
        </w:tc>
      </w:tr>
      <w:tr w:rsidR="00AB77F0" w:rsidRPr="00AB77F0" w:rsidTr="00AB77F0">
        <w:trPr>
          <w:jc w:val="center"/>
        </w:trPr>
        <w:tc>
          <w:tcPr>
            <w:tcW w:w="604"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50</w:t>
            </w:r>
          </w:p>
        </w:tc>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Acu</w:t>
            </w:r>
            <w:r w:rsidRPr="00AB77F0">
              <w:rPr>
                <w:rFonts w:ascii="Times New Roman" w:hAnsi="Times New Roman"/>
                <w:vertAlign w:val="subscript"/>
                <w:lang w:val="fr-FR"/>
              </w:rPr>
              <w:t>2</w:t>
            </w:r>
            <w:r w:rsidRPr="00AB77F0">
              <w:rPr>
                <w:rFonts w:ascii="Times New Roman" w:hAnsi="Times New Roman"/>
                <w:lang w:val="fr-FR"/>
              </w:rPr>
              <w:t xml:space="preserve"> (36-100 cm)</w:t>
            </w:r>
          </w:p>
        </w:tc>
        <w:tc>
          <w:tcPr>
            <w:tcW w:w="1229" w:type="dxa"/>
            <w:tcBorders>
              <w:top w:val="single" w:sz="4"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51</w:t>
            </w:r>
          </w:p>
        </w:tc>
        <w:tc>
          <w:tcPr>
            <w:tcW w:w="1221" w:type="dxa"/>
            <w:vMerge w:val="restart"/>
            <w:tcBorders>
              <w:top w:val="single" w:sz="12"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Trup V</w:t>
            </w:r>
          </w:p>
        </w:tc>
        <w:tc>
          <w:tcPr>
            <w:tcW w:w="1163"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Aluviosol</w:t>
            </w:r>
          </w:p>
        </w:tc>
        <w:tc>
          <w:tcPr>
            <w:tcW w:w="1707"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calcaric molic gleic salinic</w:t>
            </w:r>
          </w:p>
        </w:tc>
        <w:tc>
          <w:tcPr>
            <w:tcW w:w="2158"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Aosc (0-24 cm)</w:t>
            </w:r>
          </w:p>
        </w:tc>
        <w:tc>
          <w:tcPr>
            <w:tcW w:w="1229"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229" w:type="dxa"/>
            <w:vMerge w:val="restart"/>
            <w:tcBorders>
              <w:top w:val="single" w:sz="12"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9.46</w:t>
            </w:r>
          </w:p>
        </w:tc>
        <w:tc>
          <w:tcPr>
            <w:tcW w:w="1229" w:type="dxa"/>
            <w:vMerge w:val="restart"/>
            <w:tcBorders>
              <w:top w:val="single" w:sz="12"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18.43</w:t>
            </w: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52</w:t>
            </w: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CGoxsc (24-80 cm)</w:t>
            </w:r>
          </w:p>
        </w:tc>
        <w:tc>
          <w:tcPr>
            <w:tcW w:w="122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53</w:t>
            </w: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CGr (&gt;80 cm)</w:t>
            </w:r>
          </w:p>
        </w:tc>
        <w:tc>
          <w:tcPr>
            <w:tcW w:w="1229" w:type="dxa"/>
            <w:tcBorders>
              <w:top w:val="single" w:sz="4"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54</w:t>
            </w: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1163"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 xml:space="preserve">Aluviosol </w:t>
            </w:r>
          </w:p>
        </w:tc>
        <w:tc>
          <w:tcPr>
            <w:tcW w:w="1707"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calcaric gleic salinic</w:t>
            </w:r>
          </w:p>
        </w:tc>
        <w:tc>
          <w:tcPr>
            <w:tcW w:w="2158"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Aosc (0-34 cm)</w:t>
            </w:r>
          </w:p>
        </w:tc>
        <w:tc>
          <w:tcPr>
            <w:tcW w:w="1229"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229" w:type="dxa"/>
            <w:vMerge w:val="restart"/>
            <w:tcBorders>
              <w:top w:val="single" w:sz="4"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25.32</w:t>
            </w:r>
          </w:p>
        </w:tc>
        <w:tc>
          <w:tcPr>
            <w:tcW w:w="1229" w:type="dxa"/>
            <w:vMerge w:val="restart"/>
            <w:tcBorders>
              <w:top w:val="single" w:sz="4"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49.34</w:t>
            </w: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55</w:t>
            </w: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CGoxsc (34-70 cm)</w:t>
            </w:r>
          </w:p>
        </w:tc>
        <w:tc>
          <w:tcPr>
            <w:tcW w:w="122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56</w:t>
            </w: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CGr (&gt;70 cm)</w:t>
            </w:r>
          </w:p>
        </w:tc>
        <w:tc>
          <w:tcPr>
            <w:tcW w:w="1229" w:type="dxa"/>
            <w:tcBorders>
              <w:top w:val="single" w:sz="4"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57</w:t>
            </w: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1163"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Cernoziom</w:t>
            </w:r>
          </w:p>
        </w:tc>
        <w:tc>
          <w:tcPr>
            <w:tcW w:w="1707"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calcaric</w:t>
            </w:r>
          </w:p>
        </w:tc>
        <w:tc>
          <w:tcPr>
            <w:tcW w:w="2158"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Am (0-25 cm)</w:t>
            </w:r>
          </w:p>
        </w:tc>
        <w:tc>
          <w:tcPr>
            <w:tcW w:w="1229"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229"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9.71</w:t>
            </w:r>
          </w:p>
        </w:tc>
        <w:tc>
          <w:tcPr>
            <w:tcW w:w="1229"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18.92</w:t>
            </w: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58</w:t>
            </w: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AC (&gt;25 cm)</w:t>
            </w:r>
          </w:p>
        </w:tc>
        <w:tc>
          <w:tcPr>
            <w:tcW w:w="1229" w:type="dxa"/>
            <w:tcBorders>
              <w:top w:val="single" w:sz="4"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59</w:t>
            </w: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1163"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 xml:space="preserve">Antrosol </w:t>
            </w:r>
          </w:p>
        </w:tc>
        <w:tc>
          <w:tcPr>
            <w:tcW w:w="1707"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erodic calcaric</w:t>
            </w:r>
          </w:p>
        </w:tc>
        <w:tc>
          <w:tcPr>
            <w:tcW w:w="2158"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AC (0-20 cm)</w:t>
            </w:r>
          </w:p>
        </w:tc>
        <w:tc>
          <w:tcPr>
            <w:tcW w:w="1229"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229"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6.83</w:t>
            </w:r>
          </w:p>
        </w:tc>
        <w:tc>
          <w:tcPr>
            <w:tcW w:w="1229" w:type="dxa"/>
            <w:vMerge w:val="restart"/>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13.31</w:t>
            </w:r>
          </w:p>
        </w:tc>
      </w:tr>
      <w:tr w:rsidR="00AB77F0" w:rsidRPr="00AB77F0" w:rsidTr="00AB77F0">
        <w:trPr>
          <w:jc w:val="center"/>
        </w:trPr>
        <w:tc>
          <w:tcPr>
            <w:tcW w:w="604"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60</w:t>
            </w: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Ckg (&gt;20 cm)</w:t>
            </w:r>
          </w:p>
        </w:tc>
        <w:tc>
          <w:tcPr>
            <w:tcW w:w="1229" w:type="dxa"/>
            <w:tcBorders>
              <w:top w:val="single" w:sz="4"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61</w:t>
            </w:r>
          </w:p>
        </w:tc>
        <w:tc>
          <w:tcPr>
            <w:tcW w:w="1221" w:type="dxa"/>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Trup VI</w:t>
            </w:r>
          </w:p>
        </w:tc>
        <w:tc>
          <w:tcPr>
            <w:tcW w:w="1163" w:type="dxa"/>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Gleiosol</w:t>
            </w:r>
          </w:p>
        </w:tc>
        <w:tc>
          <w:tcPr>
            <w:tcW w:w="1707" w:type="dxa"/>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calcaric salinic aluvic</w:t>
            </w:r>
          </w:p>
        </w:tc>
        <w:tc>
          <w:tcPr>
            <w:tcW w:w="2158" w:type="dxa"/>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CGr (0-60 cm)</w:t>
            </w:r>
          </w:p>
        </w:tc>
        <w:tc>
          <w:tcPr>
            <w:tcW w:w="1229" w:type="dxa"/>
            <w:tcBorders>
              <w:top w:val="single" w:sz="12"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229" w:type="dxa"/>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8.77</w:t>
            </w:r>
          </w:p>
        </w:tc>
        <w:tc>
          <w:tcPr>
            <w:tcW w:w="1229" w:type="dxa"/>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100</w:t>
            </w:r>
          </w:p>
        </w:tc>
      </w:tr>
      <w:tr w:rsidR="00AB77F0" w:rsidRPr="00AB77F0" w:rsidTr="00AB77F0">
        <w:trPr>
          <w:jc w:val="center"/>
        </w:trPr>
        <w:tc>
          <w:tcPr>
            <w:tcW w:w="604" w:type="dxa"/>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62</w:t>
            </w:r>
          </w:p>
        </w:tc>
        <w:tc>
          <w:tcPr>
            <w:tcW w:w="1221" w:type="dxa"/>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Trup VII</w:t>
            </w:r>
          </w:p>
        </w:tc>
        <w:tc>
          <w:tcPr>
            <w:tcW w:w="1163" w:type="dxa"/>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Gleiosol</w:t>
            </w:r>
          </w:p>
        </w:tc>
        <w:tc>
          <w:tcPr>
            <w:tcW w:w="1707" w:type="dxa"/>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calcaric salinic aluvic</w:t>
            </w:r>
          </w:p>
        </w:tc>
        <w:tc>
          <w:tcPr>
            <w:tcW w:w="2158" w:type="dxa"/>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CGr (0-40 cm)</w:t>
            </w:r>
          </w:p>
        </w:tc>
        <w:tc>
          <w:tcPr>
            <w:tcW w:w="1229" w:type="dxa"/>
            <w:tcBorders>
              <w:top w:val="single" w:sz="12"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229" w:type="dxa"/>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8.39</w:t>
            </w:r>
          </w:p>
        </w:tc>
        <w:tc>
          <w:tcPr>
            <w:tcW w:w="1229" w:type="dxa"/>
            <w:tcBorders>
              <w:top w:val="single" w:sz="12"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100</w:t>
            </w:r>
          </w:p>
        </w:tc>
      </w:tr>
      <w:tr w:rsidR="00AB77F0" w:rsidRPr="00AB77F0" w:rsidTr="00AB77F0">
        <w:trPr>
          <w:jc w:val="center"/>
        </w:trPr>
        <w:tc>
          <w:tcPr>
            <w:tcW w:w="604"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63</w:t>
            </w:r>
          </w:p>
        </w:tc>
        <w:tc>
          <w:tcPr>
            <w:tcW w:w="1221" w:type="dxa"/>
            <w:vMerge w:val="restart"/>
            <w:tcBorders>
              <w:top w:val="single" w:sz="12"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Trup VIII</w:t>
            </w:r>
          </w:p>
        </w:tc>
        <w:tc>
          <w:tcPr>
            <w:tcW w:w="1163" w:type="dxa"/>
            <w:vMerge w:val="restart"/>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Aluviosol</w:t>
            </w:r>
          </w:p>
        </w:tc>
        <w:tc>
          <w:tcPr>
            <w:tcW w:w="1707" w:type="dxa"/>
            <w:vMerge w:val="restart"/>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calcaric molic gleic salinic</w:t>
            </w:r>
          </w:p>
        </w:tc>
        <w:tc>
          <w:tcPr>
            <w:tcW w:w="2158"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Amsc (0-48 cm)</w:t>
            </w:r>
          </w:p>
        </w:tc>
        <w:tc>
          <w:tcPr>
            <w:tcW w:w="1229"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229" w:type="dxa"/>
            <w:vMerge w:val="restart"/>
            <w:tcBorders>
              <w:top w:val="single" w:sz="12"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11.00</w:t>
            </w:r>
          </w:p>
        </w:tc>
        <w:tc>
          <w:tcPr>
            <w:tcW w:w="1229" w:type="dxa"/>
            <w:vMerge w:val="restart"/>
            <w:tcBorders>
              <w:top w:val="single" w:sz="12"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28.32</w:t>
            </w: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64</w:t>
            </w: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CGoxsc (48-68 cm)</w:t>
            </w:r>
          </w:p>
        </w:tc>
        <w:tc>
          <w:tcPr>
            <w:tcW w:w="122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65</w:t>
            </w: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CGr (&gt;68 cm)</w:t>
            </w:r>
          </w:p>
        </w:tc>
        <w:tc>
          <w:tcPr>
            <w:tcW w:w="122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66</w:t>
            </w: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1163" w:type="dxa"/>
            <w:vMerge w:val="restart"/>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Gleiosol</w:t>
            </w:r>
          </w:p>
        </w:tc>
        <w:tc>
          <w:tcPr>
            <w:tcW w:w="1707" w:type="dxa"/>
            <w:vMerge w:val="restart"/>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calcaric molic salinic aluvic</w:t>
            </w:r>
          </w:p>
        </w:tc>
        <w:tc>
          <w:tcPr>
            <w:tcW w:w="2158"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Amsc (0-15 cm)</w:t>
            </w:r>
          </w:p>
        </w:tc>
        <w:tc>
          <w:tcPr>
            <w:tcW w:w="122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229" w:type="dxa"/>
            <w:vMerge w:val="restart"/>
            <w:tcBorders>
              <w:top w:val="single" w:sz="4"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14.00</w:t>
            </w:r>
          </w:p>
        </w:tc>
        <w:tc>
          <w:tcPr>
            <w:tcW w:w="1229" w:type="dxa"/>
            <w:vMerge w:val="restart"/>
            <w:tcBorders>
              <w:top w:val="single" w:sz="4"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36.05</w:t>
            </w: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67</w:t>
            </w: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CGoxsc (15-39 cm)</w:t>
            </w:r>
          </w:p>
        </w:tc>
        <w:tc>
          <w:tcPr>
            <w:tcW w:w="122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68</w:t>
            </w: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CGr (&gt;39 cm)</w:t>
            </w:r>
          </w:p>
        </w:tc>
        <w:tc>
          <w:tcPr>
            <w:tcW w:w="122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r w:rsidR="00AB77F0" w:rsidRPr="00AB77F0" w:rsidTr="00AB77F0">
        <w:trPr>
          <w:jc w:val="center"/>
        </w:trPr>
        <w:tc>
          <w:tcPr>
            <w:tcW w:w="604"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69</w:t>
            </w:r>
          </w:p>
        </w:tc>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1163"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Gleiosol</w:t>
            </w:r>
          </w:p>
        </w:tc>
        <w:tc>
          <w:tcPr>
            <w:tcW w:w="1707"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calcaric salinic aluvic</w:t>
            </w:r>
          </w:p>
        </w:tc>
        <w:tc>
          <w:tcPr>
            <w:tcW w:w="2158"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CGr (0-60 cm)</w:t>
            </w:r>
          </w:p>
        </w:tc>
        <w:tc>
          <w:tcPr>
            <w:tcW w:w="1229" w:type="dxa"/>
            <w:tcBorders>
              <w:top w:val="single" w:sz="4"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229" w:type="dxa"/>
            <w:tcBorders>
              <w:top w:val="single" w:sz="4" w:space="0" w:color="auto"/>
              <w:left w:val="single" w:sz="4" w:space="0" w:color="auto"/>
              <w:bottom w:val="single" w:sz="12" w:space="0" w:color="auto"/>
              <w:right w:val="single" w:sz="4" w:space="0" w:color="auto"/>
            </w:tcBorders>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13.84</w:t>
            </w:r>
          </w:p>
          <w:p w:rsidR="00AB77F0" w:rsidRPr="00AB77F0" w:rsidRDefault="00AB77F0" w:rsidP="00AB77F0">
            <w:pPr>
              <w:ind w:right="27"/>
              <w:jc w:val="center"/>
              <w:rPr>
                <w:rFonts w:ascii="Times New Roman" w:hAnsi="Times New Roman"/>
                <w:lang w:val="fr-FR"/>
              </w:rPr>
            </w:pPr>
          </w:p>
        </w:tc>
        <w:tc>
          <w:tcPr>
            <w:tcW w:w="1229"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35.63</w:t>
            </w:r>
          </w:p>
        </w:tc>
      </w:tr>
      <w:tr w:rsidR="00AB77F0" w:rsidRPr="00AB77F0" w:rsidTr="00AB77F0">
        <w:trPr>
          <w:jc w:val="center"/>
        </w:trPr>
        <w:tc>
          <w:tcPr>
            <w:tcW w:w="604"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70</w:t>
            </w:r>
          </w:p>
        </w:tc>
        <w:tc>
          <w:tcPr>
            <w:tcW w:w="1221" w:type="dxa"/>
            <w:vMerge w:val="restart"/>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Trup IX</w:t>
            </w:r>
          </w:p>
        </w:tc>
        <w:tc>
          <w:tcPr>
            <w:tcW w:w="1163" w:type="dxa"/>
            <w:vMerge w:val="restart"/>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Aluviosol</w:t>
            </w:r>
          </w:p>
        </w:tc>
        <w:tc>
          <w:tcPr>
            <w:tcW w:w="1707" w:type="dxa"/>
            <w:vMerge w:val="restart"/>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calcaric molic gleic salinic</w:t>
            </w:r>
          </w:p>
        </w:tc>
        <w:tc>
          <w:tcPr>
            <w:tcW w:w="2158"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Amsc (0-50 cm)</w:t>
            </w:r>
          </w:p>
        </w:tc>
        <w:tc>
          <w:tcPr>
            <w:tcW w:w="1229"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1229" w:type="dxa"/>
            <w:vMerge w:val="restart"/>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11.80</w:t>
            </w:r>
          </w:p>
        </w:tc>
        <w:tc>
          <w:tcPr>
            <w:tcW w:w="1229" w:type="dxa"/>
            <w:vMerge w:val="restart"/>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100</w:t>
            </w:r>
          </w:p>
        </w:tc>
      </w:tr>
      <w:tr w:rsidR="00AB77F0" w:rsidRPr="00AB77F0" w:rsidTr="00AB77F0">
        <w:trPr>
          <w:jc w:val="center"/>
        </w:trPr>
        <w:tc>
          <w:tcPr>
            <w:tcW w:w="604"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71</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2158"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ind w:right="27"/>
              <w:jc w:val="center"/>
              <w:rPr>
                <w:rFonts w:ascii="Times New Roman" w:hAnsi="Times New Roman"/>
                <w:lang w:val="fr-FR"/>
              </w:rPr>
            </w:pPr>
            <w:r w:rsidRPr="00AB77F0">
              <w:rPr>
                <w:rFonts w:ascii="Times New Roman" w:hAnsi="Times New Roman"/>
                <w:lang w:val="fr-FR"/>
              </w:rPr>
              <w:t>CGox (50-80 cm)</w:t>
            </w:r>
          </w:p>
        </w:tc>
        <w:tc>
          <w:tcPr>
            <w:tcW w:w="122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ind w:right="27"/>
              <w:jc w:val="cente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lang w:val="fr-FR"/>
              </w:rPr>
            </w:pPr>
          </w:p>
        </w:tc>
      </w:tr>
    </w:tbl>
    <w:p w:rsidR="00AB77F0" w:rsidRDefault="00AB77F0" w:rsidP="00AB77F0">
      <w:pPr>
        <w:spacing w:after="0" w:line="360" w:lineRule="auto"/>
        <w:jc w:val="right"/>
        <w:outlineLvl w:val="0"/>
        <w:rPr>
          <w:rFonts w:ascii="Times New Roman" w:hAnsi="Times New Roman"/>
          <w:i/>
          <w:sz w:val="24"/>
          <w:szCs w:val="24"/>
        </w:rPr>
      </w:pPr>
    </w:p>
    <w:p w:rsidR="00AB5361" w:rsidRDefault="00AB5361" w:rsidP="00AB77F0">
      <w:pPr>
        <w:spacing w:after="0" w:line="360" w:lineRule="auto"/>
        <w:jc w:val="right"/>
        <w:outlineLvl w:val="0"/>
        <w:rPr>
          <w:rFonts w:ascii="Times New Roman" w:hAnsi="Times New Roman"/>
          <w:i/>
          <w:sz w:val="24"/>
          <w:szCs w:val="24"/>
        </w:rPr>
      </w:pPr>
    </w:p>
    <w:p w:rsidR="00AB5361" w:rsidRDefault="00AB5361" w:rsidP="00AB77F0">
      <w:pPr>
        <w:spacing w:after="0" w:line="360" w:lineRule="auto"/>
        <w:jc w:val="right"/>
        <w:outlineLvl w:val="0"/>
        <w:rPr>
          <w:rFonts w:ascii="Times New Roman" w:hAnsi="Times New Roman"/>
          <w:i/>
          <w:sz w:val="24"/>
          <w:szCs w:val="24"/>
        </w:rPr>
      </w:pPr>
    </w:p>
    <w:p w:rsidR="00AB5361" w:rsidRDefault="00AB5361" w:rsidP="00AB77F0">
      <w:pPr>
        <w:spacing w:after="0" w:line="360" w:lineRule="auto"/>
        <w:jc w:val="right"/>
        <w:outlineLvl w:val="0"/>
        <w:rPr>
          <w:rFonts w:ascii="Times New Roman" w:hAnsi="Times New Roman"/>
          <w:i/>
          <w:sz w:val="24"/>
          <w:szCs w:val="24"/>
        </w:rPr>
      </w:pPr>
    </w:p>
    <w:p w:rsidR="00AB5361" w:rsidRDefault="00AB5361" w:rsidP="00AB77F0">
      <w:pPr>
        <w:spacing w:after="0" w:line="360" w:lineRule="auto"/>
        <w:jc w:val="right"/>
        <w:outlineLvl w:val="0"/>
        <w:rPr>
          <w:rFonts w:ascii="Times New Roman" w:hAnsi="Times New Roman"/>
          <w:i/>
          <w:sz w:val="24"/>
          <w:szCs w:val="24"/>
        </w:rPr>
      </w:pPr>
    </w:p>
    <w:p w:rsidR="00AB5361" w:rsidRPr="00AB77F0" w:rsidRDefault="00AB5361" w:rsidP="00AB77F0">
      <w:pPr>
        <w:spacing w:after="0" w:line="360" w:lineRule="auto"/>
        <w:jc w:val="right"/>
        <w:outlineLvl w:val="0"/>
        <w:rPr>
          <w:rFonts w:ascii="Times New Roman" w:hAnsi="Times New Roman"/>
          <w:i/>
          <w:sz w:val="24"/>
          <w:szCs w:val="24"/>
        </w:rPr>
      </w:pPr>
    </w:p>
    <w:p w:rsidR="00AB77F0" w:rsidRPr="00AB77F0" w:rsidRDefault="00AB77F0" w:rsidP="00AB77F0">
      <w:pPr>
        <w:spacing w:after="0" w:line="360" w:lineRule="auto"/>
        <w:jc w:val="right"/>
        <w:outlineLvl w:val="0"/>
        <w:rPr>
          <w:rFonts w:ascii="Times New Roman" w:hAnsi="Times New Roman"/>
          <w:i/>
          <w:sz w:val="24"/>
          <w:szCs w:val="24"/>
        </w:rPr>
      </w:pPr>
    </w:p>
    <w:p w:rsidR="00AB77F0" w:rsidRPr="00AB77F0" w:rsidRDefault="00AB77F0" w:rsidP="00AB77F0">
      <w:pPr>
        <w:spacing w:after="0" w:line="360" w:lineRule="auto"/>
        <w:jc w:val="right"/>
        <w:outlineLvl w:val="0"/>
        <w:rPr>
          <w:rFonts w:ascii="Times New Roman" w:hAnsi="Times New Roman"/>
          <w:i/>
          <w:sz w:val="24"/>
          <w:szCs w:val="24"/>
        </w:rPr>
      </w:pPr>
      <w:r w:rsidRPr="00AB77F0">
        <w:rPr>
          <w:rFonts w:ascii="Times New Roman" w:hAnsi="Times New Roman"/>
          <w:i/>
          <w:sz w:val="24"/>
          <w:szCs w:val="24"/>
        </w:rPr>
        <w:t>Tabel 3.7</w:t>
      </w:r>
    </w:p>
    <w:p w:rsidR="00AB77F0" w:rsidRPr="00AB77F0" w:rsidRDefault="00AB77F0" w:rsidP="00AB77F0">
      <w:pPr>
        <w:spacing w:after="0" w:line="360" w:lineRule="auto"/>
        <w:jc w:val="center"/>
        <w:rPr>
          <w:rFonts w:ascii="Times New Roman" w:hAnsi="Times New Roman"/>
          <w:sz w:val="24"/>
          <w:szCs w:val="24"/>
        </w:rPr>
      </w:pPr>
      <w:r w:rsidRPr="00AB77F0">
        <w:rPr>
          <w:rFonts w:ascii="Times New Roman" w:hAnsi="Times New Roman"/>
          <w:sz w:val="24"/>
          <w:szCs w:val="24"/>
        </w:rPr>
        <w:t>Tabel corelare US-TEO</w:t>
      </w:r>
    </w:p>
    <w:tbl>
      <w:tblPr>
        <w:tblStyle w:val="TableGrid1"/>
        <w:tblW w:w="0" w:type="auto"/>
        <w:jc w:val="center"/>
        <w:tblLook w:val="01E0" w:firstRow="1" w:lastRow="1" w:firstColumn="1" w:lastColumn="1" w:noHBand="0" w:noVBand="0"/>
      </w:tblPr>
      <w:tblGrid>
        <w:gridCol w:w="863"/>
        <w:gridCol w:w="1427"/>
        <w:gridCol w:w="1549"/>
        <w:gridCol w:w="12"/>
        <w:gridCol w:w="2103"/>
        <w:gridCol w:w="12"/>
        <w:gridCol w:w="1444"/>
        <w:gridCol w:w="12"/>
        <w:gridCol w:w="1233"/>
        <w:gridCol w:w="12"/>
      </w:tblGrid>
      <w:tr w:rsidR="00AB77F0" w:rsidRPr="00AB77F0" w:rsidTr="00AB77F0">
        <w:trPr>
          <w:gridAfter w:val="1"/>
          <w:wAfter w:w="12" w:type="dxa"/>
          <w:jc w:val="center"/>
        </w:trPr>
        <w:tc>
          <w:tcPr>
            <w:tcW w:w="863"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 xml:space="preserve">Trup </w:t>
            </w:r>
          </w:p>
        </w:tc>
        <w:tc>
          <w:tcPr>
            <w:tcW w:w="1427"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Unitate de sol</w:t>
            </w:r>
          </w:p>
        </w:tc>
        <w:tc>
          <w:tcPr>
            <w:tcW w:w="1549"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Număr profil</w:t>
            </w: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Teritoriu ecologic omogen (TEO)</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Panta*/</w:t>
            </w:r>
          </w:p>
          <w:p w:rsidR="00AB77F0" w:rsidRPr="00AB77F0" w:rsidRDefault="00AB77F0" w:rsidP="00AB77F0">
            <w:pPr>
              <w:jc w:val="center"/>
              <w:rPr>
                <w:rFonts w:ascii="Times New Roman" w:hAnsi="Times New Roman"/>
              </w:rPr>
            </w:pPr>
            <w:r w:rsidRPr="00AB77F0">
              <w:rPr>
                <w:rFonts w:ascii="Times New Roman" w:hAnsi="Times New Roman"/>
              </w:rPr>
              <w:t>expoziţia**</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Suprafaţa</w:t>
            </w:r>
          </w:p>
          <w:p w:rsidR="00AB77F0" w:rsidRPr="00AB77F0" w:rsidRDefault="00AB77F0" w:rsidP="00AB77F0">
            <w:pPr>
              <w:jc w:val="center"/>
              <w:rPr>
                <w:rFonts w:ascii="Times New Roman" w:hAnsi="Times New Roman"/>
              </w:rPr>
            </w:pPr>
            <w:r w:rsidRPr="00AB77F0">
              <w:rPr>
                <w:rFonts w:ascii="Times New Roman" w:hAnsi="Times New Roman"/>
              </w:rPr>
              <w:t xml:space="preserve">ha </w:t>
            </w:r>
          </w:p>
        </w:tc>
      </w:tr>
      <w:tr w:rsidR="00AB77F0" w:rsidRPr="00AB77F0" w:rsidTr="00AB77F0">
        <w:trPr>
          <w:gridAfter w:val="1"/>
          <w:wAfter w:w="12" w:type="dxa"/>
          <w:jc w:val="center"/>
        </w:trPr>
        <w:tc>
          <w:tcPr>
            <w:tcW w:w="863" w:type="dxa"/>
            <w:vMerge w:val="restart"/>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r w:rsidRPr="00AB77F0">
              <w:rPr>
                <w:rFonts w:ascii="Times New Roman" w:hAnsi="Times New Roman"/>
              </w:rPr>
              <w:t>I</w:t>
            </w:r>
          </w:p>
        </w:tc>
        <w:tc>
          <w:tcPr>
            <w:tcW w:w="1427"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9</w:t>
            </w:r>
          </w:p>
        </w:tc>
        <w:tc>
          <w:tcPr>
            <w:tcW w:w="1549"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24</w:t>
            </w: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12</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22-2</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5.36</w:t>
            </w:r>
          </w:p>
        </w:tc>
      </w:tr>
      <w:tr w:rsidR="00AB77F0" w:rsidRPr="00AB77F0" w:rsidTr="00AB77F0">
        <w:trPr>
          <w:gridAfter w:val="1"/>
          <w:wAfter w:w="12"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23/1</w:t>
            </w:r>
          </w:p>
        </w:tc>
        <w:tc>
          <w:tcPr>
            <w:tcW w:w="154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39/1</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22-4</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4.40</w:t>
            </w:r>
          </w:p>
        </w:tc>
      </w:tr>
      <w:tr w:rsidR="00AB77F0" w:rsidRPr="00AB77F0" w:rsidTr="00AB77F0">
        <w:trPr>
          <w:gridAfter w:val="1"/>
          <w:wAfter w:w="12"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vMerge w:val="restart"/>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23/2</w:t>
            </w:r>
          </w:p>
        </w:tc>
        <w:tc>
          <w:tcPr>
            <w:tcW w:w="1549" w:type="dxa"/>
            <w:vMerge w:val="restart"/>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23</w:t>
            </w: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37</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07-4</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9.00</w:t>
            </w:r>
          </w:p>
        </w:tc>
      </w:tr>
      <w:tr w:rsidR="00AB77F0" w:rsidRPr="00AB77F0" w:rsidTr="00AB77F0">
        <w:trPr>
          <w:gridAfter w:val="1"/>
          <w:wAfter w:w="12"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rPr>
            </w:pP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39/2</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22-4</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3.40</w:t>
            </w:r>
          </w:p>
        </w:tc>
      </w:tr>
      <w:tr w:rsidR="00AB77F0" w:rsidRPr="00AB77F0" w:rsidTr="00AB77F0">
        <w:trPr>
          <w:gridAfter w:val="1"/>
          <w:wAfter w:w="12"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vMerge w:val="restart"/>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28</w:t>
            </w:r>
          </w:p>
        </w:tc>
        <w:tc>
          <w:tcPr>
            <w:tcW w:w="1549" w:type="dxa"/>
            <w:vMerge w:val="restart"/>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25</w:t>
            </w: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44</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07-2</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8.80</w:t>
            </w:r>
          </w:p>
        </w:tc>
      </w:tr>
      <w:tr w:rsidR="00AB77F0" w:rsidRPr="00AB77F0" w:rsidTr="00AB77F0">
        <w:trPr>
          <w:gridAfter w:val="1"/>
          <w:wAfter w:w="12"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rPr>
            </w:pP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45</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17-2</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6.00</w:t>
            </w:r>
          </w:p>
        </w:tc>
      </w:tr>
      <w:tr w:rsidR="00AB77F0" w:rsidRPr="00AB77F0" w:rsidTr="00AB77F0">
        <w:trPr>
          <w:gridAfter w:val="1"/>
          <w:wAfter w:w="12" w:type="dxa"/>
          <w:jc w:val="center"/>
        </w:trPr>
        <w:tc>
          <w:tcPr>
            <w:tcW w:w="863" w:type="dxa"/>
            <w:vMerge w:val="restart"/>
            <w:tcBorders>
              <w:top w:val="single" w:sz="12" w:space="0" w:color="auto"/>
              <w:left w:val="single" w:sz="4" w:space="0" w:color="auto"/>
              <w:bottom w:val="single" w:sz="12" w:space="0" w:color="auto"/>
              <w:right w:val="single" w:sz="4" w:space="0" w:color="auto"/>
            </w:tcBorders>
          </w:tcPr>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r w:rsidRPr="00AB77F0">
              <w:rPr>
                <w:rFonts w:ascii="Times New Roman" w:hAnsi="Times New Roman"/>
              </w:rPr>
              <w:t>II</w:t>
            </w: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tc>
        <w:tc>
          <w:tcPr>
            <w:tcW w:w="1427" w:type="dxa"/>
            <w:vMerge w:val="restart"/>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8/1</w:t>
            </w:r>
          </w:p>
        </w:tc>
        <w:tc>
          <w:tcPr>
            <w:tcW w:w="1549"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10/1</w:t>
            </w:r>
          </w:p>
        </w:tc>
        <w:tc>
          <w:tcPr>
            <w:tcW w:w="1456" w:type="dxa"/>
            <w:gridSpan w:val="2"/>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03-2</w:t>
            </w:r>
          </w:p>
        </w:tc>
        <w:tc>
          <w:tcPr>
            <w:tcW w:w="1245" w:type="dxa"/>
            <w:gridSpan w:val="2"/>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3.40</w:t>
            </w:r>
          </w:p>
        </w:tc>
      </w:tr>
      <w:tr w:rsidR="00AB77F0" w:rsidRPr="00AB77F0" w:rsidTr="00AB77F0">
        <w:trPr>
          <w:gridAfter w:val="1"/>
          <w:wAfter w:w="12" w:type="dxa"/>
          <w:jc w:val="center"/>
        </w:trPr>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rPr>
            </w:pPr>
          </w:p>
        </w:tc>
        <w:tc>
          <w:tcPr>
            <w:tcW w:w="154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11</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17-4</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1.07</w:t>
            </w:r>
          </w:p>
        </w:tc>
      </w:tr>
      <w:tr w:rsidR="00AB77F0" w:rsidRPr="00AB77F0" w:rsidTr="00AB77F0">
        <w:trPr>
          <w:gridAfter w:val="1"/>
          <w:wAfter w:w="12" w:type="dxa"/>
          <w:jc w:val="center"/>
        </w:trPr>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8/2</w:t>
            </w:r>
          </w:p>
        </w:tc>
        <w:tc>
          <w:tcPr>
            <w:tcW w:w="154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10/2</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03-2</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12.82</w:t>
            </w:r>
          </w:p>
        </w:tc>
      </w:tr>
      <w:tr w:rsidR="00AB77F0" w:rsidRPr="00AB77F0" w:rsidTr="00AB77F0">
        <w:trPr>
          <w:gridAfter w:val="1"/>
          <w:wAfter w:w="12" w:type="dxa"/>
          <w:jc w:val="center"/>
        </w:trPr>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8/3</w:t>
            </w:r>
          </w:p>
        </w:tc>
        <w:tc>
          <w:tcPr>
            <w:tcW w:w="154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10/3</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03-2</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1.40</w:t>
            </w:r>
          </w:p>
        </w:tc>
      </w:tr>
      <w:tr w:rsidR="00AB77F0" w:rsidRPr="00AB77F0" w:rsidTr="00AB77F0">
        <w:trPr>
          <w:gridAfter w:val="1"/>
          <w:wAfter w:w="12" w:type="dxa"/>
          <w:jc w:val="center"/>
        </w:trPr>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10/1</w:t>
            </w:r>
          </w:p>
        </w:tc>
        <w:tc>
          <w:tcPr>
            <w:tcW w:w="1549"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20</w:t>
            </w: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13/1</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17-4</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20.10</w:t>
            </w:r>
          </w:p>
        </w:tc>
      </w:tr>
      <w:tr w:rsidR="00AB77F0" w:rsidRPr="00AB77F0" w:rsidTr="00AB77F0">
        <w:trPr>
          <w:gridAfter w:val="1"/>
          <w:wAfter w:w="12" w:type="dxa"/>
          <w:jc w:val="center"/>
        </w:trPr>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10/2</w:t>
            </w:r>
          </w:p>
        </w:tc>
        <w:tc>
          <w:tcPr>
            <w:tcW w:w="154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13/2</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17-4</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1.90</w:t>
            </w:r>
          </w:p>
        </w:tc>
      </w:tr>
      <w:tr w:rsidR="00AB77F0" w:rsidRPr="00AB77F0" w:rsidTr="00AB77F0">
        <w:trPr>
          <w:gridAfter w:val="1"/>
          <w:wAfter w:w="12" w:type="dxa"/>
          <w:jc w:val="center"/>
        </w:trPr>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vMerge w:val="restart"/>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r w:rsidRPr="00AB77F0">
              <w:rPr>
                <w:rFonts w:ascii="Times New Roman" w:hAnsi="Times New Roman"/>
              </w:rPr>
              <w:t>19</w:t>
            </w:r>
          </w:p>
        </w:tc>
        <w:tc>
          <w:tcPr>
            <w:tcW w:w="1549"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21</w:t>
            </w: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28/1</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12-2</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7.50</w:t>
            </w:r>
          </w:p>
        </w:tc>
      </w:tr>
      <w:tr w:rsidR="00AB77F0" w:rsidRPr="00AB77F0" w:rsidTr="00AB77F0">
        <w:trPr>
          <w:gridAfter w:val="1"/>
          <w:wAfter w:w="12" w:type="dxa"/>
          <w:jc w:val="center"/>
        </w:trPr>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rPr>
            </w:pPr>
          </w:p>
        </w:tc>
        <w:tc>
          <w:tcPr>
            <w:tcW w:w="154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28/2</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12-2</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1.70</w:t>
            </w:r>
          </w:p>
        </w:tc>
      </w:tr>
      <w:tr w:rsidR="00AB77F0" w:rsidRPr="00AB77F0" w:rsidTr="00AB77F0">
        <w:trPr>
          <w:gridAfter w:val="1"/>
          <w:wAfter w:w="12" w:type="dxa"/>
          <w:jc w:val="center"/>
        </w:trPr>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rPr>
            </w:pPr>
          </w:p>
        </w:tc>
        <w:tc>
          <w:tcPr>
            <w:tcW w:w="154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29</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17-2</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2.70</w:t>
            </w:r>
          </w:p>
        </w:tc>
      </w:tr>
      <w:tr w:rsidR="00AB77F0" w:rsidRPr="00AB77F0" w:rsidTr="00AB77F0">
        <w:trPr>
          <w:gridAfter w:val="1"/>
          <w:wAfter w:w="12" w:type="dxa"/>
          <w:jc w:val="center"/>
        </w:trPr>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27</w:t>
            </w:r>
          </w:p>
        </w:tc>
        <w:tc>
          <w:tcPr>
            <w:tcW w:w="1549"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19</w:t>
            </w:r>
          </w:p>
        </w:tc>
        <w:tc>
          <w:tcPr>
            <w:tcW w:w="2115" w:type="dxa"/>
            <w:gridSpan w:val="2"/>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43</w:t>
            </w:r>
          </w:p>
        </w:tc>
        <w:tc>
          <w:tcPr>
            <w:tcW w:w="1456" w:type="dxa"/>
            <w:gridSpan w:val="2"/>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03-2</w:t>
            </w:r>
          </w:p>
        </w:tc>
        <w:tc>
          <w:tcPr>
            <w:tcW w:w="1245" w:type="dxa"/>
            <w:gridSpan w:val="2"/>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1.57</w:t>
            </w:r>
          </w:p>
        </w:tc>
      </w:tr>
      <w:tr w:rsidR="00AB77F0" w:rsidRPr="00AB77F0" w:rsidTr="00AB77F0">
        <w:trPr>
          <w:gridAfter w:val="1"/>
          <w:wAfter w:w="12" w:type="dxa"/>
          <w:jc w:val="center"/>
        </w:trPr>
        <w:tc>
          <w:tcPr>
            <w:tcW w:w="863" w:type="dxa"/>
            <w:vMerge w:val="restart"/>
            <w:tcBorders>
              <w:top w:val="single" w:sz="12"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r w:rsidRPr="00AB77F0">
              <w:rPr>
                <w:rFonts w:ascii="Times New Roman" w:hAnsi="Times New Roman"/>
              </w:rPr>
              <w:t>III</w:t>
            </w: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tc>
        <w:tc>
          <w:tcPr>
            <w:tcW w:w="1427"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12</w:t>
            </w:r>
          </w:p>
        </w:tc>
        <w:tc>
          <w:tcPr>
            <w:tcW w:w="1549"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15</w:t>
            </w:r>
          </w:p>
        </w:tc>
        <w:tc>
          <w:tcPr>
            <w:tcW w:w="2115" w:type="dxa"/>
            <w:gridSpan w:val="2"/>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15</w:t>
            </w:r>
          </w:p>
        </w:tc>
        <w:tc>
          <w:tcPr>
            <w:tcW w:w="1456" w:type="dxa"/>
            <w:gridSpan w:val="2"/>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17-2</w:t>
            </w:r>
          </w:p>
        </w:tc>
        <w:tc>
          <w:tcPr>
            <w:tcW w:w="1245" w:type="dxa"/>
            <w:gridSpan w:val="2"/>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9.90</w:t>
            </w:r>
          </w:p>
        </w:tc>
      </w:tr>
      <w:tr w:rsidR="00AB77F0" w:rsidRPr="00AB77F0" w:rsidTr="00AB77F0">
        <w:trPr>
          <w:gridAfter w:val="1"/>
          <w:wAfter w:w="12" w:type="dxa"/>
          <w:jc w:val="center"/>
        </w:trPr>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13</w:t>
            </w:r>
          </w:p>
        </w:tc>
        <w:tc>
          <w:tcPr>
            <w:tcW w:w="1549"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16</w:t>
            </w: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16</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17-2</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21.00</w:t>
            </w:r>
          </w:p>
        </w:tc>
      </w:tr>
      <w:tr w:rsidR="00AB77F0" w:rsidRPr="00AB77F0" w:rsidTr="00AB77F0">
        <w:trPr>
          <w:gridAfter w:val="1"/>
          <w:wAfter w:w="12" w:type="dxa"/>
          <w:jc w:val="center"/>
        </w:trPr>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14</w:t>
            </w:r>
          </w:p>
        </w:tc>
        <w:tc>
          <w:tcPr>
            <w:tcW w:w="1549"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14</w:t>
            </w: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17</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17-4</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25.40</w:t>
            </w:r>
          </w:p>
        </w:tc>
      </w:tr>
      <w:tr w:rsidR="00AB77F0" w:rsidRPr="00AB77F0" w:rsidTr="00AB77F0">
        <w:trPr>
          <w:gridAfter w:val="1"/>
          <w:wAfter w:w="12" w:type="dxa"/>
          <w:jc w:val="center"/>
        </w:trPr>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15</w:t>
            </w:r>
          </w:p>
        </w:tc>
        <w:tc>
          <w:tcPr>
            <w:tcW w:w="1549"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31</w:t>
            </w: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18</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12-4</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15.50</w:t>
            </w:r>
          </w:p>
        </w:tc>
      </w:tr>
      <w:tr w:rsidR="00AB77F0" w:rsidRPr="00AB77F0" w:rsidTr="00AB77F0">
        <w:trPr>
          <w:gridAfter w:val="1"/>
          <w:wAfter w:w="12" w:type="dxa"/>
          <w:jc w:val="center"/>
        </w:trPr>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vMerge w:val="restart"/>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17</w:t>
            </w:r>
          </w:p>
        </w:tc>
        <w:tc>
          <w:tcPr>
            <w:tcW w:w="154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24</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07-2</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2.80</w:t>
            </w:r>
          </w:p>
        </w:tc>
      </w:tr>
      <w:tr w:rsidR="00AB77F0" w:rsidRPr="00AB77F0" w:rsidTr="00AB77F0">
        <w:trPr>
          <w:gridAfter w:val="1"/>
          <w:wAfter w:w="12" w:type="dxa"/>
          <w:jc w:val="center"/>
        </w:trPr>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rPr>
            </w:pPr>
          </w:p>
        </w:tc>
        <w:tc>
          <w:tcPr>
            <w:tcW w:w="1549"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17</w:t>
            </w: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25</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12-2</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10.60</w:t>
            </w:r>
          </w:p>
        </w:tc>
      </w:tr>
      <w:tr w:rsidR="00AB77F0" w:rsidRPr="00AB77F0" w:rsidTr="00AB77F0">
        <w:trPr>
          <w:gridAfter w:val="1"/>
          <w:wAfter w:w="12" w:type="dxa"/>
          <w:jc w:val="center"/>
        </w:trPr>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vMerge w:val="restart"/>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22</w:t>
            </w:r>
          </w:p>
        </w:tc>
        <w:tc>
          <w:tcPr>
            <w:tcW w:w="154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35</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03-2</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24.40</w:t>
            </w:r>
          </w:p>
        </w:tc>
      </w:tr>
      <w:tr w:rsidR="00AB77F0" w:rsidRPr="00AB77F0" w:rsidTr="00AB77F0">
        <w:trPr>
          <w:gridAfter w:val="1"/>
          <w:wAfter w:w="12" w:type="dxa"/>
          <w:jc w:val="center"/>
        </w:trPr>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rPr>
            </w:pPr>
          </w:p>
        </w:tc>
        <w:tc>
          <w:tcPr>
            <w:tcW w:w="1549"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18</w:t>
            </w: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36</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22-2</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15.20</w:t>
            </w:r>
          </w:p>
        </w:tc>
      </w:tr>
      <w:tr w:rsidR="00AB77F0" w:rsidRPr="00AB77F0" w:rsidTr="00AB77F0">
        <w:trPr>
          <w:gridAfter w:val="1"/>
          <w:wAfter w:w="12" w:type="dxa"/>
          <w:jc w:val="center"/>
        </w:trPr>
        <w:tc>
          <w:tcPr>
            <w:tcW w:w="0" w:type="auto"/>
            <w:vMerge/>
            <w:tcBorders>
              <w:top w:val="single" w:sz="12"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23/3</w:t>
            </w:r>
          </w:p>
        </w:tc>
        <w:tc>
          <w:tcPr>
            <w:tcW w:w="1549"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13</w:t>
            </w: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38</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12-4</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7.30</w:t>
            </w:r>
          </w:p>
        </w:tc>
      </w:tr>
      <w:tr w:rsidR="00AB77F0" w:rsidRPr="00AB77F0" w:rsidTr="00AB77F0">
        <w:trPr>
          <w:gridAfter w:val="1"/>
          <w:wAfter w:w="12" w:type="dxa"/>
          <w:jc w:val="center"/>
        </w:trPr>
        <w:tc>
          <w:tcPr>
            <w:tcW w:w="863" w:type="dxa"/>
            <w:vMerge w:val="restart"/>
            <w:tcBorders>
              <w:top w:val="single" w:sz="4" w:space="0" w:color="auto"/>
              <w:left w:val="single" w:sz="4" w:space="0" w:color="auto"/>
              <w:bottom w:val="single" w:sz="12" w:space="0" w:color="auto"/>
              <w:right w:val="single" w:sz="4" w:space="0" w:color="auto"/>
            </w:tcBorders>
          </w:tcPr>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r w:rsidRPr="00AB77F0">
              <w:rPr>
                <w:rFonts w:ascii="Times New Roman" w:hAnsi="Times New Roman"/>
              </w:rPr>
              <w:t>IV</w:t>
            </w: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tabs>
                <w:tab w:val="center" w:pos="323"/>
              </w:tabs>
              <w:rPr>
                <w:rFonts w:ascii="Times New Roman" w:hAnsi="Times New Roman"/>
              </w:rPr>
            </w:pPr>
          </w:p>
        </w:tc>
        <w:tc>
          <w:tcPr>
            <w:tcW w:w="1427" w:type="dxa"/>
            <w:vMerge w:val="restart"/>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r w:rsidRPr="00AB77F0">
              <w:rPr>
                <w:rFonts w:ascii="Times New Roman" w:hAnsi="Times New Roman"/>
              </w:rPr>
              <w:t>1</w:t>
            </w:r>
          </w:p>
        </w:tc>
        <w:tc>
          <w:tcPr>
            <w:tcW w:w="154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12-2</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2.80</w:t>
            </w:r>
          </w:p>
        </w:tc>
      </w:tr>
      <w:tr w:rsidR="00AB77F0" w:rsidRPr="00AB77F0" w:rsidTr="00AB77F0">
        <w:trPr>
          <w:gridAfter w:val="1"/>
          <w:wAfter w:w="12" w:type="dxa"/>
          <w:jc w:val="center"/>
        </w:trPr>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rPr>
            </w:pPr>
          </w:p>
        </w:tc>
        <w:tc>
          <w:tcPr>
            <w:tcW w:w="154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17-4</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2.40</w:t>
            </w:r>
          </w:p>
        </w:tc>
      </w:tr>
      <w:tr w:rsidR="00AB77F0" w:rsidRPr="00AB77F0" w:rsidTr="00AB77F0">
        <w:trPr>
          <w:gridAfter w:val="1"/>
          <w:wAfter w:w="12" w:type="dxa"/>
          <w:jc w:val="center"/>
        </w:trPr>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rPr>
            </w:pPr>
          </w:p>
        </w:tc>
        <w:tc>
          <w:tcPr>
            <w:tcW w:w="1549"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w:t>
            </w: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3</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22-2</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25.99</w:t>
            </w:r>
          </w:p>
        </w:tc>
      </w:tr>
      <w:tr w:rsidR="00AB77F0" w:rsidRPr="00AB77F0" w:rsidTr="00AB77F0">
        <w:trPr>
          <w:gridAfter w:val="1"/>
          <w:wAfter w:w="12" w:type="dxa"/>
          <w:jc w:val="center"/>
        </w:trPr>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2/1</w:t>
            </w:r>
          </w:p>
        </w:tc>
        <w:tc>
          <w:tcPr>
            <w:tcW w:w="154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4/1</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01-0</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6.60</w:t>
            </w:r>
          </w:p>
        </w:tc>
      </w:tr>
      <w:tr w:rsidR="00AB77F0" w:rsidRPr="00AB77F0" w:rsidTr="00AB77F0">
        <w:trPr>
          <w:gridAfter w:val="1"/>
          <w:wAfter w:w="12" w:type="dxa"/>
          <w:jc w:val="center"/>
        </w:trPr>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2/2</w:t>
            </w:r>
          </w:p>
        </w:tc>
        <w:tc>
          <w:tcPr>
            <w:tcW w:w="1549"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4</w:t>
            </w: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4/2</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01-0</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6.50</w:t>
            </w:r>
          </w:p>
        </w:tc>
      </w:tr>
      <w:tr w:rsidR="00AB77F0" w:rsidRPr="00AB77F0" w:rsidTr="00AB77F0">
        <w:trPr>
          <w:gridAfter w:val="1"/>
          <w:wAfter w:w="12" w:type="dxa"/>
          <w:jc w:val="center"/>
        </w:trPr>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3</w:t>
            </w:r>
          </w:p>
        </w:tc>
        <w:tc>
          <w:tcPr>
            <w:tcW w:w="1549"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8</w:t>
            </w: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5</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01-0</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0.50</w:t>
            </w:r>
          </w:p>
        </w:tc>
      </w:tr>
      <w:tr w:rsidR="00AB77F0" w:rsidRPr="00AB77F0" w:rsidTr="00AB77F0">
        <w:trPr>
          <w:gridAfter w:val="1"/>
          <w:wAfter w:w="12" w:type="dxa"/>
          <w:jc w:val="center"/>
        </w:trPr>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vMerge w:val="restart"/>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16/1</w:t>
            </w:r>
          </w:p>
        </w:tc>
        <w:tc>
          <w:tcPr>
            <w:tcW w:w="154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21</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07-4</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2.00</w:t>
            </w:r>
          </w:p>
        </w:tc>
      </w:tr>
      <w:tr w:rsidR="00AB77F0" w:rsidRPr="00AB77F0" w:rsidTr="00AB77F0">
        <w:trPr>
          <w:gridAfter w:val="1"/>
          <w:wAfter w:w="12" w:type="dxa"/>
          <w:jc w:val="center"/>
        </w:trPr>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rPr>
            </w:pPr>
          </w:p>
        </w:tc>
        <w:tc>
          <w:tcPr>
            <w:tcW w:w="1549"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6</w:t>
            </w: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22/1</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12-4</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11.24</w:t>
            </w:r>
          </w:p>
        </w:tc>
      </w:tr>
      <w:tr w:rsidR="00AB77F0" w:rsidRPr="00AB77F0" w:rsidTr="00AB77F0">
        <w:trPr>
          <w:gridAfter w:val="1"/>
          <w:wAfter w:w="12" w:type="dxa"/>
          <w:jc w:val="center"/>
        </w:trPr>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vMerge w:val="restart"/>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16/2</w:t>
            </w:r>
          </w:p>
        </w:tc>
        <w:tc>
          <w:tcPr>
            <w:tcW w:w="154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20</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07-2</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4.96</w:t>
            </w:r>
          </w:p>
        </w:tc>
      </w:tr>
      <w:tr w:rsidR="00AB77F0" w:rsidRPr="00AB77F0" w:rsidTr="00AB77F0">
        <w:trPr>
          <w:gridAfter w:val="1"/>
          <w:wAfter w:w="12" w:type="dxa"/>
          <w:jc w:val="center"/>
        </w:trPr>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rPr>
            </w:pPr>
          </w:p>
        </w:tc>
        <w:tc>
          <w:tcPr>
            <w:tcW w:w="154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23</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17-2</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3.50</w:t>
            </w:r>
          </w:p>
        </w:tc>
      </w:tr>
      <w:tr w:rsidR="00AB77F0" w:rsidRPr="00AB77F0" w:rsidTr="00AB77F0">
        <w:trPr>
          <w:gridAfter w:val="1"/>
          <w:wAfter w:w="12" w:type="dxa"/>
          <w:jc w:val="center"/>
        </w:trPr>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16/3</w:t>
            </w:r>
          </w:p>
        </w:tc>
        <w:tc>
          <w:tcPr>
            <w:tcW w:w="154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22/2</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12-4</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2.45</w:t>
            </w:r>
          </w:p>
        </w:tc>
      </w:tr>
      <w:tr w:rsidR="00AB77F0" w:rsidRPr="00AB77F0" w:rsidTr="00AB77F0">
        <w:trPr>
          <w:gridAfter w:val="1"/>
          <w:wAfter w:w="12" w:type="dxa"/>
          <w:jc w:val="center"/>
        </w:trPr>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vMerge w:val="restart"/>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18</w:t>
            </w:r>
          </w:p>
        </w:tc>
        <w:tc>
          <w:tcPr>
            <w:tcW w:w="1549"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5</w:t>
            </w: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26</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07-4</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4.71</w:t>
            </w:r>
          </w:p>
        </w:tc>
      </w:tr>
      <w:tr w:rsidR="00AB77F0" w:rsidRPr="00AB77F0" w:rsidTr="00AB77F0">
        <w:trPr>
          <w:gridAfter w:val="1"/>
          <w:wAfter w:w="12" w:type="dxa"/>
          <w:jc w:val="center"/>
        </w:trPr>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rPr>
            </w:pPr>
          </w:p>
        </w:tc>
        <w:tc>
          <w:tcPr>
            <w:tcW w:w="154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27</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17-4</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2.90</w:t>
            </w:r>
          </w:p>
        </w:tc>
      </w:tr>
      <w:tr w:rsidR="00AB77F0" w:rsidRPr="00AB77F0" w:rsidTr="00AB77F0">
        <w:trPr>
          <w:gridAfter w:val="1"/>
          <w:wAfter w:w="12" w:type="dxa"/>
          <w:jc w:val="center"/>
        </w:trPr>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vMerge w:val="restart"/>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r w:rsidRPr="00AB77F0">
              <w:rPr>
                <w:rFonts w:ascii="Times New Roman" w:hAnsi="Times New Roman"/>
              </w:rPr>
              <w:t>20</w:t>
            </w:r>
          </w:p>
        </w:tc>
        <w:tc>
          <w:tcPr>
            <w:tcW w:w="154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30</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07-2</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3.10</w:t>
            </w:r>
          </w:p>
        </w:tc>
      </w:tr>
      <w:tr w:rsidR="00AB77F0" w:rsidRPr="00AB77F0" w:rsidTr="00AB77F0">
        <w:trPr>
          <w:gridAfter w:val="1"/>
          <w:wAfter w:w="12" w:type="dxa"/>
          <w:jc w:val="center"/>
        </w:trPr>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rPr>
            </w:pPr>
          </w:p>
        </w:tc>
        <w:tc>
          <w:tcPr>
            <w:tcW w:w="154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31</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12-2</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1.60</w:t>
            </w:r>
          </w:p>
        </w:tc>
      </w:tr>
      <w:tr w:rsidR="00AB77F0" w:rsidRPr="00AB77F0" w:rsidTr="00AB77F0">
        <w:trPr>
          <w:gridAfter w:val="1"/>
          <w:wAfter w:w="12" w:type="dxa"/>
          <w:jc w:val="center"/>
        </w:trPr>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77F0" w:rsidRPr="00AB77F0" w:rsidRDefault="00AB77F0" w:rsidP="00AB77F0">
            <w:pPr>
              <w:rPr>
                <w:rFonts w:ascii="Times New Roman" w:hAnsi="Times New Roman"/>
              </w:rPr>
            </w:pPr>
          </w:p>
        </w:tc>
        <w:tc>
          <w:tcPr>
            <w:tcW w:w="1549"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w:t>
            </w: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32</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17-2</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7.50</w:t>
            </w:r>
          </w:p>
        </w:tc>
      </w:tr>
      <w:tr w:rsidR="00AB77F0" w:rsidRPr="00AB77F0" w:rsidTr="00AB77F0">
        <w:trPr>
          <w:gridAfter w:val="1"/>
          <w:wAfter w:w="12" w:type="dxa"/>
          <w:jc w:val="center"/>
        </w:trPr>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21</w:t>
            </w:r>
          </w:p>
        </w:tc>
        <w:tc>
          <w:tcPr>
            <w:tcW w:w="154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33</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12-2</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2.60</w:t>
            </w:r>
          </w:p>
        </w:tc>
      </w:tr>
      <w:tr w:rsidR="00AB77F0" w:rsidRPr="00AB77F0" w:rsidTr="00AB77F0">
        <w:trPr>
          <w:gridAfter w:val="1"/>
          <w:wAfter w:w="12" w:type="dxa"/>
          <w:jc w:val="center"/>
        </w:trPr>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1549"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3</w:t>
            </w: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34</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22-2</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9.60</w:t>
            </w:r>
          </w:p>
        </w:tc>
      </w:tr>
      <w:tr w:rsidR="00AB77F0" w:rsidRPr="00AB77F0" w:rsidTr="00AB77F0">
        <w:trPr>
          <w:gridAfter w:val="1"/>
          <w:wAfter w:w="12" w:type="dxa"/>
          <w:jc w:val="center"/>
        </w:trPr>
        <w:tc>
          <w:tcPr>
            <w:tcW w:w="0" w:type="auto"/>
            <w:vMerge/>
            <w:tcBorders>
              <w:top w:val="single" w:sz="4"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24</w:t>
            </w:r>
          </w:p>
        </w:tc>
        <w:tc>
          <w:tcPr>
            <w:tcW w:w="1549"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7</w:t>
            </w:r>
          </w:p>
        </w:tc>
        <w:tc>
          <w:tcPr>
            <w:tcW w:w="2115" w:type="dxa"/>
            <w:gridSpan w:val="2"/>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40</w:t>
            </w:r>
          </w:p>
        </w:tc>
        <w:tc>
          <w:tcPr>
            <w:tcW w:w="1456" w:type="dxa"/>
            <w:gridSpan w:val="2"/>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03-2</w:t>
            </w:r>
          </w:p>
        </w:tc>
        <w:tc>
          <w:tcPr>
            <w:tcW w:w="1245" w:type="dxa"/>
            <w:gridSpan w:val="2"/>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4.50</w:t>
            </w:r>
          </w:p>
        </w:tc>
      </w:tr>
      <w:tr w:rsidR="00AB77F0" w:rsidRPr="00AB77F0" w:rsidTr="00AB77F0">
        <w:trPr>
          <w:gridAfter w:val="1"/>
          <w:wAfter w:w="12" w:type="dxa"/>
          <w:jc w:val="center"/>
        </w:trPr>
        <w:tc>
          <w:tcPr>
            <w:tcW w:w="863" w:type="dxa"/>
            <w:vMerge w:val="restart"/>
            <w:tcBorders>
              <w:top w:val="single" w:sz="12" w:space="0" w:color="auto"/>
              <w:left w:val="single" w:sz="4" w:space="0" w:color="auto"/>
              <w:bottom w:val="single" w:sz="12" w:space="0" w:color="auto"/>
              <w:right w:val="single" w:sz="4" w:space="0" w:color="auto"/>
            </w:tcBorders>
          </w:tcPr>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r w:rsidRPr="00AB77F0">
              <w:rPr>
                <w:rFonts w:ascii="Times New Roman" w:hAnsi="Times New Roman"/>
              </w:rPr>
              <w:t>V</w:t>
            </w:r>
          </w:p>
        </w:tc>
        <w:tc>
          <w:tcPr>
            <w:tcW w:w="1427"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6/1</w:t>
            </w:r>
          </w:p>
        </w:tc>
        <w:tc>
          <w:tcPr>
            <w:tcW w:w="1549"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8/1</w:t>
            </w:r>
          </w:p>
        </w:tc>
        <w:tc>
          <w:tcPr>
            <w:tcW w:w="1456" w:type="dxa"/>
            <w:gridSpan w:val="2"/>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01-0</w:t>
            </w:r>
          </w:p>
        </w:tc>
        <w:tc>
          <w:tcPr>
            <w:tcW w:w="1245" w:type="dxa"/>
            <w:gridSpan w:val="2"/>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2.53</w:t>
            </w:r>
          </w:p>
        </w:tc>
      </w:tr>
      <w:tr w:rsidR="00AB77F0" w:rsidRPr="00AB77F0" w:rsidTr="00AB77F0">
        <w:trPr>
          <w:jc w:val="center"/>
        </w:trPr>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6/2</w:t>
            </w:r>
          </w:p>
        </w:tc>
        <w:tc>
          <w:tcPr>
            <w:tcW w:w="1561" w:type="dxa"/>
            <w:gridSpan w:val="2"/>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8/2</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01-0</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0.22</w:t>
            </w:r>
          </w:p>
        </w:tc>
      </w:tr>
      <w:tr w:rsidR="00AB77F0" w:rsidRPr="00AB77F0" w:rsidTr="00AB77F0">
        <w:trPr>
          <w:jc w:val="center"/>
        </w:trPr>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6/3</w:t>
            </w:r>
          </w:p>
        </w:tc>
        <w:tc>
          <w:tcPr>
            <w:tcW w:w="1561"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12</w:t>
            </w: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8/3</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01-0</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8.84</w:t>
            </w:r>
          </w:p>
        </w:tc>
      </w:tr>
      <w:tr w:rsidR="00AB77F0" w:rsidRPr="00AB77F0" w:rsidTr="00AB77F0">
        <w:trPr>
          <w:jc w:val="center"/>
        </w:trPr>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6/4</w:t>
            </w:r>
          </w:p>
        </w:tc>
        <w:tc>
          <w:tcPr>
            <w:tcW w:w="1561" w:type="dxa"/>
            <w:gridSpan w:val="2"/>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8/4</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01-0</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0.30</w:t>
            </w:r>
          </w:p>
        </w:tc>
      </w:tr>
      <w:tr w:rsidR="00AB77F0" w:rsidRPr="00AB77F0" w:rsidTr="00AB77F0">
        <w:trPr>
          <w:jc w:val="center"/>
        </w:trPr>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6/5</w:t>
            </w:r>
          </w:p>
        </w:tc>
        <w:tc>
          <w:tcPr>
            <w:tcW w:w="1561" w:type="dxa"/>
            <w:gridSpan w:val="2"/>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8/5</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01-0</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4.53</w:t>
            </w:r>
          </w:p>
        </w:tc>
      </w:tr>
      <w:tr w:rsidR="00AB77F0" w:rsidRPr="00AB77F0" w:rsidTr="00AB77F0">
        <w:trPr>
          <w:jc w:val="center"/>
        </w:trPr>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6/6</w:t>
            </w:r>
          </w:p>
        </w:tc>
        <w:tc>
          <w:tcPr>
            <w:tcW w:w="1561" w:type="dxa"/>
            <w:gridSpan w:val="2"/>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8/6</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01-0</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2.02</w:t>
            </w:r>
          </w:p>
        </w:tc>
      </w:tr>
      <w:tr w:rsidR="00AB77F0" w:rsidRPr="00AB77F0" w:rsidTr="00AB77F0">
        <w:trPr>
          <w:jc w:val="center"/>
        </w:trPr>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6/7</w:t>
            </w:r>
          </w:p>
        </w:tc>
        <w:tc>
          <w:tcPr>
            <w:tcW w:w="1561" w:type="dxa"/>
            <w:gridSpan w:val="2"/>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8/7</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01-0</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6.88</w:t>
            </w:r>
          </w:p>
        </w:tc>
      </w:tr>
      <w:tr w:rsidR="00AB77F0" w:rsidRPr="00AB77F0" w:rsidTr="00AB77F0">
        <w:trPr>
          <w:jc w:val="center"/>
        </w:trPr>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7/1</w:t>
            </w:r>
          </w:p>
        </w:tc>
        <w:tc>
          <w:tcPr>
            <w:tcW w:w="1561" w:type="dxa"/>
            <w:gridSpan w:val="2"/>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9/1</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01-0</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0.05</w:t>
            </w:r>
          </w:p>
        </w:tc>
      </w:tr>
      <w:tr w:rsidR="00AB77F0" w:rsidRPr="00AB77F0" w:rsidTr="00AB77F0">
        <w:trPr>
          <w:jc w:val="center"/>
        </w:trPr>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7/2</w:t>
            </w:r>
          </w:p>
        </w:tc>
        <w:tc>
          <w:tcPr>
            <w:tcW w:w="1561"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11</w:t>
            </w: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9/2</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01-0</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9.41</w:t>
            </w:r>
          </w:p>
        </w:tc>
      </w:tr>
      <w:tr w:rsidR="00AB77F0" w:rsidRPr="00AB77F0" w:rsidTr="00AB77F0">
        <w:trPr>
          <w:jc w:val="center"/>
        </w:trPr>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11/1</w:t>
            </w:r>
          </w:p>
        </w:tc>
        <w:tc>
          <w:tcPr>
            <w:tcW w:w="1561"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10</w:t>
            </w: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14/1</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22-2</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6.50</w:t>
            </w:r>
          </w:p>
        </w:tc>
      </w:tr>
      <w:tr w:rsidR="00AB77F0" w:rsidRPr="00AB77F0" w:rsidTr="00AB77F0">
        <w:trPr>
          <w:jc w:val="center"/>
        </w:trPr>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11/2</w:t>
            </w:r>
          </w:p>
        </w:tc>
        <w:tc>
          <w:tcPr>
            <w:tcW w:w="1561" w:type="dxa"/>
            <w:gridSpan w:val="2"/>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14/2</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22-2</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2.77</w:t>
            </w:r>
          </w:p>
        </w:tc>
      </w:tr>
      <w:tr w:rsidR="00AB77F0" w:rsidRPr="00AB77F0" w:rsidTr="00AB77F0">
        <w:trPr>
          <w:gridAfter w:val="1"/>
          <w:wAfter w:w="12" w:type="dxa"/>
          <w:jc w:val="center"/>
        </w:trPr>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11/3</w:t>
            </w:r>
          </w:p>
        </w:tc>
        <w:tc>
          <w:tcPr>
            <w:tcW w:w="154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14/3</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22-2</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0.44</w:t>
            </w:r>
          </w:p>
        </w:tc>
      </w:tr>
      <w:tr w:rsidR="00AB77F0" w:rsidRPr="00AB77F0" w:rsidTr="00AB77F0">
        <w:trPr>
          <w:gridAfter w:val="1"/>
          <w:wAfter w:w="12" w:type="dxa"/>
          <w:jc w:val="center"/>
        </w:trPr>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29/1</w:t>
            </w:r>
          </w:p>
        </w:tc>
        <w:tc>
          <w:tcPr>
            <w:tcW w:w="154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46/1</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22-2</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0.53</w:t>
            </w:r>
          </w:p>
        </w:tc>
      </w:tr>
      <w:tr w:rsidR="00AB77F0" w:rsidRPr="00AB77F0" w:rsidTr="00AB77F0">
        <w:trPr>
          <w:gridAfter w:val="1"/>
          <w:wAfter w:w="12" w:type="dxa"/>
          <w:jc w:val="center"/>
        </w:trPr>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29/2</w:t>
            </w:r>
          </w:p>
        </w:tc>
        <w:tc>
          <w:tcPr>
            <w:tcW w:w="1549"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9</w:t>
            </w:r>
          </w:p>
        </w:tc>
        <w:tc>
          <w:tcPr>
            <w:tcW w:w="2115" w:type="dxa"/>
            <w:gridSpan w:val="2"/>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46/2</w:t>
            </w:r>
          </w:p>
        </w:tc>
        <w:tc>
          <w:tcPr>
            <w:tcW w:w="1456" w:type="dxa"/>
            <w:gridSpan w:val="2"/>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22-2</w:t>
            </w:r>
          </w:p>
        </w:tc>
        <w:tc>
          <w:tcPr>
            <w:tcW w:w="1245" w:type="dxa"/>
            <w:gridSpan w:val="2"/>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6.30</w:t>
            </w:r>
          </w:p>
        </w:tc>
      </w:tr>
      <w:tr w:rsidR="00AB77F0" w:rsidRPr="00AB77F0" w:rsidTr="00AB77F0">
        <w:trPr>
          <w:gridAfter w:val="1"/>
          <w:wAfter w:w="12" w:type="dxa"/>
          <w:jc w:val="center"/>
        </w:trPr>
        <w:tc>
          <w:tcPr>
            <w:tcW w:w="863"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VI</w:t>
            </w:r>
          </w:p>
        </w:tc>
        <w:tc>
          <w:tcPr>
            <w:tcW w:w="1427"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26/5</w:t>
            </w:r>
          </w:p>
        </w:tc>
        <w:tc>
          <w:tcPr>
            <w:tcW w:w="1549" w:type="dxa"/>
            <w:tcBorders>
              <w:top w:val="single" w:sz="4" w:space="0" w:color="auto"/>
              <w:left w:val="single" w:sz="4" w:space="0" w:color="auto"/>
              <w:bottom w:val="single" w:sz="12"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42/5</w:t>
            </w:r>
          </w:p>
        </w:tc>
        <w:tc>
          <w:tcPr>
            <w:tcW w:w="1456" w:type="dxa"/>
            <w:gridSpan w:val="2"/>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01-0</w:t>
            </w:r>
          </w:p>
        </w:tc>
        <w:tc>
          <w:tcPr>
            <w:tcW w:w="1245" w:type="dxa"/>
            <w:gridSpan w:val="2"/>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8.77</w:t>
            </w:r>
          </w:p>
        </w:tc>
      </w:tr>
      <w:tr w:rsidR="00AB77F0" w:rsidRPr="00AB77F0" w:rsidTr="00AB77F0">
        <w:trPr>
          <w:gridAfter w:val="1"/>
          <w:wAfter w:w="12" w:type="dxa"/>
          <w:jc w:val="center"/>
        </w:trPr>
        <w:tc>
          <w:tcPr>
            <w:tcW w:w="863" w:type="dxa"/>
            <w:vMerge w:val="restart"/>
            <w:tcBorders>
              <w:top w:val="single" w:sz="12" w:space="0" w:color="auto"/>
              <w:left w:val="single" w:sz="4" w:space="0" w:color="auto"/>
              <w:bottom w:val="single" w:sz="12" w:space="0" w:color="auto"/>
              <w:right w:val="single" w:sz="4" w:space="0" w:color="auto"/>
            </w:tcBorders>
          </w:tcPr>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r w:rsidRPr="00AB77F0">
              <w:rPr>
                <w:rFonts w:ascii="Times New Roman" w:hAnsi="Times New Roman"/>
              </w:rPr>
              <w:t>VII</w:t>
            </w:r>
          </w:p>
        </w:tc>
        <w:tc>
          <w:tcPr>
            <w:tcW w:w="1427"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26/2</w:t>
            </w:r>
          </w:p>
        </w:tc>
        <w:tc>
          <w:tcPr>
            <w:tcW w:w="1549" w:type="dxa"/>
            <w:tcBorders>
              <w:top w:val="single" w:sz="12"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42/2</w:t>
            </w:r>
          </w:p>
        </w:tc>
        <w:tc>
          <w:tcPr>
            <w:tcW w:w="1456" w:type="dxa"/>
            <w:gridSpan w:val="2"/>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01-0</w:t>
            </w:r>
          </w:p>
        </w:tc>
        <w:tc>
          <w:tcPr>
            <w:tcW w:w="1245" w:type="dxa"/>
            <w:gridSpan w:val="2"/>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2.43</w:t>
            </w:r>
          </w:p>
        </w:tc>
      </w:tr>
      <w:tr w:rsidR="00AB77F0" w:rsidRPr="00AB77F0" w:rsidTr="00AB77F0">
        <w:trPr>
          <w:gridAfter w:val="1"/>
          <w:wAfter w:w="12" w:type="dxa"/>
          <w:jc w:val="center"/>
        </w:trPr>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26/3</w:t>
            </w:r>
          </w:p>
        </w:tc>
        <w:tc>
          <w:tcPr>
            <w:tcW w:w="1549" w:type="dxa"/>
            <w:tcBorders>
              <w:top w:val="single" w:sz="4" w:space="0" w:color="auto"/>
              <w:left w:val="single" w:sz="4" w:space="0" w:color="auto"/>
              <w:bottom w:val="single" w:sz="4" w:space="0" w:color="auto"/>
              <w:right w:val="single" w:sz="4" w:space="0" w:color="auto"/>
            </w:tcBorders>
          </w:tcPr>
          <w:p w:rsidR="00AB77F0" w:rsidRPr="00AB77F0" w:rsidRDefault="00AB77F0" w:rsidP="00AB77F0">
            <w:pPr>
              <w:jc w:val="center"/>
              <w:rPr>
                <w:rFonts w:ascii="Times New Roman" w:hAnsi="Times New Roman"/>
              </w:rPr>
            </w:pP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42/3</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01-0</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1.57</w:t>
            </w:r>
          </w:p>
        </w:tc>
      </w:tr>
      <w:tr w:rsidR="00AB77F0" w:rsidRPr="00AB77F0" w:rsidTr="00AB77F0">
        <w:trPr>
          <w:gridAfter w:val="1"/>
          <w:wAfter w:w="12" w:type="dxa"/>
          <w:jc w:val="center"/>
        </w:trPr>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26/4</w:t>
            </w:r>
          </w:p>
        </w:tc>
        <w:tc>
          <w:tcPr>
            <w:tcW w:w="1549"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29</w:t>
            </w:r>
          </w:p>
        </w:tc>
        <w:tc>
          <w:tcPr>
            <w:tcW w:w="2115" w:type="dxa"/>
            <w:gridSpan w:val="2"/>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42/4</w:t>
            </w:r>
          </w:p>
        </w:tc>
        <w:tc>
          <w:tcPr>
            <w:tcW w:w="1456" w:type="dxa"/>
            <w:gridSpan w:val="2"/>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01-0</w:t>
            </w:r>
          </w:p>
        </w:tc>
        <w:tc>
          <w:tcPr>
            <w:tcW w:w="1245" w:type="dxa"/>
            <w:gridSpan w:val="2"/>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4.39</w:t>
            </w:r>
          </w:p>
        </w:tc>
      </w:tr>
      <w:tr w:rsidR="00AB77F0" w:rsidRPr="00AB77F0" w:rsidTr="00AB77F0">
        <w:trPr>
          <w:gridAfter w:val="1"/>
          <w:wAfter w:w="12" w:type="dxa"/>
          <w:jc w:val="center"/>
        </w:trPr>
        <w:tc>
          <w:tcPr>
            <w:tcW w:w="863" w:type="dxa"/>
            <w:vMerge w:val="restart"/>
            <w:tcBorders>
              <w:top w:val="single" w:sz="12" w:space="0" w:color="auto"/>
              <w:left w:val="single" w:sz="4" w:space="0" w:color="auto"/>
              <w:bottom w:val="single" w:sz="12" w:space="0" w:color="auto"/>
              <w:right w:val="single" w:sz="4" w:space="0" w:color="auto"/>
            </w:tcBorders>
          </w:tcPr>
          <w:p w:rsidR="00AB77F0" w:rsidRPr="00AB77F0" w:rsidRDefault="00AB77F0" w:rsidP="00AB77F0">
            <w:pPr>
              <w:jc w:val="center"/>
              <w:rPr>
                <w:rFonts w:ascii="Times New Roman" w:hAnsi="Times New Roman"/>
              </w:rPr>
            </w:pPr>
          </w:p>
          <w:p w:rsidR="00AB77F0" w:rsidRPr="00AB77F0" w:rsidRDefault="00AB77F0" w:rsidP="00AB77F0">
            <w:pPr>
              <w:jc w:val="center"/>
              <w:rPr>
                <w:rFonts w:ascii="Times New Roman" w:hAnsi="Times New Roman"/>
              </w:rPr>
            </w:pPr>
            <w:r w:rsidRPr="00AB77F0">
              <w:rPr>
                <w:rFonts w:ascii="Times New Roman" w:hAnsi="Times New Roman"/>
              </w:rPr>
              <w:t>VIII</w:t>
            </w:r>
          </w:p>
        </w:tc>
        <w:tc>
          <w:tcPr>
            <w:tcW w:w="1427"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5</w:t>
            </w:r>
          </w:p>
        </w:tc>
        <w:tc>
          <w:tcPr>
            <w:tcW w:w="1549"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w:t>
            </w:r>
          </w:p>
        </w:tc>
        <w:tc>
          <w:tcPr>
            <w:tcW w:w="2115" w:type="dxa"/>
            <w:gridSpan w:val="2"/>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7</w:t>
            </w:r>
          </w:p>
        </w:tc>
        <w:tc>
          <w:tcPr>
            <w:tcW w:w="1456" w:type="dxa"/>
            <w:gridSpan w:val="2"/>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01-0</w:t>
            </w:r>
          </w:p>
        </w:tc>
        <w:tc>
          <w:tcPr>
            <w:tcW w:w="1245" w:type="dxa"/>
            <w:gridSpan w:val="2"/>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11.00</w:t>
            </w:r>
          </w:p>
        </w:tc>
      </w:tr>
      <w:tr w:rsidR="00AB77F0" w:rsidRPr="00AB77F0" w:rsidTr="00AB77F0">
        <w:trPr>
          <w:gridAfter w:val="1"/>
          <w:wAfter w:w="12" w:type="dxa"/>
          <w:jc w:val="center"/>
        </w:trPr>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25</w:t>
            </w:r>
          </w:p>
        </w:tc>
        <w:tc>
          <w:tcPr>
            <w:tcW w:w="1549" w:type="dxa"/>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28</w:t>
            </w:r>
          </w:p>
        </w:tc>
        <w:tc>
          <w:tcPr>
            <w:tcW w:w="211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41</w:t>
            </w:r>
          </w:p>
        </w:tc>
        <w:tc>
          <w:tcPr>
            <w:tcW w:w="1456"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01-0</w:t>
            </w:r>
          </w:p>
        </w:tc>
        <w:tc>
          <w:tcPr>
            <w:tcW w:w="1245" w:type="dxa"/>
            <w:gridSpan w:val="2"/>
            <w:tcBorders>
              <w:top w:val="single" w:sz="4"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14.00</w:t>
            </w:r>
          </w:p>
        </w:tc>
      </w:tr>
      <w:tr w:rsidR="00AB77F0" w:rsidRPr="00AB77F0" w:rsidTr="00AB77F0">
        <w:trPr>
          <w:gridAfter w:val="1"/>
          <w:wAfter w:w="12" w:type="dxa"/>
          <w:jc w:val="center"/>
        </w:trPr>
        <w:tc>
          <w:tcPr>
            <w:tcW w:w="0" w:type="auto"/>
            <w:vMerge/>
            <w:tcBorders>
              <w:top w:val="single" w:sz="12" w:space="0" w:color="auto"/>
              <w:left w:val="single" w:sz="4" w:space="0" w:color="auto"/>
              <w:bottom w:val="single" w:sz="12" w:space="0" w:color="auto"/>
              <w:right w:val="single" w:sz="4" w:space="0" w:color="auto"/>
            </w:tcBorders>
            <w:vAlign w:val="center"/>
            <w:hideMark/>
          </w:tcPr>
          <w:p w:rsidR="00AB77F0" w:rsidRPr="00AB77F0" w:rsidRDefault="00AB77F0" w:rsidP="00AB77F0">
            <w:pPr>
              <w:rPr>
                <w:rFonts w:ascii="Times New Roman" w:hAnsi="Times New Roman"/>
              </w:rPr>
            </w:pPr>
          </w:p>
        </w:tc>
        <w:tc>
          <w:tcPr>
            <w:tcW w:w="1427"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26/1</w:t>
            </w:r>
          </w:p>
        </w:tc>
        <w:tc>
          <w:tcPr>
            <w:tcW w:w="1549" w:type="dxa"/>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30</w:t>
            </w:r>
          </w:p>
        </w:tc>
        <w:tc>
          <w:tcPr>
            <w:tcW w:w="2115" w:type="dxa"/>
            <w:gridSpan w:val="2"/>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42/1</w:t>
            </w:r>
          </w:p>
        </w:tc>
        <w:tc>
          <w:tcPr>
            <w:tcW w:w="1456" w:type="dxa"/>
            <w:gridSpan w:val="2"/>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01-0</w:t>
            </w:r>
          </w:p>
        </w:tc>
        <w:tc>
          <w:tcPr>
            <w:tcW w:w="1245" w:type="dxa"/>
            <w:gridSpan w:val="2"/>
            <w:tcBorders>
              <w:top w:val="single" w:sz="4" w:space="0" w:color="auto"/>
              <w:left w:val="single" w:sz="4" w:space="0" w:color="auto"/>
              <w:bottom w:val="single" w:sz="12"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13.84</w:t>
            </w:r>
          </w:p>
        </w:tc>
      </w:tr>
      <w:tr w:rsidR="00AB77F0" w:rsidRPr="00AB77F0" w:rsidTr="00AB77F0">
        <w:trPr>
          <w:gridAfter w:val="1"/>
          <w:wAfter w:w="12" w:type="dxa"/>
          <w:jc w:val="center"/>
        </w:trPr>
        <w:tc>
          <w:tcPr>
            <w:tcW w:w="863"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IX</w:t>
            </w:r>
          </w:p>
        </w:tc>
        <w:tc>
          <w:tcPr>
            <w:tcW w:w="1427"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4</w:t>
            </w:r>
          </w:p>
        </w:tc>
        <w:tc>
          <w:tcPr>
            <w:tcW w:w="1549" w:type="dxa"/>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26</w:t>
            </w:r>
          </w:p>
        </w:tc>
        <w:tc>
          <w:tcPr>
            <w:tcW w:w="2115" w:type="dxa"/>
            <w:gridSpan w:val="2"/>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6</w:t>
            </w:r>
          </w:p>
        </w:tc>
        <w:tc>
          <w:tcPr>
            <w:tcW w:w="1456" w:type="dxa"/>
            <w:gridSpan w:val="2"/>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01-0</w:t>
            </w:r>
          </w:p>
        </w:tc>
        <w:tc>
          <w:tcPr>
            <w:tcW w:w="1245" w:type="dxa"/>
            <w:gridSpan w:val="2"/>
            <w:tcBorders>
              <w:top w:val="single" w:sz="12" w:space="0" w:color="auto"/>
              <w:left w:val="single" w:sz="4" w:space="0" w:color="auto"/>
              <w:bottom w:val="single" w:sz="4" w:space="0" w:color="auto"/>
              <w:right w:val="single" w:sz="4" w:space="0" w:color="auto"/>
            </w:tcBorders>
            <w:hideMark/>
          </w:tcPr>
          <w:p w:rsidR="00AB77F0" w:rsidRPr="00AB77F0" w:rsidRDefault="00AB77F0" w:rsidP="00AB77F0">
            <w:pPr>
              <w:jc w:val="center"/>
              <w:rPr>
                <w:rFonts w:ascii="Times New Roman" w:hAnsi="Times New Roman"/>
              </w:rPr>
            </w:pPr>
            <w:r w:rsidRPr="00AB77F0">
              <w:rPr>
                <w:rFonts w:ascii="Times New Roman" w:hAnsi="Times New Roman"/>
              </w:rPr>
              <w:t>11.80</w:t>
            </w:r>
          </w:p>
        </w:tc>
      </w:tr>
    </w:tbl>
    <w:p w:rsidR="00AB77F0" w:rsidRPr="00AB77F0" w:rsidRDefault="00AB77F0" w:rsidP="00AB77F0">
      <w:pPr>
        <w:spacing w:after="0" w:line="360" w:lineRule="auto"/>
        <w:jc w:val="center"/>
        <w:rPr>
          <w:rFonts w:ascii="Times New Roman" w:hAnsi="Times New Roman"/>
          <w:sz w:val="24"/>
          <w:szCs w:val="24"/>
        </w:rPr>
      </w:pPr>
    </w:p>
    <w:p w:rsidR="00AB77F0" w:rsidRPr="00AB77F0" w:rsidRDefault="00AB77F0" w:rsidP="00AB77F0">
      <w:pPr>
        <w:spacing w:after="0" w:line="240" w:lineRule="auto"/>
        <w:jc w:val="both"/>
        <w:rPr>
          <w:rFonts w:ascii="Times New Roman" w:hAnsi="Times New Roman"/>
          <w:sz w:val="24"/>
          <w:szCs w:val="24"/>
        </w:rPr>
      </w:pPr>
      <w:r w:rsidRPr="00AB77F0">
        <w:rPr>
          <w:rFonts w:ascii="Times New Roman" w:hAnsi="Times New Roman"/>
          <w:sz w:val="24"/>
          <w:szCs w:val="24"/>
        </w:rPr>
        <w:t xml:space="preserve">*Clase de pantă </w:t>
      </w:r>
      <w:r w:rsidRPr="00AB77F0">
        <w:rPr>
          <w:rFonts w:ascii="Times New Roman" w:hAnsi="Times New Roman"/>
          <w:b/>
          <w:sz w:val="24"/>
          <w:szCs w:val="24"/>
        </w:rPr>
        <w:t>01</w:t>
      </w:r>
      <w:r w:rsidRPr="00AB77F0">
        <w:rPr>
          <w:rFonts w:ascii="Times New Roman" w:hAnsi="Times New Roman"/>
          <w:sz w:val="24"/>
          <w:szCs w:val="24"/>
        </w:rPr>
        <w:t xml:space="preserve"> - &lt;1˚00’; </w:t>
      </w:r>
      <w:r w:rsidRPr="00AB77F0">
        <w:rPr>
          <w:rFonts w:ascii="Times New Roman" w:hAnsi="Times New Roman"/>
          <w:b/>
          <w:sz w:val="24"/>
          <w:szCs w:val="24"/>
        </w:rPr>
        <w:t>03</w:t>
      </w:r>
      <w:r w:rsidRPr="00AB77F0">
        <w:rPr>
          <w:rFonts w:ascii="Times New Roman" w:hAnsi="Times New Roman"/>
          <w:sz w:val="24"/>
          <w:szCs w:val="24"/>
        </w:rPr>
        <w:t xml:space="preserve"> – 1˚01’-2˚00’; </w:t>
      </w:r>
      <w:r w:rsidRPr="00AB77F0">
        <w:rPr>
          <w:rFonts w:ascii="Times New Roman" w:hAnsi="Times New Roman"/>
          <w:b/>
          <w:sz w:val="24"/>
          <w:szCs w:val="24"/>
        </w:rPr>
        <w:t>07</w:t>
      </w:r>
      <w:r w:rsidRPr="00AB77F0">
        <w:rPr>
          <w:rFonts w:ascii="Times New Roman" w:hAnsi="Times New Roman"/>
          <w:sz w:val="24"/>
          <w:szCs w:val="24"/>
        </w:rPr>
        <w:t xml:space="preserve"> – 2˚01’-5˚00’; </w:t>
      </w:r>
      <w:r w:rsidRPr="00AB77F0">
        <w:rPr>
          <w:rFonts w:ascii="Times New Roman" w:hAnsi="Times New Roman"/>
          <w:b/>
          <w:sz w:val="24"/>
          <w:szCs w:val="24"/>
        </w:rPr>
        <w:t>12</w:t>
      </w:r>
      <w:r w:rsidRPr="00AB77F0">
        <w:rPr>
          <w:rFonts w:ascii="Times New Roman" w:hAnsi="Times New Roman"/>
          <w:sz w:val="24"/>
          <w:szCs w:val="24"/>
        </w:rPr>
        <w:t xml:space="preserve"> – 5˚01’-8˚00’; </w:t>
      </w:r>
      <w:r w:rsidRPr="00AB77F0">
        <w:rPr>
          <w:rFonts w:ascii="Times New Roman" w:hAnsi="Times New Roman"/>
          <w:b/>
          <w:sz w:val="24"/>
          <w:szCs w:val="24"/>
        </w:rPr>
        <w:t>17</w:t>
      </w:r>
      <w:r w:rsidRPr="00AB77F0">
        <w:rPr>
          <w:rFonts w:ascii="Times New Roman" w:hAnsi="Times New Roman"/>
          <w:sz w:val="24"/>
          <w:szCs w:val="24"/>
        </w:rPr>
        <w:t xml:space="preserve"> – 8˚01’-11˚00’; </w:t>
      </w:r>
      <w:r w:rsidRPr="00AB77F0">
        <w:rPr>
          <w:rFonts w:ascii="Times New Roman" w:hAnsi="Times New Roman"/>
          <w:b/>
          <w:sz w:val="24"/>
          <w:szCs w:val="24"/>
        </w:rPr>
        <w:t>22</w:t>
      </w:r>
      <w:r w:rsidRPr="00AB77F0">
        <w:rPr>
          <w:rFonts w:ascii="Times New Roman" w:hAnsi="Times New Roman"/>
          <w:sz w:val="24"/>
          <w:szCs w:val="24"/>
        </w:rPr>
        <w:t xml:space="preserve"> – 11˚01’-14˚00’.</w:t>
      </w:r>
    </w:p>
    <w:p w:rsidR="00AB77F0" w:rsidRDefault="00AB77F0" w:rsidP="00AB77F0">
      <w:pPr>
        <w:spacing w:after="0" w:line="360" w:lineRule="auto"/>
        <w:jc w:val="both"/>
        <w:rPr>
          <w:rFonts w:ascii="Times New Roman" w:hAnsi="Times New Roman"/>
          <w:sz w:val="24"/>
          <w:szCs w:val="24"/>
        </w:rPr>
      </w:pPr>
      <w:r w:rsidRPr="00AB77F0">
        <w:rPr>
          <w:rFonts w:ascii="Times New Roman" w:hAnsi="Times New Roman"/>
          <w:sz w:val="24"/>
          <w:szCs w:val="24"/>
        </w:rPr>
        <w:t xml:space="preserve">**Clase de expoziţie </w:t>
      </w:r>
      <w:r w:rsidRPr="00AB77F0">
        <w:rPr>
          <w:rFonts w:ascii="Times New Roman" w:hAnsi="Times New Roman"/>
          <w:b/>
          <w:sz w:val="24"/>
          <w:szCs w:val="24"/>
        </w:rPr>
        <w:t>0</w:t>
      </w:r>
      <w:r w:rsidRPr="00AB77F0">
        <w:rPr>
          <w:rFonts w:ascii="Times New Roman" w:hAnsi="Times New Roman"/>
          <w:sz w:val="24"/>
          <w:szCs w:val="24"/>
        </w:rPr>
        <w:t xml:space="preserve"> – nu este cazul; </w:t>
      </w:r>
      <w:r w:rsidRPr="00AB77F0">
        <w:rPr>
          <w:rFonts w:ascii="Times New Roman" w:hAnsi="Times New Roman"/>
          <w:b/>
          <w:sz w:val="24"/>
          <w:szCs w:val="24"/>
        </w:rPr>
        <w:t>2</w:t>
      </w:r>
      <w:r w:rsidRPr="00AB77F0">
        <w:rPr>
          <w:rFonts w:ascii="Times New Roman" w:hAnsi="Times New Roman"/>
          <w:sz w:val="24"/>
          <w:szCs w:val="24"/>
        </w:rPr>
        <w:t xml:space="preserve"> – estică;  </w:t>
      </w:r>
      <w:r w:rsidRPr="00AB77F0">
        <w:rPr>
          <w:rFonts w:ascii="Times New Roman" w:hAnsi="Times New Roman"/>
          <w:b/>
          <w:sz w:val="24"/>
          <w:szCs w:val="24"/>
        </w:rPr>
        <w:t>4</w:t>
      </w:r>
      <w:r w:rsidRPr="00AB77F0">
        <w:rPr>
          <w:rFonts w:ascii="Times New Roman" w:hAnsi="Times New Roman"/>
          <w:sz w:val="24"/>
          <w:szCs w:val="24"/>
        </w:rPr>
        <w:t xml:space="preserve"> – vestică</w:t>
      </w:r>
    </w:p>
    <w:p w:rsidR="00361089" w:rsidRPr="00AB77F0" w:rsidRDefault="00361089" w:rsidP="00AB77F0">
      <w:pPr>
        <w:spacing w:after="0" w:line="360" w:lineRule="auto"/>
        <w:jc w:val="both"/>
        <w:rPr>
          <w:rFonts w:ascii="Times New Roman" w:hAnsi="Times New Roman"/>
          <w:sz w:val="24"/>
          <w:szCs w:val="24"/>
        </w:rPr>
      </w:pPr>
    </w:p>
    <w:p w:rsidR="00AB77F0" w:rsidRPr="00AB77F0" w:rsidRDefault="00AB77F0" w:rsidP="00AB77F0">
      <w:pPr>
        <w:spacing w:after="0" w:line="360" w:lineRule="auto"/>
        <w:ind w:right="27"/>
        <w:jc w:val="both"/>
        <w:rPr>
          <w:rFonts w:ascii="Times New Roman" w:hAnsi="Times New Roman"/>
          <w:sz w:val="24"/>
          <w:szCs w:val="24"/>
          <w:lang w:val="fr-FR"/>
        </w:rPr>
      </w:pPr>
    </w:p>
    <w:p w:rsidR="00AB77F0" w:rsidRPr="00AB77F0" w:rsidRDefault="00AB77F0" w:rsidP="00AB77F0">
      <w:pPr>
        <w:spacing w:after="0" w:line="360" w:lineRule="auto"/>
        <w:rPr>
          <w:rFonts w:ascii="Times New Roman" w:hAnsi="Times New Roman"/>
          <w:sz w:val="24"/>
          <w:szCs w:val="24"/>
          <w:lang w:val="fr-FR"/>
        </w:rPr>
      </w:pPr>
      <w:r w:rsidRPr="00AB77F0">
        <w:rPr>
          <w:rFonts w:ascii="Times New Roman" w:hAnsi="Times New Roman"/>
          <w:b/>
          <w:i/>
          <w:sz w:val="24"/>
          <w:szCs w:val="24"/>
          <w:lang w:val="fr-FR"/>
        </w:rPr>
        <w:t xml:space="preserve">3.4. </w:t>
      </w:r>
      <w:r w:rsidRPr="00AB77F0">
        <w:rPr>
          <w:rFonts w:ascii="Times New Roman" w:hAnsi="Times New Roman"/>
          <w:b/>
          <w:i/>
          <w:sz w:val="24"/>
          <w:szCs w:val="24"/>
          <w:u w:val="single"/>
          <w:lang w:val="fr-FR"/>
        </w:rPr>
        <w:t>Reţeaua hidrografică</w:t>
      </w:r>
    </w:p>
    <w:p w:rsidR="00AB77F0" w:rsidRPr="00AB77F0" w:rsidRDefault="00AB77F0" w:rsidP="00AB77F0">
      <w:pPr>
        <w:spacing w:after="0" w:line="360" w:lineRule="auto"/>
        <w:jc w:val="both"/>
        <w:rPr>
          <w:rFonts w:ascii="Times New Roman" w:hAnsi="Times New Roman"/>
          <w:color w:val="000000"/>
          <w:sz w:val="24"/>
          <w:szCs w:val="24"/>
          <w:lang w:val="fr-FR"/>
        </w:rPr>
      </w:pPr>
      <w:r w:rsidRPr="00AB77F0">
        <w:rPr>
          <w:rFonts w:ascii="Times New Roman" w:hAnsi="Times New Roman"/>
          <w:color w:val="000000"/>
          <w:sz w:val="24"/>
          <w:szCs w:val="24"/>
          <w:lang w:val="fr-FR"/>
        </w:rPr>
        <w:tab/>
        <w:t>Reţeaua hidrografică a teritoriului Folteşti aparţine bazinului hidrografic Prut, grupa sistemelor hidrografice din estul României.</w:t>
      </w:r>
    </w:p>
    <w:p w:rsidR="00AB77F0" w:rsidRPr="00AB77F0" w:rsidRDefault="00AB77F0" w:rsidP="00AB77F0">
      <w:pPr>
        <w:spacing w:after="0" w:line="360" w:lineRule="auto"/>
        <w:jc w:val="both"/>
        <w:rPr>
          <w:rFonts w:ascii="Times New Roman" w:hAnsi="Times New Roman"/>
          <w:color w:val="000000"/>
          <w:sz w:val="24"/>
          <w:szCs w:val="24"/>
          <w:lang w:val="fr-FR"/>
        </w:rPr>
      </w:pPr>
      <w:r w:rsidRPr="00AB77F0">
        <w:rPr>
          <w:rFonts w:ascii="Times New Roman" w:hAnsi="Times New Roman"/>
          <w:b/>
          <w:color w:val="000000"/>
          <w:sz w:val="24"/>
          <w:szCs w:val="24"/>
          <w:lang w:val="fr-FR"/>
        </w:rPr>
        <w:t xml:space="preserve">Valea Chineja </w:t>
      </w:r>
      <w:r w:rsidRPr="00AB77F0">
        <w:rPr>
          <w:rFonts w:ascii="Times New Roman" w:hAnsi="Times New Roman"/>
          <w:color w:val="000000"/>
          <w:sz w:val="24"/>
          <w:szCs w:val="24"/>
          <w:lang w:val="fr-FR"/>
        </w:rPr>
        <w:t>este afluentul cel mai important al râului Prut pe partea dreaptǎ, izvorând în zona oraşului Bereşti şi formându-se prin unirea a trei vǎi scurte: Ţepei, Mǎturii şi Târgului. Debuşeazǎ în Prut prin intermediul canalului Ghimia (canal artificial realizat pe linia fostului emisar), la est de Galaţi, în dreptul satului Giurgiuleşti (Republica Moldova), la 3 m altitudine. Pe suprafaţa comunei Folteşti are o pantǎ medie de 6‰ şi</w:t>
      </w:r>
      <w:r w:rsidRPr="00AB77F0">
        <w:rPr>
          <w:rFonts w:ascii="Arial" w:hAnsi="Arial" w:cs="Arial"/>
          <w:color w:val="000000"/>
          <w:sz w:val="24"/>
          <w:szCs w:val="24"/>
          <w:lang w:val="fr-FR"/>
        </w:rPr>
        <w:t xml:space="preserve"> </w:t>
      </w:r>
      <w:r w:rsidRPr="00AB77F0">
        <w:rPr>
          <w:rFonts w:ascii="Times New Roman" w:hAnsi="Times New Roman"/>
          <w:color w:val="000000"/>
          <w:sz w:val="24"/>
          <w:szCs w:val="24"/>
          <w:lang w:val="fr-FR"/>
        </w:rPr>
        <w:t xml:space="preserve">un curs permanent pe toatǎ lungimea sa. </w:t>
      </w:r>
    </w:p>
    <w:p w:rsidR="00AB77F0" w:rsidRPr="00AB77F0" w:rsidRDefault="00AB77F0" w:rsidP="00AB77F0">
      <w:pPr>
        <w:spacing w:after="0" w:line="360" w:lineRule="auto"/>
        <w:jc w:val="both"/>
        <w:rPr>
          <w:rFonts w:ascii="Times New Roman" w:hAnsi="Times New Roman"/>
          <w:color w:val="000000"/>
          <w:sz w:val="24"/>
          <w:szCs w:val="24"/>
          <w:lang w:val="fr-FR"/>
        </w:rPr>
      </w:pPr>
      <w:r w:rsidRPr="00AB77F0">
        <w:rPr>
          <w:rFonts w:ascii="Times New Roman" w:hAnsi="Times New Roman"/>
          <w:color w:val="000000"/>
          <w:sz w:val="24"/>
          <w:szCs w:val="24"/>
          <w:lang w:val="fr-FR"/>
        </w:rPr>
        <w:tab/>
        <w:t>Sistemul Chineja are aspect dendritic, interfluviile largi alternând cu cele înguste. Cursul sǎu inferior a suferit modificǎri, în sensul cǎ albia sa a fost corectatǎ şi îndiguitǎ, astfel încât în prezent are rolul unui canal de drenaj. În perioadele ploioase ale anului se produc viituri, apa inundând lunca Chinejei pe o lǎţime de aproximativ 300 m. Debitul maxim absolut de 22.1 m</w:t>
      </w:r>
      <w:r w:rsidRPr="00AB77F0">
        <w:rPr>
          <w:rFonts w:ascii="Times New Roman" w:hAnsi="Times New Roman"/>
          <w:color w:val="000000"/>
          <w:sz w:val="24"/>
          <w:szCs w:val="24"/>
          <w:vertAlign w:val="superscript"/>
          <w:lang w:val="fr-FR"/>
        </w:rPr>
        <w:t>3</w:t>
      </w:r>
      <w:r w:rsidRPr="00AB77F0">
        <w:rPr>
          <w:rFonts w:ascii="Times New Roman" w:hAnsi="Times New Roman"/>
          <w:color w:val="000000"/>
          <w:sz w:val="24"/>
          <w:szCs w:val="24"/>
          <w:lang w:val="fr-FR"/>
        </w:rPr>
        <w:t>/s a fost înregistrat în anul 1998, valoare depǎşitǎ de 11.2 ori în timpul viiturilor de primǎvarǎ. În perioada de varǎ se înregistreazǎ un minim principal, iar în anotimpul de iarnǎ unul secundar, debitul minim absolut înregistrat pe Chineja a fost înregistrat în iulie 1990, cu o valoare de 0.0001 m</w:t>
      </w:r>
      <w:r w:rsidRPr="00AB77F0">
        <w:rPr>
          <w:rFonts w:ascii="Times New Roman" w:hAnsi="Times New Roman"/>
          <w:color w:val="000000"/>
          <w:sz w:val="24"/>
          <w:szCs w:val="24"/>
          <w:vertAlign w:val="superscript"/>
          <w:lang w:val="fr-FR"/>
        </w:rPr>
        <w:t>3</w:t>
      </w:r>
      <w:r w:rsidRPr="00AB77F0">
        <w:rPr>
          <w:rFonts w:ascii="Times New Roman" w:hAnsi="Times New Roman"/>
          <w:color w:val="000000"/>
          <w:sz w:val="24"/>
          <w:szCs w:val="24"/>
          <w:lang w:val="fr-FR"/>
        </w:rPr>
        <w:t>/s.</w:t>
      </w:r>
    </w:p>
    <w:p w:rsidR="00AB77F0" w:rsidRPr="00AB77F0" w:rsidRDefault="00AB77F0" w:rsidP="00AB77F0">
      <w:pPr>
        <w:spacing w:after="0" w:line="360" w:lineRule="auto"/>
        <w:jc w:val="both"/>
        <w:rPr>
          <w:rFonts w:ascii="Times New Roman" w:hAnsi="Times New Roman"/>
          <w:color w:val="000000"/>
          <w:sz w:val="24"/>
          <w:szCs w:val="24"/>
          <w:lang w:val="fr-FR"/>
        </w:rPr>
      </w:pPr>
      <w:r w:rsidRPr="00AB77F0">
        <w:rPr>
          <w:rFonts w:ascii="Times New Roman" w:hAnsi="Times New Roman"/>
          <w:color w:val="000000"/>
          <w:sz w:val="24"/>
          <w:szCs w:val="24"/>
          <w:lang w:val="fr-FR"/>
        </w:rPr>
        <w:t xml:space="preserve">Pe teritoriul Folteşti acesta primeşte afluenţi doar pe partea dreaptă, aceştia fiind : Frumuşiţa, Valea Preotesei, Valea  Şerpoaicei (afluent pe dreapta al Văii Frumuşiţa) şi o serie de râuri fără toponimie pe care Chineja îi primeşte între satele Folteşti şi Stoicani. </w:t>
      </w:r>
    </w:p>
    <w:p w:rsidR="00AB77F0" w:rsidRPr="00AB77F0" w:rsidRDefault="00AB77F0" w:rsidP="00AB77F0">
      <w:pPr>
        <w:spacing w:after="0" w:line="360" w:lineRule="auto"/>
        <w:jc w:val="both"/>
        <w:rPr>
          <w:rFonts w:ascii="Times New Roman" w:hAnsi="Times New Roman"/>
          <w:color w:val="000000"/>
          <w:sz w:val="24"/>
          <w:szCs w:val="24"/>
          <w:lang w:val="fr-FR"/>
        </w:rPr>
      </w:pPr>
      <w:r w:rsidRPr="00AB77F0">
        <w:rPr>
          <w:rFonts w:ascii="Times New Roman" w:hAnsi="Times New Roman"/>
          <w:b/>
          <w:color w:val="000000"/>
          <w:sz w:val="24"/>
          <w:szCs w:val="24"/>
          <w:lang w:val="fr-FR"/>
        </w:rPr>
        <w:t>Valea Frumuşiţa</w:t>
      </w:r>
      <w:r w:rsidRPr="00AB77F0">
        <w:rPr>
          <w:rFonts w:ascii="Times New Roman" w:hAnsi="Times New Roman"/>
          <w:color w:val="000000"/>
          <w:sz w:val="24"/>
          <w:szCs w:val="24"/>
          <w:lang w:val="fr-FR"/>
        </w:rPr>
        <w:t xml:space="preserve"> este un pârâu temporar ce izvorăşte din dealul Donceşti (cursul superior fiind denumit astfel), la 125 m altitudine (la 3 km de Fântânele) şi debuşează în Chineja la Frumuşiţa (5 m alt.). Are o lungime de 11 km, panta medie a cursului de 9 ‰, direcţia NV-SE şi un coeficient de sinuozitate de 1,06. Bazinul hidrografic (în Câmpia Înaltă a Covurluiului) are suprafaţa de 22 km</w:t>
      </w:r>
      <w:r w:rsidRPr="00AB77F0">
        <w:rPr>
          <w:rFonts w:ascii="Times New Roman" w:hAnsi="Times New Roman"/>
          <w:color w:val="000000"/>
          <w:sz w:val="24"/>
          <w:szCs w:val="24"/>
          <w:vertAlign w:val="superscript"/>
          <w:lang w:val="fr-FR"/>
        </w:rPr>
        <w:t>2</w:t>
      </w:r>
      <w:r w:rsidRPr="00AB77F0">
        <w:rPr>
          <w:rFonts w:ascii="Times New Roman" w:hAnsi="Times New Roman"/>
          <w:color w:val="000000"/>
          <w:sz w:val="24"/>
          <w:szCs w:val="24"/>
          <w:lang w:val="fr-FR"/>
        </w:rPr>
        <w:t>, altitudinea medie de 102 m, o lungime de 12 km şi o lăţime maximă de 3 km.</w:t>
      </w:r>
    </w:p>
    <w:p w:rsidR="00AB77F0" w:rsidRPr="00AB77F0" w:rsidRDefault="00AB77F0" w:rsidP="00AB77F0">
      <w:pPr>
        <w:spacing w:after="0" w:line="360" w:lineRule="auto"/>
        <w:jc w:val="both"/>
        <w:rPr>
          <w:rFonts w:ascii="Times New Roman" w:hAnsi="Times New Roman"/>
          <w:color w:val="000000"/>
          <w:sz w:val="24"/>
          <w:szCs w:val="24"/>
          <w:lang w:val="fr-FR"/>
        </w:rPr>
      </w:pPr>
      <w:r w:rsidRPr="00AB77F0">
        <w:rPr>
          <w:rFonts w:ascii="Times New Roman" w:hAnsi="Times New Roman"/>
          <w:b/>
          <w:color w:val="000000"/>
          <w:sz w:val="24"/>
          <w:szCs w:val="24"/>
          <w:lang w:val="fr-FR"/>
        </w:rPr>
        <w:t xml:space="preserve">Valea Preotesei </w:t>
      </w:r>
      <w:r w:rsidRPr="00AB77F0">
        <w:rPr>
          <w:rFonts w:ascii="Times New Roman" w:hAnsi="Times New Roman"/>
          <w:color w:val="000000"/>
          <w:sz w:val="24"/>
          <w:szCs w:val="24"/>
          <w:lang w:val="fr-FR"/>
        </w:rPr>
        <w:t>se încadrează în Colinele Covurluiului,</w:t>
      </w:r>
      <w:r w:rsidRPr="00AB77F0">
        <w:rPr>
          <w:rFonts w:ascii="Times New Roman" w:hAnsi="Times New Roman"/>
          <w:b/>
          <w:color w:val="000000"/>
          <w:sz w:val="24"/>
          <w:szCs w:val="24"/>
          <w:lang w:val="fr-FR"/>
        </w:rPr>
        <w:t xml:space="preserve"> </w:t>
      </w:r>
      <w:r w:rsidRPr="00AB77F0">
        <w:rPr>
          <w:rFonts w:ascii="Times New Roman" w:hAnsi="Times New Roman"/>
          <w:color w:val="000000"/>
          <w:sz w:val="24"/>
          <w:szCs w:val="24"/>
          <w:lang w:val="fr-FR"/>
        </w:rPr>
        <w:t>are 3,1 km lungime, confluenţa cu Chineja fiind la 8 m altitudine în dreptul localităţii Folteşti. Obârşia sa este la 90 m alt., la 1 km SV de Folteşti. Are versanţi abrupţi, parţial împăduriţi, cu ravene adânci de 15-25 m şi alunecări de teren.</w:t>
      </w:r>
    </w:p>
    <w:p w:rsidR="00AB77F0" w:rsidRPr="00AB77F0" w:rsidRDefault="00AB77F0" w:rsidP="00AB77F0">
      <w:pPr>
        <w:spacing w:after="0" w:line="360" w:lineRule="auto"/>
        <w:jc w:val="both"/>
        <w:rPr>
          <w:rFonts w:ascii="Times New Roman" w:hAnsi="Times New Roman"/>
          <w:color w:val="000000"/>
          <w:sz w:val="24"/>
          <w:szCs w:val="24"/>
          <w:lang w:val="fr-FR"/>
        </w:rPr>
      </w:pPr>
      <w:r w:rsidRPr="00AB77F0">
        <w:rPr>
          <w:rFonts w:ascii="Times New Roman" w:hAnsi="Times New Roman"/>
          <w:b/>
          <w:color w:val="000000"/>
          <w:sz w:val="24"/>
          <w:szCs w:val="24"/>
          <w:lang w:val="fr-FR"/>
        </w:rPr>
        <w:t>Valea Şerpoaicei</w:t>
      </w:r>
      <w:r w:rsidRPr="00AB77F0">
        <w:rPr>
          <w:rFonts w:ascii="Times New Roman" w:hAnsi="Times New Roman"/>
          <w:color w:val="000000"/>
          <w:sz w:val="24"/>
          <w:szCs w:val="24"/>
          <w:lang w:val="fr-FR"/>
        </w:rPr>
        <w:t xml:space="preserve"> se încadrează în Câmpia Înaltă a Covurluiului, are 2 km lungime, confluează cu Frumuşiţa la 53 m alt. Obârşia sa este la 100 m alt., la 2 km est de Fântânele. Are versanţi puternic înclinaţi.</w:t>
      </w:r>
    </w:p>
    <w:p w:rsidR="00AB77F0" w:rsidRPr="00AB77F0" w:rsidRDefault="00AB77F0" w:rsidP="00AB77F0">
      <w:pPr>
        <w:spacing w:after="0" w:line="360" w:lineRule="auto"/>
        <w:jc w:val="both"/>
        <w:rPr>
          <w:rFonts w:ascii="Times New Roman" w:hAnsi="Times New Roman"/>
          <w:color w:val="000000"/>
          <w:sz w:val="24"/>
          <w:szCs w:val="24"/>
          <w:lang w:val="fr-FR"/>
        </w:rPr>
      </w:pPr>
      <w:r w:rsidRPr="00AB77F0">
        <w:rPr>
          <w:rFonts w:ascii="Times New Roman" w:hAnsi="Times New Roman"/>
          <w:color w:val="000000"/>
          <w:sz w:val="24"/>
          <w:szCs w:val="24"/>
          <w:lang w:val="fr-FR"/>
        </w:rPr>
        <w:t xml:space="preserve"> În ceea ce priveşte </w:t>
      </w:r>
      <w:r w:rsidRPr="00AB77F0">
        <w:rPr>
          <w:rFonts w:ascii="Times New Roman" w:hAnsi="Times New Roman"/>
          <w:b/>
          <w:color w:val="000000"/>
          <w:sz w:val="24"/>
          <w:szCs w:val="24"/>
          <w:lang w:val="fr-FR"/>
        </w:rPr>
        <w:t>scurgerea solidă</w:t>
      </w:r>
      <w:r w:rsidRPr="00AB77F0">
        <w:rPr>
          <w:rFonts w:ascii="Times New Roman" w:hAnsi="Times New Roman"/>
          <w:color w:val="000000"/>
          <w:sz w:val="24"/>
          <w:szCs w:val="24"/>
          <w:lang w:val="fr-FR"/>
        </w:rPr>
        <w:t>, având în vedere faptul că în acestă regiune predomină caracterul torenţial al ploilor, înclinarea mare a versanţilor, litologia friabilă etc., cantitatea de particulele solide transportate are valori considerabile. Astfel, debitele de aluviuni în suspensie ridicate din perioada primăvară – vară înregistrează pe Chineja o valoare de 82 % din total la topirea zăpezilor şi în timpul ploilor torenţiale.</w:t>
      </w:r>
    </w:p>
    <w:p w:rsidR="00AB77F0" w:rsidRPr="00AB77F0" w:rsidRDefault="00AB77F0" w:rsidP="00AB77F0">
      <w:pPr>
        <w:spacing w:after="0" w:line="360" w:lineRule="auto"/>
        <w:jc w:val="both"/>
        <w:rPr>
          <w:rFonts w:ascii="Times New Roman" w:hAnsi="Times New Roman"/>
          <w:color w:val="000000"/>
          <w:sz w:val="24"/>
          <w:szCs w:val="24"/>
          <w:lang w:val="fr-FR"/>
        </w:rPr>
      </w:pPr>
      <w:r w:rsidRPr="00AB77F0">
        <w:rPr>
          <w:rFonts w:ascii="Times New Roman" w:hAnsi="Times New Roman"/>
          <w:color w:val="000000"/>
          <w:sz w:val="24"/>
          <w:szCs w:val="24"/>
          <w:lang w:val="fr-FR"/>
        </w:rPr>
        <w:t>În anul 1966 s-a efectuat un studiu hidrogeologic în urma căruia a rezultat că excesul de apă din sol şi de la suprafaţa solului nu se datorează nivelului freatic ridicat din perioadele cu precipitaţii bogate, ci drenajului imperfect al solului şi subsolului, pantei reduse care nu satisface scurgerea superficială şi a folosirii iraţionale a apei de irigaţie.</w:t>
      </w:r>
    </w:p>
    <w:p w:rsidR="00AB77F0" w:rsidRPr="00AB77F0" w:rsidRDefault="00AB77F0" w:rsidP="00AB77F0">
      <w:pPr>
        <w:spacing w:after="0" w:line="360" w:lineRule="auto"/>
        <w:jc w:val="both"/>
        <w:rPr>
          <w:rFonts w:ascii="Times New Roman" w:hAnsi="Times New Roman"/>
          <w:color w:val="000000"/>
          <w:sz w:val="24"/>
          <w:szCs w:val="24"/>
          <w:lang w:val="fr-FR"/>
        </w:rPr>
      </w:pPr>
      <w:r w:rsidRPr="00AB77F0">
        <w:rPr>
          <w:rFonts w:ascii="Times New Roman" w:hAnsi="Times New Roman"/>
          <w:color w:val="000000"/>
          <w:sz w:val="24"/>
          <w:szCs w:val="24"/>
          <w:lang w:val="fr-FR"/>
        </w:rPr>
        <w:t>Zona de terasă se caracterizează printr-un nivel pedofreatic foarte coborât (20-25 m) neinfluenţând procesele pedogenetice.</w:t>
      </w:r>
    </w:p>
    <w:p w:rsidR="00AB77F0" w:rsidRPr="00AB77F0" w:rsidRDefault="00AB77F0" w:rsidP="00AB77F0">
      <w:pPr>
        <w:spacing w:after="0" w:line="360" w:lineRule="auto"/>
        <w:jc w:val="both"/>
        <w:rPr>
          <w:rFonts w:ascii="Times New Roman" w:hAnsi="Times New Roman"/>
          <w:color w:val="000000"/>
          <w:sz w:val="24"/>
          <w:szCs w:val="24"/>
          <w:lang w:val="fr-FR"/>
        </w:rPr>
      </w:pPr>
      <w:r w:rsidRPr="00AB77F0">
        <w:rPr>
          <w:rFonts w:ascii="Times New Roman" w:hAnsi="Times New Roman"/>
          <w:color w:val="000000"/>
          <w:sz w:val="24"/>
          <w:szCs w:val="24"/>
          <w:lang w:val="fr-FR"/>
        </w:rPr>
        <w:t>Apa freaticǎ de pe terasǎ este nemineralizatǎ, cu reziduu fix sub 0.150 g/l, iar în luncǎ este slab-moderat mineralizatǎ cu reziduu fix între 0.150-0.600 g/l. Reacţia apelor este, în general, slab alcalinǎ. Din punct de vedere al compoziţiei chimice, predominǎ apele sulfato-clorurice, sulfato-clorurice-bicarbonatice, cloruro-bicarbonatice şi cloruro-sulfatice.</w:t>
      </w:r>
    </w:p>
    <w:p w:rsidR="00AB77F0" w:rsidRPr="00AB77F0" w:rsidRDefault="00AB77F0" w:rsidP="00AB77F0">
      <w:pPr>
        <w:spacing w:after="0" w:line="360" w:lineRule="auto"/>
        <w:jc w:val="both"/>
        <w:rPr>
          <w:rFonts w:ascii="Times New Roman" w:hAnsi="Times New Roman"/>
          <w:color w:val="000000"/>
          <w:sz w:val="24"/>
          <w:szCs w:val="24"/>
          <w:lang w:val="fr-FR"/>
        </w:rPr>
      </w:pPr>
    </w:p>
    <w:p w:rsidR="00AB77F0" w:rsidRPr="00AB77F0" w:rsidRDefault="00AB77F0" w:rsidP="00AB77F0">
      <w:pPr>
        <w:spacing w:after="0" w:line="360" w:lineRule="auto"/>
        <w:jc w:val="both"/>
        <w:rPr>
          <w:rFonts w:ascii="Times New Roman" w:hAnsi="Times New Roman"/>
          <w:b/>
          <w:i/>
          <w:sz w:val="24"/>
          <w:szCs w:val="24"/>
          <w:lang w:val="fr-FR"/>
        </w:rPr>
      </w:pPr>
      <w:r w:rsidRPr="00AB77F0">
        <w:rPr>
          <w:rFonts w:ascii="Times New Roman" w:hAnsi="Times New Roman"/>
          <w:color w:val="000000"/>
          <w:sz w:val="24"/>
          <w:szCs w:val="24"/>
          <w:lang w:val="fr-FR"/>
        </w:rPr>
        <w:tab/>
      </w:r>
      <w:r w:rsidRPr="00AB77F0">
        <w:rPr>
          <w:rFonts w:ascii="Times New Roman" w:hAnsi="Times New Roman"/>
          <w:b/>
          <w:i/>
          <w:sz w:val="24"/>
          <w:szCs w:val="24"/>
          <w:lang w:val="fr-FR"/>
        </w:rPr>
        <w:t xml:space="preserve">3.5. </w:t>
      </w:r>
      <w:r w:rsidRPr="00AB77F0">
        <w:rPr>
          <w:rFonts w:ascii="Times New Roman" w:hAnsi="Times New Roman"/>
          <w:b/>
          <w:i/>
          <w:sz w:val="24"/>
          <w:szCs w:val="24"/>
          <w:u w:val="single"/>
          <w:lang w:val="fr-FR"/>
        </w:rPr>
        <w:t>Date climatice</w:t>
      </w:r>
    </w:p>
    <w:p w:rsidR="00AB77F0" w:rsidRPr="00AB77F0" w:rsidRDefault="00AB77F0" w:rsidP="00AB77F0">
      <w:pPr>
        <w:spacing w:after="0" w:line="360" w:lineRule="auto"/>
        <w:jc w:val="both"/>
        <w:rPr>
          <w:rFonts w:ascii="Times New Roman" w:hAnsi="Times New Roman"/>
          <w:color w:val="000000"/>
          <w:sz w:val="24"/>
          <w:szCs w:val="24"/>
          <w:lang w:val="fr-FR"/>
        </w:rPr>
      </w:pPr>
      <w:r w:rsidRPr="00AB77F0">
        <w:rPr>
          <w:rFonts w:ascii="Times New Roman" w:hAnsi="Times New Roman"/>
          <w:color w:val="000000"/>
          <w:sz w:val="24"/>
          <w:szCs w:val="24"/>
          <w:lang w:val="fr-FR"/>
        </w:rPr>
        <w:t xml:space="preserve">Din punct de vedere climatic, teritoriul administrativ Folteşti se încadrează în sectorul de climă continentală, ţinutul climei de câmpie stepizată, formula climaticǎ dupǎ sistemul </w:t>
      </w:r>
      <w:r w:rsidRPr="00AB77F0">
        <w:rPr>
          <w:rFonts w:ascii="Times New Roman" w:hAnsi="Times New Roman"/>
          <w:sz w:val="24"/>
          <w:szCs w:val="24"/>
        </w:rPr>
        <w:t>Köppen – Geiger fiind B s a x (climat de stepǎ, caracterizat prin secetǎ accentuatǎ în perioada de varǎ, cu temperatura medie a lunii celei mai calde &gt;20</w:t>
      </w:r>
      <w:r w:rsidRPr="00AB77F0">
        <w:rPr>
          <w:rFonts w:ascii="Times New Roman" w:hAnsi="Times New Roman"/>
          <w:color w:val="000000"/>
          <w:sz w:val="24"/>
          <w:szCs w:val="24"/>
          <w:lang w:val="fr-FR"/>
        </w:rPr>
        <w:t xml:space="preserve"> ºC, cu un maxim de precipitaţii înregistrat vara, iar minimul spre sfârşitul anului</w:t>
      </w:r>
      <w:r w:rsidRPr="00AB77F0">
        <w:rPr>
          <w:rFonts w:ascii="Times New Roman" w:hAnsi="Times New Roman"/>
          <w:sz w:val="24"/>
          <w:szCs w:val="24"/>
        </w:rPr>
        <w:t>)</w:t>
      </w:r>
      <w:r w:rsidRPr="00AB77F0">
        <w:rPr>
          <w:rFonts w:ascii="Times New Roman" w:hAnsi="Times New Roman"/>
          <w:color w:val="000000"/>
          <w:sz w:val="24"/>
          <w:szCs w:val="24"/>
          <w:lang w:val="fr-FR"/>
        </w:rPr>
        <w:t>. Pentru caracterizarea climei, pe teritoriul cercetat s-au folosit datele climatice de la staţia meteorologică Galaţi.</w:t>
      </w:r>
    </w:p>
    <w:p w:rsidR="00AB77F0" w:rsidRPr="00AB77F0" w:rsidRDefault="00AB77F0" w:rsidP="00AB77F0">
      <w:pPr>
        <w:spacing w:after="0" w:line="360" w:lineRule="auto"/>
        <w:jc w:val="both"/>
        <w:rPr>
          <w:rFonts w:ascii="Times New Roman" w:hAnsi="Times New Roman"/>
          <w:color w:val="000000"/>
          <w:sz w:val="24"/>
          <w:szCs w:val="24"/>
          <w:lang w:val="fr-FR"/>
        </w:rPr>
      </w:pPr>
      <w:r w:rsidRPr="00AB77F0">
        <w:rPr>
          <w:rFonts w:ascii="Times New Roman" w:hAnsi="Times New Roman"/>
          <w:b/>
          <w:i/>
          <w:color w:val="000000"/>
          <w:sz w:val="24"/>
          <w:szCs w:val="24"/>
          <w:lang w:val="fr-FR"/>
        </w:rPr>
        <w:t>3.5.1 Regimul termic.</w:t>
      </w:r>
      <w:r w:rsidRPr="00AB77F0">
        <w:rPr>
          <w:rFonts w:ascii="Times New Roman" w:hAnsi="Times New Roman"/>
          <w:color w:val="000000"/>
          <w:sz w:val="24"/>
          <w:szCs w:val="24"/>
          <w:lang w:val="fr-FR"/>
        </w:rPr>
        <w:t xml:space="preserve"> Temperatura medie anuală este de 10.7ºC. Temperaturile medii lunare înregistrate, denotă oscilaţii mari de temperatură pe luni în cursul anului. Astfel, temperaturile cele mai ridicate se înregistreazǎ în lunile iunie (20.5 ºC), iulie (22.4 ºC) şi august (21.7 ºC), iar cele mai scǎzute în lunile ianuarie (-2.1 ºC) şi februarie (-0.2 ºC). Amplitudinea medie anualǎ a temperaturilor înregistreazǎ o valoare de 33 ºC, indicând caracterul continental al climei.</w:t>
      </w:r>
    </w:p>
    <w:p w:rsidR="00AB77F0" w:rsidRPr="00AB77F0" w:rsidRDefault="00AB77F0" w:rsidP="00AB77F0">
      <w:pPr>
        <w:spacing w:after="0" w:line="360" w:lineRule="auto"/>
        <w:jc w:val="both"/>
        <w:rPr>
          <w:rFonts w:ascii="Times New Roman" w:hAnsi="Times New Roman"/>
          <w:sz w:val="24"/>
          <w:szCs w:val="24"/>
        </w:rPr>
      </w:pPr>
      <w:r w:rsidRPr="00AB77F0">
        <w:rPr>
          <w:rFonts w:ascii="Times New Roman" w:hAnsi="Times New Roman"/>
          <w:sz w:val="24"/>
          <w:szCs w:val="24"/>
        </w:rPr>
        <w:t>Indicele de ariditate (DeMartonne) este 23.46, indicele hidroclimatic 70.29, iar indicele de bilanţ -205.3, ceea ce indicǎ faptul cǎ suprafaţa studiatǎ se situeazǎ într-o zonǎ deficitarǎ din punct de vedere hidroclimatic, clasa moderat deficitarǎ, astfel încât</w:t>
      </w:r>
      <w:r w:rsidRPr="00AB77F0">
        <w:rPr>
          <w:rFonts w:ascii="Times New Roman" w:hAnsi="Times New Roman"/>
          <w:sz w:val="24"/>
          <w:szCs w:val="24"/>
          <w:lang w:val="ro-RO"/>
        </w:rPr>
        <w:t xml:space="preserve"> se recomandǎ amenajarea teritoriului cu lucrǎri de irigaţii, combinate cu drenaj.</w:t>
      </w:r>
    </w:p>
    <w:p w:rsidR="00AB77F0" w:rsidRPr="00AB77F0" w:rsidRDefault="00AB77F0" w:rsidP="00AB77F0">
      <w:pPr>
        <w:spacing w:after="0" w:line="360" w:lineRule="auto"/>
        <w:jc w:val="both"/>
        <w:rPr>
          <w:rFonts w:ascii="Times New Roman" w:hAnsi="Times New Roman"/>
          <w:color w:val="000000"/>
          <w:sz w:val="24"/>
          <w:szCs w:val="24"/>
          <w:lang w:val="fr-FR"/>
        </w:rPr>
      </w:pPr>
      <w:r w:rsidRPr="00AB77F0">
        <w:rPr>
          <w:rFonts w:ascii="Times New Roman" w:hAnsi="Times New Roman"/>
          <w:color w:val="000000"/>
          <w:sz w:val="24"/>
          <w:szCs w:val="24"/>
          <w:lang w:val="fr-FR"/>
        </w:rPr>
        <w:t xml:space="preserve">Numǎrul zilelor de arşiţǎ (temperatura maximǎ </w:t>
      </w:r>
      <w:r w:rsidRPr="00AB77F0">
        <w:rPr>
          <w:rFonts w:ascii="Arial" w:hAnsi="Arial" w:cs="Arial"/>
          <w:color w:val="000000"/>
          <w:sz w:val="24"/>
          <w:szCs w:val="24"/>
          <w:lang w:val="fr-FR"/>
        </w:rPr>
        <w:t>≥</w:t>
      </w:r>
      <w:r w:rsidRPr="00AB77F0">
        <w:rPr>
          <w:rFonts w:ascii="Times New Roman" w:hAnsi="Times New Roman"/>
          <w:color w:val="000000"/>
          <w:sz w:val="24"/>
          <w:szCs w:val="24"/>
          <w:lang w:val="fr-FR"/>
        </w:rPr>
        <w:t xml:space="preserve"> 32</w:t>
      </w:r>
      <w:r w:rsidRPr="00AB77F0">
        <w:rPr>
          <w:rFonts w:ascii="Arial" w:hAnsi="Arial" w:cs="Arial"/>
          <w:color w:val="000000"/>
          <w:sz w:val="24"/>
          <w:szCs w:val="24"/>
          <w:lang w:val="fr-FR"/>
        </w:rPr>
        <w:t>°</w:t>
      </w:r>
      <w:r w:rsidRPr="00AB77F0">
        <w:rPr>
          <w:rFonts w:ascii="Times New Roman" w:hAnsi="Times New Roman"/>
          <w:color w:val="000000"/>
          <w:sz w:val="24"/>
          <w:szCs w:val="24"/>
          <w:lang w:val="fr-FR"/>
        </w:rPr>
        <w:t>C) este de 10.9, valori înregistrate în intervalul iunie-august.</w:t>
      </w:r>
    </w:p>
    <w:p w:rsidR="00AB77F0" w:rsidRPr="00AB77F0" w:rsidRDefault="00AB77F0" w:rsidP="00AB77F0">
      <w:pPr>
        <w:spacing w:after="0" w:line="360" w:lineRule="auto"/>
        <w:jc w:val="both"/>
        <w:rPr>
          <w:rFonts w:ascii="Times New Roman" w:hAnsi="Times New Roman"/>
          <w:sz w:val="24"/>
          <w:szCs w:val="24"/>
        </w:rPr>
      </w:pPr>
      <w:r w:rsidRPr="00AB77F0">
        <w:rPr>
          <w:rFonts w:ascii="Times New Roman" w:hAnsi="Times New Roman"/>
          <w:sz w:val="24"/>
          <w:szCs w:val="24"/>
        </w:rPr>
        <w:t>Umezeala relativă a aerului (UR%) prezintă o valoare medie anuală de 75.6%, cu un maxim în luna decembrie (86.9%) şi un minim în iulie (66.6%).</w:t>
      </w:r>
    </w:p>
    <w:p w:rsidR="00AB77F0" w:rsidRPr="00AB77F0" w:rsidRDefault="00AB77F0" w:rsidP="00AB77F0">
      <w:pPr>
        <w:spacing w:after="0" w:line="360" w:lineRule="auto"/>
        <w:jc w:val="both"/>
        <w:rPr>
          <w:rFonts w:ascii="Times New Roman" w:hAnsi="Times New Roman"/>
          <w:sz w:val="24"/>
          <w:szCs w:val="24"/>
          <w:lang w:val="fr-FR"/>
        </w:rPr>
      </w:pPr>
      <w:r w:rsidRPr="00AB77F0">
        <w:rPr>
          <w:rFonts w:ascii="Times New Roman" w:hAnsi="Times New Roman"/>
          <w:color w:val="000000"/>
          <w:sz w:val="24"/>
          <w:szCs w:val="24"/>
          <w:lang w:val="fr-FR"/>
        </w:rPr>
        <w:tab/>
      </w:r>
      <w:r w:rsidRPr="00AB77F0">
        <w:rPr>
          <w:rFonts w:ascii="Times New Roman" w:hAnsi="Times New Roman"/>
          <w:sz w:val="24"/>
          <w:szCs w:val="24"/>
          <w:lang w:val="fr-FR"/>
        </w:rPr>
        <w:t>Primul îngheţ se produce în a doua jumătate a lunii octombrie (19 octombrie), iar ultimul îngheţ se produce în prima jumătate a lunii aprilie (14 aprilie).</w:t>
      </w:r>
    </w:p>
    <w:p w:rsidR="00AB77F0" w:rsidRPr="00AB77F0" w:rsidRDefault="00AB77F0" w:rsidP="00AB77F0">
      <w:pPr>
        <w:spacing w:after="0" w:line="360" w:lineRule="auto"/>
        <w:jc w:val="both"/>
        <w:rPr>
          <w:rFonts w:ascii="Times New Roman" w:hAnsi="Times New Roman"/>
          <w:sz w:val="24"/>
          <w:szCs w:val="24"/>
          <w:lang w:val="fr-FR"/>
        </w:rPr>
      </w:pPr>
      <w:r w:rsidRPr="00AB77F0">
        <w:rPr>
          <w:rFonts w:ascii="Times New Roman" w:hAnsi="Times New Roman"/>
          <w:sz w:val="24"/>
          <w:szCs w:val="24"/>
          <w:lang w:val="fr-FR"/>
        </w:rPr>
        <w:tab/>
        <w:t>Radiaţia solară este de 122.5 Kcal/cm</w:t>
      </w:r>
      <w:r w:rsidRPr="00AB77F0">
        <w:rPr>
          <w:rFonts w:ascii="Times New Roman" w:hAnsi="Times New Roman"/>
          <w:sz w:val="24"/>
          <w:szCs w:val="24"/>
          <w:vertAlign w:val="superscript"/>
          <w:lang w:val="fr-FR"/>
        </w:rPr>
        <w:t>2</w:t>
      </w:r>
      <w:r w:rsidRPr="00AB77F0">
        <w:rPr>
          <w:rFonts w:ascii="Times New Roman" w:hAnsi="Times New Roman"/>
          <w:sz w:val="24"/>
          <w:szCs w:val="24"/>
          <w:lang w:val="fr-FR"/>
        </w:rPr>
        <w:t xml:space="preserve"> şi este strâns legată de durata de strălucire a soarelui, care însumează cca 2145 ore/an. Peste 60% din aceste ore se înregistrează în inter</w:t>
      </w:r>
      <w:r w:rsidR="000E2A41">
        <w:rPr>
          <w:rFonts w:ascii="Times New Roman" w:hAnsi="Times New Roman"/>
          <w:sz w:val="24"/>
          <w:szCs w:val="24"/>
          <w:lang w:val="fr-FR"/>
        </w:rPr>
        <w:t xml:space="preserve">valul de vegetaţie </w:t>
      </w:r>
      <w:r w:rsidRPr="00AB77F0">
        <w:rPr>
          <w:rFonts w:ascii="Times New Roman" w:hAnsi="Times New Roman"/>
          <w:sz w:val="24"/>
          <w:szCs w:val="24"/>
          <w:lang w:val="fr-FR"/>
        </w:rPr>
        <w:t xml:space="preserve"> (mai-septembrie).</w:t>
      </w:r>
    </w:p>
    <w:p w:rsidR="00AB77F0" w:rsidRPr="00AB77F0" w:rsidRDefault="00AB77F0" w:rsidP="00AB77F0">
      <w:pPr>
        <w:spacing w:after="0" w:line="360" w:lineRule="auto"/>
        <w:jc w:val="both"/>
        <w:rPr>
          <w:rFonts w:ascii="Times New Roman" w:hAnsi="Times New Roman"/>
          <w:sz w:val="24"/>
          <w:szCs w:val="24"/>
          <w:lang w:val="fr-FR"/>
        </w:rPr>
      </w:pPr>
      <w:r w:rsidRPr="00AB77F0">
        <w:rPr>
          <w:rFonts w:ascii="Times New Roman" w:hAnsi="Times New Roman"/>
          <w:sz w:val="24"/>
          <w:szCs w:val="24"/>
          <w:lang w:val="fr-FR"/>
        </w:rPr>
        <w:tab/>
        <w:t>Durata de strǎlucire a soarelui înregistreazǎ o medie de 186.8 ore/ an, având influenţǎ asupra radiaţiei solare.</w:t>
      </w:r>
    </w:p>
    <w:p w:rsidR="00AB77F0" w:rsidRPr="00AB77F0" w:rsidRDefault="00AB77F0" w:rsidP="00AB77F0">
      <w:pPr>
        <w:spacing w:after="0" w:line="360" w:lineRule="auto"/>
        <w:jc w:val="both"/>
        <w:rPr>
          <w:rFonts w:ascii="Times New Roman" w:hAnsi="Times New Roman"/>
          <w:color w:val="000000"/>
          <w:sz w:val="24"/>
          <w:szCs w:val="24"/>
          <w:lang w:val="fr-FR"/>
        </w:rPr>
      </w:pPr>
      <w:r w:rsidRPr="00AB77F0">
        <w:rPr>
          <w:rFonts w:ascii="Times New Roman" w:hAnsi="Times New Roman"/>
          <w:color w:val="000000"/>
          <w:sz w:val="24"/>
          <w:szCs w:val="24"/>
          <w:lang w:val="fr-FR"/>
        </w:rPr>
        <w:tab/>
      </w:r>
      <w:r w:rsidRPr="00AB77F0">
        <w:rPr>
          <w:rFonts w:ascii="Times New Roman" w:hAnsi="Times New Roman"/>
          <w:b/>
          <w:i/>
          <w:color w:val="000000"/>
          <w:sz w:val="24"/>
          <w:szCs w:val="24"/>
          <w:lang w:val="fr-FR"/>
        </w:rPr>
        <w:t>3.5.2 Regimul pluviometric.</w:t>
      </w:r>
      <w:r w:rsidRPr="00AB77F0">
        <w:rPr>
          <w:rFonts w:ascii="Times New Roman" w:hAnsi="Times New Roman"/>
          <w:color w:val="000000"/>
          <w:sz w:val="24"/>
          <w:szCs w:val="24"/>
          <w:lang w:val="fr-FR"/>
        </w:rPr>
        <w:t xml:space="preserve"> Precipitaţiile medii anuale însumează 485.7 mm, repartiţia acestora este foarte variatǎ în timpul anului, pe ansamblu acând caracter de aversǎ. Cele mai mari cantitǎţi de precipitaţii s-au înregistrat  în lunile mai (52.2 mm) şi iunie (67.8 mm), iar cantitǎţile cele mai mici în lunile ianuarie (27.7 mm) şi februarie (28.1 mm). </w:t>
      </w:r>
    </w:p>
    <w:p w:rsidR="00AB77F0" w:rsidRPr="00AB77F0" w:rsidRDefault="00AB77F0" w:rsidP="00AB77F0">
      <w:pPr>
        <w:spacing w:after="0" w:line="360" w:lineRule="auto"/>
        <w:jc w:val="both"/>
        <w:rPr>
          <w:rFonts w:ascii="Times New Roman" w:hAnsi="Times New Roman"/>
          <w:sz w:val="24"/>
          <w:szCs w:val="24"/>
          <w:lang w:val="fr-FR"/>
        </w:rPr>
      </w:pPr>
      <w:r w:rsidRPr="00AB77F0">
        <w:rPr>
          <w:rFonts w:ascii="Times New Roman" w:hAnsi="Times New Roman"/>
          <w:color w:val="000000"/>
          <w:sz w:val="24"/>
          <w:szCs w:val="24"/>
          <w:lang w:val="fr-FR"/>
        </w:rPr>
        <w:t xml:space="preserve">Majoritatea precipitaţiilor (peste 60%) cad în semestrul cald (1 mai-30 septembrie). Brumele timpurii îşi fac apariţia în luna septembrie, iar cele târzii se menţin pânǎ în aprilie. </w:t>
      </w:r>
      <w:r w:rsidRPr="00AB77F0">
        <w:rPr>
          <w:rFonts w:ascii="Times New Roman" w:hAnsi="Times New Roman"/>
          <w:sz w:val="24"/>
          <w:szCs w:val="24"/>
          <w:lang w:val="fr-FR"/>
        </w:rPr>
        <w:t>Numărul zilelor cu brumă este de 15.</w:t>
      </w:r>
    </w:p>
    <w:p w:rsidR="00AB77F0" w:rsidRPr="00AB77F0" w:rsidRDefault="00AB77F0" w:rsidP="00AB77F0">
      <w:pPr>
        <w:spacing w:after="0" w:line="360" w:lineRule="auto"/>
        <w:jc w:val="both"/>
        <w:rPr>
          <w:rFonts w:ascii="Times New Roman" w:hAnsi="Times New Roman"/>
          <w:sz w:val="24"/>
          <w:szCs w:val="24"/>
        </w:rPr>
      </w:pPr>
      <w:r w:rsidRPr="00AB77F0">
        <w:rPr>
          <w:rFonts w:ascii="Times New Roman" w:hAnsi="Times New Roman"/>
          <w:color w:val="000000"/>
          <w:sz w:val="24"/>
          <w:szCs w:val="24"/>
          <w:lang w:val="fr-FR"/>
        </w:rPr>
        <w:tab/>
      </w:r>
      <w:r w:rsidRPr="00AB77F0">
        <w:rPr>
          <w:rFonts w:ascii="Times New Roman" w:hAnsi="Times New Roman"/>
          <w:b/>
          <w:i/>
          <w:color w:val="000000"/>
          <w:sz w:val="24"/>
          <w:szCs w:val="24"/>
          <w:lang w:val="fr-FR"/>
        </w:rPr>
        <w:t>3.5.3 Regimul eolian.</w:t>
      </w:r>
      <w:r w:rsidRPr="00AB77F0">
        <w:rPr>
          <w:rFonts w:ascii="Times New Roman" w:hAnsi="Times New Roman"/>
          <w:color w:val="000000"/>
          <w:sz w:val="24"/>
          <w:szCs w:val="24"/>
          <w:lang w:val="fr-FR"/>
        </w:rPr>
        <w:t xml:space="preserve"> Viteza medie a vântului atinge 4.1 m/s, predominante fiind vânturile din nord-est (19.8 %), nord (16.1 %), sud-vest (14.7 %) şi sud (10.0 %). Perioada de calm este de cca. 14.1 %. Intensitatea cea mai mare o au vânturile care bat din nord (5.3) şi nord-vest (4.3), capabile sǎ exercite o acţiune de deflaţie asupra suprafeţei solului. </w:t>
      </w:r>
      <w:r w:rsidRPr="00AB77F0">
        <w:rPr>
          <w:rFonts w:ascii="Times New Roman" w:hAnsi="Times New Roman"/>
          <w:sz w:val="24"/>
          <w:szCs w:val="24"/>
        </w:rPr>
        <w:t>Vântul care bate din aceste direcţii este crivăţul, care iarna aduce zăpadă, pe care o viscoleşte şi produce schimbări bruşte de temperatură. Dinspre sud–est şi sud, în perioada caldă a anului bate suhoveiul, vânt fierbinte şi uscat ce determină, uneori, producerea unor furtuni de praf .</w:t>
      </w:r>
    </w:p>
    <w:p w:rsidR="00361089" w:rsidRPr="00093543" w:rsidRDefault="00AB77F0" w:rsidP="00AB77F0">
      <w:pPr>
        <w:spacing w:after="0" w:line="360" w:lineRule="auto"/>
        <w:jc w:val="both"/>
        <w:rPr>
          <w:rFonts w:ascii="Times New Roman" w:hAnsi="Times New Roman"/>
          <w:sz w:val="24"/>
          <w:szCs w:val="24"/>
        </w:rPr>
      </w:pPr>
      <w:r w:rsidRPr="00AB77F0">
        <w:rPr>
          <w:rFonts w:ascii="Times New Roman" w:hAnsi="Times New Roman"/>
          <w:sz w:val="24"/>
          <w:szCs w:val="24"/>
        </w:rPr>
        <w:t xml:space="preserve">Datorită fragmentării reliefului, în zonă se resimt şi vânturile deal–vale, cu periodicitate diurnă, în perioada caldă a anului. Mecanismul producerii lor este cel al brizelor . </w:t>
      </w:r>
    </w:p>
    <w:p w:rsidR="00511561" w:rsidRDefault="00511561" w:rsidP="00AB77F0">
      <w:pPr>
        <w:spacing w:after="0" w:line="360" w:lineRule="auto"/>
        <w:jc w:val="both"/>
        <w:rPr>
          <w:rFonts w:ascii="Times New Roman" w:hAnsi="Times New Roman"/>
          <w:b/>
          <w:sz w:val="24"/>
          <w:szCs w:val="24"/>
          <w:lang w:val="fr-FR"/>
        </w:rPr>
      </w:pPr>
    </w:p>
    <w:p w:rsidR="00BF33D8" w:rsidRDefault="00BF33D8" w:rsidP="00AB77F0">
      <w:pPr>
        <w:spacing w:after="0" w:line="360" w:lineRule="auto"/>
        <w:jc w:val="both"/>
        <w:rPr>
          <w:rFonts w:ascii="Times New Roman" w:hAnsi="Times New Roman"/>
          <w:b/>
          <w:sz w:val="24"/>
          <w:szCs w:val="24"/>
          <w:lang w:val="fr-FR"/>
        </w:rPr>
      </w:pPr>
    </w:p>
    <w:p w:rsidR="00BF33D8" w:rsidRDefault="00BF33D8" w:rsidP="00AB77F0">
      <w:pPr>
        <w:spacing w:after="0" w:line="360" w:lineRule="auto"/>
        <w:jc w:val="both"/>
        <w:rPr>
          <w:rFonts w:ascii="Times New Roman" w:hAnsi="Times New Roman"/>
          <w:b/>
          <w:sz w:val="24"/>
          <w:szCs w:val="24"/>
          <w:lang w:val="fr-FR"/>
        </w:rPr>
      </w:pPr>
      <w:r>
        <w:rPr>
          <w:rFonts w:ascii="Times New Roman" w:hAnsi="Times New Roman"/>
          <w:b/>
          <w:noProof/>
          <w:sz w:val="24"/>
          <w:szCs w:val="24"/>
          <w:lang w:val="ro-RO" w:eastAsia="ro-RO"/>
        </w:rPr>
        <w:t xml:space="preserve">                        </w:t>
      </w:r>
      <w:r>
        <w:rPr>
          <w:rFonts w:ascii="Times New Roman" w:hAnsi="Times New Roman"/>
          <w:b/>
          <w:noProof/>
          <w:sz w:val="24"/>
          <w:szCs w:val="24"/>
          <w:lang w:val="ro-RO" w:eastAsia="ro-RO"/>
        </w:rPr>
        <w:drawing>
          <wp:inline distT="0" distB="0" distL="0" distR="0" wp14:anchorId="2578E6A7" wp14:editId="2A3558EE">
            <wp:extent cx="3842034" cy="2553419"/>
            <wp:effectExtent l="0" t="0" r="0" b="0"/>
            <wp:docPr id="133" name="Picture 133" descr="D:\2015\AMENAJAMENTE\FOLTESTI\Poze\DSC_0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2015\AMENAJAMENTE\FOLTESTI\Poze\DSC_026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44636" cy="2555149"/>
                    </a:xfrm>
                    <a:prstGeom prst="rect">
                      <a:avLst/>
                    </a:prstGeom>
                    <a:noFill/>
                    <a:ln>
                      <a:noFill/>
                    </a:ln>
                  </pic:spPr>
                </pic:pic>
              </a:graphicData>
            </a:graphic>
          </wp:inline>
        </w:drawing>
      </w:r>
    </w:p>
    <w:p w:rsidR="00BF33D8" w:rsidRDefault="00BF33D8" w:rsidP="00BF33D8">
      <w:pPr>
        <w:spacing w:after="0" w:line="360" w:lineRule="auto"/>
        <w:jc w:val="center"/>
        <w:rPr>
          <w:rFonts w:ascii="Times New Roman" w:hAnsi="Times New Roman"/>
          <w:b/>
          <w:sz w:val="24"/>
          <w:szCs w:val="24"/>
          <w:lang w:val="fr-FR"/>
        </w:rPr>
      </w:pPr>
      <w:r>
        <w:rPr>
          <w:rFonts w:ascii="Times New Roman" w:hAnsi="Times New Roman"/>
          <w:b/>
          <w:sz w:val="24"/>
          <w:szCs w:val="24"/>
          <w:lang w:val="fr-FR"/>
        </w:rPr>
        <w:t>Foto original</w:t>
      </w:r>
    </w:p>
    <w:p w:rsidR="00BF33D8" w:rsidRDefault="00BF33D8" w:rsidP="00AB77F0">
      <w:pPr>
        <w:spacing w:after="0" w:line="360" w:lineRule="auto"/>
        <w:jc w:val="both"/>
        <w:rPr>
          <w:rFonts w:ascii="Times New Roman" w:hAnsi="Times New Roman"/>
          <w:b/>
          <w:sz w:val="24"/>
          <w:szCs w:val="24"/>
          <w:lang w:val="fr-FR"/>
        </w:rPr>
      </w:pPr>
    </w:p>
    <w:p w:rsidR="00BF33D8" w:rsidRDefault="00BF33D8" w:rsidP="00AB77F0">
      <w:pPr>
        <w:spacing w:after="0" w:line="360" w:lineRule="auto"/>
        <w:jc w:val="both"/>
        <w:rPr>
          <w:rFonts w:ascii="Times New Roman" w:hAnsi="Times New Roman"/>
          <w:b/>
          <w:sz w:val="24"/>
          <w:szCs w:val="24"/>
          <w:lang w:val="fr-FR"/>
        </w:rPr>
      </w:pPr>
    </w:p>
    <w:p w:rsidR="00BF33D8" w:rsidRDefault="00BF33D8" w:rsidP="00AB77F0">
      <w:pPr>
        <w:spacing w:after="0" w:line="360" w:lineRule="auto"/>
        <w:jc w:val="both"/>
        <w:rPr>
          <w:rFonts w:ascii="Times New Roman" w:hAnsi="Times New Roman"/>
          <w:b/>
          <w:sz w:val="24"/>
          <w:szCs w:val="24"/>
          <w:lang w:val="fr-FR"/>
        </w:rPr>
      </w:pPr>
    </w:p>
    <w:p w:rsidR="00BF33D8" w:rsidRDefault="00BF33D8" w:rsidP="00AB77F0">
      <w:pPr>
        <w:spacing w:after="0" w:line="360" w:lineRule="auto"/>
        <w:jc w:val="both"/>
        <w:rPr>
          <w:rFonts w:ascii="Times New Roman" w:hAnsi="Times New Roman"/>
          <w:b/>
          <w:sz w:val="24"/>
          <w:szCs w:val="24"/>
          <w:lang w:val="fr-FR"/>
        </w:rPr>
      </w:pPr>
    </w:p>
    <w:p w:rsidR="00BF33D8" w:rsidRDefault="00BF33D8" w:rsidP="00AB77F0">
      <w:pPr>
        <w:spacing w:after="0" w:line="360" w:lineRule="auto"/>
        <w:jc w:val="both"/>
        <w:rPr>
          <w:rFonts w:ascii="Times New Roman" w:hAnsi="Times New Roman"/>
          <w:b/>
          <w:sz w:val="24"/>
          <w:szCs w:val="24"/>
          <w:lang w:val="fr-FR"/>
        </w:rPr>
      </w:pPr>
    </w:p>
    <w:p w:rsidR="00BF33D8" w:rsidRDefault="00BF33D8" w:rsidP="00AB77F0">
      <w:pPr>
        <w:spacing w:after="0" w:line="360" w:lineRule="auto"/>
        <w:jc w:val="both"/>
        <w:rPr>
          <w:rFonts w:ascii="Times New Roman" w:hAnsi="Times New Roman"/>
          <w:b/>
          <w:sz w:val="24"/>
          <w:szCs w:val="24"/>
          <w:lang w:val="fr-FR"/>
        </w:rPr>
      </w:pPr>
    </w:p>
    <w:p w:rsidR="00BF33D8" w:rsidRPr="00AB77F0" w:rsidRDefault="00BF33D8" w:rsidP="00AB77F0">
      <w:pPr>
        <w:spacing w:after="0" w:line="360" w:lineRule="auto"/>
        <w:jc w:val="both"/>
        <w:rPr>
          <w:rFonts w:ascii="Times New Roman" w:hAnsi="Times New Roman"/>
          <w:b/>
          <w:sz w:val="24"/>
          <w:szCs w:val="24"/>
          <w:lang w:val="fr-FR"/>
        </w:rPr>
      </w:pPr>
    </w:p>
    <w:p w:rsidR="00AB77F0" w:rsidRDefault="00AB77F0" w:rsidP="00AB77F0">
      <w:pPr>
        <w:autoSpaceDE w:val="0"/>
        <w:autoSpaceDN w:val="0"/>
        <w:adjustRightInd w:val="0"/>
        <w:spacing w:after="0" w:line="240" w:lineRule="auto"/>
        <w:jc w:val="center"/>
        <w:rPr>
          <w:rFonts w:ascii="Times New Roman" w:hAnsi="Times New Roman"/>
          <w:b/>
          <w:bCs/>
          <w:color w:val="000000"/>
          <w:sz w:val="24"/>
          <w:szCs w:val="24"/>
          <w:lang w:val="ro-RO"/>
        </w:rPr>
      </w:pPr>
      <w:r>
        <w:rPr>
          <w:rFonts w:ascii="Times New Roman" w:hAnsi="Times New Roman"/>
          <w:b/>
          <w:bCs/>
          <w:color w:val="000000"/>
          <w:sz w:val="24"/>
          <w:szCs w:val="24"/>
        </w:rPr>
        <w:t>Cap.4.   VEGETA</w:t>
      </w:r>
      <w:r>
        <w:rPr>
          <w:rFonts w:ascii="Times New Roman" w:hAnsi="Times New Roman"/>
          <w:b/>
          <w:bCs/>
          <w:color w:val="000000"/>
          <w:sz w:val="24"/>
          <w:szCs w:val="24"/>
          <w:lang w:val="ro-RO"/>
        </w:rPr>
        <w:t>ŢIA</w:t>
      </w:r>
    </w:p>
    <w:p w:rsidR="00AB77F0" w:rsidRDefault="00AB77F0" w:rsidP="00AB77F0">
      <w:pPr>
        <w:autoSpaceDE w:val="0"/>
        <w:autoSpaceDN w:val="0"/>
        <w:adjustRightInd w:val="0"/>
        <w:spacing w:after="0" w:line="240" w:lineRule="auto"/>
        <w:rPr>
          <w:rFonts w:ascii="Times New Roman" w:hAnsi="Times New Roman"/>
          <w:b/>
          <w:bCs/>
          <w:color w:val="000000"/>
          <w:sz w:val="24"/>
          <w:szCs w:val="24"/>
          <w:lang w:val="ro-RO"/>
        </w:rPr>
      </w:pPr>
    </w:p>
    <w:p w:rsidR="00AB77F0" w:rsidRDefault="00AB77F0" w:rsidP="00AB77F0">
      <w:pPr>
        <w:autoSpaceDE w:val="0"/>
        <w:autoSpaceDN w:val="0"/>
        <w:adjustRightInd w:val="0"/>
        <w:spacing w:after="0" w:line="240" w:lineRule="auto"/>
        <w:rPr>
          <w:rFonts w:ascii="Times New Roman" w:hAnsi="Times New Roman"/>
          <w:b/>
          <w:bCs/>
          <w:color w:val="000000"/>
          <w:sz w:val="24"/>
          <w:szCs w:val="24"/>
          <w:lang w:val="ro-RO"/>
        </w:rPr>
      </w:pPr>
      <w:r>
        <w:rPr>
          <w:rFonts w:ascii="Times New Roman" w:hAnsi="Times New Roman"/>
          <w:b/>
          <w:bCs/>
          <w:color w:val="000000"/>
          <w:sz w:val="24"/>
          <w:szCs w:val="24"/>
          <w:lang w:val="ro-RO"/>
        </w:rPr>
        <w:t>4.1. Date fitoclimatice</w:t>
      </w:r>
    </w:p>
    <w:p w:rsidR="00AB77F0" w:rsidRDefault="00AB77F0" w:rsidP="00AB77F0">
      <w:pPr>
        <w:autoSpaceDE w:val="0"/>
        <w:autoSpaceDN w:val="0"/>
        <w:adjustRightInd w:val="0"/>
        <w:spacing w:after="0" w:line="240" w:lineRule="auto"/>
        <w:rPr>
          <w:rFonts w:ascii="Times New Roman" w:hAnsi="Times New Roman"/>
          <w:bCs/>
          <w:color w:val="000000"/>
          <w:sz w:val="24"/>
          <w:szCs w:val="24"/>
          <w:lang w:val="ro-RO"/>
        </w:rPr>
      </w:pPr>
    </w:p>
    <w:p w:rsidR="00AB77F0" w:rsidRDefault="00AB77F0" w:rsidP="00AB77F0">
      <w:pPr>
        <w:autoSpaceDE w:val="0"/>
        <w:autoSpaceDN w:val="0"/>
        <w:adjustRightInd w:val="0"/>
        <w:spacing w:after="0" w:line="240" w:lineRule="auto"/>
        <w:rPr>
          <w:rFonts w:ascii="Times New Roman" w:hAnsi="Times New Roman"/>
          <w:color w:val="000000"/>
          <w:sz w:val="24"/>
          <w:szCs w:val="24"/>
          <w:lang w:val="ro-RO" w:eastAsia="ro-RO"/>
        </w:rPr>
      </w:pPr>
      <w:r>
        <w:rPr>
          <w:rFonts w:ascii="Times New Roman" w:eastAsia="Calibri" w:hAnsi="Times New Roman"/>
          <w:bCs/>
          <w:color w:val="000000"/>
          <w:sz w:val="24"/>
          <w:szCs w:val="24"/>
          <w:lang w:val="ro-RO"/>
        </w:rPr>
        <w:t xml:space="preserve">            Zona de vegetație a pajiștilor ce fac obiectul acestui amenajament este </w:t>
      </w:r>
      <w:r>
        <w:rPr>
          <w:rFonts w:ascii="Times New Roman" w:hAnsi="Times New Roman"/>
          <w:color w:val="000000"/>
          <w:sz w:val="24"/>
          <w:szCs w:val="24"/>
          <w:lang w:val="ro-RO" w:eastAsia="ro-RO"/>
        </w:rPr>
        <w:t xml:space="preserve"> Ss – silvostepă.</w:t>
      </w:r>
    </w:p>
    <w:p w:rsidR="00AB77F0" w:rsidRDefault="00AB77F0" w:rsidP="00AB77F0">
      <w:pPr>
        <w:autoSpaceDE w:val="0"/>
        <w:autoSpaceDN w:val="0"/>
        <w:adjustRightInd w:val="0"/>
        <w:spacing w:after="0" w:line="360" w:lineRule="auto"/>
        <w:rPr>
          <w:rFonts w:ascii="Times New Roman" w:hAnsi="Times New Roman"/>
          <w:color w:val="000000"/>
          <w:sz w:val="24"/>
          <w:szCs w:val="24"/>
          <w:lang w:val="ro-RO" w:eastAsia="ro-RO"/>
        </w:rPr>
      </w:pPr>
      <w:r>
        <w:rPr>
          <w:rFonts w:ascii="Times New Roman" w:hAnsi="Times New Roman"/>
          <w:color w:val="000000"/>
          <w:sz w:val="24"/>
          <w:szCs w:val="24"/>
          <w:lang w:val="ro-RO" w:eastAsia="ro-RO"/>
        </w:rPr>
        <w:t>și S – Stepă.</w:t>
      </w:r>
    </w:p>
    <w:p w:rsidR="00AB77F0" w:rsidRDefault="00AB77F0" w:rsidP="00AB77F0">
      <w:pPr>
        <w:autoSpaceDE w:val="0"/>
        <w:autoSpaceDN w:val="0"/>
        <w:adjustRightInd w:val="0"/>
        <w:spacing w:after="0" w:line="360" w:lineRule="auto"/>
        <w:rPr>
          <w:rFonts w:ascii="Times New Roman" w:hAnsi="Times New Roman"/>
          <w:color w:val="000000"/>
          <w:sz w:val="24"/>
          <w:szCs w:val="24"/>
          <w:lang w:val="ro-RO" w:eastAsia="ro-RO"/>
        </w:rPr>
      </w:pPr>
    </w:p>
    <w:p w:rsidR="00AB77F0" w:rsidRDefault="00AB77F0" w:rsidP="00AB77F0">
      <w:pPr>
        <w:autoSpaceDE w:val="0"/>
        <w:autoSpaceDN w:val="0"/>
        <w:adjustRightInd w:val="0"/>
        <w:spacing w:after="0" w:line="240" w:lineRule="auto"/>
        <w:rPr>
          <w:rFonts w:ascii="Times New Roman" w:hAnsi="Times New Roman"/>
          <w:b/>
          <w:sz w:val="24"/>
          <w:szCs w:val="24"/>
        </w:rPr>
      </w:pPr>
      <w:r>
        <w:rPr>
          <w:rFonts w:ascii="Times New Roman" w:hAnsi="Times New Roman"/>
          <w:b/>
          <w:bCs/>
          <w:sz w:val="24"/>
          <w:szCs w:val="24"/>
        </w:rPr>
        <w:t xml:space="preserve">4.2 </w:t>
      </w:r>
      <w:r>
        <w:rPr>
          <w:rFonts w:ascii="Times New Roman" w:hAnsi="Times New Roman"/>
          <w:b/>
          <w:sz w:val="24"/>
          <w:szCs w:val="24"/>
        </w:rPr>
        <w:t>Descrierea tipurilor de stațiune</w:t>
      </w:r>
    </w:p>
    <w:p w:rsidR="00AB77F0" w:rsidRDefault="00AB77F0" w:rsidP="00AB77F0">
      <w:pPr>
        <w:autoSpaceDE w:val="0"/>
        <w:autoSpaceDN w:val="0"/>
        <w:adjustRightInd w:val="0"/>
        <w:spacing w:after="0" w:line="240" w:lineRule="auto"/>
        <w:rPr>
          <w:rFonts w:ascii="Times New Roman" w:hAnsi="Times New Roman"/>
          <w:sz w:val="24"/>
          <w:szCs w:val="24"/>
        </w:rPr>
      </w:pPr>
    </w:p>
    <w:p w:rsidR="00AB77F0" w:rsidRDefault="00AB77F0" w:rsidP="00AB77F0">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color w:val="000000"/>
          <w:sz w:val="24"/>
          <w:szCs w:val="24"/>
        </w:rPr>
      </w:pPr>
      <w:r>
        <w:rPr>
          <w:rFonts w:ascii="Times New Roman" w:hAnsi="Times New Roman"/>
          <w:bCs/>
          <w:color w:val="000000"/>
          <w:sz w:val="24"/>
          <w:szCs w:val="24"/>
          <w:lang w:val="ro-RO"/>
        </w:rPr>
        <w:t>Etajul  de vegetaţie în care sunt situate</w:t>
      </w:r>
      <w:r w:rsidR="00361089">
        <w:rPr>
          <w:rFonts w:ascii="Times New Roman" w:hAnsi="Times New Roman"/>
          <w:bCs/>
          <w:color w:val="000000"/>
          <w:sz w:val="24"/>
          <w:szCs w:val="24"/>
          <w:lang w:val="ro-RO"/>
        </w:rPr>
        <w:t xml:space="preserve"> </w:t>
      </w:r>
      <w:r>
        <w:rPr>
          <w:rFonts w:ascii="Times New Roman" w:hAnsi="Times New Roman"/>
          <w:bCs/>
          <w:color w:val="000000"/>
          <w:sz w:val="24"/>
          <w:szCs w:val="24"/>
          <w:lang w:val="ro-RO"/>
        </w:rPr>
        <w:t xml:space="preserve"> pajiştile din comuna F</w:t>
      </w:r>
      <w:r w:rsidR="00E22A80">
        <w:rPr>
          <w:rFonts w:ascii="Times New Roman" w:hAnsi="Times New Roman"/>
          <w:bCs/>
          <w:color w:val="000000"/>
          <w:sz w:val="24"/>
          <w:szCs w:val="24"/>
          <w:lang w:val="ro-RO"/>
        </w:rPr>
        <w:t>oltești</w:t>
      </w:r>
      <w:r>
        <w:rPr>
          <w:rFonts w:ascii="Times New Roman" w:hAnsi="Times New Roman"/>
          <w:bCs/>
          <w:color w:val="000000"/>
          <w:sz w:val="24"/>
          <w:szCs w:val="24"/>
          <w:lang w:val="ro-RO"/>
        </w:rPr>
        <w:t xml:space="preserve"> este etajul de stepă și silvostepă, Aceste etaj de vegetaţie are  următoarele caracteristici</w:t>
      </w:r>
      <w:r>
        <w:rPr>
          <w:rFonts w:ascii="Times New Roman" w:hAnsi="Times New Roman"/>
          <w:bCs/>
          <w:color w:val="000000"/>
          <w:sz w:val="24"/>
          <w:szCs w:val="24"/>
        </w:rPr>
        <w:t>:</w:t>
      </w:r>
      <w:r w:rsidR="00361089">
        <w:rPr>
          <w:rFonts w:ascii="Times New Roman" w:hAnsi="Times New Roman"/>
          <w:bCs/>
          <w:color w:val="000000"/>
          <w:sz w:val="24"/>
          <w:szCs w:val="24"/>
        </w:rPr>
        <w:t xml:space="preserve"> </w:t>
      </w:r>
      <w:r>
        <w:rPr>
          <w:rFonts w:ascii="Times New Roman" w:hAnsi="Times New Roman"/>
          <w:bCs/>
          <w:color w:val="000000"/>
          <w:sz w:val="24"/>
          <w:szCs w:val="24"/>
        </w:rPr>
        <w:t xml:space="preserve"> relieful variat </w:t>
      </w:r>
      <w:r>
        <w:rPr>
          <w:rFonts w:ascii="Times New Roman" w:hAnsi="Times New Roman"/>
          <w:bCs/>
          <w:color w:val="000000"/>
          <w:sz w:val="24"/>
          <w:szCs w:val="24"/>
          <w:lang w:val="ro-RO"/>
        </w:rPr>
        <w:t xml:space="preserve"> cu altitudini cuprinse între 3-8 m</w:t>
      </w:r>
      <w:r w:rsidR="00361089">
        <w:rPr>
          <w:rFonts w:ascii="Times New Roman" w:hAnsi="Times New Roman"/>
          <w:bCs/>
          <w:color w:val="000000"/>
          <w:sz w:val="24"/>
          <w:szCs w:val="24"/>
          <w:lang w:val="ro-RO"/>
        </w:rPr>
        <w:t xml:space="preserve"> </w:t>
      </w:r>
      <w:r>
        <w:rPr>
          <w:rFonts w:ascii="Times New Roman" w:hAnsi="Times New Roman"/>
          <w:bCs/>
          <w:color w:val="000000"/>
          <w:sz w:val="24"/>
          <w:szCs w:val="24"/>
          <w:lang w:val="ro-RO"/>
        </w:rPr>
        <w:t xml:space="preserve"> în zona de luncă  și până 165 m altitudine în câmpia înaltă (dealuri, versanți cu expoziție estică, vestică, nordică și sudică. T</w:t>
      </w:r>
      <w:r>
        <w:rPr>
          <w:rFonts w:ascii="Times New Roman" w:hAnsi="Times New Roman"/>
          <w:bCs/>
          <w:color w:val="000000"/>
          <w:sz w:val="24"/>
          <w:szCs w:val="24"/>
        </w:rPr>
        <w:t xml:space="preserve">emperaturi medii </w:t>
      </w:r>
      <w:r>
        <w:rPr>
          <w:rFonts w:ascii="Times New Roman" w:hAnsi="Times New Roman"/>
          <w:bCs/>
          <w:color w:val="000000"/>
          <w:sz w:val="24"/>
          <w:szCs w:val="24"/>
          <w:lang w:val="ro-RO"/>
        </w:rPr>
        <w:t xml:space="preserve">9-10,8°C şi precipitaţii medii de 450-500 </w:t>
      </w:r>
      <w:r>
        <w:rPr>
          <w:rFonts w:ascii="Times New Roman" w:hAnsi="Times New Roman"/>
          <w:bCs/>
          <w:color w:val="000000"/>
          <w:sz w:val="24"/>
          <w:szCs w:val="24"/>
        </w:rPr>
        <w:t>mm/an.</w:t>
      </w:r>
    </w:p>
    <w:p w:rsidR="00AB77F0" w:rsidRDefault="00AB77F0" w:rsidP="00AB77F0">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sz w:val="24"/>
          <w:szCs w:val="24"/>
        </w:rPr>
      </w:pPr>
      <w:r>
        <w:rPr>
          <w:rFonts w:ascii="Times New Roman" w:hAnsi="Times New Roman"/>
          <w:bCs/>
          <w:sz w:val="24"/>
          <w:szCs w:val="24"/>
        </w:rPr>
        <w:t>Soluri: cernoziomuri, faeoziomuri, regosoluri, androsoluri. Substrat : Loess și depozite loessoide. Se mai întânlesc: marne, argile, nisipuri.</w:t>
      </w:r>
    </w:p>
    <w:p w:rsidR="00AB77F0" w:rsidRDefault="00AB77F0" w:rsidP="00AB77F0">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color w:val="000000"/>
          <w:sz w:val="24"/>
          <w:szCs w:val="24"/>
        </w:rPr>
      </w:pPr>
      <w:r>
        <w:rPr>
          <w:rFonts w:ascii="Times New Roman" w:hAnsi="Times New Roman"/>
          <w:bCs/>
          <w:color w:val="000000"/>
          <w:sz w:val="24"/>
          <w:szCs w:val="24"/>
        </w:rPr>
        <w:t>Solurile din aceste zone s-au format sub păduri de foioase, care ocupau întinderi semnificative în urmă cu câteva secole. Astăzi întânlim ici colo rămășițe din vechile păduri de foioase, ce ne amintesc că suntem în zonă de silvostepă. În timp, prin creșterea temperaturilor și scăderea precipitațiilor s-a făcut trecerea la o vegetație de stepă diferențele dintre stepă și silvostepă, s-au șters planând primejdia deșertificării.</w:t>
      </w:r>
    </w:p>
    <w:p w:rsidR="00AB77F0" w:rsidRPr="00B064EB" w:rsidRDefault="00AB77F0" w:rsidP="00AB77F0">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sz w:val="24"/>
          <w:szCs w:val="24"/>
        </w:rPr>
      </w:pPr>
      <w:r>
        <w:rPr>
          <w:rFonts w:ascii="Times New Roman" w:hAnsi="Times New Roman"/>
          <w:bCs/>
          <w:color w:val="000000"/>
          <w:sz w:val="24"/>
          <w:szCs w:val="24"/>
        </w:rPr>
        <w:t xml:space="preserve">Omul a intervenit pozitiv pe solurile nisipoase și degradate, prin aclimatizarea unei  specii lemnoase și anume salcâmul. Aceste arborete, formează astăzi câteva trupuri de pădure pe teritoriul comunei cu rol ecologic deosebit de important, atât prin faptul că fixează solurile degradate sau nisipoase cât și pentru că formează cordoane de protecție în zonele în care obstacolele lipsesc. </w:t>
      </w:r>
      <w:r w:rsidRPr="00B064EB">
        <w:rPr>
          <w:rFonts w:ascii="Times New Roman" w:hAnsi="Times New Roman"/>
          <w:bCs/>
          <w:sz w:val="24"/>
          <w:szCs w:val="24"/>
        </w:rPr>
        <w:t>De menționat faptul că în ultimii ani efortu</w:t>
      </w:r>
      <w:r w:rsidR="00050E98">
        <w:rPr>
          <w:rFonts w:ascii="Times New Roman" w:hAnsi="Times New Roman"/>
          <w:bCs/>
          <w:sz w:val="24"/>
          <w:szCs w:val="24"/>
        </w:rPr>
        <w:t>rile Consiliului Local Foltești</w:t>
      </w:r>
      <w:r w:rsidRPr="00B064EB">
        <w:rPr>
          <w:rFonts w:ascii="Times New Roman" w:hAnsi="Times New Roman"/>
          <w:bCs/>
          <w:sz w:val="24"/>
          <w:szCs w:val="24"/>
        </w:rPr>
        <w:t xml:space="preserve"> de a împăduri anumite s</w:t>
      </w:r>
      <w:r w:rsidR="00B064EB" w:rsidRPr="00B064EB">
        <w:rPr>
          <w:rFonts w:ascii="Times New Roman" w:hAnsi="Times New Roman"/>
          <w:bCs/>
          <w:sz w:val="24"/>
          <w:szCs w:val="24"/>
        </w:rPr>
        <w:t xml:space="preserve">uprafețe au avut rezultat </w:t>
      </w:r>
      <w:r w:rsidRPr="00B064EB">
        <w:rPr>
          <w:rFonts w:ascii="Times New Roman" w:hAnsi="Times New Roman"/>
          <w:bCs/>
          <w:sz w:val="24"/>
          <w:szCs w:val="24"/>
        </w:rPr>
        <w:t xml:space="preserve"> </w:t>
      </w:r>
      <w:r w:rsidR="000F3373" w:rsidRPr="00B064EB">
        <w:rPr>
          <w:rFonts w:ascii="Times New Roman" w:hAnsi="Times New Roman"/>
          <w:bCs/>
          <w:sz w:val="24"/>
          <w:szCs w:val="24"/>
        </w:rPr>
        <w:t>bun</w:t>
      </w:r>
      <w:r w:rsidRPr="00B064EB">
        <w:rPr>
          <w:rFonts w:ascii="Times New Roman" w:hAnsi="Times New Roman"/>
          <w:bCs/>
          <w:sz w:val="24"/>
          <w:szCs w:val="24"/>
        </w:rPr>
        <w:t xml:space="preserve">. </w:t>
      </w:r>
      <w:r w:rsidR="000F3373" w:rsidRPr="00B064EB">
        <w:rPr>
          <w:rFonts w:ascii="Times New Roman" w:hAnsi="Times New Roman"/>
          <w:bCs/>
          <w:sz w:val="24"/>
          <w:szCs w:val="24"/>
        </w:rPr>
        <w:t xml:space="preserve">Astfel </w:t>
      </w:r>
      <w:r w:rsidR="000F3373" w:rsidRPr="00DA6BD2">
        <w:rPr>
          <w:rFonts w:ascii="Times New Roman" w:hAnsi="Times New Roman"/>
          <w:b/>
          <w:bCs/>
          <w:sz w:val="24"/>
          <w:szCs w:val="24"/>
        </w:rPr>
        <w:t>50 ha</w:t>
      </w:r>
      <w:r w:rsidR="000F3373" w:rsidRPr="00B064EB">
        <w:rPr>
          <w:rFonts w:ascii="Times New Roman" w:hAnsi="Times New Roman"/>
          <w:bCs/>
          <w:sz w:val="24"/>
          <w:szCs w:val="24"/>
        </w:rPr>
        <w:t xml:space="preserve"> pădure de salcâm a</w:t>
      </w:r>
      <w:r w:rsidRPr="00B064EB">
        <w:rPr>
          <w:rFonts w:ascii="Times New Roman" w:hAnsi="Times New Roman"/>
          <w:bCs/>
          <w:sz w:val="24"/>
          <w:szCs w:val="24"/>
        </w:rPr>
        <w:t xml:space="preserve">u încheiat starea de masiv. Mai sunt </w:t>
      </w:r>
      <w:r w:rsidR="00440B5D" w:rsidRPr="00B064EB">
        <w:rPr>
          <w:rFonts w:ascii="Times New Roman" w:hAnsi="Times New Roman"/>
          <w:bCs/>
          <w:sz w:val="24"/>
          <w:szCs w:val="24"/>
        </w:rPr>
        <w:t>două</w:t>
      </w:r>
      <w:r w:rsidRPr="00B064EB">
        <w:rPr>
          <w:rFonts w:ascii="Times New Roman" w:hAnsi="Times New Roman"/>
          <w:bCs/>
          <w:sz w:val="24"/>
          <w:szCs w:val="24"/>
        </w:rPr>
        <w:t xml:space="preserve"> trupuri de pădure ale Ocolului Silvic care </w:t>
      </w:r>
      <w:r w:rsidR="00440B5D" w:rsidRPr="00B064EB">
        <w:rPr>
          <w:rFonts w:ascii="Times New Roman" w:hAnsi="Times New Roman"/>
          <w:bCs/>
          <w:sz w:val="24"/>
          <w:szCs w:val="24"/>
        </w:rPr>
        <w:t xml:space="preserve">însumează </w:t>
      </w:r>
      <w:r w:rsidR="00440B5D" w:rsidRPr="00DA6BD2">
        <w:rPr>
          <w:rFonts w:ascii="Times New Roman" w:hAnsi="Times New Roman"/>
          <w:b/>
          <w:bCs/>
          <w:sz w:val="24"/>
          <w:szCs w:val="24"/>
        </w:rPr>
        <w:t>123,10 ha</w:t>
      </w:r>
      <w:r w:rsidR="00440B5D" w:rsidRPr="00B064EB">
        <w:rPr>
          <w:rFonts w:ascii="Times New Roman" w:hAnsi="Times New Roman"/>
          <w:bCs/>
          <w:sz w:val="24"/>
          <w:szCs w:val="24"/>
        </w:rPr>
        <w:t xml:space="preserve"> (din care </w:t>
      </w:r>
      <w:r w:rsidR="00440B5D" w:rsidRPr="00DA6BD2">
        <w:rPr>
          <w:rFonts w:ascii="Times New Roman" w:hAnsi="Times New Roman"/>
          <w:b/>
          <w:bCs/>
          <w:sz w:val="24"/>
          <w:szCs w:val="24"/>
        </w:rPr>
        <w:t>39,58 ha</w:t>
      </w:r>
      <w:r w:rsidR="00440B5D" w:rsidRPr="00B064EB">
        <w:rPr>
          <w:rFonts w:ascii="Times New Roman" w:hAnsi="Times New Roman"/>
          <w:bCs/>
          <w:sz w:val="24"/>
          <w:szCs w:val="24"/>
        </w:rPr>
        <w:t xml:space="preserve"> salcâm și </w:t>
      </w:r>
      <w:r w:rsidR="00440B5D" w:rsidRPr="00DA6BD2">
        <w:rPr>
          <w:rFonts w:ascii="Times New Roman" w:hAnsi="Times New Roman"/>
          <w:b/>
          <w:bCs/>
          <w:sz w:val="24"/>
          <w:szCs w:val="24"/>
        </w:rPr>
        <w:t>83,52 ha</w:t>
      </w:r>
      <w:r w:rsidR="00440B5D" w:rsidRPr="00B064EB">
        <w:rPr>
          <w:rFonts w:ascii="Times New Roman" w:hAnsi="Times New Roman"/>
          <w:bCs/>
          <w:sz w:val="24"/>
          <w:szCs w:val="24"/>
        </w:rPr>
        <w:t xml:space="preserve"> salcie) și un trup al lui Vasiliu Bonlavu </w:t>
      </w:r>
      <w:r w:rsidRPr="00B064EB">
        <w:rPr>
          <w:rFonts w:ascii="Times New Roman" w:hAnsi="Times New Roman"/>
          <w:bCs/>
          <w:sz w:val="24"/>
          <w:szCs w:val="24"/>
        </w:rPr>
        <w:t xml:space="preserve"> </w:t>
      </w:r>
      <w:r w:rsidR="00B064EB" w:rsidRPr="00B064EB">
        <w:rPr>
          <w:rFonts w:ascii="Times New Roman" w:hAnsi="Times New Roman"/>
          <w:bCs/>
          <w:sz w:val="24"/>
          <w:szCs w:val="24"/>
        </w:rPr>
        <w:t xml:space="preserve">de </w:t>
      </w:r>
      <w:r w:rsidR="00B064EB" w:rsidRPr="00DA6BD2">
        <w:rPr>
          <w:rFonts w:ascii="Times New Roman" w:hAnsi="Times New Roman"/>
          <w:b/>
          <w:bCs/>
          <w:sz w:val="24"/>
          <w:szCs w:val="24"/>
        </w:rPr>
        <w:t>97,06</w:t>
      </w:r>
      <w:r w:rsidR="00B064EB" w:rsidRPr="00B064EB">
        <w:rPr>
          <w:rFonts w:ascii="Times New Roman" w:hAnsi="Times New Roman"/>
          <w:bCs/>
          <w:sz w:val="24"/>
          <w:szCs w:val="24"/>
        </w:rPr>
        <w:t xml:space="preserve"> hapădure de salcie</w:t>
      </w:r>
      <w:r w:rsidRPr="00B064EB">
        <w:rPr>
          <w:rFonts w:ascii="Times New Roman" w:hAnsi="Times New Roman"/>
          <w:bCs/>
          <w:sz w:val="24"/>
          <w:szCs w:val="24"/>
        </w:rPr>
        <w:t>.</w:t>
      </w:r>
    </w:p>
    <w:p w:rsidR="00AB77F0" w:rsidRDefault="00AB77F0" w:rsidP="00AB77F0">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color w:val="000000"/>
          <w:sz w:val="24"/>
          <w:szCs w:val="24"/>
        </w:rPr>
      </w:pPr>
      <w:r>
        <w:rPr>
          <w:rFonts w:ascii="Times New Roman" w:hAnsi="Times New Roman"/>
          <w:bCs/>
          <w:color w:val="000000"/>
          <w:sz w:val="24"/>
          <w:szCs w:val="24"/>
        </w:rPr>
        <w:t>Putem spune că suprafața de pădure pe UAT F</w:t>
      </w:r>
      <w:r w:rsidR="000C232B">
        <w:rPr>
          <w:rFonts w:ascii="Times New Roman" w:hAnsi="Times New Roman"/>
          <w:bCs/>
          <w:color w:val="000000"/>
          <w:sz w:val="24"/>
          <w:szCs w:val="24"/>
        </w:rPr>
        <w:t>oltești</w:t>
      </w:r>
      <w:r>
        <w:rPr>
          <w:rFonts w:ascii="Times New Roman" w:hAnsi="Times New Roman"/>
          <w:bCs/>
          <w:color w:val="000000"/>
          <w:sz w:val="24"/>
          <w:szCs w:val="24"/>
        </w:rPr>
        <w:t xml:space="preserve"> este departe de a satisface nevoia de pădure atât cu rol ecologic, cu rol în diminuarea efectelor distrugătoare ale fenomenelor naturale cât și ca ameliorator al pășunilor.</w:t>
      </w:r>
    </w:p>
    <w:p w:rsidR="00AB77F0" w:rsidRDefault="00AB77F0" w:rsidP="00AB77F0">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color w:val="000000"/>
          <w:sz w:val="24"/>
          <w:szCs w:val="24"/>
        </w:rPr>
      </w:pPr>
      <w:r>
        <w:rPr>
          <w:rFonts w:ascii="Times New Roman" w:hAnsi="Times New Roman"/>
          <w:bCs/>
          <w:color w:val="000000"/>
          <w:sz w:val="24"/>
          <w:szCs w:val="24"/>
        </w:rPr>
        <w:t>Acest lucru se observă și în vegetația existentă la nivel de comună, referindu-ne în special la vegetația ierboasă și lemnoasă de pe pășuni.</w:t>
      </w:r>
    </w:p>
    <w:p w:rsidR="00AB77F0" w:rsidRDefault="00AB77F0" w:rsidP="00AB77F0">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lang w:val="ro-RO" w:eastAsia="ro-RO"/>
        </w:rPr>
      </w:pPr>
      <w:r>
        <w:rPr>
          <w:rFonts w:ascii="Times New Roman" w:hAnsi="Times New Roman"/>
          <w:sz w:val="24"/>
          <w:szCs w:val="24"/>
          <w:lang w:val="ro-RO" w:eastAsia="ro-RO"/>
        </w:rPr>
        <w:t xml:space="preserve"> În afara pădurilor de salcâm celelalte specii sunt sporadice fără a forma un trup specific de pădure. </w:t>
      </w:r>
      <w:r w:rsidR="0014001C">
        <w:rPr>
          <w:rFonts w:ascii="Times New Roman" w:hAnsi="Times New Roman"/>
          <w:sz w:val="24"/>
          <w:szCs w:val="24"/>
          <w:lang w:val="ro-RO" w:eastAsia="ro-RO"/>
        </w:rPr>
        <w:t xml:space="preserve"> </w:t>
      </w:r>
      <w:r>
        <w:rPr>
          <w:rFonts w:ascii="Times New Roman" w:hAnsi="Times New Roman"/>
          <w:sz w:val="24"/>
          <w:szCs w:val="24"/>
          <w:lang w:val="ro-RO" w:eastAsia="ro-RO"/>
        </w:rPr>
        <w:t>Dintre aceste specii amintim: în luncă, de-a lungul văii Ghinejei -salcie plop, anin, oțetar. La trecerea de la luncă la cîmpie înaltă, întânlim, plopul, frasinul, stejarul pufos și brumăriu, salcâm, glădiță.</w:t>
      </w:r>
    </w:p>
    <w:p w:rsidR="00AB77F0" w:rsidRDefault="00AB77F0" w:rsidP="00AB77F0">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lang w:val="ro-RO" w:eastAsia="ro-RO"/>
        </w:rPr>
      </w:pPr>
      <w:r>
        <w:rPr>
          <w:rFonts w:ascii="Times New Roman" w:hAnsi="Times New Roman"/>
          <w:sz w:val="24"/>
          <w:szCs w:val="24"/>
          <w:lang w:val="ro-RO" w:eastAsia="ro-RO"/>
        </w:rPr>
        <w:t>Vegetația arbustiferă formată din: sălcioară (Eleagnus angustifolia),</w:t>
      </w:r>
      <w:r>
        <w:rPr>
          <w:rFonts w:ascii="Times New Roman" w:hAnsi="Times New Roman"/>
          <w:sz w:val="24"/>
          <w:szCs w:val="24"/>
        </w:rPr>
        <w:t xml:space="preserve"> măceșul </w:t>
      </w:r>
      <w:r>
        <w:rPr>
          <w:rFonts w:ascii="Times New Roman" w:hAnsi="Times New Roman"/>
          <w:i/>
          <w:sz w:val="24"/>
          <w:szCs w:val="24"/>
        </w:rPr>
        <w:t>(Rosa canina), Păducelul (Crataegus monogyna),   porumbarul (Prunus spinosa), oțetar</w:t>
      </w:r>
      <w:r w:rsidR="00B064EB">
        <w:rPr>
          <w:rFonts w:ascii="Times New Roman" w:hAnsi="Times New Roman"/>
          <w:i/>
          <w:sz w:val="24"/>
          <w:szCs w:val="24"/>
        </w:rPr>
        <w:t xml:space="preserve"> </w:t>
      </w:r>
      <w:r>
        <w:rPr>
          <w:rFonts w:ascii="Times New Roman" w:hAnsi="Times New Roman"/>
          <w:i/>
          <w:sz w:val="24"/>
          <w:szCs w:val="24"/>
        </w:rPr>
        <w:t>( Rhus typhina)</w:t>
      </w:r>
    </w:p>
    <w:p w:rsidR="00AB77F0" w:rsidRDefault="00AB77F0" w:rsidP="0014001C">
      <w:pPr>
        <w:spacing w:after="0" w:line="360" w:lineRule="auto"/>
        <w:ind w:firstLine="708"/>
        <w:jc w:val="both"/>
        <w:rPr>
          <w:rFonts w:ascii="Times New Roman" w:hAnsi="Times New Roman"/>
          <w:sz w:val="24"/>
          <w:szCs w:val="24"/>
        </w:rPr>
      </w:pPr>
      <w:r>
        <w:rPr>
          <w:rFonts w:ascii="Times New Roman" w:hAnsi="Times New Roman"/>
          <w:sz w:val="24"/>
          <w:szCs w:val="24"/>
        </w:rPr>
        <w:t>Vegetaţia ierbacee este compusă din plante ca:   stânjenei de pădure, stîn</w:t>
      </w:r>
      <w:r w:rsidR="000C232B">
        <w:rPr>
          <w:rFonts w:ascii="Times New Roman" w:hAnsi="Times New Roman"/>
          <w:sz w:val="24"/>
          <w:szCs w:val="24"/>
        </w:rPr>
        <w:t>jenei de apă, mușețel sălbatec,</w:t>
      </w:r>
      <w:r>
        <w:rPr>
          <w:rFonts w:ascii="Times New Roman" w:hAnsi="Times New Roman"/>
          <w:sz w:val="24"/>
          <w:szCs w:val="24"/>
        </w:rPr>
        <w:t xml:space="preserve"> păpădie, clopoțelul dobrogean, nemțișor de c</w:t>
      </w:r>
      <w:r w:rsidR="000C232B">
        <w:rPr>
          <w:rFonts w:ascii="Times New Roman" w:hAnsi="Times New Roman"/>
          <w:sz w:val="24"/>
          <w:szCs w:val="24"/>
        </w:rPr>
        <w:t>â</w:t>
      </w:r>
      <w:r>
        <w:rPr>
          <w:rFonts w:ascii="Times New Roman" w:hAnsi="Times New Roman"/>
          <w:sz w:val="24"/>
          <w:szCs w:val="24"/>
        </w:rPr>
        <w:t>mp, cicoarea, sunătoare, brânduşe, garofiţe , dediței ( în zonele de pădure) frăguțe, traista ciobanului, coada șoricelului, graminee păioase, cu rădăcini fine şi dese, etc</w:t>
      </w:r>
    </w:p>
    <w:p w:rsidR="000C232B" w:rsidRDefault="000C232B" w:rsidP="00AB77F0">
      <w:pPr>
        <w:spacing w:after="0" w:line="360" w:lineRule="auto"/>
        <w:ind w:firstLine="720"/>
        <w:jc w:val="both"/>
        <w:rPr>
          <w:rFonts w:ascii="Times New Roman" w:hAnsi="Times New Roman"/>
          <w:sz w:val="24"/>
          <w:szCs w:val="24"/>
        </w:rPr>
      </w:pPr>
    </w:p>
    <w:p w:rsidR="000C232B" w:rsidRDefault="000C232B" w:rsidP="000C232B">
      <w:pPr>
        <w:tabs>
          <w:tab w:val="left" w:pos="720"/>
          <w:tab w:val="left" w:pos="1440"/>
          <w:tab w:val="left" w:pos="2160"/>
          <w:tab w:val="left" w:pos="2880"/>
          <w:tab w:val="left" w:pos="3600"/>
          <w:tab w:val="left" w:pos="4320"/>
          <w:tab w:val="left" w:pos="5040"/>
          <w:tab w:val="left" w:pos="5760"/>
          <w:tab w:val="right" w:pos="9360"/>
        </w:tabs>
        <w:spacing w:line="360" w:lineRule="auto"/>
        <w:rPr>
          <w:rFonts w:ascii="Times New Roman" w:hAnsi="Times New Roman"/>
          <w:b/>
          <w:sz w:val="24"/>
          <w:szCs w:val="24"/>
        </w:rPr>
      </w:pPr>
      <w:r>
        <w:rPr>
          <w:rFonts w:ascii="Times New Roman" w:hAnsi="Times New Roman"/>
          <w:b/>
          <w:bCs/>
          <w:sz w:val="24"/>
          <w:szCs w:val="24"/>
        </w:rPr>
        <w:t xml:space="preserve">4.3. </w:t>
      </w:r>
      <w:r>
        <w:rPr>
          <w:rFonts w:ascii="Times New Roman" w:hAnsi="Times New Roman"/>
          <w:b/>
          <w:sz w:val="24"/>
          <w:szCs w:val="24"/>
        </w:rPr>
        <w:t>PRINCIPALELE SPECII DE PLANTE DIN VEGETAȚIA PAJIȘTILOR</w:t>
      </w:r>
    </w:p>
    <w:p w:rsidR="00093543" w:rsidRDefault="000C232B" w:rsidP="00BF33D8">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hAnsi="Times New Roman"/>
          <w:bCs/>
          <w:color w:val="000000"/>
          <w:sz w:val="24"/>
          <w:szCs w:val="24"/>
        </w:rPr>
      </w:pPr>
      <w:r>
        <w:rPr>
          <w:rFonts w:ascii="Times New Roman" w:eastAsia="Calibri" w:hAnsi="Times New Roman"/>
          <w:b/>
          <w:bCs/>
          <w:noProof/>
          <w:color w:val="C00000"/>
          <w:sz w:val="24"/>
          <w:szCs w:val="24"/>
          <w:lang w:val="ro-RO" w:eastAsia="ro-RO"/>
        </w:rPr>
        <w:drawing>
          <wp:inline distT="0" distB="0" distL="0" distR="0" wp14:anchorId="3D2A0602" wp14:editId="10354416">
            <wp:extent cx="1934107" cy="1451148"/>
            <wp:effectExtent l="0" t="0" r="0" b="0"/>
            <wp:docPr id="38" name="Picture 38" descr="D:\2015\AMENAJAMENTE\FOLTESTI\Poze\2015-05-14 11.2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2015\AMENAJAMENTE\FOLTESTI\Poze\2015-05-14 11.25.0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36609" cy="1453025"/>
                    </a:xfrm>
                    <a:prstGeom prst="rect">
                      <a:avLst/>
                    </a:prstGeom>
                    <a:noFill/>
                    <a:ln>
                      <a:noFill/>
                    </a:ln>
                  </pic:spPr>
                </pic:pic>
              </a:graphicData>
            </a:graphic>
          </wp:inline>
        </w:drawing>
      </w:r>
      <w:r>
        <w:rPr>
          <w:rFonts w:ascii="Times New Roman" w:hAnsi="Times New Roman"/>
          <w:bCs/>
          <w:color w:val="000000"/>
          <w:sz w:val="24"/>
          <w:szCs w:val="24"/>
        </w:rPr>
        <w:t xml:space="preserve"> </w:t>
      </w:r>
      <w:r w:rsidR="00AB5361">
        <w:rPr>
          <w:rFonts w:ascii="Times New Roman" w:hAnsi="Times New Roman"/>
          <w:bCs/>
          <w:noProof/>
          <w:color w:val="000000"/>
          <w:sz w:val="24"/>
          <w:szCs w:val="24"/>
          <w:lang w:val="ro-RO" w:eastAsia="ro-RO"/>
        </w:rPr>
        <w:drawing>
          <wp:inline distT="0" distB="0" distL="0" distR="0">
            <wp:extent cx="1940943" cy="1455948"/>
            <wp:effectExtent l="0" t="0" r="0" b="0"/>
            <wp:docPr id="132" name="Picture 132" descr="C:\Users\Usery\Desktop\P1010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y\Desktop\P101093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40705" cy="1455770"/>
                    </a:xfrm>
                    <a:prstGeom prst="rect">
                      <a:avLst/>
                    </a:prstGeom>
                    <a:noFill/>
                    <a:ln>
                      <a:noFill/>
                    </a:ln>
                  </pic:spPr>
                </pic:pic>
              </a:graphicData>
            </a:graphic>
          </wp:inline>
        </w:drawing>
      </w:r>
      <w:r w:rsidR="000E7254">
        <w:rPr>
          <w:rFonts w:ascii="Times New Roman" w:hAnsi="Times New Roman"/>
          <w:bCs/>
          <w:noProof/>
          <w:color w:val="000000"/>
          <w:sz w:val="24"/>
          <w:szCs w:val="24"/>
          <w:lang w:val="ro-RO" w:eastAsia="ro-RO"/>
        </w:rPr>
        <w:t xml:space="preserve"> </w:t>
      </w:r>
      <w:r w:rsidR="00121D21">
        <w:rPr>
          <w:rFonts w:ascii="Times New Roman" w:eastAsia="Calibri" w:hAnsi="Times New Roman"/>
          <w:b/>
          <w:bCs/>
          <w:noProof/>
          <w:color w:val="C00000"/>
          <w:sz w:val="24"/>
          <w:szCs w:val="24"/>
          <w:lang w:val="ro-RO" w:eastAsia="ro-RO"/>
        </w:rPr>
        <w:drawing>
          <wp:inline distT="0" distB="0" distL="0" distR="0" wp14:anchorId="7B373DD2" wp14:editId="114B9AE7">
            <wp:extent cx="1742536" cy="1466491"/>
            <wp:effectExtent l="19050" t="0" r="0" b="0"/>
            <wp:docPr id="54" name="Picture 54" descr="D:\2015\AMENAJAMENTE\FOLTESTI\Poze\2015-05-14 14.1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2015\AMENAJAMENTE\FOLTESTI\Poze\2015-05-14 14.15.2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44480" cy="1468127"/>
                    </a:xfrm>
                    <a:prstGeom prst="rect">
                      <a:avLst/>
                    </a:prstGeom>
                    <a:noFill/>
                    <a:ln>
                      <a:noFill/>
                    </a:ln>
                  </pic:spPr>
                </pic:pic>
              </a:graphicData>
            </a:graphic>
          </wp:inline>
        </w:drawing>
      </w:r>
    </w:p>
    <w:p w:rsidR="00093543" w:rsidRDefault="00BF33D8" w:rsidP="00BF33D8">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hAnsi="Times New Roman"/>
          <w:b/>
          <w:bCs/>
          <w:color w:val="000000"/>
          <w:sz w:val="24"/>
          <w:szCs w:val="24"/>
        </w:rPr>
      </w:pPr>
      <w:r w:rsidRPr="00BF33D8">
        <w:rPr>
          <w:rFonts w:ascii="Times New Roman" w:hAnsi="Times New Roman"/>
          <w:b/>
          <w:bCs/>
          <w:color w:val="000000"/>
          <w:sz w:val="24"/>
          <w:szCs w:val="24"/>
        </w:rPr>
        <w:t>Foto original</w:t>
      </w:r>
    </w:p>
    <w:p w:rsidR="00BF33D8" w:rsidRPr="00BF33D8" w:rsidRDefault="00BF33D8" w:rsidP="00BF33D8">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hAnsi="Times New Roman"/>
          <w:b/>
          <w:bCs/>
          <w:color w:val="000000"/>
          <w:sz w:val="24"/>
          <w:szCs w:val="24"/>
        </w:rPr>
      </w:pPr>
    </w:p>
    <w:p w:rsidR="000C232B" w:rsidRPr="003B13D9" w:rsidRDefault="000C232B" w:rsidP="000C232B">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3B13D9">
        <w:rPr>
          <w:rFonts w:ascii="Times New Roman" w:hAnsi="Times New Roman"/>
          <w:b/>
          <w:sz w:val="24"/>
          <w:szCs w:val="24"/>
        </w:rPr>
        <w:t>Principalele graminee și leguminoase furajere din vegeta</w:t>
      </w:r>
      <w:r w:rsidR="00050E98">
        <w:rPr>
          <w:rFonts w:ascii="Times New Roman" w:hAnsi="Times New Roman"/>
          <w:b/>
          <w:sz w:val="24"/>
          <w:szCs w:val="24"/>
        </w:rPr>
        <w:t>ția pajiștilor comunei Foltești</w:t>
      </w:r>
    </w:p>
    <w:p w:rsidR="000C232B" w:rsidRPr="003B13D9" w:rsidRDefault="000C232B" w:rsidP="000C232B">
      <w:pPr>
        <w:tabs>
          <w:tab w:val="left" w:pos="720"/>
          <w:tab w:val="left" w:pos="1440"/>
          <w:tab w:val="left" w:pos="2160"/>
          <w:tab w:val="left" w:pos="2880"/>
          <w:tab w:val="left" w:pos="3600"/>
          <w:tab w:val="left" w:pos="4320"/>
          <w:tab w:val="left" w:pos="5040"/>
          <w:tab w:val="left" w:pos="5760"/>
          <w:tab w:val="right" w:pos="9360"/>
        </w:tabs>
        <w:spacing w:line="360" w:lineRule="auto"/>
        <w:rPr>
          <w:rFonts w:ascii="Times New Roman" w:hAnsi="Times New Roman"/>
          <w:sz w:val="24"/>
          <w:szCs w:val="24"/>
        </w:rPr>
      </w:pPr>
      <w:r w:rsidRPr="003B13D9">
        <w:rPr>
          <w:rFonts w:ascii="Times New Roman" w:hAnsi="Times New Roman"/>
          <w:sz w:val="24"/>
          <w:szCs w:val="24"/>
        </w:rPr>
        <w:t>Tabel 4.3.1</w:t>
      </w:r>
    </w:p>
    <w:tbl>
      <w:tblPr>
        <w:tblStyle w:val="TableGrid"/>
        <w:tblW w:w="0" w:type="auto"/>
        <w:tblLook w:val="04A0" w:firstRow="1" w:lastRow="0" w:firstColumn="1" w:lastColumn="0" w:noHBand="0" w:noVBand="1"/>
      </w:tblPr>
      <w:tblGrid>
        <w:gridCol w:w="613"/>
        <w:gridCol w:w="2200"/>
        <w:gridCol w:w="3674"/>
        <w:gridCol w:w="1276"/>
        <w:gridCol w:w="1417"/>
      </w:tblGrid>
      <w:tr w:rsidR="000C232B" w:rsidRPr="003B13D9" w:rsidTr="000C232B">
        <w:trPr>
          <w:trHeight w:val="745"/>
        </w:trPr>
        <w:tc>
          <w:tcPr>
            <w:tcW w:w="613" w:type="dxa"/>
            <w:tcBorders>
              <w:top w:val="single" w:sz="4" w:space="0" w:color="auto"/>
              <w:left w:val="single" w:sz="4" w:space="0" w:color="auto"/>
              <w:bottom w:val="single" w:sz="4" w:space="0" w:color="auto"/>
              <w:right w:val="single" w:sz="4" w:space="0" w:color="auto"/>
            </w:tcBorders>
            <w:hideMark/>
          </w:tcPr>
          <w:p w:rsidR="000C232B" w:rsidRPr="003B13D9" w:rsidRDefault="000C232B">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3B13D9">
              <w:rPr>
                <w:rFonts w:ascii="Times New Roman" w:hAnsi="Times New Roman"/>
                <w:b/>
                <w:sz w:val="24"/>
                <w:szCs w:val="24"/>
              </w:rPr>
              <w:t>Nr crt</w:t>
            </w:r>
          </w:p>
        </w:tc>
        <w:tc>
          <w:tcPr>
            <w:tcW w:w="2200" w:type="dxa"/>
            <w:tcBorders>
              <w:top w:val="single" w:sz="4" w:space="0" w:color="auto"/>
              <w:left w:val="single" w:sz="4" w:space="0" w:color="auto"/>
              <w:bottom w:val="single" w:sz="4" w:space="0" w:color="auto"/>
              <w:right w:val="single" w:sz="4" w:space="0" w:color="auto"/>
            </w:tcBorders>
          </w:tcPr>
          <w:p w:rsidR="000C232B" w:rsidRPr="003B13D9" w:rsidRDefault="000C232B">
            <w:pPr>
              <w:pStyle w:val="Default"/>
              <w:jc w:val="center"/>
              <w:rPr>
                <w:color w:val="auto"/>
              </w:rPr>
            </w:pPr>
            <w:r w:rsidRPr="003B13D9">
              <w:rPr>
                <w:b/>
                <w:bCs/>
                <w:color w:val="auto"/>
              </w:rPr>
              <w:t xml:space="preserve">Denumirea ştiinţifică (populară) </w:t>
            </w:r>
          </w:p>
          <w:p w:rsidR="000C232B" w:rsidRPr="003B13D9" w:rsidRDefault="000C232B">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p>
        </w:tc>
        <w:tc>
          <w:tcPr>
            <w:tcW w:w="3674" w:type="dxa"/>
            <w:tcBorders>
              <w:top w:val="single" w:sz="4" w:space="0" w:color="auto"/>
              <w:left w:val="single" w:sz="4" w:space="0" w:color="auto"/>
              <w:bottom w:val="single" w:sz="4" w:space="0" w:color="auto"/>
              <w:right w:val="single" w:sz="4" w:space="0" w:color="auto"/>
            </w:tcBorders>
            <w:hideMark/>
          </w:tcPr>
          <w:p w:rsidR="000C232B" w:rsidRPr="003B13D9" w:rsidRDefault="000C232B">
            <w:pPr>
              <w:pStyle w:val="Default"/>
              <w:rPr>
                <w:color w:val="auto"/>
              </w:rPr>
            </w:pPr>
            <w:r w:rsidRPr="003B13D9">
              <w:rPr>
                <w:b/>
                <w:bCs/>
                <w:color w:val="auto"/>
              </w:rPr>
              <w:t xml:space="preserve">Însuşiri morfologice şi biologice </w:t>
            </w:r>
          </w:p>
        </w:tc>
        <w:tc>
          <w:tcPr>
            <w:tcW w:w="1276" w:type="dxa"/>
            <w:tcBorders>
              <w:top w:val="single" w:sz="4" w:space="0" w:color="auto"/>
              <w:left w:val="single" w:sz="4" w:space="0" w:color="auto"/>
              <w:bottom w:val="single" w:sz="4" w:space="0" w:color="auto"/>
              <w:right w:val="single" w:sz="4" w:space="0" w:color="auto"/>
            </w:tcBorders>
            <w:hideMark/>
          </w:tcPr>
          <w:p w:rsidR="000C232B" w:rsidRPr="003B13D9" w:rsidRDefault="000C232B">
            <w:pPr>
              <w:pStyle w:val="Default"/>
              <w:rPr>
                <w:color w:val="auto"/>
              </w:rPr>
            </w:pPr>
            <w:r w:rsidRPr="003B13D9">
              <w:rPr>
                <w:b/>
                <w:bCs/>
                <w:color w:val="auto"/>
              </w:rPr>
              <w:t xml:space="preserve">Producti - </w:t>
            </w:r>
          </w:p>
          <w:p w:rsidR="000C232B" w:rsidRPr="003B13D9" w:rsidRDefault="000C232B">
            <w:pPr>
              <w:pStyle w:val="Default"/>
              <w:rPr>
                <w:color w:val="auto"/>
              </w:rPr>
            </w:pPr>
            <w:r w:rsidRPr="003B13D9">
              <w:rPr>
                <w:b/>
                <w:bCs/>
                <w:color w:val="auto"/>
              </w:rPr>
              <w:t xml:space="preserve">vitate </w:t>
            </w:r>
          </w:p>
        </w:tc>
        <w:tc>
          <w:tcPr>
            <w:tcW w:w="1417" w:type="dxa"/>
            <w:tcBorders>
              <w:top w:val="single" w:sz="4" w:space="0" w:color="auto"/>
              <w:left w:val="single" w:sz="4" w:space="0" w:color="auto"/>
              <w:bottom w:val="single" w:sz="4" w:space="0" w:color="auto"/>
              <w:right w:val="single" w:sz="4" w:space="0" w:color="auto"/>
            </w:tcBorders>
            <w:hideMark/>
          </w:tcPr>
          <w:p w:rsidR="000C232B" w:rsidRPr="003B13D9" w:rsidRDefault="000C232B">
            <w:pPr>
              <w:pStyle w:val="Default"/>
              <w:rPr>
                <w:color w:val="auto"/>
              </w:rPr>
            </w:pPr>
            <w:r w:rsidRPr="003B13D9">
              <w:rPr>
                <w:b/>
                <w:bCs/>
                <w:color w:val="auto"/>
              </w:rPr>
              <w:t xml:space="preserve">Indice de calitate </w:t>
            </w:r>
          </w:p>
        </w:tc>
      </w:tr>
      <w:tr w:rsidR="000C232B" w:rsidRPr="003B13D9" w:rsidTr="000C232B">
        <w:trPr>
          <w:trHeight w:val="219"/>
        </w:trPr>
        <w:tc>
          <w:tcPr>
            <w:tcW w:w="613" w:type="dxa"/>
            <w:tcBorders>
              <w:top w:val="single" w:sz="4" w:space="0" w:color="auto"/>
              <w:left w:val="single" w:sz="4" w:space="0" w:color="auto"/>
              <w:bottom w:val="single" w:sz="4" w:space="0" w:color="auto"/>
              <w:right w:val="single" w:sz="4" w:space="0" w:color="auto"/>
            </w:tcBorders>
            <w:hideMark/>
          </w:tcPr>
          <w:p w:rsidR="000C232B" w:rsidRPr="003B13D9" w:rsidRDefault="000C232B">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3B13D9">
              <w:rPr>
                <w:rFonts w:ascii="Times New Roman" w:hAnsi="Times New Roman"/>
                <w:b/>
                <w:sz w:val="24"/>
                <w:szCs w:val="24"/>
              </w:rPr>
              <w:t>0</w:t>
            </w:r>
          </w:p>
        </w:tc>
        <w:tc>
          <w:tcPr>
            <w:tcW w:w="2200" w:type="dxa"/>
            <w:tcBorders>
              <w:top w:val="single" w:sz="4" w:space="0" w:color="auto"/>
              <w:left w:val="single" w:sz="4" w:space="0" w:color="auto"/>
              <w:bottom w:val="single" w:sz="4" w:space="0" w:color="auto"/>
              <w:right w:val="single" w:sz="4" w:space="0" w:color="auto"/>
            </w:tcBorders>
            <w:hideMark/>
          </w:tcPr>
          <w:p w:rsidR="000C232B" w:rsidRPr="003B13D9" w:rsidRDefault="000C232B">
            <w:pPr>
              <w:pStyle w:val="Default"/>
              <w:jc w:val="center"/>
              <w:rPr>
                <w:b/>
                <w:bCs/>
                <w:color w:val="auto"/>
              </w:rPr>
            </w:pPr>
            <w:r w:rsidRPr="003B13D9">
              <w:rPr>
                <w:b/>
                <w:bCs/>
                <w:color w:val="auto"/>
              </w:rPr>
              <w:t>1</w:t>
            </w:r>
          </w:p>
        </w:tc>
        <w:tc>
          <w:tcPr>
            <w:tcW w:w="3674" w:type="dxa"/>
            <w:tcBorders>
              <w:top w:val="single" w:sz="4" w:space="0" w:color="auto"/>
              <w:left w:val="single" w:sz="4" w:space="0" w:color="auto"/>
              <w:bottom w:val="single" w:sz="4" w:space="0" w:color="auto"/>
              <w:right w:val="single" w:sz="4" w:space="0" w:color="auto"/>
            </w:tcBorders>
            <w:hideMark/>
          </w:tcPr>
          <w:p w:rsidR="000C232B" w:rsidRPr="003B13D9" w:rsidRDefault="000C232B">
            <w:pPr>
              <w:pStyle w:val="Default"/>
              <w:jc w:val="center"/>
              <w:rPr>
                <w:b/>
                <w:bCs/>
                <w:color w:val="auto"/>
              </w:rPr>
            </w:pPr>
            <w:r w:rsidRPr="003B13D9">
              <w:rPr>
                <w:b/>
                <w:bCs/>
                <w:color w:val="auto"/>
              </w:rPr>
              <w:t>2</w:t>
            </w:r>
          </w:p>
        </w:tc>
        <w:tc>
          <w:tcPr>
            <w:tcW w:w="1276" w:type="dxa"/>
            <w:tcBorders>
              <w:top w:val="single" w:sz="4" w:space="0" w:color="auto"/>
              <w:left w:val="single" w:sz="4" w:space="0" w:color="auto"/>
              <w:bottom w:val="single" w:sz="4" w:space="0" w:color="auto"/>
              <w:right w:val="single" w:sz="4" w:space="0" w:color="auto"/>
            </w:tcBorders>
            <w:hideMark/>
          </w:tcPr>
          <w:p w:rsidR="000C232B" w:rsidRPr="003B13D9" w:rsidRDefault="000C232B">
            <w:pPr>
              <w:pStyle w:val="Default"/>
              <w:jc w:val="center"/>
              <w:rPr>
                <w:b/>
                <w:bCs/>
                <w:color w:val="auto"/>
              </w:rPr>
            </w:pPr>
            <w:r w:rsidRPr="003B13D9">
              <w:rPr>
                <w:b/>
                <w:bCs/>
                <w:color w:val="auto"/>
              </w:rPr>
              <w:t>3</w:t>
            </w:r>
          </w:p>
        </w:tc>
        <w:tc>
          <w:tcPr>
            <w:tcW w:w="1417" w:type="dxa"/>
            <w:tcBorders>
              <w:top w:val="single" w:sz="4" w:space="0" w:color="auto"/>
              <w:left w:val="single" w:sz="4" w:space="0" w:color="auto"/>
              <w:bottom w:val="single" w:sz="4" w:space="0" w:color="auto"/>
              <w:right w:val="single" w:sz="4" w:space="0" w:color="auto"/>
            </w:tcBorders>
            <w:hideMark/>
          </w:tcPr>
          <w:p w:rsidR="000C232B" w:rsidRPr="003B13D9" w:rsidRDefault="000C232B">
            <w:pPr>
              <w:pStyle w:val="Default"/>
              <w:jc w:val="center"/>
              <w:rPr>
                <w:b/>
                <w:bCs/>
                <w:color w:val="auto"/>
              </w:rPr>
            </w:pPr>
            <w:r w:rsidRPr="003B13D9">
              <w:rPr>
                <w:b/>
                <w:bCs/>
                <w:color w:val="auto"/>
              </w:rPr>
              <w:t>4</w:t>
            </w:r>
          </w:p>
        </w:tc>
      </w:tr>
      <w:tr w:rsidR="000C232B" w:rsidRPr="003B13D9" w:rsidTr="000C232B">
        <w:tc>
          <w:tcPr>
            <w:tcW w:w="2813" w:type="dxa"/>
            <w:gridSpan w:val="2"/>
            <w:tcBorders>
              <w:top w:val="single" w:sz="4" w:space="0" w:color="auto"/>
              <w:left w:val="single" w:sz="4" w:space="0" w:color="auto"/>
              <w:bottom w:val="single" w:sz="4" w:space="0" w:color="auto"/>
              <w:right w:val="single" w:sz="4" w:space="0" w:color="auto"/>
            </w:tcBorders>
            <w:hideMark/>
          </w:tcPr>
          <w:p w:rsidR="000C232B" w:rsidRPr="003B13D9" w:rsidRDefault="000C232B">
            <w:pPr>
              <w:pStyle w:val="Default"/>
              <w:rPr>
                <w:color w:val="auto"/>
              </w:rPr>
            </w:pPr>
            <w:r w:rsidRPr="003B13D9">
              <w:rPr>
                <w:b/>
                <w:bCs/>
                <w:color w:val="auto"/>
              </w:rPr>
              <w:t xml:space="preserve">GRAMINEE </w:t>
            </w:r>
          </w:p>
        </w:tc>
        <w:tc>
          <w:tcPr>
            <w:tcW w:w="3674" w:type="dxa"/>
            <w:tcBorders>
              <w:top w:val="single" w:sz="4" w:space="0" w:color="auto"/>
              <w:left w:val="single" w:sz="4" w:space="0" w:color="auto"/>
              <w:bottom w:val="single" w:sz="4" w:space="0" w:color="auto"/>
              <w:right w:val="single" w:sz="4" w:space="0" w:color="auto"/>
            </w:tcBorders>
          </w:tcPr>
          <w:p w:rsidR="000C232B" w:rsidRPr="003B13D9" w:rsidRDefault="000C232B">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p>
        </w:tc>
        <w:tc>
          <w:tcPr>
            <w:tcW w:w="1276" w:type="dxa"/>
            <w:tcBorders>
              <w:top w:val="single" w:sz="4" w:space="0" w:color="auto"/>
              <w:left w:val="single" w:sz="4" w:space="0" w:color="auto"/>
              <w:bottom w:val="single" w:sz="4" w:space="0" w:color="auto"/>
              <w:right w:val="single" w:sz="4" w:space="0" w:color="auto"/>
            </w:tcBorders>
          </w:tcPr>
          <w:p w:rsidR="000C232B" w:rsidRPr="003B13D9" w:rsidRDefault="000C232B">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p>
        </w:tc>
        <w:tc>
          <w:tcPr>
            <w:tcW w:w="1417" w:type="dxa"/>
            <w:tcBorders>
              <w:top w:val="single" w:sz="4" w:space="0" w:color="auto"/>
              <w:left w:val="single" w:sz="4" w:space="0" w:color="auto"/>
              <w:bottom w:val="single" w:sz="4" w:space="0" w:color="auto"/>
              <w:right w:val="single" w:sz="4" w:space="0" w:color="auto"/>
            </w:tcBorders>
          </w:tcPr>
          <w:p w:rsidR="000C232B" w:rsidRPr="003B13D9" w:rsidRDefault="000C232B">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p>
        </w:tc>
      </w:tr>
      <w:tr w:rsidR="000E7254" w:rsidRPr="003B13D9" w:rsidTr="000C232B">
        <w:tc>
          <w:tcPr>
            <w:tcW w:w="613" w:type="dxa"/>
            <w:tcBorders>
              <w:top w:val="single" w:sz="4" w:space="0" w:color="auto"/>
              <w:left w:val="single" w:sz="4" w:space="0" w:color="auto"/>
              <w:bottom w:val="single" w:sz="4" w:space="0" w:color="auto"/>
              <w:right w:val="single" w:sz="4" w:space="0" w:color="auto"/>
            </w:tcBorders>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3B13D9">
              <w:rPr>
                <w:rFonts w:ascii="Times New Roman" w:hAnsi="Times New Roman"/>
                <w:b/>
                <w:sz w:val="24"/>
                <w:szCs w:val="24"/>
              </w:rPr>
              <w:t>2</w:t>
            </w:r>
          </w:p>
        </w:tc>
        <w:tc>
          <w:tcPr>
            <w:tcW w:w="2200" w:type="dxa"/>
            <w:tcBorders>
              <w:top w:val="single" w:sz="4" w:space="0" w:color="auto"/>
              <w:left w:val="single" w:sz="4" w:space="0" w:color="auto"/>
              <w:bottom w:val="single" w:sz="4" w:space="0" w:color="auto"/>
              <w:right w:val="single" w:sz="4" w:space="0" w:color="auto"/>
            </w:tcBorders>
          </w:tcPr>
          <w:p w:rsidR="000E7254" w:rsidRPr="003B13D9" w:rsidRDefault="000E7254" w:rsidP="000E7254">
            <w:pPr>
              <w:pStyle w:val="Default"/>
              <w:rPr>
                <w:color w:val="auto"/>
              </w:rPr>
            </w:pPr>
            <w:r w:rsidRPr="003B13D9">
              <w:rPr>
                <w:i/>
                <w:iCs/>
                <w:color w:val="auto"/>
              </w:rPr>
              <w:t xml:space="preserve">Agropyron cristatum </w:t>
            </w:r>
          </w:p>
          <w:p w:rsidR="000E7254" w:rsidRPr="003B13D9" w:rsidRDefault="000E7254" w:rsidP="000E7254">
            <w:pPr>
              <w:pStyle w:val="Default"/>
              <w:rPr>
                <w:color w:val="auto"/>
              </w:rPr>
            </w:pPr>
            <w:r w:rsidRPr="003B13D9">
              <w:rPr>
                <w:color w:val="auto"/>
              </w:rPr>
              <w:t xml:space="preserve">(pir cristat) </w:t>
            </w:r>
          </w:p>
        </w:tc>
        <w:tc>
          <w:tcPr>
            <w:tcW w:w="3674" w:type="dxa"/>
            <w:tcBorders>
              <w:top w:val="single" w:sz="4" w:space="0" w:color="auto"/>
              <w:left w:val="single" w:sz="4" w:space="0" w:color="auto"/>
              <w:bottom w:val="single" w:sz="4" w:space="0" w:color="auto"/>
              <w:right w:val="single" w:sz="4" w:space="0" w:color="auto"/>
            </w:tcBorders>
          </w:tcPr>
          <w:p w:rsidR="000E7254" w:rsidRPr="003B13D9" w:rsidRDefault="000E7254" w:rsidP="000E7254">
            <w:pPr>
              <w:tabs>
                <w:tab w:val="left" w:pos="720"/>
                <w:tab w:val="left" w:pos="1440"/>
                <w:tab w:val="left" w:pos="2160"/>
                <w:tab w:val="left" w:pos="2880"/>
                <w:tab w:val="left" w:pos="3600"/>
                <w:tab w:val="left" w:pos="4320"/>
                <w:tab w:val="left" w:pos="5040"/>
                <w:tab w:val="left" w:pos="5760"/>
                <w:tab w:val="right" w:pos="9360"/>
              </w:tabs>
              <w:rPr>
                <w:rFonts w:ascii="Times New Roman" w:hAnsi="Times New Roman"/>
                <w:b/>
                <w:sz w:val="24"/>
                <w:szCs w:val="24"/>
              </w:rPr>
            </w:pPr>
            <w:r w:rsidRPr="003B13D9">
              <w:rPr>
                <w:rFonts w:ascii="Times New Roman" w:hAnsi="Times New Roman"/>
                <w:sz w:val="24"/>
                <w:szCs w:val="24"/>
              </w:rPr>
              <w:t>Tufă rară, de 30-40 cm, timpurie, foarte rezistentă la secetă</w:t>
            </w:r>
          </w:p>
        </w:tc>
        <w:tc>
          <w:tcPr>
            <w:tcW w:w="1276" w:type="dxa"/>
            <w:tcBorders>
              <w:top w:val="single" w:sz="4" w:space="0" w:color="auto"/>
              <w:left w:val="single" w:sz="4" w:space="0" w:color="auto"/>
              <w:bottom w:val="single" w:sz="4" w:space="0" w:color="auto"/>
              <w:right w:val="single" w:sz="4" w:space="0" w:color="auto"/>
            </w:tcBorders>
          </w:tcPr>
          <w:p w:rsidR="000E7254" w:rsidRPr="003B13D9" w:rsidRDefault="000E7254" w:rsidP="000E7254">
            <w:pPr>
              <w:pStyle w:val="Default"/>
              <w:rPr>
                <w:color w:val="auto"/>
              </w:rPr>
            </w:pPr>
            <w:r w:rsidRPr="003B13D9">
              <w:rPr>
                <w:color w:val="auto"/>
              </w:rPr>
              <w:t xml:space="preserve">Mijlocie </w:t>
            </w:r>
          </w:p>
        </w:tc>
        <w:tc>
          <w:tcPr>
            <w:tcW w:w="1417" w:type="dxa"/>
            <w:tcBorders>
              <w:top w:val="single" w:sz="4" w:space="0" w:color="auto"/>
              <w:left w:val="single" w:sz="4" w:space="0" w:color="auto"/>
              <w:bottom w:val="single" w:sz="4" w:space="0" w:color="auto"/>
              <w:right w:val="single" w:sz="4" w:space="0" w:color="auto"/>
            </w:tcBorders>
          </w:tcPr>
          <w:p w:rsidR="000E7254" w:rsidRPr="003B13D9" w:rsidRDefault="000E7254" w:rsidP="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sz w:val="24"/>
                <w:szCs w:val="24"/>
              </w:rPr>
            </w:pPr>
            <w:r w:rsidRPr="003B13D9">
              <w:rPr>
                <w:rFonts w:ascii="Times New Roman" w:hAnsi="Times New Roman"/>
                <w:sz w:val="24"/>
                <w:szCs w:val="24"/>
              </w:rPr>
              <w:t>3</w:t>
            </w:r>
          </w:p>
        </w:tc>
      </w:tr>
      <w:tr w:rsidR="000E7254" w:rsidRPr="003B13D9" w:rsidTr="000C232B">
        <w:tc>
          <w:tcPr>
            <w:tcW w:w="613"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3B13D9">
              <w:rPr>
                <w:rFonts w:ascii="Times New Roman" w:hAnsi="Times New Roman"/>
                <w:b/>
                <w:sz w:val="24"/>
                <w:szCs w:val="24"/>
              </w:rPr>
              <w:t>2</w:t>
            </w:r>
          </w:p>
        </w:tc>
        <w:tc>
          <w:tcPr>
            <w:tcW w:w="2200"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i/>
                <w:iCs/>
                <w:color w:val="auto"/>
              </w:rPr>
              <w:t xml:space="preserve">Agropyron repens </w:t>
            </w:r>
          </w:p>
          <w:p w:rsidR="000E7254" w:rsidRPr="003B13D9" w:rsidRDefault="000E7254">
            <w:pPr>
              <w:pStyle w:val="Default"/>
              <w:rPr>
                <w:color w:val="auto"/>
              </w:rPr>
            </w:pPr>
            <w:r w:rsidRPr="003B13D9">
              <w:rPr>
                <w:color w:val="auto"/>
              </w:rPr>
              <w:t xml:space="preserve">(pir târâtor) </w:t>
            </w:r>
          </w:p>
        </w:tc>
        <w:tc>
          <w:tcPr>
            <w:tcW w:w="3674"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Plantă cu stoloni, înaltă, rezistentă la secetă </w:t>
            </w:r>
          </w:p>
        </w:tc>
        <w:tc>
          <w:tcPr>
            <w:tcW w:w="1276"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Mare </w:t>
            </w:r>
          </w:p>
        </w:tc>
        <w:tc>
          <w:tcPr>
            <w:tcW w:w="1417"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sz w:val="24"/>
                <w:szCs w:val="24"/>
              </w:rPr>
            </w:pPr>
            <w:r w:rsidRPr="003B13D9">
              <w:rPr>
                <w:rFonts w:ascii="Times New Roman" w:hAnsi="Times New Roman"/>
                <w:sz w:val="24"/>
                <w:szCs w:val="24"/>
              </w:rPr>
              <w:t>2</w:t>
            </w:r>
          </w:p>
        </w:tc>
      </w:tr>
      <w:tr w:rsidR="000E7254" w:rsidRPr="003B13D9" w:rsidTr="000C232B">
        <w:tc>
          <w:tcPr>
            <w:tcW w:w="613"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3B13D9">
              <w:rPr>
                <w:rFonts w:ascii="Times New Roman" w:hAnsi="Times New Roman"/>
                <w:b/>
                <w:sz w:val="24"/>
                <w:szCs w:val="24"/>
              </w:rPr>
              <w:t>3</w:t>
            </w:r>
          </w:p>
        </w:tc>
        <w:tc>
          <w:tcPr>
            <w:tcW w:w="2200"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i/>
                <w:iCs/>
                <w:color w:val="auto"/>
              </w:rPr>
              <w:t xml:space="preserve">Agrostis stolonifera </w:t>
            </w:r>
          </w:p>
          <w:p w:rsidR="000E7254" w:rsidRPr="003B13D9" w:rsidRDefault="000E7254">
            <w:pPr>
              <w:pStyle w:val="Default"/>
              <w:rPr>
                <w:i/>
                <w:iCs/>
                <w:color w:val="auto"/>
              </w:rPr>
            </w:pPr>
            <w:r w:rsidRPr="003B13D9">
              <w:rPr>
                <w:color w:val="auto"/>
              </w:rPr>
              <w:t>(moleaţă)</w:t>
            </w:r>
          </w:p>
        </w:tc>
        <w:tc>
          <w:tcPr>
            <w:tcW w:w="3674"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Plantă cu stoloni, de 70-80 cm, foarte rezistentă la inundaţii, sensibilă la secetă </w:t>
            </w:r>
          </w:p>
        </w:tc>
        <w:tc>
          <w:tcPr>
            <w:tcW w:w="1276"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Mare </w:t>
            </w:r>
          </w:p>
        </w:tc>
        <w:tc>
          <w:tcPr>
            <w:tcW w:w="1417"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jc w:val="center"/>
              <w:rPr>
                <w:color w:val="auto"/>
              </w:rPr>
            </w:pPr>
            <w:r w:rsidRPr="003B13D9">
              <w:rPr>
                <w:color w:val="auto"/>
              </w:rPr>
              <w:t>3</w:t>
            </w:r>
          </w:p>
        </w:tc>
      </w:tr>
      <w:tr w:rsidR="000E7254" w:rsidRPr="003B13D9" w:rsidTr="000C232B">
        <w:tc>
          <w:tcPr>
            <w:tcW w:w="613"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3B13D9">
              <w:rPr>
                <w:rFonts w:ascii="Times New Roman" w:hAnsi="Times New Roman"/>
                <w:b/>
                <w:sz w:val="24"/>
                <w:szCs w:val="24"/>
              </w:rPr>
              <w:t>4</w:t>
            </w:r>
          </w:p>
        </w:tc>
        <w:tc>
          <w:tcPr>
            <w:tcW w:w="2200"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i/>
                <w:iCs/>
                <w:color w:val="auto"/>
              </w:rPr>
              <w:t xml:space="preserve">Beckmania erucaeformis </w:t>
            </w:r>
          </w:p>
          <w:p w:rsidR="000E7254" w:rsidRPr="003B13D9" w:rsidRDefault="000E7254">
            <w:pPr>
              <w:pStyle w:val="Default"/>
              <w:rPr>
                <w:color w:val="auto"/>
              </w:rPr>
            </w:pPr>
            <w:r w:rsidRPr="003B13D9">
              <w:rPr>
                <w:color w:val="auto"/>
              </w:rPr>
              <w:t xml:space="preserve">(becmanie) </w:t>
            </w:r>
          </w:p>
        </w:tc>
        <w:tc>
          <w:tcPr>
            <w:tcW w:w="3674"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Plantă cu stoloni 80-130 cm, rezistentă la sărăturare </w:t>
            </w:r>
          </w:p>
        </w:tc>
        <w:tc>
          <w:tcPr>
            <w:tcW w:w="1276"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Mijlocie </w:t>
            </w:r>
          </w:p>
        </w:tc>
        <w:tc>
          <w:tcPr>
            <w:tcW w:w="1417"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sz w:val="24"/>
                <w:szCs w:val="24"/>
              </w:rPr>
            </w:pPr>
            <w:r w:rsidRPr="003B13D9">
              <w:rPr>
                <w:rFonts w:ascii="Times New Roman" w:hAnsi="Times New Roman"/>
                <w:sz w:val="24"/>
                <w:szCs w:val="24"/>
              </w:rPr>
              <w:t>3</w:t>
            </w:r>
          </w:p>
        </w:tc>
      </w:tr>
      <w:tr w:rsidR="000E7254" w:rsidRPr="003B13D9" w:rsidTr="000C232B">
        <w:tc>
          <w:tcPr>
            <w:tcW w:w="613"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3B13D9">
              <w:rPr>
                <w:rFonts w:ascii="Times New Roman" w:hAnsi="Times New Roman"/>
                <w:b/>
                <w:sz w:val="24"/>
                <w:szCs w:val="24"/>
              </w:rPr>
              <w:t>5</w:t>
            </w:r>
          </w:p>
        </w:tc>
        <w:tc>
          <w:tcPr>
            <w:tcW w:w="2200"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i/>
                <w:iCs/>
                <w:color w:val="auto"/>
              </w:rPr>
              <w:t xml:space="preserve">Botriochloa ischaemum </w:t>
            </w:r>
            <w:r w:rsidRPr="003B13D9">
              <w:rPr>
                <w:color w:val="auto"/>
              </w:rPr>
              <w:t xml:space="preserve">(bărboasă) </w:t>
            </w:r>
          </w:p>
        </w:tc>
        <w:tc>
          <w:tcPr>
            <w:tcW w:w="3674"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Talie mijlocie (40-50 cm), foarte rezistentă la secetă </w:t>
            </w:r>
          </w:p>
        </w:tc>
        <w:tc>
          <w:tcPr>
            <w:tcW w:w="1276"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Mică </w:t>
            </w:r>
          </w:p>
        </w:tc>
        <w:tc>
          <w:tcPr>
            <w:tcW w:w="1417"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sz w:val="24"/>
                <w:szCs w:val="24"/>
              </w:rPr>
            </w:pPr>
            <w:r w:rsidRPr="003B13D9">
              <w:rPr>
                <w:rFonts w:ascii="Times New Roman" w:hAnsi="Times New Roman"/>
                <w:sz w:val="24"/>
                <w:szCs w:val="24"/>
              </w:rPr>
              <w:t>0</w:t>
            </w:r>
          </w:p>
        </w:tc>
      </w:tr>
      <w:tr w:rsidR="000E7254" w:rsidRPr="003B13D9" w:rsidTr="000C232B">
        <w:tc>
          <w:tcPr>
            <w:tcW w:w="613"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3B13D9">
              <w:rPr>
                <w:rFonts w:ascii="Times New Roman" w:hAnsi="Times New Roman"/>
                <w:b/>
                <w:sz w:val="24"/>
                <w:szCs w:val="24"/>
              </w:rPr>
              <w:t>6</w:t>
            </w:r>
          </w:p>
        </w:tc>
        <w:tc>
          <w:tcPr>
            <w:tcW w:w="2200"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i/>
                <w:iCs/>
                <w:color w:val="auto"/>
              </w:rPr>
              <w:t xml:space="preserve">Brachipodium pinnatum </w:t>
            </w:r>
          </w:p>
          <w:p w:rsidR="000E7254" w:rsidRPr="003B13D9" w:rsidRDefault="000E7254">
            <w:pPr>
              <w:pStyle w:val="Default"/>
              <w:rPr>
                <w:color w:val="auto"/>
              </w:rPr>
            </w:pPr>
            <w:r w:rsidRPr="003B13D9">
              <w:rPr>
                <w:color w:val="auto"/>
              </w:rPr>
              <w:t xml:space="preserve">(obsigă) </w:t>
            </w:r>
          </w:p>
        </w:tc>
        <w:tc>
          <w:tcPr>
            <w:tcW w:w="3674"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Plantă cu rizomi, înaltă de 60-100cm </w:t>
            </w:r>
          </w:p>
        </w:tc>
        <w:tc>
          <w:tcPr>
            <w:tcW w:w="1276"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Mijlocie </w:t>
            </w:r>
          </w:p>
        </w:tc>
        <w:tc>
          <w:tcPr>
            <w:tcW w:w="1417"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sz w:val="24"/>
                <w:szCs w:val="24"/>
              </w:rPr>
            </w:pPr>
            <w:r w:rsidRPr="003B13D9">
              <w:rPr>
                <w:rFonts w:ascii="Times New Roman" w:hAnsi="Times New Roman"/>
                <w:sz w:val="24"/>
                <w:szCs w:val="24"/>
              </w:rPr>
              <w:t>1</w:t>
            </w:r>
          </w:p>
        </w:tc>
      </w:tr>
      <w:tr w:rsidR="000E7254" w:rsidRPr="003B13D9" w:rsidTr="000C232B">
        <w:tc>
          <w:tcPr>
            <w:tcW w:w="613"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3B13D9">
              <w:rPr>
                <w:rFonts w:ascii="Times New Roman" w:hAnsi="Times New Roman"/>
                <w:b/>
                <w:sz w:val="24"/>
                <w:szCs w:val="24"/>
              </w:rPr>
              <w:t>7</w:t>
            </w:r>
          </w:p>
        </w:tc>
        <w:tc>
          <w:tcPr>
            <w:tcW w:w="2200"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i/>
                <w:iCs/>
                <w:color w:val="auto"/>
              </w:rPr>
              <w:t xml:space="preserve">Bromus erectus </w:t>
            </w:r>
          </w:p>
          <w:p w:rsidR="000E7254" w:rsidRPr="003B13D9" w:rsidRDefault="000E7254">
            <w:pPr>
              <w:pStyle w:val="Default"/>
              <w:rPr>
                <w:color w:val="auto"/>
              </w:rPr>
            </w:pPr>
            <w:r w:rsidRPr="003B13D9">
              <w:rPr>
                <w:color w:val="auto"/>
              </w:rPr>
              <w:t xml:space="preserve">(obsigă) </w:t>
            </w:r>
          </w:p>
        </w:tc>
        <w:tc>
          <w:tcPr>
            <w:tcW w:w="3674"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Tufă rară de 70-80 cm, rezistentă la ger și secetă </w:t>
            </w:r>
          </w:p>
        </w:tc>
        <w:tc>
          <w:tcPr>
            <w:tcW w:w="1276"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Mijlocie </w:t>
            </w:r>
          </w:p>
        </w:tc>
        <w:tc>
          <w:tcPr>
            <w:tcW w:w="1417"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sz w:val="24"/>
                <w:szCs w:val="24"/>
              </w:rPr>
            </w:pPr>
            <w:r w:rsidRPr="003B13D9">
              <w:rPr>
                <w:rFonts w:ascii="Times New Roman" w:hAnsi="Times New Roman"/>
                <w:sz w:val="24"/>
                <w:szCs w:val="24"/>
              </w:rPr>
              <w:t>2</w:t>
            </w:r>
          </w:p>
        </w:tc>
      </w:tr>
      <w:tr w:rsidR="000E7254" w:rsidRPr="003B13D9" w:rsidTr="000C232B">
        <w:tc>
          <w:tcPr>
            <w:tcW w:w="613"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3B13D9">
              <w:rPr>
                <w:rFonts w:ascii="Times New Roman" w:hAnsi="Times New Roman"/>
                <w:b/>
                <w:sz w:val="24"/>
                <w:szCs w:val="24"/>
              </w:rPr>
              <w:t>8</w:t>
            </w:r>
          </w:p>
        </w:tc>
        <w:tc>
          <w:tcPr>
            <w:tcW w:w="2200"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i/>
                <w:iCs/>
                <w:color w:val="auto"/>
              </w:rPr>
              <w:t xml:space="preserve">Chrysopogon gryllus </w:t>
            </w:r>
            <w:r w:rsidRPr="003B13D9">
              <w:rPr>
                <w:color w:val="auto"/>
              </w:rPr>
              <w:t xml:space="preserve">(sadină) </w:t>
            </w:r>
          </w:p>
        </w:tc>
        <w:tc>
          <w:tcPr>
            <w:tcW w:w="3674"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Plantă cu rizomi scurți, 80-100 cm, profundă </w:t>
            </w:r>
          </w:p>
        </w:tc>
        <w:tc>
          <w:tcPr>
            <w:tcW w:w="1276"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Mijlocie </w:t>
            </w:r>
          </w:p>
        </w:tc>
        <w:tc>
          <w:tcPr>
            <w:tcW w:w="1417"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sz w:val="24"/>
                <w:szCs w:val="24"/>
              </w:rPr>
            </w:pPr>
            <w:r w:rsidRPr="003B13D9">
              <w:rPr>
                <w:rFonts w:ascii="Times New Roman" w:hAnsi="Times New Roman"/>
                <w:sz w:val="24"/>
                <w:szCs w:val="24"/>
              </w:rPr>
              <w:t>0</w:t>
            </w:r>
          </w:p>
        </w:tc>
      </w:tr>
      <w:tr w:rsidR="000E7254" w:rsidRPr="003B13D9" w:rsidTr="000C232B">
        <w:tc>
          <w:tcPr>
            <w:tcW w:w="613"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3B13D9">
              <w:rPr>
                <w:rFonts w:ascii="Times New Roman" w:hAnsi="Times New Roman"/>
                <w:b/>
                <w:sz w:val="24"/>
                <w:szCs w:val="24"/>
              </w:rPr>
              <w:t>9</w:t>
            </w:r>
          </w:p>
        </w:tc>
        <w:tc>
          <w:tcPr>
            <w:tcW w:w="2200"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i/>
                <w:iCs/>
                <w:color w:val="auto"/>
              </w:rPr>
              <w:t xml:space="preserve">Cynodon dactylon </w:t>
            </w:r>
            <w:r w:rsidRPr="003B13D9">
              <w:rPr>
                <w:color w:val="auto"/>
              </w:rPr>
              <w:t xml:space="preserve">(pirul gros) </w:t>
            </w:r>
          </w:p>
        </w:tc>
        <w:tc>
          <w:tcPr>
            <w:tcW w:w="3674"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Plantă cu stoloni foarte rezistentă la secetă și ger</w:t>
            </w:r>
          </w:p>
        </w:tc>
        <w:tc>
          <w:tcPr>
            <w:tcW w:w="1276"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Mica</w:t>
            </w:r>
          </w:p>
        </w:tc>
        <w:tc>
          <w:tcPr>
            <w:tcW w:w="1417"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sz w:val="24"/>
                <w:szCs w:val="24"/>
              </w:rPr>
            </w:pPr>
            <w:r w:rsidRPr="003B13D9">
              <w:rPr>
                <w:rFonts w:ascii="Times New Roman" w:hAnsi="Times New Roman"/>
                <w:sz w:val="24"/>
                <w:szCs w:val="24"/>
              </w:rPr>
              <w:t>1</w:t>
            </w:r>
          </w:p>
        </w:tc>
      </w:tr>
      <w:tr w:rsidR="000E7254" w:rsidRPr="003B13D9" w:rsidTr="000C232B">
        <w:tc>
          <w:tcPr>
            <w:tcW w:w="613"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3B13D9">
              <w:rPr>
                <w:rFonts w:ascii="Times New Roman" w:hAnsi="Times New Roman"/>
                <w:b/>
                <w:sz w:val="24"/>
                <w:szCs w:val="24"/>
              </w:rPr>
              <w:t>10</w:t>
            </w:r>
          </w:p>
        </w:tc>
        <w:tc>
          <w:tcPr>
            <w:tcW w:w="2200"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i/>
                <w:iCs/>
                <w:color w:val="auto"/>
              </w:rPr>
              <w:t xml:space="preserve">Cynosurus cristatus </w:t>
            </w:r>
          </w:p>
          <w:p w:rsidR="000E7254" w:rsidRPr="003B13D9" w:rsidRDefault="000E7254">
            <w:pPr>
              <w:pStyle w:val="Default"/>
              <w:rPr>
                <w:color w:val="auto"/>
              </w:rPr>
            </w:pPr>
            <w:r w:rsidRPr="003B13D9">
              <w:rPr>
                <w:color w:val="auto"/>
              </w:rPr>
              <w:t xml:space="preserve">(pieptănariţă) </w:t>
            </w:r>
          </w:p>
        </w:tc>
        <w:tc>
          <w:tcPr>
            <w:tcW w:w="3674"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Tufă rară cu talie mijlocie, pretenţioasă la umezeală, otăveşte bine </w:t>
            </w:r>
          </w:p>
        </w:tc>
        <w:tc>
          <w:tcPr>
            <w:tcW w:w="1276"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Mijlocie </w:t>
            </w:r>
          </w:p>
        </w:tc>
        <w:tc>
          <w:tcPr>
            <w:tcW w:w="1417"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sz w:val="24"/>
                <w:szCs w:val="24"/>
              </w:rPr>
            </w:pPr>
            <w:r w:rsidRPr="003B13D9">
              <w:rPr>
                <w:rFonts w:ascii="Times New Roman" w:hAnsi="Times New Roman"/>
                <w:sz w:val="24"/>
                <w:szCs w:val="24"/>
              </w:rPr>
              <w:t>3</w:t>
            </w:r>
          </w:p>
        </w:tc>
      </w:tr>
      <w:tr w:rsidR="000E7254" w:rsidRPr="003B13D9" w:rsidTr="000C232B">
        <w:tc>
          <w:tcPr>
            <w:tcW w:w="613"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3B13D9">
              <w:rPr>
                <w:rFonts w:ascii="Times New Roman" w:hAnsi="Times New Roman"/>
                <w:b/>
                <w:sz w:val="24"/>
                <w:szCs w:val="24"/>
              </w:rPr>
              <w:t>11</w:t>
            </w:r>
          </w:p>
        </w:tc>
        <w:tc>
          <w:tcPr>
            <w:tcW w:w="2200"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i/>
                <w:iCs/>
                <w:color w:val="auto"/>
              </w:rPr>
              <w:t xml:space="preserve">Festuca arundinacea </w:t>
            </w:r>
          </w:p>
          <w:p w:rsidR="000E7254" w:rsidRPr="003B13D9" w:rsidRDefault="000E7254">
            <w:pPr>
              <w:pStyle w:val="Default"/>
              <w:rPr>
                <w:color w:val="auto"/>
              </w:rPr>
            </w:pPr>
            <w:r w:rsidRPr="003B13D9">
              <w:rPr>
                <w:color w:val="auto"/>
              </w:rPr>
              <w:t xml:space="preserve">(păiuş înalt) </w:t>
            </w:r>
          </w:p>
        </w:tc>
        <w:tc>
          <w:tcPr>
            <w:tcW w:w="3674"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Tufă rară, 60-100 cm înălţime, frunze aspre, rezistentă la păşunat, sensibilă la secetă </w:t>
            </w:r>
          </w:p>
        </w:tc>
        <w:tc>
          <w:tcPr>
            <w:tcW w:w="1276"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Mare </w:t>
            </w:r>
          </w:p>
        </w:tc>
        <w:tc>
          <w:tcPr>
            <w:tcW w:w="1417"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sz w:val="24"/>
                <w:szCs w:val="24"/>
              </w:rPr>
            </w:pPr>
            <w:r w:rsidRPr="003B13D9">
              <w:rPr>
                <w:rFonts w:ascii="Times New Roman" w:hAnsi="Times New Roman"/>
                <w:sz w:val="24"/>
                <w:szCs w:val="24"/>
              </w:rPr>
              <w:t>3</w:t>
            </w:r>
          </w:p>
        </w:tc>
      </w:tr>
      <w:tr w:rsidR="000E7254" w:rsidRPr="003B13D9" w:rsidTr="000C232B">
        <w:tc>
          <w:tcPr>
            <w:tcW w:w="613"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3B13D9">
              <w:rPr>
                <w:rFonts w:ascii="Times New Roman" w:hAnsi="Times New Roman"/>
                <w:b/>
                <w:sz w:val="24"/>
                <w:szCs w:val="24"/>
              </w:rPr>
              <w:t>12</w:t>
            </w:r>
          </w:p>
        </w:tc>
        <w:tc>
          <w:tcPr>
            <w:tcW w:w="2200"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i/>
                <w:iCs/>
                <w:color w:val="auto"/>
              </w:rPr>
              <w:t xml:space="preserve">Festuca pseudovina </w:t>
            </w:r>
          </w:p>
          <w:p w:rsidR="000E7254" w:rsidRPr="003B13D9" w:rsidRDefault="000E7254">
            <w:pPr>
              <w:pStyle w:val="Default"/>
              <w:rPr>
                <w:color w:val="auto"/>
              </w:rPr>
            </w:pPr>
            <w:r w:rsidRPr="003B13D9">
              <w:rPr>
                <w:color w:val="auto"/>
              </w:rPr>
              <w:t xml:space="preserve">(păiuşul oilor) </w:t>
            </w:r>
          </w:p>
        </w:tc>
        <w:tc>
          <w:tcPr>
            <w:tcW w:w="3674"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Tufă deasă, 20-30 cm, rezistentă la secetă şi păşunat </w:t>
            </w:r>
          </w:p>
        </w:tc>
        <w:tc>
          <w:tcPr>
            <w:tcW w:w="1276"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Mică </w:t>
            </w:r>
          </w:p>
        </w:tc>
        <w:tc>
          <w:tcPr>
            <w:tcW w:w="1417"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sz w:val="24"/>
                <w:szCs w:val="24"/>
              </w:rPr>
            </w:pPr>
            <w:r w:rsidRPr="003B13D9">
              <w:rPr>
                <w:rFonts w:ascii="Times New Roman" w:hAnsi="Times New Roman"/>
                <w:sz w:val="24"/>
                <w:szCs w:val="24"/>
              </w:rPr>
              <w:t>1</w:t>
            </w:r>
          </w:p>
        </w:tc>
      </w:tr>
      <w:tr w:rsidR="000E7254" w:rsidRPr="003B13D9" w:rsidTr="000C232B">
        <w:tc>
          <w:tcPr>
            <w:tcW w:w="613"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3B13D9">
              <w:rPr>
                <w:rFonts w:ascii="Times New Roman" w:hAnsi="Times New Roman"/>
                <w:b/>
                <w:sz w:val="24"/>
                <w:szCs w:val="24"/>
              </w:rPr>
              <w:t>13</w:t>
            </w:r>
          </w:p>
        </w:tc>
        <w:tc>
          <w:tcPr>
            <w:tcW w:w="2200"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i/>
                <w:iCs/>
                <w:color w:val="auto"/>
              </w:rPr>
              <w:t xml:space="preserve">Festuca rupicola </w:t>
            </w:r>
          </w:p>
          <w:p w:rsidR="000E7254" w:rsidRPr="003B13D9" w:rsidRDefault="000E7254">
            <w:pPr>
              <w:pStyle w:val="Default"/>
              <w:rPr>
                <w:color w:val="auto"/>
              </w:rPr>
            </w:pPr>
            <w:r w:rsidRPr="003B13D9">
              <w:rPr>
                <w:color w:val="auto"/>
              </w:rPr>
              <w:t>(</w:t>
            </w:r>
            <w:r w:rsidRPr="003B13D9">
              <w:rPr>
                <w:i/>
                <w:iCs/>
                <w:color w:val="auto"/>
              </w:rPr>
              <w:t>F.sulcata)</w:t>
            </w:r>
            <w:r w:rsidRPr="003B13D9">
              <w:rPr>
                <w:color w:val="auto"/>
              </w:rPr>
              <w:t xml:space="preserve">(păiuş de silvostepă) </w:t>
            </w:r>
          </w:p>
        </w:tc>
        <w:tc>
          <w:tcPr>
            <w:tcW w:w="3674"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Tufă deasă, 20-30 cm, rezistentă la geruri, secetă şi păşunat </w:t>
            </w:r>
          </w:p>
        </w:tc>
        <w:tc>
          <w:tcPr>
            <w:tcW w:w="1276"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Mică </w:t>
            </w:r>
          </w:p>
        </w:tc>
        <w:tc>
          <w:tcPr>
            <w:tcW w:w="1417"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sz w:val="24"/>
                <w:szCs w:val="24"/>
              </w:rPr>
            </w:pPr>
            <w:r w:rsidRPr="003B13D9">
              <w:rPr>
                <w:rFonts w:ascii="Times New Roman" w:hAnsi="Times New Roman"/>
                <w:sz w:val="24"/>
                <w:szCs w:val="24"/>
              </w:rPr>
              <w:t>2</w:t>
            </w:r>
          </w:p>
        </w:tc>
      </w:tr>
      <w:tr w:rsidR="000E7254" w:rsidRPr="003B13D9" w:rsidTr="000C232B">
        <w:tc>
          <w:tcPr>
            <w:tcW w:w="613"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3B13D9">
              <w:rPr>
                <w:rFonts w:ascii="Times New Roman" w:hAnsi="Times New Roman"/>
                <w:b/>
                <w:sz w:val="24"/>
                <w:szCs w:val="24"/>
              </w:rPr>
              <w:t>14</w:t>
            </w:r>
          </w:p>
        </w:tc>
        <w:tc>
          <w:tcPr>
            <w:tcW w:w="2200"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i/>
                <w:iCs/>
                <w:color w:val="auto"/>
              </w:rPr>
              <w:t xml:space="preserve">Festuca vaginata </w:t>
            </w:r>
          </w:p>
          <w:p w:rsidR="000E7254" w:rsidRPr="003B13D9" w:rsidRDefault="000E7254">
            <w:pPr>
              <w:pStyle w:val="Default"/>
              <w:rPr>
                <w:color w:val="auto"/>
              </w:rPr>
            </w:pPr>
            <w:r w:rsidRPr="003B13D9">
              <w:rPr>
                <w:color w:val="auto"/>
              </w:rPr>
              <w:t xml:space="preserve">(păiuş de nisip) </w:t>
            </w:r>
          </w:p>
        </w:tc>
        <w:tc>
          <w:tcPr>
            <w:tcW w:w="3674"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Tufă deasă, 20-30 cm foarte timpurie și rezistentă </w:t>
            </w:r>
          </w:p>
        </w:tc>
        <w:tc>
          <w:tcPr>
            <w:tcW w:w="1276"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Mică </w:t>
            </w:r>
          </w:p>
        </w:tc>
        <w:tc>
          <w:tcPr>
            <w:tcW w:w="1417"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sz w:val="24"/>
                <w:szCs w:val="24"/>
              </w:rPr>
            </w:pPr>
            <w:r w:rsidRPr="003B13D9">
              <w:rPr>
                <w:rFonts w:ascii="Times New Roman" w:hAnsi="Times New Roman"/>
                <w:sz w:val="24"/>
                <w:szCs w:val="24"/>
              </w:rPr>
              <w:t>1</w:t>
            </w:r>
          </w:p>
        </w:tc>
      </w:tr>
      <w:tr w:rsidR="000E7254" w:rsidRPr="003B13D9" w:rsidTr="000C232B">
        <w:tc>
          <w:tcPr>
            <w:tcW w:w="613"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3B13D9">
              <w:rPr>
                <w:rFonts w:ascii="Times New Roman" w:hAnsi="Times New Roman"/>
                <w:b/>
                <w:sz w:val="24"/>
                <w:szCs w:val="24"/>
              </w:rPr>
              <w:t>15</w:t>
            </w:r>
          </w:p>
        </w:tc>
        <w:tc>
          <w:tcPr>
            <w:tcW w:w="2200"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i/>
                <w:iCs/>
                <w:color w:val="auto"/>
              </w:rPr>
              <w:t xml:space="preserve">Festuca valesiaca </w:t>
            </w:r>
          </w:p>
          <w:p w:rsidR="000E7254" w:rsidRPr="003B13D9" w:rsidRDefault="000E7254">
            <w:pPr>
              <w:pStyle w:val="Default"/>
              <w:rPr>
                <w:color w:val="auto"/>
              </w:rPr>
            </w:pPr>
            <w:r w:rsidRPr="003B13D9">
              <w:rPr>
                <w:color w:val="auto"/>
              </w:rPr>
              <w:t xml:space="preserve">(păiuş stepic) </w:t>
            </w:r>
          </w:p>
        </w:tc>
        <w:tc>
          <w:tcPr>
            <w:tcW w:w="3674"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Tufă deasă, talie 20-30 cm foarte rezistentă la secetă și timpurie </w:t>
            </w:r>
          </w:p>
        </w:tc>
        <w:tc>
          <w:tcPr>
            <w:tcW w:w="1276"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Mică </w:t>
            </w:r>
          </w:p>
        </w:tc>
        <w:tc>
          <w:tcPr>
            <w:tcW w:w="1417"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sz w:val="24"/>
                <w:szCs w:val="24"/>
              </w:rPr>
            </w:pPr>
            <w:r w:rsidRPr="003B13D9">
              <w:rPr>
                <w:rFonts w:ascii="Times New Roman" w:hAnsi="Times New Roman"/>
                <w:sz w:val="24"/>
                <w:szCs w:val="24"/>
              </w:rPr>
              <w:t>2</w:t>
            </w:r>
          </w:p>
        </w:tc>
      </w:tr>
      <w:tr w:rsidR="000E7254" w:rsidRPr="003B13D9" w:rsidTr="000C232B">
        <w:tc>
          <w:tcPr>
            <w:tcW w:w="613"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3B13D9">
              <w:rPr>
                <w:rFonts w:ascii="Times New Roman" w:hAnsi="Times New Roman"/>
                <w:b/>
                <w:sz w:val="24"/>
                <w:szCs w:val="24"/>
              </w:rPr>
              <w:t>16</w:t>
            </w:r>
          </w:p>
        </w:tc>
        <w:tc>
          <w:tcPr>
            <w:tcW w:w="2200"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i/>
                <w:iCs/>
                <w:color w:val="auto"/>
              </w:rPr>
              <w:t xml:space="preserve">Phragmites australis </w:t>
            </w:r>
          </w:p>
          <w:p w:rsidR="000E7254" w:rsidRPr="003B13D9" w:rsidRDefault="000E7254">
            <w:pPr>
              <w:pStyle w:val="Default"/>
              <w:rPr>
                <w:color w:val="auto"/>
              </w:rPr>
            </w:pPr>
            <w:r w:rsidRPr="003B13D9">
              <w:rPr>
                <w:color w:val="auto"/>
              </w:rPr>
              <w:t xml:space="preserve">(trestia) </w:t>
            </w:r>
          </w:p>
        </w:tc>
        <w:tc>
          <w:tcPr>
            <w:tcW w:w="3674"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Plantă cu rizomi peste 2 m, otăveşte bine după coasă </w:t>
            </w:r>
          </w:p>
        </w:tc>
        <w:tc>
          <w:tcPr>
            <w:tcW w:w="1276"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Foarte mare </w:t>
            </w:r>
          </w:p>
        </w:tc>
        <w:tc>
          <w:tcPr>
            <w:tcW w:w="1417"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sz w:val="24"/>
                <w:szCs w:val="24"/>
              </w:rPr>
            </w:pPr>
            <w:r w:rsidRPr="003B13D9">
              <w:rPr>
                <w:rFonts w:ascii="Times New Roman" w:hAnsi="Times New Roman"/>
                <w:sz w:val="24"/>
                <w:szCs w:val="24"/>
              </w:rPr>
              <w:t>1</w:t>
            </w:r>
          </w:p>
        </w:tc>
      </w:tr>
      <w:tr w:rsidR="000E7254" w:rsidRPr="003B13D9" w:rsidTr="000C232B">
        <w:tc>
          <w:tcPr>
            <w:tcW w:w="613"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3B13D9">
              <w:rPr>
                <w:rFonts w:ascii="Times New Roman" w:hAnsi="Times New Roman"/>
                <w:b/>
                <w:sz w:val="24"/>
                <w:szCs w:val="24"/>
              </w:rPr>
              <w:t>17</w:t>
            </w:r>
          </w:p>
        </w:tc>
        <w:tc>
          <w:tcPr>
            <w:tcW w:w="2200"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i/>
                <w:iCs/>
                <w:color w:val="auto"/>
              </w:rPr>
              <w:t xml:space="preserve">Poa annua </w:t>
            </w:r>
          </w:p>
          <w:p w:rsidR="000E7254" w:rsidRPr="003B13D9" w:rsidRDefault="000E7254">
            <w:pPr>
              <w:pStyle w:val="Default"/>
              <w:rPr>
                <w:color w:val="auto"/>
              </w:rPr>
            </w:pPr>
            <w:r w:rsidRPr="003B13D9">
              <w:rPr>
                <w:color w:val="auto"/>
              </w:rPr>
              <w:t xml:space="preserve">(firuţa măruntă) </w:t>
            </w:r>
          </w:p>
        </w:tc>
        <w:tc>
          <w:tcPr>
            <w:tcW w:w="3674"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Plantă de talie mică (50 cm) rezistentă la păşunat </w:t>
            </w:r>
          </w:p>
        </w:tc>
        <w:tc>
          <w:tcPr>
            <w:tcW w:w="1276"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Mică </w:t>
            </w:r>
          </w:p>
        </w:tc>
        <w:tc>
          <w:tcPr>
            <w:tcW w:w="1417"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sz w:val="24"/>
                <w:szCs w:val="24"/>
              </w:rPr>
            </w:pPr>
            <w:r w:rsidRPr="003B13D9">
              <w:rPr>
                <w:rFonts w:ascii="Times New Roman" w:hAnsi="Times New Roman"/>
                <w:sz w:val="24"/>
                <w:szCs w:val="24"/>
              </w:rPr>
              <w:t>2</w:t>
            </w:r>
          </w:p>
        </w:tc>
      </w:tr>
      <w:tr w:rsidR="000E7254" w:rsidRPr="003B13D9" w:rsidTr="000C232B">
        <w:tc>
          <w:tcPr>
            <w:tcW w:w="613"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3B13D9">
              <w:rPr>
                <w:rFonts w:ascii="Times New Roman" w:hAnsi="Times New Roman"/>
                <w:b/>
                <w:sz w:val="24"/>
                <w:szCs w:val="24"/>
              </w:rPr>
              <w:t>18</w:t>
            </w:r>
          </w:p>
        </w:tc>
        <w:tc>
          <w:tcPr>
            <w:tcW w:w="2200"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i/>
                <w:iCs/>
                <w:color w:val="auto"/>
              </w:rPr>
              <w:t xml:space="preserve">Poa bulbosa </w:t>
            </w:r>
          </w:p>
          <w:p w:rsidR="000E7254" w:rsidRPr="003B13D9" w:rsidRDefault="000E7254">
            <w:pPr>
              <w:pStyle w:val="Default"/>
              <w:rPr>
                <w:color w:val="auto"/>
              </w:rPr>
            </w:pPr>
            <w:r w:rsidRPr="003B13D9">
              <w:rPr>
                <w:color w:val="auto"/>
              </w:rPr>
              <w:t xml:space="preserve">(firuța cu bulbi) </w:t>
            </w:r>
          </w:p>
        </w:tc>
        <w:tc>
          <w:tcPr>
            <w:tcW w:w="3674"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Tufă rară, 10-20 cm, foarte rezistentă la secetă </w:t>
            </w:r>
          </w:p>
        </w:tc>
        <w:tc>
          <w:tcPr>
            <w:tcW w:w="1276"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Slabă </w:t>
            </w:r>
          </w:p>
        </w:tc>
        <w:tc>
          <w:tcPr>
            <w:tcW w:w="1417"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sz w:val="24"/>
                <w:szCs w:val="24"/>
              </w:rPr>
            </w:pPr>
            <w:r w:rsidRPr="003B13D9">
              <w:rPr>
                <w:rFonts w:ascii="Times New Roman" w:hAnsi="Times New Roman"/>
                <w:sz w:val="24"/>
                <w:szCs w:val="24"/>
              </w:rPr>
              <w:t>3</w:t>
            </w:r>
          </w:p>
        </w:tc>
      </w:tr>
      <w:tr w:rsidR="000E7254" w:rsidRPr="003B13D9" w:rsidTr="000C232B">
        <w:tc>
          <w:tcPr>
            <w:tcW w:w="613"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3B13D9">
              <w:rPr>
                <w:rFonts w:ascii="Times New Roman" w:hAnsi="Times New Roman"/>
                <w:b/>
                <w:sz w:val="24"/>
                <w:szCs w:val="24"/>
              </w:rPr>
              <w:t>19</w:t>
            </w:r>
          </w:p>
        </w:tc>
        <w:tc>
          <w:tcPr>
            <w:tcW w:w="2200"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i/>
                <w:iCs/>
                <w:color w:val="auto"/>
              </w:rPr>
              <w:t xml:space="preserve">Poa pratensis </w:t>
            </w:r>
          </w:p>
          <w:p w:rsidR="000E7254" w:rsidRPr="003B13D9" w:rsidRDefault="000E7254">
            <w:pPr>
              <w:pStyle w:val="Default"/>
              <w:rPr>
                <w:color w:val="auto"/>
              </w:rPr>
            </w:pPr>
            <w:r w:rsidRPr="003B13D9">
              <w:rPr>
                <w:color w:val="auto"/>
              </w:rPr>
              <w:t xml:space="preserve">(firuţă) </w:t>
            </w:r>
          </w:p>
        </w:tc>
        <w:tc>
          <w:tcPr>
            <w:tcW w:w="3674"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Tufă mixtă, 40-60 cm, rezistentă la secetă, ger, păscut şi călcat </w:t>
            </w:r>
          </w:p>
        </w:tc>
        <w:tc>
          <w:tcPr>
            <w:tcW w:w="1276"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Mare </w:t>
            </w:r>
          </w:p>
        </w:tc>
        <w:tc>
          <w:tcPr>
            <w:tcW w:w="1417"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sz w:val="24"/>
                <w:szCs w:val="24"/>
              </w:rPr>
            </w:pPr>
            <w:r w:rsidRPr="003B13D9">
              <w:rPr>
                <w:rFonts w:ascii="Times New Roman" w:hAnsi="Times New Roman"/>
                <w:sz w:val="24"/>
                <w:szCs w:val="24"/>
              </w:rPr>
              <w:t>4</w:t>
            </w:r>
          </w:p>
        </w:tc>
      </w:tr>
      <w:tr w:rsidR="000E7254" w:rsidRPr="003B13D9" w:rsidTr="000C232B">
        <w:tc>
          <w:tcPr>
            <w:tcW w:w="613"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3B13D9">
              <w:rPr>
                <w:rFonts w:ascii="Times New Roman" w:hAnsi="Times New Roman"/>
                <w:b/>
                <w:sz w:val="24"/>
                <w:szCs w:val="24"/>
              </w:rPr>
              <w:t>20</w:t>
            </w:r>
          </w:p>
        </w:tc>
        <w:tc>
          <w:tcPr>
            <w:tcW w:w="2200"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i/>
                <w:iCs/>
                <w:color w:val="auto"/>
              </w:rPr>
              <w:t>Stipa capillata</w:t>
            </w:r>
            <w:r w:rsidRPr="003B13D9">
              <w:rPr>
                <w:color w:val="auto"/>
              </w:rPr>
              <w:t xml:space="preserve">(colilie) </w:t>
            </w:r>
          </w:p>
        </w:tc>
        <w:tc>
          <w:tcPr>
            <w:tcW w:w="3674"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Tufă deasă, 50-80 cm, rezistentă la uscăciune </w:t>
            </w:r>
          </w:p>
        </w:tc>
        <w:tc>
          <w:tcPr>
            <w:tcW w:w="1276"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 xml:space="preserve">Mică </w:t>
            </w:r>
          </w:p>
        </w:tc>
        <w:tc>
          <w:tcPr>
            <w:tcW w:w="1417"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sz w:val="24"/>
                <w:szCs w:val="24"/>
              </w:rPr>
            </w:pPr>
            <w:r w:rsidRPr="003B13D9">
              <w:rPr>
                <w:rFonts w:ascii="Times New Roman" w:hAnsi="Times New Roman"/>
                <w:sz w:val="24"/>
                <w:szCs w:val="24"/>
              </w:rPr>
              <w:t>0</w:t>
            </w:r>
          </w:p>
        </w:tc>
      </w:tr>
      <w:tr w:rsidR="000E7254" w:rsidRPr="003B13D9" w:rsidTr="000C232B">
        <w:tc>
          <w:tcPr>
            <w:tcW w:w="613" w:type="dxa"/>
            <w:tcBorders>
              <w:top w:val="single" w:sz="4" w:space="0" w:color="auto"/>
              <w:left w:val="single" w:sz="4" w:space="0" w:color="auto"/>
              <w:bottom w:val="single" w:sz="4" w:space="0" w:color="auto"/>
              <w:right w:val="single" w:sz="4" w:space="0" w:color="auto"/>
            </w:tcBorders>
            <w:hideMark/>
          </w:tcPr>
          <w:p w:rsidR="000E7254" w:rsidRPr="003B13D9" w:rsidRDefault="003B13D9">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Pr>
                <w:rFonts w:ascii="Times New Roman" w:hAnsi="Times New Roman"/>
                <w:b/>
                <w:sz w:val="24"/>
                <w:szCs w:val="24"/>
              </w:rPr>
              <w:t>21</w:t>
            </w:r>
          </w:p>
        </w:tc>
        <w:tc>
          <w:tcPr>
            <w:tcW w:w="2200"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i/>
                <w:iCs/>
                <w:color w:val="auto"/>
              </w:rPr>
            </w:pPr>
            <w:r w:rsidRPr="003B13D9">
              <w:rPr>
                <w:i/>
                <w:iCs/>
                <w:color w:val="auto"/>
              </w:rPr>
              <w:t>Dactylis glomerata</w:t>
            </w:r>
          </w:p>
          <w:p w:rsidR="000E7254" w:rsidRPr="003B13D9" w:rsidRDefault="000E7254">
            <w:pPr>
              <w:pStyle w:val="Default"/>
              <w:rPr>
                <w:i/>
                <w:iCs/>
                <w:color w:val="auto"/>
              </w:rPr>
            </w:pPr>
            <w:r w:rsidRPr="003B13D9">
              <w:rPr>
                <w:i/>
                <w:iCs/>
                <w:color w:val="auto"/>
              </w:rPr>
              <w:t>( golomăț)</w:t>
            </w:r>
          </w:p>
        </w:tc>
        <w:tc>
          <w:tcPr>
            <w:tcW w:w="3674"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Tufă rară cu înălțime 80-120 cm, foarte timpurie, otăvește bine după coasă și pășunat</w:t>
            </w:r>
          </w:p>
        </w:tc>
        <w:tc>
          <w:tcPr>
            <w:tcW w:w="1276" w:type="dxa"/>
            <w:tcBorders>
              <w:top w:val="single" w:sz="4" w:space="0" w:color="auto"/>
              <w:left w:val="single" w:sz="4" w:space="0" w:color="auto"/>
              <w:bottom w:val="single" w:sz="4" w:space="0" w:color="auto"/>
              <w:right w:val="single" w:sz="4" w:space="0" w:color="auto"/>
            </w:tcBorders>
            <w:hideMark/>
          </w:tcPr>
          <w:p w:rsidR="000E7254" w:rsidRPr="003B13D9" w:rsidRDefault="000E7254">
            <w:pPr>
              <w:pStyle w:val="Default"/>
              <w:rPr>
                <w:color w:val="auto"/>
              </w:rPr>
            </w:pPr>
            <w:r w:rsidRPr="003B13D9">
              <w:rPr>
                <w:color w:val="auto"/>
              </w:rPr>
              <w:t>Mare</w:t>
            </w:r>
          </w:p>
        </w:tc>
        <w:tc>
          <w:tcPr>
            <w:tcW w:w="1417" w:type="dxa"/>
            <w:tcBorders>
              <w:top w:val="single" w:sz="4" w:space="0" w:color="auto"/>
              <w:left w:val="single" w:sz="4" w:space="0" w:color="auto"/>
              <w:bottom w:val="single" w:sz="4" w:space="0" w:color="auto"/>
              <w:right w:val="single" w:sz="4" w:space="0" w:color="auto"/>
            </w:tcBorders>
            <w:hideMark/>
          </w:tcPr>
          <w:p w:rsidR="000E7254" w:rsidRPr="003B13D9" w:rsidRDefault="000E7254">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sz w:val="24"/>
                <w:szCs w:val="24"/>
              </w:rPr>
            </w:pPr>
            <w:r w:rsidRPr="003B13D9">
              <w:rPr>
                <w:rFonts w:ascii="Times New Roman" w:hAnsi="Times New Roman"/>
                <w:sz w:val="24"/>
                <w:szCs w:val="24"/>
              </w:rPr>
              <w:t>5</w:t>
            </w:r>
          </w:p>
        </w:tc>
      </w:tr>
      <w:tr w:rsidR="003B13D9" w:rsidRPr="003B13D9" w:rsidTr="000C232B">
        <w:tc>
          <w:tcPr>
            <w:tcW w:w="613" w:type="dxa"/>
            <w:tcBorders>
              <w:top w:val="single" w:sz="4" w:space="0" w:color="auto"/>
              <w:left w:val="single" w:sz="4" w:space="0" w:color="auto"/>
              <w:bottom w:val="single" w:sz="4" w:space="0" w:color="auto"/>
              <w:right w:val="single" w:sz="4" w:space="0" w:color="auto"/>
            </w:tcBorders>
          </w:tcPr>
          <w:p w:rsidR="003B13D9" w:rsidRPr="003B13D9" w:rsidRDefault="003B13D9">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Pr>
                <w:rFonts w:ascii="Times New Roman" w:hAnsi="Times New Roman"/>
                <w:b/>
                <w:sz w:val="24"/>
                <w:szCs w:val="24"/>
              </w:rPr>
              <w:t>22</w:t>
            </w:r>
          </w:p>
        </w:tc>
        <w:tc>
          <w:tcPr>
            <w:tcW w:w="2200" w:type="dxa"/>
            <w:tcBorders>
              <w:top w:val="single" w:sz="4" w:space="0" w:color="auto"/>
              <w:left w:val="single" w:sz="4" w:space="0" w:color="auto"/>
              <w:bottom w:val="single" w:sz="4" w:space="0" w:color="auto"/>
              <w:right w:val="single" w:sz="4" w:space="0" w:color="auto"/>
            </w:tcBorders>
          </w:tcPr>
          <w:tbl>
            <w:tblPr>
              <w:tblW w:w="0" w:type="auto"/>
              <w:tblBorders>
                <w:top w:val="nil"/>
                <w:left w:val="nil"/>
                <w:bottom w:val="nil"/>
                <w:right w:val="nil"/>
              </w:tblBorders>
              <w:tblLook w:val="0000" w:firstRow="0" w:lastRow="0" w:firstColumn="0" w:lastColumn="0" w:noHBand="0" w:noVBand="0"/>
            </w:tblPr>
            <w:tblGrid>
              <w:gridCol w:w="1984"/>
            </w:tblGrid>
            <w:tr w:rsidR="003B13D9" w:rsidRPr="003B13D9">
              <w:trPr>
                <w:trHeight w:val="232"/>
              </w:trPr>
              <w:tc>
                <w:tcPr>
                  <w:tcW w:w="0" w:type="auto"/>
                </w:tcPr>
                <w:p w:rsidR="003B13D9" w:rsidRPr="003B13D9" w:rsidRDefault="003B13D9" w:rsidP="003B13D9">
                  <w:pPr>
                    <w:autoSpaceDE w:val="0"/>
                    <w:autoSpaceDN w:val="0"/>
                    <w:adjustRightInd w:val="0"/>
                    <w:spacing w:after="0" w:line="240" w:lineRule="auto"/>
                    <w:rPr>
                      <w:rFonts w:ascii="Times New Roman" w:eastAsiaTheme="minorHAnsi" w:hAnsi="Times New Roman"/>
                      <w:sz w:val="23"/>
                      <w:szCs w:val="23"/>
                      <w:lang w:val="ro-RO"/>
                    </w:rPr>
                  </w:pPr>
                  <w:r w:rsidRPr="003B13D9">
                    <w:rPr>
                      <w:rFonts w:ascii="Times New Roman" w:eastAsiaTheme="minorHAnsi" w:hAnsi="Times New Roman"/>
                      <w:i/>
                      <w:iCs/>
                      <w:sz w:val="23"/>
                      <w:szCs w:val="23"/>
                      <w:lang w:val="ro-RO"/>
                    </w:rPr>
                    <w:t xml:space="preserve">Nardus stricta </w:t>
                  </w:r>
                </w:p>
                <w:p w:rsidR="003B13D9" w:rsidRPr="003B13D9" w:rsidRDefault="003B13D9" w:rsidP="003B13D9">
                  <w:pPr>
                    <w:autoSpaceDE w:val="0"/>
                    <w:autoSpaceDN w:val="0"/>
                    <w:adjustRightInd w:val="0"/>
                    <w:spacing w:after="0" w:line="240" w:lineRule="auto"/>
                    <w:rPr>
                      <w:rFonts w:ascii="Times New Roman" w:eastAsiaTheme="minorHAnsi" w:hAnsi="Times New Roman"/>
                      <w:sz w:val="23"/>
                      <w:szCs w:val="23"/>
                      <w:lang w:val="ro-RO"/>
                    </w:rPr>
                  </w:pPr>
                  <w:r w:rsidRPr="003B13D9">
                    <w:rPr>
                      <w:rFonts w:ascii="Times New Roman" w:eastAsiaTheme="minorHAnsi" w:hAnsi="Times New Roman"/>
                      <w:sz w:val="23"/>
                      <w:szCs w:val="23"/>
                      <w:lang w:val="ro-RO"/>
                    </w:rPr>
                    <w:t xml:space="preserve">(părul porcului, </w:t>
                  </w:r>
                  <w:r w:rsidRPr="003B13D9">
                    <w:rPr>
                      <w:rFonts w:ascii="Times New Roman" w:eastAsiaTheme="minorHAnsi" w:hAnsi="Times New Roman"/>
                      <w:sz w:val="23"/>
                      <w:szCs w:val="23"/>
                      <w:lang w:val="ro-RO"/>
                    </w:rPr>
                    <w:cr/>
                    <w:t xml:space="preserve">ăpoşică) </w:t>
                  </w:r>
                </w:p>
              </w:tc>
            </w:tr>
          </w:tbl>
          <w:p w:rsidR="003B13D9" w:rsidRPr="003B13D9" w:rsidRDefault="003B13D9">
            <w:pPr>
              <w:pStyle w:val="Default"/>
              <w:rPr>
                <w:i/>
                <w:iCs/>
                <w:color w:val="auto"/>
              </w:rPr>
            </w:pPr>
          </w:p>
        </w:tc>
        <w:tc>
          <w:tcPr>
            <w:tcW w:w="3674" w:type="dxa"/>
            <w:tcBorders>
              <w:top w:val="single" w:sz="4" w:space="0" w:color="auto"/>
              <w:left w:val="single" w:sz="4" w:space="0" w:color="auto"/>
              <w:bottom w:val="single" w:sz="4" w:space="0" w:color="auto"/>
              <w:right w:val="single" w:sz="4" w:space="0" w:color="auto"/>
            </w:tcBorders>
          </w:tcPr>
          <w:p w:rsidR="003B13D9" w:rsidRPr="003B13D9" w:rsidRDefault="003B13D9" w:rsidP="003B13D9">
            <w:pPr>
              <w:pStyle w:val="Default"/>
              <w:rPr>
                <w:color w:val="auto"/>
                <w:sz w:val="23"/>
                <w:szCs w:val="23"/>
              </w:rPr>
            </w:pPr>
            <w:r w:rsidRPr="003B13D9">
              <w:rPr>
                <w:color w:val="auto"/>
                <w:sz w:val="23"/>
                <w:szCs w:val="23"/>
              </w:rPr>
              <w:t xml:space="preserve">Tufă deasă, 20-30 cm, frunze ţepoase, aspre </w:t>
            </w:r>
          </w:p>
          <w:p w:rsidR="003B13D9" w:rsidRPr="003B13D9" w:rsidRDefault="003B13D9">
            <w:pPr>
              <w:pStyle w:val="Default"/>
              <w:rPr>
                <w:color w:val="auto"/>
              </w:rPr>
            </w:pPr>
          </w:p>
        </w:tc>
        <w:tc>
          <w:tcPr>
            <w:tcW w:w="1276" w:type="dxa"/>
            <w:tcBorders>
              <w:top w:val="single" w:sz="4" w:space="0" w:color="auto"/>
              <w:left w:val="single" w:sz="4" w:space="0" w:color="auto"/>
              <w:bottom w:val="single" w:sz="4" w:space="0" w:color="auto"/>
              <w:right w:val="single" w:sz="4" w:space="0" w:color="auto"/>
            </w:tcBorders>
          </w:tcPr>
          <w:p w:rsidR="003B13D9" w:rsidRPr="003B13D9" w:rsidRDefault="003B13D9">
            <w:pPr>
              <w:pStyle w:val="Default"/>
              <w:rPr>
                <w:color w:val="auto"/>
              </w:rPr>
            </w:pPr>
            <w:r w:rsidRPr="003B13D9">
              <w:rPr>
                <w:color w:val="auto"/>
              </w:rPr>
              <w:t>Mică</w:t>
            </w:r>
          </w:p>
        </w:tc>
        <w:tc>
          <w:tcPr>
            <w:tcW w:w="1417" w:type="dxa"/>
            <w:tcBorders>
              <w:top w:val="single" w:sz="4" w:space="0" w:color="auto"/>
              <w:left w:val="single" w:sz="4" w:space="0" w:color="auto"/>
              <w:bottom w:val="single" w:sz="4" w:space="0" w:color="auto"/>
              <w:right w:val="single" w:sz="4" w:space="0" w:color="auto"/>
            </w:tcBorders>
          </w:tcPr>
          <w:p w:rsidR="003B13D9" w:rsidRPr="003B13D9" w:rsidRDefault="003B13D9">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sz w:val="24"/>
                <w:szCs w:val="24"/>
              </w:rPr>
            </w:pPr>
            <w:r w:rsidRPr="003B13D9">
              <w:rPr>
                <w:rFonts w:ascii="Times New Roman" w:hAnsi="Times New Roman"/>
                <w:sz w:val="24"/>
                <w:szCs w:val="24"/>
              </w:rPr>
              <w:t>0</w:t>
            </w:r>
          </w:p>
        </w:tc>
      </w:tr>
      <w:tr w:rsidR="005C3B95" w:rsidRPr="003B13D9" w:rsidTr="000C232B">
        <w:tc>
          <w:tcPr>
            <w:tcW w:w="613" w:type="dxa"/>
            <w:tcBorders>
              <w:top w:val="single" w:sz="4" w:space="0" w:color="auto"/>
              <w:left w:val="single" w:sz="4" w:space="0" w:color="auto"/>
              <w:bottom w:val="single" w:sz="4" w:space="0" w:color="auto"/>
              <w:right w:val="single" w:sz="4" w:space="0" w:color="auto"/>
            </w:tcBorders>
          </w:tcPr>
          <w:p w:rsidR="005C3B95" w:rsidRDefault="005C3B95">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Pr>
                <w:rFonts w:ascii="Times New Roman" w:hAnsi="Times New Roman"/>
                <w:b/>
                <w:sz w:val="24"/>
                <w:szCs w:val="24"/>
              </w:rPr>
              <w:t>23</w:t>
            </w:r>
          </w:p>
        </w:tc>
        <w:tc>
          <w:tcPr>
            <w:tcW w:w="2200" w:type="dxa"/>
            <w:tcBorders>
              <w:top w:val="single" w:sz="4" w:space="0" w:color="auto"/>
              <w:left w:val="single" w:sz="4" w:space="0" w:color="auto"/>
              <w:bottom w:val="single" w:sz="4" w:space="0" w:color="auto"/>
              <w:right w:val="single" w:sz="4" w:space="0" w:color="auto"/>
            </w:tcBorders>
          </w:tcPr>
          <w:p w:rsidR="005C3B95" w:rsidRPr="003B13D9" w:rsidRDefault="005C3B95" w:rsidP="003B13D9">
            <w:pPr>
              <w:autoSpaceDE w:val="0"/>
              <w:autoSpaceDN w:val="0"/>
              <w:adjustRightInd w:val="0"/>
              <w:rPr>
                <w:rFonts w:ascii="Times New Roman" w:eastAsiaTheme="minorHAnsi" w:hAnsi="Times New Roman"/>
                <w:i/>
                <w:iCs/>
                <w:sz w:val="23"/>
                <w:szCs w:val="23"/>
                <w:lang w:val="ro-RO"/>
              </w:rPr>
            </w:pPr>
            <w:r>
              <w:rPr>
                <w:rFonts w:ascii="Times New Roman" w:eastAsiaTheme="minorHAnsi" w:hAnsi="Times New Roman"/>
                <w:i/>
                <w:iCs/>
                <w:sz w:val="23"/>
                <w:szCs w:val="23"/>
                <w:lang w:val="ro-RO"/>
              </w:rPr>
              <w:t>Phragmites australis( stuf , trestie)</w:t>
            </w:r>
          </w:p>
        </w:tc>
        <w:tc>
          <w:tcPr>
            <w:tcW w:w="3674" w:type="dxa"/>
            <w:tcBorders>
              <w:top w:val="single" w:sz="4" w:space="0" w:color="auto"/>
              <w:left w:val="single" w:sz="4" w:space="0" w:color="auto"/>
              <w:bottom w:val="single" w:sz="4" w:space="0" w:color="auto"/>
              <w:right w:val="single" w:sz="4" w:space="0" w:color="auto"/>
            </w:tcBorders>
          </w:tcPr>
          <w:p w:rsidR="005C3B95" w:rsidRPr="003B13D9" w:rsidRDefault="005C3B95" w:rsidP="003B13D9">
            <w:pPr>
              <w:pStyle w:val="Default"/>
              <w:rPr>
                <w:color w:val="auto"/>
                <w:sz w:val="23"/>
                <w:szCs w:val="23"/>
              </w:rPr>
            </w:pPr>
            <w:r>
              <w:rPr>
                <w:color w:val="auto"/>
                <w:sz w:val="23"/>
                <w:szCs w:val="23"/>
              </w:rPr>
              <w:t>Tulpină înaltă și dreaptă</w:t>
            </w:r>
          </w:p>
        </w:tc>
        <w:tc>
          <w:tcPr>
            <w:tcW w:w="1276" w:type="dxa"/>
            <w:tcBorders>
              <w:top w:val="single" w:sz="4" w:space="0" w:color="auto"/>
              <w:left w:val="single" w:sz="4" w:space="0" w:color="auto"/>
              <w:bottom w:val="single" w:sz="4" w:space="0" w:color="auto"/>
              <w:right w:val="single" w:sz="4" w:space="0" w:color="auto"/>
            </w:tcBorders>
          </w:tcPr>
          <w:p w:rsidR="005C3B95" w:rsidRPr="003B13D9" w:rsidRDefault="005C3B95">
            <w:pPr>
              <w:pStyle w:val="Default"/>
              <w:rPr>
                <w:color w:val="auto"/>
              </w:rPr>
            </w:pPr>
            <w:r>
              <w:rPr>
                <w:color w:val="auto"/>
              </w:rPr>
              <w:t>Mică</w:t>
            </w:r>
          </w:p>
        </w:tc>
        <w:tc>
          <w:tcPr>
            <w:tcW w:w="1417" w:type="dxa"/>
            <w:tcBorders>
              <w:top w:val="single" w:sz="4" w:space="0" w:color="auto"/>
              <w:left w:val="single" w:sz="4" w:space="0" w:color="auto"/>
              <w:bottom w:val="single" w:sz="4" w:space="0" w:color="auto"/>
              <w:right w:val="single" w:sz="4" w:space="0" w:color="auto"/>
            </w:tcBorders>
          </w:tcPr>
          <w:p w:rsidR="005C3B95" w:rsidRPr="003B13D9" w:rsidRDefault="005C3B95">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sz w:val="24"/>
                <w:szCs w:val="24"/>
              </w:rPr>
            </w:pPr>
            <w:r>
              <w:rPr>
                <w:rFonts w:ascii="Times New Roman" w:hAnsi="Times New Roman"/>
                <w:sz w:val="24"/>
                <w:szCs w:val="24"/>
              </w:rPr>
              <w:t>0</w:t>
            </w:r>
          </w:p>
        </w:tc>
      </w:tr>
    </w:tbl>
    <w:p w:rsidR="00B17390" w:rsidRDefault="00B064EB"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
          <w:bCs/>
          <w:color w:val="C00000"/>
          <w:sz w:val="24"/>
          <w:szCs w:val="24"/>
          <w:lang w:val="ro-RO"/>
        </w:rPr>
      </w:pPr>
      <w:r>
        <w:rPr>
          <w:rFonts w:ascii="Times New Roman" w:eastAsia="Calibri" w:hAnsi="Times New Roman"/>
          <w:b/>
          <w:bCs/>
          <w:noProof/>
          <w:color w:val="C00000"/>
          <w:sz w:val="24"/>
          <w:szCs w:val="24"/>
          <w:lang w:val="ro-RO" w:eastAsia="ro-RO"/>
        </w:rPr>
        <w:t xml:space="preserve"> </w:t>
      </w:r>
      <w:r w:rsidR="00630B82">
        <w:rPr>
          <w:rFonts w:ascii="Times New Roman" w:eastAsia="Calibri" w:hAnsi="Times New Roman"/>
          <w:b/>
          <w:bCs/>
          <w:noProof/>
          <w:color w:val="C00000"/>
          <w:sz w:val="24"/>
          <w:szCs w:val="24"/>
          <w:lang w:val="ro-RO" w:eastAsia="ro-RO"/>
        </w:rPr>
        <w:drawing>
          <wp:inline distT="0" distB="0" distL="0" distR="0" wp14:anchorId="1C823BE7" wp14:editId="4B40D84C">
            <wp:extent cx="2053087" cy="1837426"/>
            <wp:effectExtent l="0" t="0" r="0" b="0"/>
            <wp:docPr id="53" name="Picture 12" descr="D:\PARINTI\Lucica\2015\FOLTESTI\FOLTESTI poze lacusta\100OLYMP\poze foltesti II\P1010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ARINTI\Lucica\2015\FOLTESTI\FOLTESTI poze lacusta\100OLYMP\poze foltesti II\P1010922.JPG"/>
                    <pic:cNvPicPr>
                      <a:picLocks noChangeAspect="1" noChangeArrowheads="1"/>
                    </pic:cNvPicPr>
                  </pic:nvPicPr>
                  <pic:blipFill>
                    <a:blip r:embed="rId53" cstate="print"/>
                    <a:srcRect/>
                    <a:stretch>
                      <a:fillRect/>
                    </a:stretch>
                  </pic:blipFill>
                  <pic:spPr bwMode="auto">
                    <a:xfrm>
                      <a:off x="0" y="0"/>
                      <a:ext cx="2060114" cy="1843715"/>
                    </a:xfrm>
                    <a:prstGeom prst="rect">
                      <a:avLst/>
                    </a:prstGeom>
                    <a:noFill/>
                    <a:ln w="9525">
                      <a:noFill/>
                      <a:miter lim="800000"/>
                      <a:headEnd/>
                      <a:tailEnd/>
                    </a:ln>
                  </pic:spPr>
                </pic:pic>
              </a:graphicData>
            </a:graphic>
          </wp:inline>
        </w:drawing>
      </w:r>
      <w:r>
        <w:rPr>
          <w:rFonts w:ascii="Times New Roman" w:eastAsia="Calibri" w:hAnsi="Times New Roman"/>
          <w:b/>
          <w:bCs/>
          <w:noProof/>
          <w:color w:val="C00000"/>
          <w:sz w:val="24"/>
          <w:szCs w:val="24"/>
          <w:lang w:val="ro-RO" w:eastAsia="ro-RO"/>
        </w:rPr>
        <w:t xml:space="preserve"> </w:t>
      </w:r>
      <w:r w:rsidR="00145776">
        <w:rPr>
          <w:rFonts w:ascii="Times New Roman" w:eastAsia="Calibri" w:hAnsi="Times New Roman"/>
          <w:b/>
          <w:bCs/>
          <w:noProof/>
          <w:color w:val="C00000"/>
          <w:sz w:val="24"/>
          <w:szCs w:val="24"/>
          <w:lang w:val="ro-RO" w:eastAsia="ro-RO"/>
        </w:rPr>
        <w:drawing>
          <wp:inline distT="0" distB="0" distL="0" distR="0" wp14:anchorId="11B6AB1D" wp14:editId="27CF204C">
            <wp:extent cx="1844168" cy="1835801"/>
            <wp:effectExtent l="0" t="0" r="0" b="0"/>
            <wp:docPr id="66" name="Picture 66" descr="D:\2015\AMENAJAMENTE\FOLTESTI\Poze\DSC_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015\AMENAJAMENTE\FOLTESTI\Poze\DSC_023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46507" cy="1838129"/>
                    </a:xfrm>
                    <a:prstGeom prst="rect">
                      <a:avLst/>
                    </a:prstGeom>
                    <a:noFill/>
                    <a:ln>
                      <a:noFill/>
                    </a:ln>
                  </pic:spPr>
                </pic:pic>
              </a:graphicData>
            </a:graphic>
          </wp:inline>
        </w:drawing>
      </w:r>
      <w:r>
        <w:rPr>
          <w:rFonts w:ascii="Times New Roman" w:eastAsia="Calibri" w:hAnsi="Times New Roman"/>
          <w:b/>
          <w:bCs/>
          <w:noProof/>
          <w:color w:val="C00000"/>
          <w:sz w:val="24"/>
          <w:szCs w:val="24"/>
          <w:lang w:val="ro-RO" w:eastAsia="ro-RO"/>
        </w:rPr>
        <w:t xml:space="preserve"> </w:t>
      </w:r>
      <w:r w:rsidR="002A46DC">
        <w:rPr>
          <w:rFonts w:ascii="Times New Roman" w:eastAsia="Calibri" w:hAnsi="Times New Roman"/>
          <w:b/>
          <w:bCs/>
          <w:noProof/>
          <w:color w:val="C00000"/>
          <w:sz w:val="24"/>
          <w:szCs w:val="24"/>
          <w:lang w:val="ro-RO" w:eastAsia="ro-RO"/>
        </w:rPr>
        <w:drawing>
          <wp:inline distT="0" distB="0" distL="0" distR="0" wp14:anchorId="5016D641" wp14:editId="172662DE">
            <wp:extent cx="1863305" cy="1837426"/>
            <wp:effectExtent l="0" t="0" r="0" b="0"/>
            <wp:docPr id="46" name="Picture 5" descr="D:\PARINTI\Lucica\2015\FOLTESTI\FOLTESTI poze lacusta\100OLYMP\poze foltesti II\P1010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ARINTI\Lucica\2015\FOLTESTI\FOLTESTI poze lacusta\100OLYMP\poze foltesti II\P1010840.JPG"/>
                    <pic:cNvPicPr>
                      <a:picLocks noChangeAspect="1" noChangeArrowheads="1"/>
                    </pic:cNvPicPr>
                  </pic:nvPicPr>
                  <pic:blipFill>
                    <a:blip r:embed="rId55" cstate="print"/>
                    <a:srcRect/>
                    <a:stretch>
                      <a:fillRect/>
                    </a:stretch>
                  </pic:blipFill>
                  <pic:spPr bwMode="auto">
                    <a:xfrm>
                      <a:off x="0" y="0"/>
                      <a:ext cx="1867531" cy="1841593"/>
                    </a:xfrm>
                    <a:prstGeom prst="rect">
                      <a:avLst/>
                    </a:prstGeom>
                    <a:noFill/>
                    <a:ln w="9525">
                      <a:noFill/>
                      <a:miter lim="800000"/>
                      <a:headEnd/>
                      <a:tailEnd/>
                    </a:ln>
                  </pic:spPr>
                </pic:pic>
              </a:graphicData>
            </a:graphic>
          </wp:inline>
        </w:drawing>
      </w:r>
    </w:p>
    <w:p w:rsidR="00CF08B3" w:rsidRDefault="00096F99"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
          <w:bCs/>
          <w:noProof/>
          <w:color w:val="C00000"/>
          <w:sz w:val="24"/>
          <w:szCs w:val="24"/>
          <w:lang w:val="ro-RO" w:eastAsia="ro-RO"/>
        </w:rPr>
      </w:pPr>
      <w:r>
        <w:rPr>
          <w:rFonts w:ascii="Times New Roman" w:eastAsia="Calibri" w:hAnsi="Times New Roman"/>
          <w:b/>
          <w:bCs/>
          <w:noProof/>
          <w:color w:val="C00000"/>
          <w:sz w:val="24"/>
          <w:szCs w:val="24"/>
          <w:lang w:val="ro-RO" w:eastAsia="ro-RO"/>
        </w:rPr>
        <w:drawing>
          <wp:inline distT="0" distB="0" distL="0" distR="0" wp14:anchorId="36AB9DAA" wp14:editId="70CC5361">
            <wp:extent cx="2055662" cy="1704036"/>
            <wp:effectExtent l="0" t="0" r="0" b="0"/>
            <wp:docPr id="57" name="Picture 57" descr="D:\2015\AMENAJAMENTE\FRUMUSITA V1\POZE\Poze frumusita viz II\20150610_101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015\AMENAJAMENTE\FRUMUSITA V1\POZE\Poze frumusita viz II\20150610_10184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60118" cy="1707730"/>
                    </a:xfrm>
                    <a:prstGeom prst="rect">
                      <a:avLst/>
                    </a:prstGeom>
                    <a:noFill/>
                    <a:ln>
                      <a:noFill/>
                    </a:ln>
                  </pic:spPr>
                </pic:pic>
              </a:graphicData>
            </a:graphic>
          </wp:inline>
        </w:drawing>
      </w:r>
      <w:r>
        <w:rPr>
          <w:rFonts w:ascii="Times New Roman" w:eastAsia="Calibri" w:hAnsi="Times New Roman"/>
          <w:b/>
          <w:bCs/>
          <w:noProof/>
          <w:color w:val="C00000"/>
          <w:sz w:val="24"/>
          <w:szCs w:val="24"/>
          <w:lang w:val="ro-RO" w:eastAsia="ro-RO"/>
        </w:rPr>
        <w:t xml:space="preserve">    </w:t>
      </w:r>
      <w:r>
        <w:rPr>
          <w:rFonts w:ascii="Times New Roman" w:eastAsia="Calibri" w:hAnsi="Times New Roman"/>
          <w:b/>
          <w:bCs/>
          <w:noProof/>
          <w:color w:val="C00000"/>
          <w:sz w:val="24"/>
          <w:szCs w:val="24"/>
          <w:lang w:val="ro-RO" w:eastAsia="ro-RO"/>
        </w:rPr>
        <w:drawing>
          <wp:inline distT="0" distB="0" distL="0" distR="0" wp14:anchorId="69A79B29" wp14:editId="5DF85586">
            <wp:extent cx="1782695" cy="1705613"/>
            <wp:effectExtent l="0" t="0" r="0" b="0"/>
            <wp:docPr id="56" name="Picture 15" descr="D:\PARINTI\Lucica\2015\FOLTESTI\FOLTESTI poze lacusta\100OLYMP\poze foltesti II\P1010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ARINTI\Lucica\2015\FOLTESTI\FOLTESTI poze lacusta\100OLYMP\poze foltesti II\P1010968.JPG"/>
                    <pic:cNvPicPr>
                      <a:picLocks noChangeAspect="1" noChangeArrowheads="1"/>
                    </pic:cNvPicPr>
                  </pic:nvPicPr>
                  <pic:blipFill>
                    <a:blip r:embed="rId57" cstate="print"/>
                    <a:srcRect/>
                    <a:stretch>
                      <a:fillRect/>
                    </a:stretch>
                  </pic:blipFill>
                  <pic:spPr bwMode="auto">
                    <a:xfrm>
                      <a:off x="0" y="0"/>
                      <a:ext cx="1794460" cy="1716869"/>
                    </a:xfrm>
                    <a:prstGeom prst="rect">
                      <a:avLst/>
                    </a:prstGeom>
                    <a:noFill/>
                    <a:ln w="9525">
                      <a:noFill/>
                      <a:miter lim="800000"/>
                      <a:headEnd/>
                      <a:tailEnd/>
                    </a:ln>
                  </pic:spPr>
                </pic:pic>
              </a:graphicData>
            </a:graphic>
          </wp:inline>
        </w:drawing>
      </w:r>
      <w:r>
        <w:rPr>
          <w:rFonts w:ascii="Times New Roman" w:eastAsia="Calibri" w:hAnsi="Times New Roman"/>
          <w:b/>
          <w:bCs/>
          <w:noProof/>
          <w:color w:val="C00000"/>
          <w:sz w:val="24"/>
          <w:szCs w:val="24"/>
          <w:lang w:val="ro-RO" w:eastAsia="ro-RO"/>
        </w:rPr>
        <w:t xml:space="preserve"> </w:t>
      </w:r>
      <w:r w:rsidR="006D5B7A">
        <w:rPr>
          <w:rFonts w:ascii="Times New Roman" w:eastAsia="Calibri" w:hAnsi="Times New Roman"/>
          <w:b/>
          <w:bCs/>
          <w:noProof/>
          <w:color w:val="C00000"/>
          <w:sz w:val="24"/>
          <w:szCs w:val="24"/>
        </w:rPr>
        <w:t xml:space="preserve">  </w:t>
      </w:r>
      <w:r>
        <w:rPr>
          <w:rFonts w:ascii="Times New Roman" w:eastAsia="Calibri" w:hAnsi="Times New Roman"/>
          <w:b/>
          <w:bCs/>
          <w:noProof/>
          <w:color w:val="C00000"/>
          <w:sz w:val="24"/>
          <w:szCs w:val="24"/>
          <w:lang w:val="ro-RO" w:eastAsia="ro-RO"/>
        </w:rPr>
        <w:drawing>
          <wp:inline distT="0" distB="0" distL="0" distR="0" wp14:anchorId="1AF5E985" wp14:editId="670C661C">
            <wp:extent cx="1743443" cy="1705855"/>
            <wp:effectExtent l="0" t="0" r="0" b="0"/>
            <wp:docPr id="13" name="Picture 13" descr="C:\Users\Usery\Desktop\POZE FOLTESTI BALTA\WP_2015060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y\Desktop\POZE FOLTESTI BALTA\WP_20150602_00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49016" cy="1711308"/>
                    </a:xfrm>
                    <a:prstGeom prst="rect">
                      <a:avLst/>
                    </a:prstGeom>
                    <a:noFill/>
                    <a:ln>
                      <a:noFill/>
                    </a:ln>
                  </pic:spPr>
                </pic:pic>
              </a:graphicData>
            </a:graphic>
          </wp:inline>
        </w:drawing>
      </w:r>
      <w:r w:rsidR="005C3B95">
        <w:rPr>
          <w:rFonts w:ascii="Times New Roman" w:eastAsia="Calibri" w:hAnsi="Times New Roman"/>
          <w:b/>
          <w:bCs/>
          <w:noProof/>
          <w:color w:val="C00000"/>
          <w:sz w:val="24"/>
          <w:szCs w:val="24"/>
          <w:lang w:val="ro-RO" w:eastAsia="ro-RO"/>
        </w:rPr>
        <w:t xml:space="preserve">  </w:t>
      </w:r>
    </w:p>
    <w:p w:rsidR="00BF33D8" w:rsidRPr="00BF33D8" w:rsidRDefault="00BF33D8" w:rsidP="00BF33D8">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sz w:val="24"/>
          <w:szCs w:val="24"/>
          <w:lang w:val="ro-RO"/>
        </w:rPr>
      </w:pPr>
      <w:r w:rsidRPr="00BF33D8">
        <w:rPr>
          <w:rFonts w:ascii="Times New Roman" w:eastAsia="Calibri" w:hAnsi="Times New Roman"/>
          <w:b/>
          <w:bCs/>
          <w:noProof/>
          <w:sz w:val="24"/>
          <w:szCs w:val="24"/>
          <w:lang w:val="ro-RO" w:eastAsia="ro-RO"/>
        </w:rPr>
        <w:t>Foto original</w:t>
      </w:r>
    </w:p>
    <w:tbl>
      <w:tblPr>
        <w:tblStyle w:val="TableGrid"/>
        <w:tblW w:w="0" w:type="auto"/>
        <w:tblLook w:val="04A0" w:firstRow="1" w:lastRow="0" w:firstColumn="1" w:lastColumn="0" w:noHBand="0" w:noVBand="1"/>
      </w:tblPr>
      <w:tblGrid>
        <w:gridCol w:w="613"/>
        <w:gridCol w:w="2200"/>
        <w:gridCol w:w="3674"/>
        <w:gridCol w:w="1276"/>
        <w:gridCol w:w="1417"/>
      </w:tblGrid>
      <w:tr w:rsidR="004E718D" w:rsidRPr="005C3B95" w:rsidTr="00CF08B3">
        <w:tc>
          <w:tcPr>
            <w:tcW w:w="2813" w:type="dxa"/>
            <w:gridSpan w:val="2"/>
            <w:tcBorders>
              <w:top w:val="single" w:sz="4" w:space="0" w:color="auto"/>
              <w:left w:val="single" w:sz="4" w:space="0" w:color="auto"/>
              <w:bottom w:val="single" w:sz="4" w:space="0" w:color="auto"/>
              <w:right w:val="single" w:sz="4" w:space="0" w:color="auto"/>
            </w:tcBorders>
            <w:hideMark/>
          </w:tcPr>
          <w:p w:rsidR="00CF08B3" w:rsidRPr="005C3B95" w:rsidRDefault="00CF08B3">
            <w:pPr>
              <w:pStyle w:val="Default"/>
              <w:rPr>
                <w:color w:val="auto"/>
              </w:rPr>
            </w:pPr>
            <w:r w:rsidRPr="005C3B95">
              <w:rPr>
                <w:b/>
                <w:bCs/>
                <w:color w:val="auto"/>
              </w:rPr>
              <w:t xml:space="preserve">LEGUMINOASE </w:t>
            </w:r>
          </w:p>
        </w:tc>
        <w:tc>
          <w:tcPr>
            <w:tcW w:w="3674" w:type="dxa"/>
            <w:tcBorders>
              <w:top w:val="single" w:sz="4" w:space="0" w:color="auto"/>
              <w:left w:val="single" w:sz="4" w:space="0" w:color="auto"/>
              <w:bottom w:val="single" w:sz="4" w:space="0" w:color="auto"/>
              <w:right w:val="single" w:sz="4" w:space="0" w:color="auto"/>
            </w:tcBorders>
          </w:tcPr>
          <w:p w:rsidR="00CF08B3" w:rsidRPr="005C3B95" w:rsidRDefault="00CF08B3">
            <w:pPr>
              <w:pStyle w:val="Default"/>
              <w:rPr>
                <w:color w:val="auto"/>
              </w:rPr>
            </w:pPr>
          </w:p>
        </w:tc>
        <w:tc>
          <w:tcPr>
            <w:tcW w:w="1276" w:type="dxa"/>
            <w:tcBorders>
              <w:top w:val="single" w:sz="4" w:space="0" w:color="auto"/>
              <w:left w:val="single" w:sz="4" w:space="0" w:color="auto"/>
              <w:bottom w:val="single" w:sz="4" w:space="0" w:color="auto"/>
              <w:right w:val="single" w:sz="4" w:space="0" w:color="auto"/>
            </w:tcBorders>
          </w:tcPr>
          <w:p w:rsidR="00CF08B3" w:rsidRPr="005C3B95" w:rsidRDefault="00CF08B3">
            <w:pPr>
              <w:pStyle w:val="Default"/>
              <w:rPr>
                <w:color w:val="auto"/>
              </w:rPr>
            </w:pPr>
          </w:p>
        </w:tc>
        <w:tc>
          <w:tcPr>
            <w:tcW w:w="1417" w:type="dxa"/>
            <w:tcBorders>
              <w:top w:val="single" w:sz="4" w:space="0" w:color="auto"/>
              <w:left w:val="single" w:sz="4" w:space="0" w:color="auto"/>
              <w:bottom w:val="single" w:sz="4" w:space="0" w:color="auto"/>
              <w:right w:val="single" w:sz="4" w:space="0" w:color="auto"/>
            </w:tcBorders>
          </w:tcPr>
          <w:p w:rsidR="00CF08B3" w:rsidRPr="005C3B95"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sz w:val="24"/>
                <w:szCs w:val="24"/>
              </w:rPr>
            </w:pPr>
          </w:p>
        </w:tc>
      </w:tr>
      <w:tr w:rsidR="004E718D" w:rsidRPr="005C3B95" w:rsidTr="00CF08B3">
        <w:tc>
          <w:tcPr>
            <w:tcW w:w="613" w:type="dxa"/>
            <w:tcBorders>
              <w:top w:val="single" w:sz="4" w:space="0" w:color="auto"/>
              <w:left w:val="single" w:sz="4" w:space="0" w:color="auto"/>
              <w:bottom w:val="single" w:sz="4" w:space="0" w:color="auto"/>
              <w:right w:val="single" w:sz="4" w:space="0" w:color="auto"/>
            </w:tcBorders>
            <w:hideMark/>
          </w:tcPr>
          <w:p w:rsidR="00CF08B3" w:rsidRPr="005C3B95"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5C3B95">
              <w:rPr>
                <w:rFonts w:ascii="Times New Roman" w:hAnsi="Times New Roman"/>
                <w:b/>
                <w:sz w:val="24"/>
                <w:szCs w:val="24"/>
              </w:rPr>
              <w:t>1</w:t>
            </w:r>
          </w:p>
        </w:tc>
        <w:tc>
          <w:tcPr>
            <w:tcW w:w="2200" w:type="dxa"/>
            <w:tcBorders>
              <w:top w:val="single" w:sz="4" w:space="0" w:color="auto"/>
              <w:left w:val="single" w:sz="4" w:space="0" w:color="auto"/>
              <w:bottom w:val="single" w:sz="4" w:space="0" w:color="auto"/>
              <w:right w:val="single" w:sz="4" w:space="0" w:color="auto"/>
            </w:tcBorders>
            <w:hideMark/>
          </w:tcPr>
          <w:p w:rsidR="00CF08B3" w:rsidRPr="005C3B95" w:rsidRDefault="00CF08B3">
            <w:pPr>
              <w:pStyle w:val="Default"/>
              <w:rPr>
                <w:color w:val="auto"/>
              </w:rPr>
            </w:pPr>
            <w:r w:rsidRPr="005C3B95">
              <w:rPr>
                <w:i/>
                <w:iCs/>
                <w:color w:val="auto"/>
              </w:rPr>
              <w:t xml:space="preserve">Coronilla varia </w:t>
            </w:r>
          </w:p>
          <w:p w:rsidR="00CF08B3" w:rsidRPr="005C3B95" w:rsidRDefault="00CF08B3">
            <w:pPr>
              <w:pStyle w:val="Default"/>
              <w:rPr>
                <w:color w:val="auto"/>
              </w:rPr>
            </w:pPr>
            <w:r w:rsidRPr="005C3B95">
              <w:rPr>
                <w:color w:val="auto"/>
              </w:rPr>
              <w:t xml:space="preserve">(coroniște) </w:t>
            </w:r>
          </w:p>
        </w:tc>
        <w:tc>
          <w:tcPr>
            <w:tcW w:w="3674" w:type="dxa"/>
            <w:tcBorders>
              <w:top w:val="single" w:sz="4" w:space="0" w:color="auto"/>
              <w:left w:val="single" w:sz="4" w:space="0" w:color="auto"/>
              <w:bottom w:val="single" w:sz="4" w:space="0" w:color="auto"/>
              <w:right w:val="single" w:sz="4" w:space="0" w:color="auto"/>
            </w:tcBorders>
            <w:hideMark/>
          </w:tcPr>
          <w:p w:rsidR="00CF08B3" w:rsidRPr="005C3B95" w:rsidRDefault="00CF08B3">
            <w:pPr>
              <w:pStyle w:val="Default"/>
              <w:rPr>
                <w:color w:val="auto"/>
              </w:rPr>
            </w:pPr>
            <w:r w:rsidRPr="005C3B95">
              <w:rPr>
                <w:color w:val="auto"/>
              </w:rPr>
              <w:t xml:space="preserve">Plantă de 20-120 cm, rezistentă la secetă </w:t>
            </w:r>
          </w:p>
        </w:tc>
        <w:tc>
          <w:tcPr>
            <w:tcW w:w="1276" w:type="dxa"/>
            <w:tcBorders>
              <w:top w:val="single" w:sz="4" w:space="0" w:color="auto"/>
              <w:left w:val="single" w:sz="4" w:space="0" w:color="auto"/>
              <w:bottom w:val="single" w:sz="4" w:space="0" w:color="auto"/>
              <w:right w:val="single" w:sz="4" w:space="0" w:color="auto"/>
            </w:tcBorders>
            <w:hideMark/>
          </w:tcPr>
          <w:p w:rsidR="00CF08B3" w:rsidRPr="005C3B95" w:rsidRDefault="00CF08B3">
            <w:pPr>
              <w:pStyle w:val="Default"/>
              <w:rPr>
                <w:color w:val="auto"/>
              </w:rPr>
            </w:pPr>
            <w:r w:rsidRPr="005C3B95">
              <w:rPr>
                <w:color w:val="auto"/>
              </w:rPr>
              <w:t xml:space="preserve">Mijlocie </w:t>
            </w:r>
          </w:p>
        </w:tc>
        <w:tc>
          <w:tcPr>
            <w:tcW w:w="1417" w:type="dxa"/>
            <w:tcBorders>
              <w:top w:val="single" w:sz="4" w:space="0" w:color="auto"/>
              <w:left w:val="single" w:sz="4" w:space="0" w:color="auto"/>
              <w:bottom w:val="single" w:sz="4" w:space="0" w:color="auto"/>
              <w:right w:val="single" w:sz="4" w:space="0" w:color="auto"/>
            </w:tcBorders>
            <w:hideMark/>
          </w:tcPr>
          <w:p w:rsidR="00CF08B3" w:rsidRPr="005C3B95"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sz w:val="24"/>
                <w:szCs w:val="24"/>
              </w:rPr>
            </w:pPr>
            <w:r w:rsidRPr="005C3B95">
              <w:rPr>
                <w:rFonts w:ascii="Times New Roman" w:hAnsi="Times New Roman"/>
                <w:sz w:val="24"/>
                <w:szCs w:val="24"/>
              </w:rPr>
              <w:t>2</w:t>
            </w:r>
          </w:p>
        </w:tc>
      </w:tr>
      <w:tr w:rsidR="004E718D" w:rsidRPr="005C3B95" w:rsidTr="00CF08B3">
        <w:tc>
          <w:tcPr>
            <w:tcW w:w="613" w:type="dxa"/>
            <w:tcBorders>
              <w:top w:val="single" w:sz="4" w:space="0" w:color="auto"/>
              <w:left w:val="single" w:sz="4" w:space="0" w:color="auto"/>
              <w:bottom w:val="single" w:sz="4" w:space="0" w:color="auto"/>
              <w:right w:val="single" w:sz="4" w:space="0" w:color="auto"/>
            </w:tcBorders>
            <w:hideMark/>
          </w:tcPr>
          <w:p w:rsidR="00CF08B3" w:rsidRPr="005C3B95"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5C3B95">
              <w:rPr>
                <w:rFonts w:ascii="Times New Roman" w:hAnsi="Times New Roman"/>
                <w:b/>
                <w:sz w:val="24"/>
                <w:szCs w:val="24"/>
              </w:rPr>
              <w:t>2</w:t>
            </w:r>
          </w:p>
        </w:tc>
        <w:tc>
          <w:tcPr>
            <w:tcW w:w="2200" w:type="dxa"/>
            <w:tcBorders>
              <w:top w:val="single" w:sz="4" w:space="0" w:color="auto"/>
              <w:left w:val="single" w:sz="4" w:space="0" w:color="auto"/>
              <w:bottom w:val="single" w:sz="4" w:space="0" w:color="auto"/>
              <w:right w:val="single" w:sz="4" w:space="0" w:color="auto"/>
            </w:tcBorders>
            <w:hideMark/>
          </w:tcPr>
          <w:p w:rsidR="00CF08B3" w:rsidRPr="005C3B95" w:rsidRDefault="00CF08B3">
            <w:pPr>
              <w:pStyle w:val="Default"/>
              <w:rPr>
                <w:color w:val="auto"/>
              </w:rPr>
            </w:pPr>
            <w:r w:rsidRPr="005C3B95">
              <w:rPr>
                <w:i/>
                <w:iCs/>
                <w:color w:val="auto"/>
              </w:rPr>
              <w:t xml:space="preserve">Galega officinalis </w:t>
            </w:r>
          </w:p>
          <w:p w:rsidR="00CF08B3" w:rsidRPr="005C3B95" w:rsidRDefault="00CF08B3">
            <w:pPr>
              <w:pStyle w:val="Default"/>
              <w:rPr>
                <w:color w:val="auto"/>
              </w:rPr>
            </w:pPr>
            <w:r w:rsidRPr="005C3B95">
              <w:rPr>
                <w:color w:val="auto"/>
              </w:rPr>
              <w:t xml:space="preserve">(ciumărea) </w:t>
            </w:r>
          </w:p>
        </w:tc>
        <w:tc>
          <w:tcPr>
            <w:tcW w:w="3674" w:type="dxa"/>
            <w:tcBorders>
              <w:top w:val="single" w:sz="4" w:space="0" w:color="auto"/>
              <w:left w:val="single" w:sz="4" w:space="0" w:color="auto"/>
              <w:bottom w:val="single" w:sz="4" w:space="0" w:color="auto"/>
              <w:right w:val="single" w:sz="4" w:space="0" w:color="auto"/>
            </w:tcBorders>
            <w:hideMark/>
          </w:tcPr>
          <w:p w:rsidR="00CF08B3" w:rsidRPr="005C3B95" w:rsidRDefault="00CF08B3">
            <w:pPr>
              <w:pStyle w:val="Default"/>
              <w:rPr>
                <w:color w:val="auto"/>
              </w:rPr>
            </w:pPr>
            <w:r w:rsidRPr="005C3B95">
              <w:rPr>
                <w:color w:val="auto"/>
              </w:rPr>
              <w:t xml:space="preserve">Tulpini de 60-100 cm, otăveşte slab, suspect otrăvitoare pentru oi </w:t>
            </w:r>
          </w:p>
        </w:tc>
        <w:tc>
          <w:tcPr>
            <w:tcW w:w="1276" w:type="dxa"/>
            <w:tcBorders>
              <w:top w:val="single" w:sz="4" w:space="0" w:color="auto"/>
              <w:left w:val="single" w:sz="4" w:space="0" w:color="auto"/>
              <w:bottom w:val="single" w:sz="4" w:space="0" w:color="auto"/>
              <w:right w:val="single" w:sz="4" w:space="0" w:color="auto"/>
            </w:tcBorders>
            <w:hideMark/>
          </w:tcPr>
          <w:p w:rsidR="00CF08B3" w:rsidRPr="005C3B95" w:rsidRDefault="00CF08B3">
            <w:pPr>
              <w:pStyle w:val="Default"/>
              <w:rPr>
                <w:color w:val="auto"/>
              </w:rPr>
            </w:pPr>
            <w:r w:rsidRPr="005C3B95">
              <w:rPr>
                <w:color w:val="auto"/>
              </w:rPr>
              <w:t xml:space="preserve">Mare </w:t>
            </w:r>
          </w:p>
        </w:tc>
        <w:tc>
          <w:tcPr>
            <w:tcW w:w="1417" w:type="dxa"/>
            <w:tcBorders>
              <w:top w:val="single" w:sz="4" w:space="0" w:color="auto"/>
              <w:left w:val="single" w:sz="4" w:space="0" w:color="auto"/>
              <w:bottom w:val="single" w:sz="4" w:space="0" w:color="auto"/>
              <w:right w:val="single" w:sz="4" w:space="0" w:color="auto"/>
            </w:tcBorders>
            <w:hideMark/>
          </w:tcPr>
          <w:p w:rsidR="00CF08B3" w:rsidRPr="005C3B95" w:rsidRDefault="00CF08B3">
            <w:pPr>
              <w:pStyle w:val="Default"/>
              <w:jc w:val="center"/>
              <w:rPr>
                <w:color w:val="auto"/>
              </w:rPr>
            </w:pPr>
            <w:r w:rsidRPr="005C3B95">
              <w:rPr>
                <w:color w:val="auto"/>
              </w:rPr>
              <w:t>2</w:t>
            </w:r>
          </w:p>
        </w:tc>
      </w:tr>
      <w:tr w:rsidR="004E718D" w:rsidRPr="005C3B95" w:rsidTr="00CF08B3">
        <w:tc>
          <w:tcPr>
            <w:tcW w:w="613" w:type="dxa"/>
            <w:tcBorders>
              <w:top w:val="single" w:sz="4" w:space="0" w:color="auto"/>
              <w:left w:val="single" w:sz="4" w:space="0" w:color="auto"/>
              <w:bottom w:val="single" w:sz="4" w:space="0" w:color="auto"/>
              <w:right w:val="single" w:sz="4" w:space="0" w:color="auto"/>
            </w:tcBorders>
            <w:hideMark/>
          </w:tcPr>
          <w:p w:rsidR="00CF08B3" w:rsidRPr="005C3B95"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5C3B95">
              <w:rPr>
                <w:rFonts w:ascii="Times New Roman" w:hAnsi="Times New Roman"/>
                <w:b/>
                <w:sz w:val="24"/>
                <w:szCs w:val="24"/>
              </w:rPr>
              <w:t>3</w:t>
            </w:r>
          </w:p>
        </w:tc>
        <w:tc>
          <w:tcPr>
            <w:tcW w:w="2200" w:type="dxa"/>
            <w:tcBorders>
              <w:top w:val="single" w:sz="4" w:space="0" w:color="auto"/>
              <w:left w:val="single" w:sz="4" w:space="0" w:color="auto"/>
              <w:bottom w:val="single" w:sz="4" w:space="0" w:color="auto"/>
              <w:right w:val="single" w:sz="4" w:space="0" w:color="auto"/>
            </w:tcBorders>
            <w:hideMark/>
          </w:tcPr>
          <w:p w:rsidR="00CF08B3" w:rsidRPr="005C3B95" w:rsidRDefault="00CF08B3">
            <w:pPr>
              <w:pStyle w:val="Default"/>
              <w:rPr>
                <w:color w:val="auto"/>
              </w:rPr>
            </w:pPr>
            <w:r w:rsidRPr="005C3B95">
              <w:rPr>
                <w:i/>
                <w:iCs/>
                <w:color w:val="auto"/>
              </w:rPr>
              <w:t xml:space="preserve">Genista sagittalis </w:t>
            </w:r>
          </w:p>
          <w:p w:rsidR="00CF08B3" w:rsidRPr="005C3B95" w:rsidRDefault="00CF08B3">
            <w:pPr>
              <w:pStyle w:val="Default"/>
              <w:rPr>
                <w:color w:val="auto"/>
              </w:rPr>
            </w:pPr>
            <w:r w:rsidRPr="005C3B95">
              <w:rPr>
                <w:color w:val="auto"/>
              </w:rPr>
              <w:t xml:space="preserve">(grozamă) </w:t>
            </w:r>
          </w:p>
        </w:tc>
        <w:tc>
          <w:tcPr>
            <w:tcW w:w="3674" w:type="dxa"/>
            <w:tcBorders>
              <w:top w:val="single" w:sz="4" w:space="0" w:color="auto"/>
              <w:left w:val="single" w:sz="4" w:space="0" w:color="auto"/>
              <w:bottom w:val="single" w:sz="4" w:space="0" w:color="auto"/>
              <w:right w:val="single" w:sz="4" w:space="0" w:color="auto"/>
            </w:tcBorders>
            <w:hideMark/>
          </w:tcPr>
          <w:p w:rsidR="00CF08B3" w:rsidRPr="005C3B95" w:rsidRDefault="00CF08B3">
            <w:pPr>
              <w:pStyle w:val="Default"/>
              <w:rPr>
                <w:color w:val="auto"/>
              </w:rPr>
            </w:pPr>
            <w:r w:rsidRPr="005C3B95">
              <w:rPr>
                <w:color w:val="auto"/>
              </w:rPr>
              <w:t xml:space="preserve">Tulpini de 40-80 cm, flori galbene </w:t>
            </w:r>
          </w:p>
        </w:tc>
        <w:tc>
          <w:tcPr>
            <w:tcW w:w="1276" w:type="dxa"/>
            <w:tcBorders>
              <w:top w:val="single" w:sz="4" w:space="0" w:color="auto"/>
              <w:left w:val="single" w:sz="4" w:space="0" w:color="auto"/>
              <w:bottom w:val="single" w:sz="4" w:space="0" w:color="auto"/>
              <w:right w:val="single" w:sz="4" w:space="0" w:color="auto"/>
            </w:tcBorders>
            <w:hideMark/>
          </w:tcPr>
          <w:p w:rsidR="00CF08B3" w:rsidRPr="005C3B95" w:rsidRDefault="00CF08B3">
            <w:pPr>
              <w:pStyle w:val="Default"/>
              <w:rPr>
                <w:color w:val="auto"/>
              </w:rPr>
            </w:pPr>
            <w:r w:rsidRPr="005C3B95">
              <w:rPr>
                <w:color w:val="auto"/>
              </w:rPr>
              <w:t xml:space="preserve">Mică </w:t>
            </w:r>
          </w:p>
        </w:tc>
        <w:tc>
          <w:tcPr>
            <w:tcW w:w="1417" w:type="dxa"/>
            <w:tcBorders>
              <w:top w:val="single" w:sz="4" w:space="0" w:color="auto"/>
              <w:left w:val="single" w:sz="4" w:space="0" w:color="auto"/>
              <w:bottom w:val="single" w:sz="4" w:space="0" w:color="auto"/>
              <w:right w:val="single" w:sz="4" w:space="0" w:color="auto"/>
            </w:tcBorders>
            <w:hideMark/>
          </w:tcPr>
          <w:p w:rsidR="00CF08B3" w:rsidRPr="005C3B95" w:rsidRDefault="00CF08B3">
            <w:pPr>
              <w:pStyle w:val="Default"/>
              <w:jc w:val="center"/>
              <w:rPr>
                <w:color w:val="auto"/>
              </w:rPr>
            </w:pPr>
            <w:r w:rsidRPr="005C3B95">
              <w:rPr>
                <w:color w:val="auto"/>
              </w:rPr>
              <w:t>0</w:t>
            </w:r>
          </w:p>
        </w:tc>
      </w:tr>
      <w:tr w:rsidR="004E718D" w:rsidRPr="005C3B95" w:rsidTr="00CF08B3">
        <w:tc>
          <w:tcPr>
            <w:tcW w:w="613" w:type="dxa"/>
            <w:tcBorders>
              <w:top w:val="single" w:sz="4" w:space="0" w:color="auto"/>
              <w:left w:val="single" w:sz="4" w:space="0" w:color="auto"/>
              <w:bottom w:val="single" w:sz="4" w:space="0" w:color="auto"/>
              <w:right w:val="single" w:sz="4" w:space="0" w:color="auto"/>
            </w:tcBorders>
            <w:hideMark/>
          </w:tcPr>
          <w:p w:rsidR="00CF08B3" w:rsidRPr="005C3B95"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5C3B95">
              <w:rPr>
                <w:rFonts w:ascii="Times New Roman" w:hAnsi="Times New Roman"/>
                <w:b/>
                <w:sz w:val="24"/>
                <w:szCs w:val="24"/>
              </w:rPr>
              <w:t>4</w:t>
            </w:r>
          </w:p>
        </w:tc>
        <w:tc>
          <w:tcPr>
            <w:tcW w:w="2200" w:type="dxa"/>
            <w:tcBorders>
              <w:top w:val="single" w:sz="4" w:space="0" w:color="auto"/>
              <w:left w:val="single" w:sz="4" w:space="0" w:color="auto"/>
              <w:bottom w:val="single" w:sz="4" w:space="0" w:color="auto"/>
              <w:right w:val="single" w:sz="4" w:space="0" w:color="auto"/>
            </w:tcBorders>
            <w:hideMark/>
          </w:tcPr>
          <w:p w:rsidR="00CF08B3" w:rsidRPr="005C3B95" w:rsidRDefault="00CF08B3">
            <w:pPr>
              <w:pStyle w:val="Default"/>
              <w:rPr>
                <w:color w:val="auto"/>
              </w:rPr>
            </w:pPr>
            <w:r w:rsidRPr="005C3B95">
              <w:rPr>
                <w:i/>
                <w:iCs/>
                <w:color w:val="auto"/>
              </w:rPr>
              <w:t xml:space="preserve">Lathyrus pratensis </w:t>
            </w:r>
          </w:p>
          <w:p w:rsidR="00CF08B3" w:rsidRPr="005C3B95" w:rsidRDefault="00CF08B3">
            <w:pPr>
              <w:pStyle w:val="Default"/>
              <w:rPr>
                <w:color w:val="auto"/>
              </w:rPr>
            </w:pPr>
            <w:r w:rsidRPr="005C3B95">
              <w:rPr>
                <w:color w:val="auto"/>
              </w:rPr>
              <w:t xml:space="preserve">(lintea pratului) </w:t>
            </w:r>
          </w:p>
        </w:tc>
        <w:tc>
          <w:tcPr>
            <w:tcW w:w="3674" w:type="dxa"/>
            <w:tcBorders>
              <w:top w:val="single" w:sz="4" w:space="0" w:color="auto"/>
              <w:left w:val="single" w:sz="4" w:space="0" w:color="auto"/>
              <w:bottom w:val="single" w:sz="4" w:space="0" w:color="auto"/>
              <w:right w:val="single" w:sz="4" w:space="0" w:color="auto"/>
            </w:tcBorders>
            <w:hideMark/>
          </w:tcPr>
          <w:p w:rsidR="00CF08B3" w:rsidRPr="005C3B95" w:rsidRDefault="00CF08B3">
            <w:pPr>
              <w:pStyle w:val="Default"/>
              <w:rPr>
                <w:color w:val="auto"/>
              </w:rPr>
            </w:pPr>
            <w:r w:rsidRPr="005C3B95">
              <w:rPr>
                <w:color w:val="auto"/>
              </w:rPr>
              <w:t xml:space="preserve">Tulpini urcătoare 60-70 cm, longevitate mare </w:t>
            </w:r>
          </w:p>
        </w:tc>
        <w:tc>
          <w:tcPr>
            <w:tcW w:w="1276" w:type="dxa"/>
            <w:tcBorders>
              <w:top w:val="single" w:sz="4" w:space="0" w:color="auto"/>
              <w:left w:val="single" w:sz="4" w:space="0" w:color="auto"/>
              <w:bottom w:val="single" w:sz="4" w:space="0" w:color="auto"/>
              <w:right w:val="single" w:sz="4" w:space="0" w:color="auto"/>
            </w:tcBorders>
            <w:hideMark/>
          </w:tcPr>
          <w:p w:rsidR="00CF08B3" w:rsidRPr="005C3B95" w:rsidRDefault="00CF08B3">
            <w:pPr>
              <w:pStyle w:val="Default"/>
              <w:rPr>
                <w:color w:val="auto"/>
              </w:rPr>
            </w:pPr>
            <w:r w:rsidRPr="005C3B95">
              <w:rPr>
                <w:color w:val="auto"/>
              </w:rPr>
              <w:t xml:space="preserve">Mare </w:t>
            </w:r>
          </w:p>
        </w:tc>
        <w:tc>
          <w:tcPr>
            <w:tcW w:w="1417" w:type="dxa"/>
            <w:tcBorders>
              <w:top w:val="single" w:sz="4" w:space="0" w:color="auto"/>
              <w:left w:val="single" w:sz="4" w:space="0" w:color="auto"/>
              <w:bottom w:val="single" w:sz="4" w:space="0" w:color="auto"/>
              <w:right w:val="single" w:sz="4" w:space="0" w:color="auto"/>
            </w:tcBorders>
            <w:hideMark/>
          </w:tcPr>
          <w:p w:rsidR="00CF08B3" w:rsidRPr="005C3B95" w:rsidRDefault="00CF08B3">
            <w:pPr>
              <w:pStyle w:val="Default"/>
              <w:jc w:val="center"/>
              <w:rPr>
                <w:color w:val="auto"/>
              </w:rPr>
            </w:pPr>
            <w:r w:rsidRPr="005C3B95">
              <w:rPr>
                <w:color w:val="auto"/>
              </w:rPr>
              <w:t>4</w:t>
            </w:r>
          </w:p>
        </w:tc>
      </w:tr>
      <w:tr w:rsidR="004E718D" w:rsidRPr="005C3B95" w:rsidTr="00CF08B3">
        <w:tc>
          <w:tcPr>
            <w:tcW w:w="613" w:type="dxa"/>
            <w:tcBorders>
              <w:top w:val="single" w:sz="4" w:space="0" w:color="auto"/>
              <w:left w:val="single" w:sz="4" w:space="0" w:color="auto"/>
              <w:bottom w:val="single" w:sz="4" w:space="0" w:color="auto"/>
              <w:right w:val="single" w:sz="4" w:space="0" w:color="auto"/>
            </w:tcBorders>
            <w:hideMark/>
          </w:tcPr>
          <w:p w:rsidR="00CF08B3" w:rsidRPr="005C3B95"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5C3B95">
              <w:rPr>
                <w:rFonts w:ascii="Times New Roman" w:hAnsi="Times New Roman"/>
                <w:b/>
                <w:sz w:val="24"/>
                <w:szCs w:val="24"/>
              </w:rPr>
              <w:t>5</w:t>
            </w:r>
          </w:p>
        </w:tc>
        <w:tc>
          <w:tcPr>
            <w:tcW w:w="2200" w:type="dxa"/>
            <w:tcBorders>
              <w:top w:val="single" w:sz="4" w:space="0" w:color="auto"/>
              <w:left w:val="single" w:sz="4" w:space="0" w:color="auto"/>
              <w:bottom w:val="single" w:sz="4" w:space="0" w:color="auto"/>
              <w:right w:val="single" w:sz="4" w:space="0" w:color="auto"/>
            </w:tcBorders>
            <w:hideMark/>
          </w:tcPr>
          <w:p w:rsidR="00CF08B3" w:rsidRPr="005C3B95" w:rsidRDefault="00CF08B3">
            <w:pPr>
              <w:pStyle w:val="Default"/>
              <w:rPr>
                <w:color w:val="auto"/>
              </w:rPr>
            </w:pPr>
            <w:r w:rsidRPr="005C3B95">
              <w:rPr>
                <w:i/>
                <w:iCs/>
                <w:color w:val="auto"/>
              </w:rPr>
              <w:t xml:space="preserve">Lotus corniculatus </w:t>
            </w:r>
          </w:p>
          <w:p w:rsidR="00CF08B3" w:rsidRPr="005C3B95" w:rsidRDefault="00CF08B3">
            <w:pPr>
              <w:pStyle w:val="Default"/>
              <w:rPr>
                <w:color w:val="auto"/>
              </w:rPr>
            </w:pPr>
            <w:r w:rsidRPr="005C3B95">
              <w:rPr>
                <w:color w:val="auto"/>
              </w:rPr>
              <w:t xml:space="preserve">(ghizdei) </w:t>
            </w:r>
          </w:p>
        </w:tc>
        <w:tc>
          <w:tcPr>
            <w:tcW w:w="3674" w:type="dxa"/>
            <w:tcBorders>
              <w:top w:val="single" w:sz="4" w:space="0" w:color="auto"/>
              <w:left w:val="single" w:sz="4" w:space="0" w:color="auto"/>
              <w:bottom w:val="single" w:sz="4" w:space="0" w:color="auto"/>
              <w:right w:val="single" w:sz="4" w:space="0" w:color="auto"/>
            </w:tcBorders>
            <w:hideMark/>
          </w:tcPr>
          <w:p w:rsidR="00CF08B3" w:rsidRPr="005C3B95" w:rsidRDefault="00CF08B3">
            <w:pPr>
              <w:pStyle w:val="Default"/>
              <w:rPr>
                <w:color w:val="auto"/>
              </w:rPr>
            </w:pPr>
            <w:r w:rsidRPr="005C3B95">
              <w:rPr>
                <w:color w:val="auto"/>
              </w:rPr>
              <w:t xml:space="preserve">Tulpină înaltă de 20-40 cm, rezistent la secetă,aciditate, otăveşte bine, nu produce meteorizaţii la animale </w:t>
            </w:r>
          </w:p>
        </w:tc>
        <w:tc>
          <w:tcPr>
            <w:tcW w:w="1276" w:type="dxa"/>
            <w:tcBorders>
              <w:top w:val="single" w:sz="4" w:space="0" w:color="auto"/>
              <w:left w:val="single" w:sz="4" w:space="0" w:color="auto"/>
              <w:bottom w:val="single" w:sz="4" w:space="0" w:color="auto"/>
              <w:right w:val="single" w:sz="4" w:space="0" w:color="auto"/>
            </w:tcBorders>
            <w:hideMark/>
          </w:tcPr>
          <w:p w:rsidR="00CF08B3" w:rsidRPr="005C3B95" w:rsidRDefault="00CF08B3">
            <w:pPr>
              <w:pStyle w:val="Default"/>
              <w:rPr>
                <w:color w:val="auto"/>
              </w:rPr>
            </w:pPr>
            <w:r w:rsidRPr="005C3B95">
              <w:rPr>
                <w:color w:val="auto"/>
              </w:rPr>
              <w:t xml:space="preserve">Mare </w:t>
            </w:r>
          </w:p>
        </w:tc>
        <w:tc>
          <w:tcPr>
            <w:tcW w:w="1417" w:type="dxa"/>
            <w:tcBorders>
              <w:top w:val="single" w:sz="4" w:space="0" w:color="auto"/>
              <w:left w:val="single" w:sz="4" w:space="0" w:color="auto"/>
              <w:bottom w:val="single" w:sz="4" w:space="0" w:color="auto"/>
              <w:right w:val="single" w:sz="4" w:space="0" w:color="auto"/>
            </w:tcBorders>
            <w:hideMark/>
          </w:tcPr>
          <w:p w:rsidR="00CF08B3" w:rsidRPr="005C3B95" w:rsidRDefault="00CF08B3">
            <w:pPr>
              <w:pStyle w:val="Default"/>
              <w:jc w:val="center"/>
              <w:rPr>
                <w:color w:val="auto"/>
              </w:rPr>
            </w:pPr>
            <w:r w:rsidRPr="005C3B95">
              <w:rPr>
                <w:color w:val="auto"/>
              </w:rPr>
              <w:t>4</w:t>
            </w:r>
          </w:p>
        </w:tc>
      </w:tr>
      <w:tr w:rsidR="004E718D" w:rsidRPr="005C3B95" w:rsidTr="00CF08B3">
        <w:tc>
          <w:tcPr>
            <w:tcW w:w="613" w:type="dxa"/>
            <w:tcBorders>
              <w:top w:val="single" w:sz="4" w:space="0" w:color="auto"/>
              <w:left w:val="single" w:sz="4" w:space="0" w:color="auto"/>
              <w:bottom w:val="single" w:sz="4" w:space="0" w:color="auto"/>
              <w:right w:val="single" w:sz="4" w:space="0" w:color="auto"/>
            </w:tcBorders>
            <w:hideMark/>
          </w:tcPr>
          <w:p w:rsidR="00CF08B3" w:rsidRPr="005C3B95"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5C3B95">
              <w:rPr>
                <w:rFonts w:ascii="Times New Roman" w:hAnsi="Times New Roman"/>
                <w:b/>
                <w:sz w:val="24"/>
                <w:szCs w:val="24"/>
              </w:rPr>
              <w:t>6</w:t>
            </w:r>
          </w:p>
        </w:tc>
        <w:tc>
          <w:tcPr>
            <w:tcW w:w="2200" w:type="dxa"/>
            <w:tcBorders>
              <w:top w:val="single" w:sz="4" w:space="0" w:color="auto"/>
              <w:left w:val="single" w:sz="4" w:space="0" w:color="auto"/>
              <w:bottom w:val="single" w:sz="4" w:space="0" w:color="auto"/>
              <w:right w:val="single" w:sz="4" w:space="0" w:color="auto"/>
            </w:tcBorders>
            <w:hideMark/>
          </w:tcPr>
          <w:p w:rsidR="00CF08B3" w:rsidRPr="005C3B95" w:rsidRDefault="00CF08B3">
            <w:pPr>
              <w:pStyle w:val="Default"/>
              <w:rPr>
                <w:color w:val="auto"/>
              </w:rPr>
            </w:pPr>
            <w:r w:rsidRPr="005C3B95">
              <w:rPr>
                <w:i/>
                <w:iCs/>
                <w:color w:val="auto"/>
              </w:rPr>
              <w:t xml:space="preserve">Trifolium fragiferum </w:t>
            </w:r>
          </w:p>
          <w:p w:rsidR="00CF08B3" w:rsidRPr="005C3B95" w:rsidRDefault="00CF08B3">
            <w:pPr>
              <w:pStyle w:val="Default"/>
              <w:rPr>
                <w:color w:val="auto"/>
              </w:rPr>
            </w:pPr>
            <w:r w:rsidRPr="005C3B95">
              <w:rPr>
                <w:color w:val="auto"/>
              </w:rPr>
              <w:t xml:space="preserve">(trifoi fragifer) </w:t>
            </w:r>
          </w:p>
        </w:tc>
        <w:tc>
          <w:tcPr>
            <w:tcW w:w="3674" w:type="dxa"/>
            <w:tcBorders>
              <w:top w:val="single" w:sz="4" w:space="0" w:color="auto"/>
              <w:left w:val="single" w:sz="4" w:space="0" w:color="auto"/>
              <w:bottom w:val="single" w:sz="4" w:space="0" w:color="auto"/>
              <w:right w:val="single" w:sz="4" w:space="0" w:color="auto"/>
            </w:tcBorders>
            <w:hideMark/>
          </w:tcPr>
          <w:p w:rsidR="00CF08B3" w:rsidRPr="005C3B95" w:rsidRDefault="00CF08B3">
            <w:pPr>
              <w:pStyle w:val="Default"/>
              <w:rPr>
                <w:color w:val="auto"/>
              </w:rPr>
            </w:pPr>
            <w:r w:rsidRPr="005C3B95">
              <w:rPr>
                <w:color w:val="auto"/>
              </w:rPr>
              <w:t xml:space="preserve">Tulpina de 10-30 sensibilă la ger, suportă pășunatul </w:t>
            </w:r>
          </w:p>
        </w:tc>
        <w:tc>
          <w:tcPr>
            <w:tcW w:w="1276" w:type="dxa"/>
            <w:tcBorders>
              <w:top w:val="single" w:sz="4" w:space="0" w:color="auto"/>
              <w:left w:val="single" w:sz="4" w:space="0" w:color="auto"/>
              <w:bottom w:val="single" w:sz="4" w:space="0" w:color="auto"/>
              <w:right w:val="single" w:sz="4" w:space="0" w:color="auto"/>
            </w:tcBorders>
            <w:hideMark/>
          </w:tcPr>
          <w:p w:rsidR="00CF08B3" w:rsidRPr="005C3B95" w:rsidRDefault="00CF08B3">
            <w:pPr>
              <w:pStyle w:val="Default"/>
              <w:rPr>
                <w:color w:val="auto"/>
              </w:rPr>
            </w:pPr>
            <w:r w:rsidRPr="005C3B95">
              <w:rPr>
                <w:color w:val="auto"/>
              </w:rPr>
              <w:t xml:space="preserve">Mică </w:t>
            </w:r>
          </w:p>
        </w:tc>
        <w:tc>
          <w:tcPr>
            <w:tcW w:w="1417" w:type="dxa"/>
            <w:tcBorders>
              <w:top w:val="single" w:sz="4" w:space="0" w:color="auto"/>
              <w:left w:val="single" w:sz="4" w:space="0" w:color="auto"/>
              <w:bottom w:val="single" w:sz="4" w:space="0" w:color="auto"/>
              <w:right w:val="single" w:sz="4" w:space="0" w:color="auto"/>
            </w:tcBorders>
            <w:hideMark/>
          </w:tcPr>
          <w:p w:rsidR="00CF08B3" w:rsidRPr="005C3B95" w:rsidRDefault="00CF08B3">
            <w:pPr>
              <w:pStyle w:val="Default"/>
              <w:jc w:val="center"/>
              <w:rPr>
                <w:color w:val="auto"/>
              </w:rPr>
            </w:pPr>
            <w:r w:rsidRPr="005C3B95">
              <w:rPr>
                <w:color w:val="auto"/>
              </w:rPr>
              <w:t>3</w:t>
            </w:r>
          </w:p>
        </w:tc>
      </w:tr>
      <w:tr w:rsidR="004E718D" w:rsidRPr="005C3B95" w:rsidTr="00CF08B3">
        <w:tc>
          <w:tcPr>
            <w:tcW w:w="613" w:type="dxa"/>
            <w:tcBorders>
              <w:top w:val="single" w:sz="4" w:space="0" w:color="auto"/>
              <w:left w:val="single" w:sz="4" w:space="0" w:color="auto"/>
              <w:bottom w:val="single" w:sz="4" w:space="0" w:color="auto"/>
              <w:right w:val="single" w:sz="4" w:space="0" w:color="auto"/>
            </w:tcBorders>
            <w:hideMark/>
          </w:tcPr>
          <w:p w:rsidR="00CF08B3" w:rsidRPr="005C3B95"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5C3B95">
              <w:rPr>
                <w:rFonts w:ascii="Times New Roman" w:hAnsi="Times New Roman"/>
                <w:b/>
                <w:sz w:val="24"/>
                <w:szCs w:val="24"/>
              </w:rPr>
              <w:t>7</w:t>
            </w:r>
          </w:p>
        </w:tc>
        <w:tc>
          <w:tcPr>
            <w:tcW w:w="2200" w:type="dxa"/>
            <w:tcBorders>
              <w:top w:val="single" w:sz="4" w:space="0" w:color="auto"/>
              <w:left w:val="single" w:sz="4" w:space="0" w:color="auto"/>
              <w:bottom w:val="single" w:sz="4" w:space="0" w:color="auto"/>
              <w:right w:val="single" w:sz="4" w:space="0" w:color="auto"/>
            </w:tcBorders>
            <w:hideMark/>
          </w:tcPr>
          <w:p w:rsidR="00CF08B3" w:rsidRPr="005C3B95" w:rsidRDefault="00CF08B3">
            <w:pPr>
              <w:pStyle w:val="Default"/>
              <w:rPr>
                <w:color w:val="auto"/>
              </w:rPr>
            </w:pPr>
            <w:r w:rsidRPr="005C3B95">
              <w:rPr>
                <w:i/>
                <w:iCs/>
                <w:color w:val="auto"/>
              </w:rPr>
              <w:t xml:space="preserve">Trifolium repens </w:t>
            </w:r>
          </w:p>
          <w:p w:rsidR="00CF08B3" w:rsidRPr="005C3B95" w:rsidRDefault="00CF08B3">
            <w:pPr>
              <w:pStyle w:val="Default"/>
              <w:rPr>
                <w:color w:val="auto"/>
              </w:rPr>
            </w:pPr>
            <w:r w:rsidRPr="005C3B95">
              <w:rPr>
                <w:color w:val="auto"/>
              </w:rPr>
              <w:t xml:space="preserve">(trifoi alb) </w:t>
            </w:r>
          </w:p>
        </w:tc>
        <w:tc>
          <w:tcPr>
            <w:tcW w:w="3674" w:type="dxa"/>
            <w:tcBorders>
              <w:top w:val="single" w:sz="4" w:space="0" w:color="auto"/>
              <w:left w:val="single" w:sz="4" w:space="0" w:color="auto"/>
              <w:bottom w:val="single" w:sz="4" w:space="0" w:color="auto"/>
              <w:right w:val="single" w:sz="4" w:space="0" w:color="auto"/>
            </w:tcBorders>
            <w:hideMark/>
          </w:tcPr>
          <w:p w:rsidR="00CF08B3" w:rsidRPr="005C3B95" w:rsidRDefault="00CF08B3">
            <w:pPr>
              <w:pStyle w:val="Default"/>
              <w:rPr>
                <w:color w:val="auto"/>
              </w:rPr>
            </w:pPr>
            <w:r w:rsidRPr="005C3B95">
              <w:rPr>
                <w:color w:val="auto"/>
              </w:rPr>
              <w:t xml:space="preserve">Tulpini târâtoare, sensibil la secetă, otăveşte foarte puternic după coasă şi păşunat </w:t>
            </w:r>
          </w:p>
        </w:tc>
        <w:tc>
          <w:tcPr>
            <w:tcW w:w="1276" w:type="dxa"/>
            <w:tcBorders>
              <w:top w:val="single" w:sz="4" w:space="0" w:color="auto"/>
              <w:left w:val="single" w:sz="4" w:space="0" w:color="auto"/>
              <w:bottom w:val="single" w:sz="4" w:space="0" w:color="auto"/>
              <w:right w:val="single" w:sz="4" w:space="0" w:color="auto"/>
            </w:tcBorders>
            <w:hideMark/>
          </w:tcPr>
          <w:p w:rsidR="00CF08B3" w:rsidRPr="005C3B95" w:rsidRDefault="00CF08B3">
            <w:pPr>
              <w:pStyle w:val="Default"/>
              <w:rPr>
                <w:color w:val="auto"/>
              </w:rPr>
            </w:pPr>
            <w:r w:rsidRPr="005C3B95">
              <w:rPr>
                <w:color w:val="auto"/>
              </w:rPr>
              <w:t xml:space="preserve">Mare </w:t>
            </w:r>
          </w:p>
        </w:tc>
        <w:tc>
          <w:tcPr>
            <w:tcW w:w="1417" w:type="dxa"/>
            <w:tcBorders>
              <w:top w:val="single" w:sz="4" w:space="0" w:color="auto"/>
              <w:left w:val="single" w:sz="4" w:space="0" w:color="auto"/>
              <w:bottom w:val="single" w:sz="4" w:space="0" w:color="auto"/>
              <w:right w:val="single" w:sz="4" w:space="0" w:color="auto"/>
            </w:tcBorders>
            <w:hideMark/>
          </w:tcPr>
          <w:p w:rsidR="00CF08B3" w:rsidRPr="005C3B95" w:rsidRDefault="00CF08B3">
            <w:pPr>
              <w:pStyle w:val="Default"/>
              <w:jc w:val="center"/>
              <w:rPr>
                <w:color w:val="auto"/>
              </w:rPr>
            </w:pPr>
            <w:r w:rsidRPr="005C3B95">
              <w:rPr>
                <w:color w:val="auto"/>
              </w:rPr>
              <w:t>5</w:t>
            </w:r>
          </w:p>
        </w:tc>
      </w:tr>
      <w:tr w:rsidR="004E718D" w:rsidRPr="005C3B95" w:rsidTr="00CF08B3">
        <w:tc>
          <w:tcPr>
            <w:tcW w:w="613" w:type="dxa"/>
            <w:tcBorders>
              <w:top w:val="single" w:sz="4" w:space="0" w:color="auto"/>
              <w:left w:val="single" w:sz="4" w:space="0" w:color="auto"/>
              <w:bottom w:val="single" w:sz="4" w:space="0" w:color="auto"/>
              <w:right w:val="single" w:sz="4" w:space="0" w:color="auto"/>
            </w:tcBorders>
            <w:hideMark/>
          </w:tcPr>
          <w:p w:rsidR="00CF08B3" w:rsidRPr="005C3B95"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5C3B95">
              <w:rPr>
                <w:rFonts w:ascii="Times New Roman" w:hAnsi="Times New Roman"/>
                <w:b/>
                <w:sz w:val="24"/>
                <w:szCs w:val="24"/>
              </w:rPr>
              <w:t>8</w:t>
            </w:r>
          </w:p>
        </w:tc>
        <w:tc>
          <w:tcPr>
            <w:tcW w:w="2200" w:type="dxa"/>
            <w:tcBorders>
              <w:top w:val="single" w:sz="4" w:space="0" w:color="auto"/>
              <w:left w:val="single" w:sz="4" w:space="0" w:color="auto"/>
              <w:bottom w:val="single" w:sz="4" w:space="0" w:color="auto"/>
              <w:right w:val="single" w:sz="4" w:space="0" w:color="auto"/>
            </w:tcBorders>
            <w:hideMark/>
          </w:tcPr>
          <w:p w:rsidR="00CF08B3" w:rsidRPr="005C3B95" w:rsidRDefault="00CF08B3">
            <w:pPr>
              <w:pStyle w:val="Default"/>
              <w:rPr>
                <w:color w:val="auto"/>
              </w:rPr>
            </w:pPr>
            <w:r w:rsidRPr="005C3B95">
              <w:rPr>
                <w:i/>
                <w:iCs/>
                <w:color w:val="auto"/>
              </w:rPr>
              <w:t xml:space="preserve">Vicia cracca </w:t>
            </w:r>
          </w:p>
          <w:p w:rsidR="00CF08B3" w:rsidRPr="005C3B95" w:rsidRDefault="00CF08B3">
            <w:pPr>
              <w:pStyle w:val="Default"/>
              <w:rPr>
                <w:color w:val="auto"/>
              </w:rPr>
            </w:pPr>
            <w:r w:rsidRPr="005C3B95">
              <w:rPr>
                <w:color w:val="auto"/>
              </w:rPr>
              <w:t xml:space="preserve">(măzăriche) </w:t>
            </w:r>
          </w:p>
        </w:tc>
        <w:tc>
          <w:tcPr>
            <w:tcW w:w="3674" w:type="dxa"/>
            <w:tcBorders>
              <w:top w:val="single" w:sz="4" w:space="0" w:color="auto"/>
              <w:left w:val="single" w:sz="4" w:space="0" w:color="auto"/>
              <w:bottom w:val="single" w:sz="4" w:space="0" w:color="auto"/>
              <w:right w:val="single" w:sz="4" w:space="0" w:color="auto"/>
            </w:tcBorders>
            <w:hideMark/>
          </w:tcPr>
          <w:p w:rsidR="00CF08B3" w:rsidRPr="005C3B95" w:rsidRDefault="00CF08B3">
            <w:pPr>
              <w:pStyle w:val="Default"/>
              <w:rPr>
                <w:color w:val="auto"/>
              </w:rPr>
            </w:pPr>
            <w:r w:rsidRPr="005C3B95">
              <w:rPr>
                <w:color w:val="auto"/>
              </w:rPr>
              <w:t xml:space="preserve">Tulpină urcătoare, 40-100 cm, longevivă </w:t>
            </w:r>
          </w:p>
        </w:tc>
        <w:tc>
          <w:tcPr>
            <w:tcW w:w="1276" w:type="dxa"/>
            <w:tcBorders>
              <w:top w:val="single" w:sz="4" w:space="0" w:color="auto"/>
              <w:left w:val="single" w:sz="4" w:space="0" w:color="auto"/>
              <w:bottom w:val="single" w:sz="4" w:space="0" w:color="auto"/>
              <w:right w:val="single" w:sz="4" w:space="0" w:color="auto"/>
            </w:tcBorders>
            <w:hideMark/>
          </w:tcPr>
          <w:p w:rsidR="00CF08B3" w:rsidRPr="005C3B95" w:rsidRDefault="00CF08B3">
            <w:pPr>
              <w:pStyle w:val="Default"/>
              <w:rPr>
                <w:color w:val="auto"/>
              </w:rPr>
            </w:pPr>
            <w:r w:rsidRPr="005C3B95">
              <w:rPr>
                <w:color w:val="auto"/>
              </w:rPr>
              <w:t xml:space="preserve">Mare </w:t>
            </w:r>
          </w:p>
        </w:tc>
        <w:tc>
          <w:tcPr>
            <w:tcW w:w="1417" w:type="dxa"/>
            <w:tcBorders>
              <w:top w:val="single" w:sz="4" w:space="0" w:color="auto"/>
              <w:left w:val="single" w:sz="4" w:space="0" w:color="auto"/>
              <w:bottom w:val="single" w:sz="4" w:space="0" w:color="auto"/>
              <w:right w:val="single" w:sz="4" w:space="0" w:color="auto"/>
            </w:tcBorders>
            <w:hideMark/>
          </w:tcPr>
          <w:p w:rsidR="00CF08B3" w:rsidRPr="005C3B95" w:rsidRDefault="00CF08B3">
            <w:pPr>
              <w:pStyle w:val="Default"/>
              <w:jc w:val="center"/>
              <w:rPr>
                <w:color w:val="auto"/>
              </w:rPr>
            </w:pPr>
            <w:r w:rsidRPr="005C3B95">
              <w:rPr>
                <w:color w:val="auto"/>
              </w:rPr>
              <w:t>3</w:t>
            </w:r>
          </w:p>
        </w:tc>
      </w:tr>
    </w:tbl>
    <w:p w:rsidR="00CF08B3" w:rsidRDefault="004E718D"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
          <w:bCs/>
          <w:color w:val="C00000"/>
          <w:sz w:val="24"/>
          <w:szCs w:val="24"/>
          <w:lang w:val="ro-RO"/>
        </w:rPr>
      </w:pPr>
      <w:r>
        <w:rPr>
          <w:rFonts w:ascii="Times New Roman" w:eastAsia="Calibri" w:hAnsi="Times New Roman"/>
          <w:b/>
          <w:bCs/>
          <w:noProof/>
          <w:color w:val="C00000"/>
          <w:sz w:val="24"/>
          <w:szCs w:val="24"/>
          <w:lang w:val="ro-RO" w:eastAsia="ro-RO"/>
        </w:rPr>
        <w:drawing>
          <wp:inline distT="0" distB="0" distL="0" distR="0" wp14:anchorId="61B6355C" wp14:editId="2629E78F">
            <wp:extent cx="1928692" cy="1811831"/>
            <wp:effectExtent l="0" t="0" r="0" b="0"/>
            <wp:docPr id="58" name="Picture 58" descr="D:\2015\AMENAJAMENTE\FRUMUSITA V1\POZE\Poze frumusita viz II\20150610_10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015\AMENAJAMENTE\FRUMUSITA V1\POZE\Poze frumusita viz II\20150610_10210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36256" cy="1818937"/>
                    </a:xfrm>
                    <a:prstGeom prst="rect">
                      <a:avLst/>
                    </a:prstGeom>
                    <a:noFill/>
                    <a:ln>
                      <a:noFill/>
                    </a:ln>
                  </pic:spPr>
                </pic:pic>
              </a:graphicData>
            </a:graphic>
          </wp:inline>
        </w:drawing>
      </w:r>
      <w:r w:rsidRPr="004E718D">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eastAsia="Calibri" w:hAnsi="Times New Roman"/>
          <w:b/>
          <w:bCs/>
          <w:noProof/>
          <w:color w:val="C00000"/>
          <w:sz w:val="24"/>
          <w:szCs w:val="24"/>
          <w:lang w:val="ro-RO" w:eastAsia="ro-RO"/>
        </w:rPr>
        <w:t xml:space="preserve"> </w:t>
      </w:r>
      <w:r>
        <w:rPr>
          <w:rFonts w:ascii="Times New Roman" w:eastAsia="Calibri" w:hAnsi="Times New Roman"/>
          <w:b/>
          <w:bCs/>
          <w:noProof/>
          <w:color w:val="C00000"/>
          <w:sz w:val="24"/>
          <w:szCs w:val="24"/>
          <w:lang w:val="ro-RO" w:eastAsia="ro-RO"/>
        </w:rPr>
        <w:drawing>
          <wp:inline distT="0" distB="0" distL="0" distR="0" wp14:anchorId="30A52A53" wp14:editId="4B556FAB">
            <wp:extent cx="1798064" cy="1805344"/>
            <wp:effectExtent l="0" t="0" r="0" b="0"/>
            <wp:docPr id="59" name="Picture 59" descr="D:\2015\AMENAJAMENTE\FRUMUSITA V1\POZE\Poze frumusita viz II\20150610_102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2015\AMENAJAMENTE\FRUMUSITA V1\POZE\Poze frumusita viz II\20150610_10212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00401" cy="1807691"/>
                    </a:xfrm>
                    <a:prstGeom prst="rect">
                      <a:avLst/>
                    </a:prstGeom>
                    <a:noFill/>
                    <a:ln>
                      <a:noFill/>
                    </a:ln>
                  </pic:spPr>
                </pic:pic>
              </a:graphicData>
            </a:graphic>
          </wp:inline>
        </w:drawing>
      </w:r>
      <w:r w:rsidR="00A97AE5" w:rsidRPr="00A97AE5">
        <w:rPr>
          <w:rFonts w:ascii="Times New Roman" w:eastAsia="Calibri" w:hAnsi="Times New Roman"/>
          <w:b/>
          <w:bCs/>
          <w:noProof/>
          <w:color w:val="C00000"/>
          <w:sz w:val="24"/>
          <w:szCs w:val="24"/>
          <w:lang w:val="ro-RO" w:eastAsia="ro-RO"/>
        </w:rPr>
        <w:t xml:space="preserve"> </w:t>
      </w:r>
      <w:r w:rsidR="00121D21">
        <w:rPr>
          <w:rFonts w:ascii="Times New Roman" w:eastAsia="Calibri" w:hAnsi="Times New Roman"/>
          <w:b/>
          <w:bCs/>
          <w:noProof/>
          <w:color w:val="C00000"/>
          <w:sz w:val="24"/>
          <w:szCs w:val="24"/>
          <w:lang w:val="ro-RO" w:eastAsia="ro-RO"/>
        </w:rPr>
        <w:drawing>
          <wp:inline distT="0" distB="0" distL="0" distR="0" wp14:anchorId="27A9D1D5" wp14:editId="38E3A2A2">
            <wp:extent cx="1921008" cy="1792740"/>
            <wp:effectExtent l="0" t="0" r="0" b="0"/>
            <wp:docPr id="47" name="Picture 47" descr="D:\2015\AMENAJAMENTE\FOLTESTI\Poze\DSC_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15\AMENAJAMENTE\FOLTESTI\Poze\DSC_022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25596" cy="1797022"/>
                    </a:xfrm>
                    <a:prstGeom prst="rect">
                      <a:avLst/>
                    </a:prstGeom>
                    <a:noFill/>
                    <a:ln>
                      <a:noFill/>
                    </a:ln>
                  </pic:spPr>
                </pic:pic>
              </a:graphicData>
            </a:graphic>
          </wp:inline>
        </w:drawing>
      </w:r>
    </w:p>
    <w:p w:rsidR="00CF08B3" w:rsidRPr="00BF33D8" w:rsidRDefault="00BF33D8" w:rsidP="00BF33D8">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sz w:val="24"/>
          <w:szCs w:val="24"/>
          <w:lang w:val="ro-RO"/>
        </w:rPr>
      </w:pPr>
      <w:r w:rsidRPr="00BF33D8">
        <w:rPr>
          <w:rFonts w:ascii="Times New Roman" w:eastAsia="Calibri" w:hAnsi="Times New Roman"/>
          <w:b/>
          <w:bCs/>
          <w:sz w:val="24"/>
          <w:szCs w:val="24"/>
          <w:lang w:val="ro-RO"/>
        </w:rPr>
        <w:t>Foto original</w:t>
      </w:r>
    </w:p>
    <w:p w:rsidR="00CF08B3" w:rsidRDefault="00CF08B3"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
          <w:bCs/>
          <w:color w:val="C00000"/>
          <w:sz w:val="24"/>
          <w:szCs w:val="24"/>
          <w:lang w:val="ro-RO"/>
        </w:rPr>
      </w:pPr>
    </w:p>
    <w:p w:rsidR="00CF08B3" w:rsidRPr="00BA66EC" w:rsidRDefault="00016EF2"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
          <w:bCs/>
          <w:sz w:val="24"/>
          <w:szCs w:val="24"/>
          <w:lang w:val="ro-RO"/>
        </w:rPr>
      </w:pPr>
      <w:r w:rsidRPr="00BA66EC">
        <w:rPr>
          <w:rFonts w:ascii="Times New Roman" w:eastAsia="Calibri" w:hAnsi="Times New Roman"/>
          <w:b/>
          <w:bCs/>
          <w:sz w:val="24"/>
          <w:szCs w:val="24"/>
          <w:lang w:val="ro-RO"/>
        </w:rPr>
        <w:t>Tabel 4.3.2</w:t>
      </w:r>
    </w:p>
    <w:tbl>
      <w:tblPr>
        <w:tblStyle w:val="TableGrid"/>
        <w:tblW w:w="0" w:type="auto"/>
        <w:tblLook w:val="04A0" w:firstRow="1" w:lastRow="0" w:firstColumn="1" w:lastColumn="0" w:noHBand="0" w:noVBand="1"/>
      </w:tblPr>
      <w:tblGrid>
        <w:gridCol w:w="613"/>
        <w:gridCol w:w="2200"/>
        <w:gridCol w:w="3674"/>
        <w:gridCol w:w="1276"/>
        <w:gridCol w:w="1417"/>
      </w:tblGrid>
      <w:tr w:rsidR="00652E05" w:rsidRPr="00BA66EC" w:rsidTr="00CF08B3">
        <w:tc>
          <w:tcPr>
            <w:tcW w:w="9180" w:type="dxa"/>
            <w:gridSpan w:val="5"/>
            <w:tcBorders>
              <w:top w:val="single" w:sz="4" w:space="0" w:color="auto"/>
              <w:left w:val="single" w:sz="4" w:space="0" w:color="auto"/>
              <w:bottom w:val="single" w:sz="4" w:space="0" w:color="auto"/>
              <w:right w:val="single" w:sz="4" w:space="0" w:color="auto"/>
            </w:tcBorders>
            <w:hideMark/>
          </w:tcPr>
          <w:p w:rsidR="00CF08B3" w:rsidRPr="00BA66EC" w:rsidRDefault="00CF08B3" w:rsidP="00050E98">
            <w:pPr>
              <w:pStyle w:val="Default"/>
              <w:jc w:val="center"/>
              <w:rPr>
                <w:b/>
                <w:color w:val="auto"/>
              </w:rPr>
            </w:pPr>
            <w:r w:rsidRPr="00BA66EC">
              <w:rPr>
                <w:b/>
                <w:color w:val="auto"/>
              </w:rPr>
              <w:t xml:space="preserve">Specii furajere din alte familii botanice ale vegetației pajiștilor comunei </w:t>
            </w:r>
            <w:r w:rsidR="00050E98">
              <w:rPr>
                <w:b/>
                <w:color w:val="auto"/>
              </w:rPr>
              <w:t>Foltești</w:t>
            </w:r>
          </w:p>
        </w:tc>
      </w:tr>
      <w:tr w:rsidR="00652E05" w:rsidRPr="00BA66EC" w:rsidTr="00CF08B3">
        <w:tc>
          <w:tcPr>
            <w:tcW w:w="613" w:type="dxa"/>
            <w:tcBorders>
              <w:top w:val="single" w:sz="4" w:space="0" w:color="auto"/>
              <w:left w:val="single" w:sz="4" w:space="0" w:color="auto"/>
              <w:bottom w:val="single" w:sz="4" w:space="0" w:color="auto"/>
              <w:right w:val="single" w:sz="4" w:space="0" w:color="auto"/>
            </w:tcBorders>
            <w:hideMark/>
          </w:tcPr>
          <w:p w:rsidR="00CF08B3" w:rsidRPr="00BA66EC"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BA66EC">
              <w:rPr>
                <w:rFonts w:ascii="Times New Roman" w:hAnsi="Times New Roman"/>
                <w:b/>
                <w:sz w:val="24"/>
                <w:szCs w:val="24"/>
              </w:rPr>
              <w:t>1</w:t>
            </w:r>
          </w:p>
        </w:tc>
        <w:tc>
          <w:tcPr>
            <w:tcW w:w="2200"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i/>
                <w:iCs/>
                <w:color w:val="auto"/>
              </w:rPr>
              <w:t xml:space="preserve">Achillea millefolium </w:t>
            </w:r>
          </w:p>
          <w:p w:rsidR="00CF08B3" w:rsidRPr="00BA66EC" w:rsidRDefault="00CF08B3">
            <w:pPr>
              <w:pStyle w:val="Default"/>
              <w:rPr>
                <w:color w:val="auto"/>
              </w:rPr>
            </w:pPr>
            <w:r w:rsidRPr="00BA66EC">
              <w:rPr>
                <w:color w:val="auto"/>
              </w:rPr>
              <w:t xml:space="preserve">(coada şoricelului) </w:t>
            </w:r>
          </w:p>
        </w:tc>
        <w:tc>
          <w:tcPr>
            <w:tcW w:w="3674"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rPr>
              <w:t xml:space="preserve">Perenă, cu rizomi, aromată </w:t>
            </w:r>
          </w:p>
        </w:tc>
        <w:tc>
          <w:tcPr>
            <w:tcW w:w="1276"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rPr>
              <w:t>Se consuma verde si fan</w:t>
            </w:r>
          </w:p>
        </w:tc>
        <w:tc>
          <w:tcPr>
            <w:tcW w:w="1417"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jc w:val="center"/>
              <w:rPr>
                <w:color w:val="auto"/>
              </w:rPr>
            </w:pPr>
            <w:r w:rsidRPr="00BA66EC">
              <w:rPr>
                <w:color w:val="auto"/>
              </w:rPr>
              <w:t>2</w:t>
            </w:r>
          </w:p>
        </w:tc>
      </w:tr>
      <w:tr w:rsidR="00652E05" w:rsidRPr="00BA66EC" w:rsidTr="00CF08B3">
        <w:tc>
          <w:tcPr>
            <w:tcW w:w="613" w:type="dxa"/>
            <w:tcBorders>
              <w:top w:val="single" w:sz="4" w:space="0" w:color="auto"/>
              <w:left w:val="single" w:sz="4" w:space="0" w:color="auto"/>
              <w:bottom w:val="single" w:sz="4" w:space="0" w:color="auto"/>
              <w:right w:val="single" w:sz="4" w:space="0" w:color="auto"/>
            </w:tcBorders>
            <w:hideMark/>
          </w:tcPr>
          <w:p w:rsidR="00CF08B3" w:rsidRPr="00BA66EC"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BA66EC">
              <w:rPr>
                <w:rFonts w:ascii="Times New Roman" w:hAnsi="Times New Roman"/>
                <w:b/>
                <w:sz w:val="24"/>
                <w:szCs w:val="24"/>
              </w:rPr>
              <w:t>2</w:t>
            </w:r>
          </w:p>
        </w:tc>
        <w:tc>
          <w:tcPr>
            <w:tcW w:w="2200"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i/>
                <w:iCs/>
                <w:color w:val="auto"/>
              </w:rPr>
              <w:t xml:space="preserve">Cichorium inthybus </w:t>
            </w:r>
            <w:r w:rsidRPr="00BA66EC">
              <w:rPr>
                <w:color w:val="auto"/>
              </w:rPr>
              <w:t xml:space="preserve">(cicoare) </w:t>
            </w:r>
          </w:p>
        </w:tc>
        <w:tc>
          <w:tcPr>
            <w:tcW w:w="3674"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rPr>
              <w:t xml:space="preserve">Perenă, tulpina 30-70 cm </w:t>
            </w:r>
          </w:p>
        </w:tc>
        <w:tc>
          <w:tcPr>
            <w:tcW w:w="1276"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rPr>
              <w:t>verde</w:t>
            </w:r>
          </w:p>
        </w:tc>
        <w:tc>
          <w:tcPr>
            <w:tcW w:w="1417"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jc w:val="center"/>
              <w:rPr>
                <w:color w:val="auto"/>
              </w:rPr>
            </w:pPr>
            <w:r w:rsidRPr="00BA66EC">
              <w:rPr>
                <w:color w:val="auto"/>
              </w:rPr>
              <w:t>1</w:t>
            </w:r>
          </w:p>
        </w:tc>
      </w:tr>
      <w:tr w:rsidR="00652E05" w:rsidRPr="00BA66EC" w:rsidTr="00CF08B3">
        <w:tc>
          <w:tcPr>
            <w:tcW w:w="613" w:type="dxa"/>
            <w:tcBorders>
              <w:top w:val="single" w:sz="4" w:space="0" w:color="auto"/>
              <w:left w:val="single" w:sz="4" w:space="0" w:color="auto"/>
              <w:bottom w:val="single" w:sz="4" w:space="0" w:color="auto"/>
              <w:right w:val="single" w:sz="4" w:space="0" w:color="auto"/>
            </w:tcBorders>
            <w:hideMark/>
          </w:tcPr>
          <w:p w:rsidR="00CF08B3" w:rsidRPr="00BA66EC"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BA66EC">
              <w:rPr>
                <w:rFonts w:ascii="Times New Roman" w:hAnsi="Times New Roman"/>
                <w:b/>
                <w:sz w:val="24"/>
                <w:szCs w:val="24"/>
              </w:rPr>
              <w:t>3</w:t>
            </w:r>
          </w:p>
        </w:tc>
        <w:tc>
          <w:tcPr>
            <w:tcW w:w="2200"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i/>
                <w:iCs/>
                <w:color w:val="auto"/>
              </w:rPr>
              <w:t xml:space="preserve">Plantago lanceolata </w:t>
            </w:r>
          </w:p>
          <w:p w:rsidR="00CF08B3" w:rsidRPr="00BA66EC" w:rsidRDefault="00CF08B3">
            <w:pPr>
              <w:pStyle w:val="Default"/>
              <w:rPr>
                <w:color w:val="auto"/>
              </w:rPr>
            </w:pPr>
            <w:r w:rsidRPr="00BA66EC">
              <w:rPr>
                <w:color w:val="auto"/>
              </w:rPr>
              <w:t xml:space="preserve">(pătlagina) </w:t>
            </w:r>
          </w:p>
        </w:tc>
        <w:tc>
          <w:tcPr>
            <w:tcW w:w="3674"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rPr>
              <w:t xml:space="preserve">Perenă, frunze înguste </w:t>
            </w:r>
          </w:p>
        </w:tc>
        <w:tc>
          <w:tcPr>
            <w:tcW w:w="1276"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rPr>
              <w:t>Verde si fan</w:t>
            </w:r>
          </w:p>
        </w:tc>
        <w:tc>
          <w:tcPr>
            <w:tcW w:w="1417"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jc w:val="center"/>
              <w:rPr>
                <w:color w:val="auto"/>
              </w:rPr>
            </w:pPr>
            <w:r w:rsidRPr="00BA66EC">
              <w:rPr>
                <w:color w:val="auto"/>
              </w:rPr>
              <w:t>2</w:t>
            </w:r>
          </w:p>
        </w:tc>
      </w:tr>
      <w:tr w:rsidR="00652E05" w:rsidRPr="00BA66EC" w:rsidTr="00CF08B3">
        <w:tc>
          <w:tcPr>
            <w:tcW w:w="613" w:type="dxa"/>
            <w:tcBorders>
              <w:top w:val="single" w:sz="4" w:space="0" w:color="auto"/>
              <w:left w:val="single" w:sz="4" w:space="0" w:color="auto"/>
              <w:bottom w:val="single" w:sz="4" w:space="0" w:color="auto"/>
              <w:right w:val="single" w:sz="4" w:space="0" w:color="auto"/>
            </w:tcBorders>
            <w:hideMark/>
          </w:tcPr>
          <w:p w:rsidR="00CF08B3" w:rsidRPr="00BA66EC"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BA66EC">
              <w:rPr>
                <w:rFonts w:ascii="Times New Roman" w:hAnsi="Times New Roman"/>
                <w:b/>
                <w:sz w:val="24"/>
                <w:szCs w:val="24"/>
              </w:rPr>
              <w:t>4</w:t>
            </w:r>
          </w:p>
        </w:tc>
        <w:tc>
          <w:tcPr>
            <w:tcW w:w="2200"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i/>
                <w:iCs/>
                <w:color w:val="auto"/>
              </w:rPr>
              <w:t xml:space="preserve">Rumex acetosa </w:t>
            </w:r>
            <w:r w:rsidRPr="00BA66EC">
              <w:rPr>
                <w:color w:val="auto"/>
              </w:rPr>
              <w:t xml:space="preserve">(măcriş) </w:t>
            </w:r>
          </w:p>
        </w:tc>
        <w:tc>
          <w:tcPr>
            <w:tcW w:w="3674"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rPr>
              <w:t xml:space="preserve">Perenă, talie înaltă </w:t>
            </w:r>
          </w:p>
        </w:tc>
        <w:tc>
          <w:tcPr>
            <w:tcW w:w="1276"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rPr>
              <w:t>Verde si fan</w:t>
            </w:r>
          </w:p>
        </w:tc>
        <w:tc>
          <w:tcPr>
            <w:tcW w:w="1417"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jc w:val="center"/>
              <w:rPr>
                <w:color w:val="auto"/>
              </w:rPr>
            </w:pPr>
            <w:r w:rsidRPr="00BA66EC">
              <w:rPr>
                <w:color w:val="auto"/>
              </w:rPr>
              <w:t>1</w:t>
            </w:r>
          </w:p>
        </w:tc>
      </w:tr>
      <w:tr w:rsidR="00652E05" w:rsidRPr="00BA66EC" w:rsidTr="00CF08B3">
        <w:tc>
          <w:tcPr>
            <w:tcW w:w="613" w:type="dxa"/>
            <w:tcBorders>
              <w:top w:val="single" w:sz="4" w:space="0" w:color="auto"/>
              <w:left w:val="single" w:sz="4" w:space="0" w:color="auto"/>
              <w:bottom w:val="single" w:sz="4" w:space="0" w:color="auto"/>
              <w:right w:val="single" w:sz="4" w:space="0" w:color="auto"/>
            </w:tcBorders>
            <w:hideMark/>
          </w:tcPr>
          <w:p w:rsidR="00CF08B3" w:rsidRPr="00BA66EC"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BA66EC">
              <w:rPr>
                <w:rFonts w:ascii="Times New Roman" w:hAnsi="Times New Roman"/>
                <w:b/>
                <w:sz w:val="24"/>
                <w:szCs w:val="24"/>
              </w:rPr>
              <w:t>5</w:t>
            </w:r>
          </w:p>
        </w:tc>
        <w:tc>
          <w:tcPr>
            <w:tcW w:w="2200"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i/>
                <w:iCs/>
                <w:color w:val="auto"/>
              </w:rPr>
              <w:t xml:space="preserve">Taraxacum officinale </w:t>
            </w:r>
          </w:p>
          <w:p w:rsidR="00CF08B3" w:rsidRPr="00BA66EC" w:rsidRDefault="00CF08B3">
            <w:pPr>
              <w:pStyle w:val="Default"/>
              <w:rPr>
                <w:color w:val="auto"/>
              </w:rPr>
            </w:pPr>
            <w:r w:rsidRPr="00BA66EC">
              <w:rPr>
                <w:color w:val="auto"/>
              </w:rPr>
              <w:t xml:space="preserve">(păpădie) </w:t>
            </w:r>
          </w:p>
        </w:tc>
        <w:tc>
          <w:tcPr>
            <w:tcW w:w="3674"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rPr>
              <w:t xml:space="preserve">Perenă, frunze în rozetă </w:t>
            </w:r>
          </w:p>
        </w:tc>
        <w:tc>
          <w:tcPr>
            <w:tcW w:w="1276"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rPr>
              <w:t>Verde si fan</w:t>
            </w:r>
          </w:p>
        </w:tc>
        <w:tc>
          <w:tcPr>
            <w:tcW w:w="1417"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jc w:val="center"/>
              <w:rPr>
                <w:color w:val="auto"/>
              </w:rPr>
            </w:pPr>
            <w:r w:rsidRPr="00BA66EC">
              <w:rPr>
                <w:color w:val="auto"/>
              </w:rPr>
              <w:t>3</w:t>
            </w:r>
          </w:p>
        </w:tc>
      </w:tr>
      <w:tr w:rsidR="00652E05" w:rsidRPr="00BA66EC" w:rsidTr="00CF08B3">
        <w:trPr>
          <w:trHeight w:val="527"/>
        </w:trPr>
        <w:tc>
          <w:tcPr>
            <w:tcW w:w="613" w:type="dxa"/>
            <w:tcBorders>
              <w:top w:val="single" w:sz="4" w:space="0" w:color="auto"/>
              <w:left w:val="single" w:sz="4" w:space="0" w:color="auto"/>
              <w:bottom w:val="single" w:sz="4" w:space="0" w:color="auto"/>
              <w:right w:val="single" w:sz="4" w:space="0" w:color="auto"/>
            </w:tcBorders>
            <w:hideMark/>
          </w:tcPr>
          <w:p w:rsidR="00CF08B3" w:rsidRPr="00BA66EC"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BA66EC">
              <w:rPr>
                <w:rFonts w:ascii="Times New Roman" w:hAnsi="Times New Roman"/>
                <w:b/>
                <w:sz w:val="24"/>
                <w:szCs w:val="24"/>
              </w:rPr>
              <w:t>6</w:t>
            </w:r>
          </w:p>
        </w:tc>
        <w:tc>
          <w:tcPr>
            <w:tcW w:w="2200"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i/>
                <w:iCs/>
                <w:color w:val="auto"/>
              </w:rPr>
              <w:t xml:space="preserve">Thymus montanus </w:t>
            </w:r>
            <w:r w:rsidRPr="00BA66EC">
              <w:rPr>
                <w:color w:val="auto"/>
              </w:rPr>
              <w:t xml:space="preserve">(cimbrişor) </w:t>
            </w:r>
          </w:p>
        </w:tc>
        <w:tc>
          <w:tcPr>
            <w:tcW w:w="3674"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rPr>
              <w:t xml:space="preserve">Perenă, miros penetrant </w:t>
            </w:r>
          </w:p>
        </w:tc>
        <w:tc>
          <w:tcPr>
            <w:tcW w:w="1276"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rPr>
              <w:t>Verde şi fân</w:t>
            </w:r>
          </w:p>
        </w:tc>
        <w:tc>
          <w:tcPr>
            <w:tcW w:w="1417"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jc w:val="center"/>
              <w:rPr>
                <w:color w:val="auto"/>
              </w:rPr>
            </w:pPr>
            <w:r w:rsidRPr="00BA66EC">
              <w:rPr>
                <w:color w:val="auto"/>
              </w:rPr>
              <w:t>1</w:t>
            </w:r>
          </w:p>
        </w:tc>
      </w:tr>
      <w:tr w:rsidR="00652E05" w:rsidRPr="00BA66EC" w:rsidTr="00CF08B3">
        <w:trPr>
          <w:trHeight w:val="527"/>
        </w:trPr>
        <w:tc>
          <w:tcPr>
            <w:tcW w:w="613" w:type="dxa"/>
            <w:tcBorders>
              <w:top w:val="single" w:sz="4" w:space="0" w:color="auto"/>
              <w:left w:val="single" w:sz="4" w:space="0" w:color="auto"/>
              <w:bottom w:val="single" w:sz="4" w:space="0" w:color="auto"/>
              <w:right w:val="single" w:sz="4" w:space="0" w:color="auto"/>
            </w:tcBorders>
            <w:hideMark/>
          </w:tcPr>
          <w:p w:rsidR="00CF08B3" w:rsidRPr="00BA66EC"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BA66EC">
              <w:rPr>
                <w:rFonts w:ascii="Times New Roman" w:hAnsi="Times New Roman"/>
                <w:b/>
                <w:sz w:val="24"/>
                <w:szCs w:val="24"/>
              </w:rPr>
              <w:t>7</w:t>
            </w:r>
          </w:p>
        </w:tc>
        <w:tc>
          <w:tcPr>
            <w:tcW w:w="2200"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i/>
                <w:iCs/>
                <w:color w:val="auto"/>
              </w:rPr>
            </w:pPr>
            <w:r w:rsidRPr="00BA66EC">
              <w:rPr>
                <w:i/>
                <w:iCs/>
                <w:color w:val="auto"/>
              </w:rPr>
              <w:t>Matricaria ssp</w:t>
            </w:r>
          </w:p>
          <w:p w:rsidR="00CF08B3" w:rsidRPr="00BA66EC" w:rsidRDefault="00CF08B3">
            <w:pPr>
              <w:pStyle w:val="Default"/>
              <w:rPr>
                <w:i/>
                <w:iCs/>
                <w:color w:val="auto"/>
              </w:rPr>
            </w:pPr>
            <w:r w:rsidRPr="00BA66EC">
              <w:rPr>
                <w:i/>
                <w:iCs/>
                <w:color w:val="auto"/>
              </w:rPr>
              <w:t>( mușețelul)</w:t>
            </w:r>
          </w:p>
        </w:tc>
        <w:tc>
          <w:tcPr>
            <w:tcW w:w="3674"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rPr>
              <w:t>Perenă, miros penetrant</w:t>
            </w:r>
          </w:p>
        </w:tc>
        <w:tc>
          <w:tcPr>
            <w:tcW w:w="1276" w:type="dxa"/>
            <w:tcBorders>
              <w:top w:val="single" w:sz="4" w:space="0" w:color="auto"/>
              <w:left w:val="single" w:sz="4" w:space="0" w:color="auto"/>
              <w:bottom w:val="single" w:sz="4" w:space="0" w:color="auto"/>
              <w:right w:val="single" w:sz="4" w:space="0" w:color="auto"/>
            </w:tcBorders>
          </w:tcPr>
          <w:p w:rsidR="00CF08B3" w:rsidRPr="00BA66EC" w:rsidRDefault="00CF08B3">
            <w:pPr>
              <w:pStyle w:val="Default"/>
              <w:rPr>
                <w:color w:val="auto"/>
              </w:rPr>
            </w:pPr>
          </w:p>
        </w:tc>
        <w:tc>
          <w:tcPr>
            <w:tcW w:w="1417"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jc w:val="center"/>
              <w:rPr>
                <w:color w:val="auto"/>
              </w:rPr>
            </w:pPr>
            <w:r w:rsidRPr="00BA66EC">
              <w:rPr>
                <w:color w:val="auto"/>
              </w:rPr>
              <w:t>1</w:t>
            </w:r>
          </w:p>
        </w:tc>
      </w:tr>
      <w:tr w:rsidR="008469D8" w:rsidRPr="00BA66EC" w:rsidTr="00CF08B3">
        <w:trPr>
          <w:trHeight w:val="527"/>
        </w:trPr>
        <w:tc>
          <w:tcPr>
            <w:tcW w:w="613" w:type="dxa"/>
            <w:tcBorders>
              <w:top w:val="single" w:sz="4" w:space="0" w:color="auto"/>
              <w:left w:val="single" w:sz="4" w:space="0" w:color="auto"/>
              <w:bottom w:val="single" w:sz="4" w:space="0" w:color="auto"/>
              <w:right w:val="single" w:sz="4" w:space="0" w:color="auto"/>
            </w:tcBorders>
          </w:tcPr>
          <w:p w:rsidR="008469D8" w:rsidRPr="00BA66EC" w:rsidRDefault="008469D8">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Pr>
                <w:rFonts w:ascii="Times New Roman" w:hAnsi="Times New Roman"/>
                <w:b/>
                <w:sz w:val="24"/>
                <w:szCs w:val="24"/>
              </w:rPr>
              <w:t>8</w:t>
            </w:r>
          </w:p>
        </w:tc>
        <w:tc>
          <w:tcPr>
            <w:tcW w:w="2200" w:type="dxa"/>
            <w:tcBorders>
              <w:top w:val="single" w:sz="4" w:space="0" w:color="auto"/>
              <w:left w:val="single" w:sz="4" w:space="0" w:color="auto"/>
              <w:bottom w:val="single" w:sz="4" w:space="0" w:color="auto"/>
              <w:right w:val="single" w:sz="4" w:space="0" w:color="auto"/>
            </w:tcBorders>
          </w:tcPr>
          <w:p w:rsidR="008469D8" w:rsidRPr="00BA66EC" w:rsidRDefault="008469D8">
            <w:pPr>
              <w:pStyle w:val="Default"/>
              <w:rPr>
                <w:i/>
                <w:iCs/>
                <w:color w:val="auto"/>
              </w:rPr>
            </w:pPr>
            <w:r>
              <w:rPr>
                <w:i/>
                <w:iCs/>
                <w:color w:val="auto"/>
              </w:rPr>
              <w:t>Potentila reptans(cinci degete)</w:t>
            </w:r>
          </w:p>
        </w:tc>
        <w:tc>
          <w:tcPr>
            <w:tcW w:w="3674" w:type="dxa"/>
            <w:tcBorders>
              <w:top w:val="single" w:sz="4" w:space="0" w:color="auto"/>
              <w:left w:val="single" w:sz="4" w:space="0" w:color="auto"/>
              <w:bottom w:val="single" w:sz="4" w:space="0" w:color="auto"/>
              <w:right w:val="single" w:sz="4" w:space="0" w:color="auto"/>
            </w:tcBorders>
          </w:tcPr>
          <w:p w:rsidR="008469D8" w:rsidRPr="00BA66EC" w:rsidRDefault="008469D8">
            <w:pPr>
              <w:pStyle w:val="Default"/>
              <w:rPr>
                <w:color w:val="auto"/>
              </w:rPr>
            </w:pPr>
            <w:r>
              <w:rPr>
                <w:color w:val="auto"/>
              </w:rPr>
              <w:t>Pajiști umede</w:t>
            </w:r>
          </w:p>
        </w:tc>
        <w:tc>
          <w:tcPr>
            <w:tcW w:w="1276" w:type="dxa"/>
            <w:tcBorders>
              <w:top w:val="single" w:sz="4" w:space="0" w:color="auto"/>
              <w:left w:val="single" w:sz="4" w:space="0" w:color="auto"/>
              <w:bottom w:val="single" w:sz="4" w:space="0" w:color="auto"/>
              <w:right w:val="single" w:sz="4" w:space="0" w:color="auto"/>
            </w:tcBorders>
          </w:tcPr>
          <w:p w:rsidR="008469D8" w:rsidRPr="00BA66EC" w:rsidRDefault="008469D8">
            <w:pPr>
              <w:pStyle w:val="Default"/>
              <w:rPr>
                <w:color w:val="auto"/>
              </w:rPr>
            </w:pPr>
            <w:r>
              <w:rPr>
                <w:color w:val="auto"/>
              </w:rPr>
              <w:t>Perenă cu rizomi</w:t>
            </w:r>
          </w:p>
        </w:tc>
        <w:tc>
          <w:tcPr>
            <w:tcW w:w="1417" w:type="dxa"/>
            <w:tcBorders>
              <w:top w:val="single" w:sz="4" w:space="0" w:color="auto"/>
              <w:left w:val="single" w:sz="4" w:space="0" w:color="auto"/>
              <w:bottom w:val="single" w:sz="4" w:space="0" w:color="auto"/>
              <w:right w:val="single" w:sz="4" w:space="0" w:color="auto"/>
            </w:tcBorders>
          </w:tcPr>
          <w:p w:rsidR="008469D8" w:rsidRPr="00BA66EC" w:rsidRDefault="008469D8">
            <w:pPr>
              <w:pStyle w:val="Default"/>
              <w:jc w:val="center"/>
              <w:rPr>
                <w:color w:val="auto"/>
              </w:rPr>
            </w:pPr>
            <w:r>
              <w:rPr>
                <w:color w:val="auto"/>
              </w:rPr>
              <w:t>2</w:t>
            </w:r>
          </w:p>
        </w:tc>
      </w:tr>
      <w:tr w:rsidR="00200DD1" w:rsidRPr="00BA66EC" w:rsidTr="00CF08B3">
        <w:trPr>
          <w:trHeight w:val="527"/>
        </w:trPr>
        <w:tc>
          <w:tcPr>
            <w:tcW w:w="613" w:type="dxa"/>
            <w:tcBorders>
              <w:top w:val="single" w:sz="4" w:space="0" w:color="auto"/>
              <w:left w:val="single" w:sz="4" w:space="0" w:color="auto"/>
              <w:bottom w:val="single" w:sz="4" w:space="0" w:color="auto"/>
              <w:right w:val="single" w:sz="4" w:space="0" w:color="auto"/>
            </w:tcBorders>
          </w:tcPr>
          <w:p w:rsidR="00200DD1" w:rsidRDefault="00200DD1">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Pr>
                <w:rFonts w:ascii="Times New Roman" w:hAnsi="Times New Roman"/>
                <w:b/>
                <w:sz w:val="24"/>
                <w:szCs w:val="24"/>
              </w:rPr>
              <w:t>9</w:t>
            </w:r>
          </w:p>
        </w:tc>
        <w:tc>
          <w:tcPr>
            <w:tcW w:w="2200" w:type="dxa"/>
            <w:tcBorders>
              <w:top w:val="single" w:sz="4" w:space="0" w:color="auto"/>
              <w:left w:val="single" w:sz="4" w:space="0" w:color="auto"/>
              <w:bottom w:val="single" w:sz="4" w:space="0" w:color="auto"/>
              <w:right w:val="single" w:sz="4" w:space="0" w:color="auto"/>
            </w:tcBorders>
          </w:tcPr>
          <w:p w:rsidR="00200DD1" w:rsidRDefault="00200DD1">
            <w:pPr>
              <w:pStyle w:val="Default"/>
              <w:rPr>
                <w:i/>
                <w:iCs/>
                <w:color w:val="auto"/>
              </w:rPr>
            </w:pPr>
            <w:r>
              <w:rPr>
                <w:i/>
                <w:iCs/>
                <w:color w:val="auto"/>
              </w:rPr>
              <w:t>Limonium gmeli</w:t>
            </w:r>
            <w:r w:rsidR="00F862FD">
              <w:rPr>
                <w:i/>
                <w:iCs/>
                <w:color w:val="auto"/>
              </w:rPr>
              <w:t>nii(sărăturica</w:t>
            </w:r>
            <w:r w:rsidR="00A92E57">
              <w:rPr>
                <w:i/>
                <w:iCs/>
                <w:color w:val="auto"/>
              </w:rPr>
              <w:t>)</w:t>
            </w:r>
          </w:p>
        </w:tc>
        <w:tc>
          <w:tcPr>
            <w:tcW w:w="3674" w:type="dxa"/>
            <w:tcBorders>
              <w:top w:val="single" w:sz="4" w:space="0" w:color="auto"/>
              <w:left w:val="single" w:sz="4" w:space="0" w:color="auto"/>
              <w:bottom w:val="single" w:sz="4" w:space="0" w:color="auto"/>
              <w:right w:val="single" w:sz="4" w:space="0" w:color="auto"/>
            </w:tcBorders>
          </w:tcPr>
          <w:p w:rsidR="00200DD1" w:rsidRDefault="00A92E57">
            <w:pPr>
              <w:pStyle w:val="Default"/>
              <w:rPr>
                <w:color w:val="auto"/>
              </w:rPr>
            </w:pPr>
            <w:r>
              <w:rPr>
                <w:color w:val="auto"/>
              </w:rPr>
              <w:t>Pajiști însorite</w:t>
            </w:r>
          </w:p>
        </w:tc>
        <w:tc>
          <w:tcPr>
            <w:tcW w:w="1276" w:type="dxa"/>
            <w:tcBorders>
              <w:top w:val="single" w:sz="4" w:space="0" w:color="auto"/>
              <w:left w:val="single" w:sz="4" w:space="0" w:color="auto"/>
              <w:bottom w:val="single" w:sz="4" w:space="0" w:color="auto"/>
              <w:right w:val="single" w:sz="4" w:space="0" w:color="auto"/>
            </w:tcBorders>
          </w:tcPr>
          <w:p w:rsidR="00200DD1" w:rsidRDefault="00200DD1">
            <w:pPr>
              <w:pStyle w:val="Default"/>
              <w:rPr>
                <w:color w:val="auto"/>
              </w:rPr>
            </w:pPr>
          </w:p>
        </w:tc>
        <w:tc>
          <w:tcPr>
            <w:tcW w:w="1417" w:type="dxa"/>
            <w:tcBorders>
              <w:top w:val="single" w:sz="4" w:space="0" w:color="auto"/>
              <w:left w:val="single" w:sz="4" w:space="0" w:color="auto"/>
              <w:bottom w:val="single" w:sz="4" w:space="0" w:color="auto"/>
              <w:right w:val="single" w:sz="4" w:space="0" w:color="auto"/>
            </w:tcBorders>
          </w:tcPr>
          <w:p w:rsidR="00200DD1" w:rsidRDefault="00200DD1">
            <w:pPr>
              <w:pStyle w:val="Default"/>
              <w:jc w:val="center"/>
              <w:rPr>
                <w:color w:val="auto"/>
              </w:rPr>
            </w:pPr>
          </w:p>
        </w:tc>
      </w:tr>
    </w:tbl>
    <w:p w:rsidR="00CF08B3" w:rsidRDefault="00DB52D6"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
          <w:bCs/>
          <w:noProof/>
          <w:color w:val="C00000"/>
          <w:sz w:val="24"/>
          <w:szCs w:val="24"/>
        </w:rPr>
      </w:pPr>
      <w:r>
        <w:rPr>
          <w:rFonts w:ascii="Times New Roman" w:eastAsia="Calibri" w:hAnsi="Times New Roman"/>
          <w:b/>
          <w:bCs/>
          <w:noProof/>
          <w:color w:val="C00000"/>
          <w:sz w:val="24"/>
          <w:szCs w:val="24"/>
          <w:lang w:val="ro-RO" w:eastAsia="ro-RO"/>
        </w:rPr>
        <w:drawing>
          <wp:inline distT="0" distB="0" distL="0" distR="0" wp14:anchorId="0FE2FAEB" wp14:editId="11C0C996">
            <wp:extent cx="2097673" cy="1827676"/>
            <wp:effectExtent l="19050" t="0" r="0" b="0"/>
            <wp:docPr id="48" name="Picture 7" descr="D:\PARINTI\Lucica\2015\FOLTESTI\FOLTESTI poze lacusta\100OLYMP\poze foltesti II\P1010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ARINTI\Lucica\2015\FOLTESTI\FOLTESTI poze lacusta\100OLYMP\poze foltesti II\P1010845.JPG"/>
                    <pic:cNvPicPr>
                      <a:picLocks noChangeAspect="1" noChangeArrowheads="1"/>
                    </pic:cNvPicPr>
                  </pic:nvPicPr>
                  <pic:blipFill>
                    <a:blip r:embed="rId62" cstate="print"/>
                    <a:srcRect/>
                    <a:stretch>
                      <a:fillRect/>
                    </a:stretch>
                  </pic:blipFill>
                  <pic:spPr bwMode="auto">
                    <a:xfrm>
                      <a:off x="0" y="0"/>
                      <a:ext cx="2107315" cy="1836077"/>
                    </a:xfrm>
                    <a:prstGeom prst="rect">
                      <a:avLst/>
                    </a:prstGeom>
                    <a:noFill/>
                    <a:ln w="9525">
                      <a:noFill/>
                      <a:miter lim="800000"/>
                      <a:headEnd/>
                      <a:tailEnd/>
                    </a:ln>
                  </pic:spPr>
                </pic:pic>
              </a:graphicData>
            </a:graphic>
          </wp:inline>
        </w:drawing>
      </w:r>
      <w:r w:rsidR="007B3D6A">
        <w:rPr>
          <w:rFonts w:ascii="Times New Roman" w:eastAsia="Calibri" w:hAnsi="Times New Roman"/>
          <w:b/>
          <w:bCs/>
          <w:noProof/>
          <w:color w:val="C00000"/>
          <w:sz w:val="24"/>
          <w:szCs w:val="24"/>
        </w:rPr>
        <w:t xml:space="preserve"> </w:t>
      </w:r>
      <w:r w:rsidR="007B3D6A">
        <w:rPr>
          <w:rFonts w:ascii="Times New Roman" w:eastAsia="Calibri" w:hAnsi="Times New Roman"/>
          <w:b/>
          <w:bCs/>
          <w:noProof/>
          <w:color w:val="C00000"/>
          <w:sz w:val="24"/>
          <w:szCs w:val="24"/>
          <w:lang w:val="ro-RO" w:eastAsia="ro-RO"/>
        </w:rPr>
        <w:drawing>
          <wp:inline distT="0" distB="0" distL="0" distR="0" wp14:anchorId="2C024C85" wp14:editId="6F3E59AA">
            <wp:extent cx="1930520" cy="1825892"/>
            <wp:effectExtent l="19050" t="0" r="0" b="0"/>
            <wp:docPr id="55" name="Picture 14" descr="D:\PARINTI\Lucica\2015\FOLTESTI\FOLTESTI poze lacusta\100OLYMP\poze foltesti II\P1010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ARINTI\Lucica\2015\FOLTESTI\FOLTESTI poze lacusta\100OLYMP\poze foltesti II\P1010941.JPG"/>
                    <pic:cNvPicPr>
                      <a:picLocks noChangeAspect="1" noChangeArrowheads="1"/>
                    </pic:cNvPicPr>
                  </pic:nvPicPr>
                  <pic:blipFill>
                    <a:blip r:embed="rId63" cstate="print"/>
                    <a:srcRect/>
                    <a:stretch>
                      <a:fillRect/>
                    </a:stretch>
                  </pic:blipFill>
                  <pic:spPr bwMode="auto">
                    <a:xfrm>
                      <a:off x="0" y="0"/>
                      <a:ext cx="1938806" cy="1833729"/>
                    </a:xfrm>
                    <a:prstGeom prst="rect">
                      <a:avLst/>
                    </a:prstGeom>
                    <a:noFill/>
                    <a:ln w="9525">
                      <a:noFill/>
                      <a:miter lim="800000"/>
                      <a:headEnd/>
                      <a:tailEnd/>
                    </a:ln>
                  </pic:spPr>
                </pic:pic>
              </a:graphicData>
            </a:graphic>
          </wp:inline>
        </w:drawing>
      </w:r>
      <w:r w:rsidR="00A97AE5">
        <w:rPr>
          <w:rFonts w:ascii="Times New Roman" w:eastAsia="Calibri" w:hAnsi="Times New Roman"/>
          <w:b/>
          <w:bCs/>
          <w:noProof/>
          <w:color w:val="C00000"/>
          <w:sz w:val="24"/>
          <w:szCs w:val="24"/>
          <w:lang w:val="ro-RO" w:eastAsia="ro-RO"/>
        </w:rPr>
        <w:drawing>
          <wp:inline distT="0" distB="0" distL="0" distR="0" wp14:anchorId="4602B64F" wp14:editId="7118CFBC">
            <wp:extent cx="1912724" cy="1845712"/>
            <wp:effectExtent l="19050" t="0" r="0" b="0"/>
            <wp:docPr id="61" name="Picture 61" descr="D:\2015\AMENAJAMENTE\FRUMUSITA V1\POZE\Poze frumusita viz II\20150610_102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2015\AMENAJAMENTE\FRUMUSITA V1\POZE\Poze frumusita viz II\20150610_10270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31756" cy="1864078"/>
                    </a:xfrm>
                    <a:prstGeom prst="rect">
                      <a:avLst/>
                    </a:prstGeom>
                    <a:noFill/>
                    <a:ln>
                      <a:noFill/>
                    </a:ln>
                  </pic:spPr>
                </pic:pic>
              </a:graphicData>
            </a:graphic>
          </wp:inline>
        </w:drawing>
      </w:r>
    </w:p>
    <w:p w:rsidR="00016EF2" w:rsidRDefault="008469D8"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
          <w:bCs/>
          <w:noProof/>
          <w:color w:val="C00000"/>
          <w:sz w:val="24"/>
          <w:szCs w:val="24"/>
        </w:rPr>
      </w:pPr>
      <w:r>
        <w:rPr>
          <w:rFonts w:ascii="Times New Roman" w:eastAsia="Calibri" w:hAnsi="Times New Roman"/>
          <w:b/>
          <w:bCs/>
          <w:noProof/>
          <w:color w:val="C00000"/>
          <w:sz w:val="24"/>
          <w:szCs w:val="24"/>
          <w:lang w:val="ro-RO" w:eastAsia="ro-RO"/>
        </w:rPr>
        <w:drawing>
          <wp:inline distT="0" distB="0" distL="0" distR="0" wp14:anchorId="5FE653BC" wp14:editId="222737A1">
            <wp:extent cx="1982481" cy="1731733"/>
            <wp:effectExtent l="0" t="0" r="0" b="0"/>
            <wp:docPr id="70" name="Picture 70" descr="D:\2015\AMENAJAMENTE\FOLTESTI\Poze\DSC_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2015\AMENAJAMENTE\FOLTESTI\Poze\DSC_021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87562" cy="1736171"/>
                    </a:xfrm>
                    <a:prstGeom prst="rect">
                      <a:avLst/>
                    </a:prstGeom>
                    <a:noFill/>
                    <a:ln>
                      <a:noFill/>
                    </a:ln>
                  </pic:spPr>
                </pic:pic>
              </a:graphicData>
            </a:graphic>
          </wp:inline>
        </w:drawing>
      </w:r>
      <w:r w:rsidR="00B83814">
        <w:rPr>
          <w:rFonts w:ascii="Times New Roman" w:eastAsia="Calibri" w:hAnsi="Times New Roman"/>
          <w:b/>
          <w:bCs/>
          <w:noProof/>
          <w:color w:val="C00000"/>
          <w:sz w:val="24"/>
          <w:szCs w:val="24"/>
          <w:lang w:val="ro-RO" w:eastAsia="ro-RO"/>
        </w:rPr>
        <w:t xml:space="preserve"> </w:t>
      </w:r>
      <w:r w:rsidR="001A55E5">
        <w:rPr>
          <w:rFonts w:ascii="Times New Roman" w:eastAsia="Calibri" w:hAnsi="Times New Roman"/>
          <w:b/>
          <w:bCs/>
          <w:noProof/>
          <w:color w:val="C00000"/>
          <w:sz w:val="24"/>
          <w:szCs w:val="24"/>
          <w:lang w:val="ro-RO" w:eastAsia="ro-RO"/>
        </w:rPr>
        <w:drawing>
          <wp:inline distT="0" distB="0" distL="0" distR="0" wp14:anchorId="558DD748" wp14:editId="3D88BD0C">
            <wp:extent cx="2028585" cy="1734402"/>
            <wp:effectExtent l="0" t="0" r="0" b="0"/>
            <wp:docPr id="43" name="Picture 43" descr="D:\2015\AMENAJAMENTE\FOLTESTI\FOLTESTI poze lacusta\100OLYMP\poze foltesti II\P1010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15\AMENAJAMENTE\FOLTESTI\FOLTESTI poze lacusta\100OLYMP\poze foltesti II\P101094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37322" cy="1741872"/>
                    </a:xfrm>
                    <a:prstGeom prst="rect">
                      <a:avLst/>
                    </a:prstGeom>
                    <a:noFill/>
                    <a:ln>
                      <a:noFill/>
                    </a:ln>
                  </pic:spPr>
                </pic:pic>
              </a:graphicData>
            </a:graphic>
          </wp:inline>
        </w:drawing>
      </w:r>
      <w:r w:rsidR="00E40DEA">
        <w:rPr>
          <w:rFonts w:ascii="Times New Roman" w:eastAsia="Calibri" w:hAnsi="Times New Roman"/>
          <w:b/>
          <w:bCs/>
          <w:noProof/>
          <w:color w:val="C00000"/>
          <w:sz w:val="24"/>
          <w:szCs w:val="24"/>
        </w:rPr>
        <w:t xml:space="preserve"> </w:t>
      </w:r>
      <w:r w:rsidR="00B83814">
        <w:rPr>
          <w:rFonts w:ascii="Times New Roman" w:eastAsia="Calibri" w:hAnsi="Times New Roman"/>
          <w:b/>
          <w:bCs/>
          <w:noProof/>
          <w:color w:val="C00000"/>
          <w:sz w:val="24"/>
          <w:szCs w:val="24"/>
          <w:lang w:val="ro-RO" w:eastAsia="ro-RO"/>
        </w:rPr>
        <w:drawing>
          <wp:inline distT="0" distB="0" distL="0" distR="0" wp14:anchorId="41C951AC" wp14:editId="634F04EE">
            <wp:extent cx="1890270" cy="1728908"/>
            <wp:effectExtent l="0" t="0" r="0" b="0"/>
            <wp:docPr id="72" name="Picture 72" descr="D:\2015\AMENAJAMENTE\FOLTESTI\Poze\DSC_0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2015\AMENAJAMENTE\FOLTESTI\Poze\DSC_024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91999" cy="1730489"/>
                    </a:xfrm>
                    <a:prstGeom prst="rect">
                      <a:avLst/>
                    </a:prstGeom>
                    <a:noFill/>
                    <a:ln>
                      <a:noFill/>
                    </a:ln>
                  </pic:spPr>
                </pic:pic>
              </a:graphicData>
            </a:graphic>
          </wp:inline>
        </w:drawing>
      </w:r>
    </w:p>
    <w:p w:rsidR="00BF33D8" w:rsidRPr="00BF33D8" w:rsidRDefault="00BF33D8" w:rsidP="00BF33D8">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sz w:val="24"/>
          <w:szCs w:val="24"/>
          <w:lang w:val="ro-RO"/>
        </w:rPr>
      </w:pPr>
      <w:r w:rsidRPr="00BF33D8">
        <w:rPr>
          <w:rFonts w:ascii="Times New Roman" w:eastAsia="Calibri" w:hAnsi="Times New Roman"/>
          <w:b/>
          <w:bCs/>
          <w:noProof/>
          <w:sz w:val="24"/>
          <w:szCs w:val="24"/>
        </w:rPr>
        <w:t>Foto original</w:t>
      </w:r>
    </w:p>
    <w:p w:rsidR="00CF08B3" w:rsidRPr="00BA66EC" w:rsidRDefault="00CF08B3" w:rsidP="00CF08B3">
      <w:pPr>
        <w:pStyle w:val="Default"/>
        <w:rPr>
          <w:color w:val="auto"/>
        </w:rPr>
      </w:pPr>
      <w:r w:rsidRPr="00BA66EC">
        <w:rPr>
          <w:b/>
          <w:bCs/>
          <w:color w:val="auto"/>
        </w:rPr>
        <w:t xml:space="preserve">Plante neconsumate sau cu un grad redus de consumabilitate </w:t>
      </w:r>
      <w:r w:rsidRPr="00BA66EC">
        <w:rPr>
          <w:color w:val="auto"/>
        </w:rPr>
        <w:t xml:space="preserve">(plante  balast) </w:t>
      </w:r>
    </w:p>
    <w:p w:rsidR="00CF08B3" w:rsidRPr="00BA66EC" w:rsidRDefault="00CF08B3" w:rsidP="00CF08B3">
      <w:pPr>
        <w:pStyle w:val="Default"/>
        <w:rPr>
          <w:b/>
          <w:bCs/>
          <w:color w:val="auto"/>
        </w:rPr>
      </w:pPr>
    </w:p>
    <w:p w:rsidR="00CF08B3" w:rsidRPr="00BA66EC" w:rsidRDefault="00016EF2" w:rsidP="00CF08B3">
      <w:pPr>
        <w:pStyle w:val="Default"/>
        <w:rPr>
          <w:bCs/>
          <w:color w:val="auto"/>
        </w:rPr>
      </w:pPr>
      <w:r w:rsidRPr="00BA66EC">
        <w:rPr>
          <w:bCs/>
          <w:color w:val="auto"/>
        </w:rPr>
        <w:t>Tabel 4.3.3</w:t>
      </w:r>
    </w:p>
    <w:p w:rsidR="00CF08B3" w:rsidRPr="00BA66EC" w:rsidRDefault="00CF08B3" w:rsidP="00CF08B3">
      <w:pPr>
        <w:pStyle w:val="Default"/>
        <w:rPr>
          <w:bCs/>
          <w:color w:val="auto"/>
        </w:rPr>
      </w:pPr>
    </w:p>
    <w:tbl>
      <w:tblPr>
        <w:tblStyle w:val="TableGrid"/>
        <w:tblW w:w="0" w:type="auto"/>
        <w:tblLook w:val="04A0" w:firstRow="1" w:lastRow="0" w:firstColumn="1" w:lastColumn="0" w:noHBand="0" w:noVBand="1"/>
      </w:tblPr>
      <w:tblGrid>
        <w:gridCol w:w="671"/>
        <w:gridCol w:w="2240"/>
        <w:gridCol w:w="3718"/>
        <w:gridCol w:w="2551"/>
      </w:tblGrid>
      <w:tr w:rsidR="00652E05" w:rsidRPr="00BA66EC" w:rsidTr="00CF08B3">
        <w:trPr>
          <w:trHeight w:val="527"/>
        </w:trPr>
        <w:tc>
          <w:tcPr>
            <w:tcW w:w="671" w:type="dxa"/>
            <w:tcBorders>
              <w:top w:val="single" w:sz="4" w:space="0" w:color="auto"/>
              <w:left w:val="single" w:sz="4" w:space="0" w:color="auto"/>
              <w:bottom w:val="single" w:sz="4" w:space="0" w:color="auto"/>
              <w:right w:val="single" w:sz="4" w:space="0" w:color="auto"/>
            </w:tcBorders>
            <w:hideMark/>
          </w:tcPr>
          <w:p w:rsidR="00CF08B3" w:rsidRPr="00BA66EC"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BA66EC">
              <w:rPr>
                <w:rFonts w:ascii="Times New Roman" w:hAnsi="Times New Roman"/>
                <w:b/>
                <w:sz w:val="24"/>
                <w:szCs w:val="24"/>
              </w:rPr>
              <w:t>1</w:t>
            </w:r>
          </w:p>
        </w:tc>
        <w:tc>
          <w:tcPr>
            <w:tcW w:w="2240"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i/>
                <w:iCs/>
                <w:color w:val="auto"/>
              </w:rPr>
              <w:t xml:space="preserve">Ajuga genevensis </w:t>
            </w:r>
          </w:p>
        </w:tc>
        <w:tc>
          <w:tcPr>
            <w:tcW w:w="3718"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rPr>
              <w:t>Vinariță</w:t>
            </w:r>
          </w:p>
        </w:tc>
        <w:tc>
          <w:tcPr>
            <w:tcW w:w="2551" w:type="dxa"/>
            <w:tcBorders>
              <w:top w:val="single" w:sz="4" w:space="0" w:color="auto"/>
              <w:left w:val="single" w:sz="4" w:space="0" w:color="auto"/>
              <w:bottom w:val="single" w:sz="4" w:space="0" w:color="auto"/>
              <w:right w:val="single" w:sz="4" w:space="0" w:color="auto"/>
            </w:tcBorders>
            <w:hideMark/>
          </w:tcPr>
          <w:p w:rsidR="00CF08B3" w:rsidRPr="00885923" w:rsidRDefault="00CF08B3">
            <w:pPr>
              <w:pStyle w:val="Default"/>
              <w:rPr>
                <w:i/>
                <w:color w:val="auto"/>
              </w:rPr>
            </w:pPr>
            <w:r w:rsidRPr="00885923">
              <w:rPr>
                <w:i/>
                <w:color w:val="auto"/>
              </w:rPr>
              <w:t>Fâneţe de deal</w:t>
            </w:r>
          </w:p>
        </w:tc>
      </w:tr>
      <w:tr w:rsidR="00652E05" w:rsidRPr="00BA66EC" w:rsidTr="00CF08B3">
        <w:trPr>
          <w:trHeight w:val="527"/>
        </w:trPr>
        <w:tc>
          <w:tcPr>
            <w:tcW w:w="671" w:type="dxa"/>
            <w:tcBorders>
              <w:top w:val="single" w:sz="4" w:space="0" w:color="auto"/>
              <w:left w:val="single" w:sz="4" w:space="0" w:color="auto"/>
              <w:bottom w:val="single" w:sz="4" w:space="0" w:color="auto"/>
              <w:right w:val="single" w:sz="4" w:space="0" w:color="auto"/>
            </w:tcBorders>
            <w:hideMark/>
          </w:tcPr>
          <w:p w:rsidR="00CF08B3" w:rsidRPr="00BA66EC"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BA66EC">
              <w:rPr>
                <w:rFonts w:ascii="Times New Roman" w:hAnsi="Times New Roman"/>
                <w:b/>
                <w:sz w:val="24"/>
                <w:szCs w:val="24"/>
              </w:rPr>
              <w:t>2</w:t>
            </w:r>
          </w:p>
        </w:tc>
        <w:tc>
          <w:tcPr>
            <w:tcW w:w="2240"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i/>
                <w:iCs/>
                <w:color w:val="auto"/>
              </w:rPr>
              <w:t xml:space="preserve">Cardaria draba </w:t>
            </w:r>
          </w:p>
        </w:tc>
        <w:tc>
          <w:tcPr>
            <w:tcW w:w="3718"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rPr>
              <w:t>Urda vacii</w:t>
            </w:r>
          </w:p>
        </w:tc>
        <w:tc>
          <w:tcPr>
            <w:tcW w:w="2551" w:type="dxa"/>
            <w:tcBorders>
              <w:top w:val="single" w:sz="4" w:space="0" w:color="auto"/>
              <w:left w:val="single" w:sz="4" w:space="0" w:color="auto"/>
              <w:bottom w:val="single" w:sz="4" w:space="0" w:color="auto"/>
              <w:right w:val="single" w:sz="4" w:space="0" w:color="auto"/>
            </w:tcBorders>
            <w:hideMark/>
          </w:tcPr>
          <w:p w:rsidR="00CF08B3" w:rsidRPr="00885923" w:rsidRDefault="00CF08B3">
            <w:pPr>
              <w:pStyle w:val="Default"/>
              <w:rPr>
                <w:i/>
                <w:color w:val="auto"/>
              </w:rPr>
            </w:pPr>
            <w:r w:rsidRPr="00885923">
              <w:rPr>
                <w:i/>
                <w:color w:val="auto"/>
              </w:rPr>
              <w:t>Pajiști de câmpie și deal</w:t>
            </w:r>
          </w:p>
        </w:tc>
      </w:tr>
      <w:tr w:rsidR="00652E05" w:rsidRPr="00BA66EC" w:rsidTr="00CF08B3">
        <w:trPr>
          <w:trHeight w:val="527"/>
        </w:trPr>
        <w:tc>
          <w:tcPr>
            <w:tcW w:w="671" w:type="dxa"/>
            <w:tcBorders>
              <w:top w:val="single" w:sz="4" w:space="0" w:color="auto"/>
              <w:left w:val="single" w:sz="4" w:space="0" w:color="auto"/>
              <w:bottom w:val="single" w:sz="4" w:space="0" w:color="auto"/>
              <w:right w:val="single" w:sz="4" w:space="0" w:color="auto"/>
            </w:tcBorders>
            <w:hideMark/>
          </w:tcPr>
          <w:p w:rsidR="00CF08B3" w:rsidRPr="00BA66EC"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BA66EC">
              <w:rPr>
                <w:rFonts w:ascii="Times New Roman" w:hAnsi="Times New Roman"/>
                <w:b/>
                <w:sz w:val="24"/>
                <w:szCs w:val="24"/>
              </w:rPr>
              <w:t>3</w:t>
            </w:r>
          </w:p>
        </w:tc>
        <w:tc>
          <w:tcPr>
            <w:tcW w:w="2240"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i/>
                <w:iCs/>
                <w:color w:val="auto"/>
              </w:rPr>
              <w:t xml:space="preserve">Capsella bursa pastoris </w:t>
            </w:r>
          </w:p>
        </w:tc>
        <w:tc>
          <w:tcPr>
            <w:tcW w:w="3718"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rPr>
              <w:t>Traista ciobanului</w:t>
            </w:r>
          </w:p>
        </w:tc>
        <w:tc>
          <w:tcPr>
            <w:tcW w:w="2551" w:type="dxa"/>
            <w:tcBorders>
              <w:top w:val="single" w:sz="4" w:space="0" w:color="auto"/>
              <w:left w:val="single" w:sz="4" w:space="0" w:color="auto"/>
              <w:bottom w:val="single" w:sz="4" w:space="0" w:color="auto"/>
              <w:right w:val="single" w:sz="4" w:space="0" w:color="auto"/>
            </w:tcBorders>
            <w:hideMark/>
          </w:tcPr>
          <w:p w:rsidR="00CF08B3" w:rsidRPr="00885923" w:rsidRDefault="00CF08B3">
            <w:pPr>
              <w:pStyle w:val="Default"/>
              <w:rPr>
                <w:i/>
                <w:color w:val="auto"/>
              </w:rPr>
            </w:pPr>
            <w:r w:rsidRPr="00885923">
              <w:rPr>
                <w:i/>
                <w:color w:val="auto"/>
              </w:rPr>
              <w:t>Pajişti de lunci şi deal</w:t>
            </w:r>
          </w:p>
        </w:tc>
      </w:tr>
      <w:tr w:rsidR="0090424C" w:rsidRPr="00BA66EC" w:rsidTr="00CF08B3">
        <w:trPr>
          <w:trHeight w:val="527"/>
        </w:trPr>
        <w:tc>
          <w:tcPr>
            <w:tcW w:w="671" w:type="dxa"/>
            <w:tcBorders>
              <w:top w:val="single" w:sz="4" w:space="0" w:color="auto"/>
              <w:left w:val="single" w:sz="4" w:space="0" w:color="auto"/>
              <w:bottom w:val="single" w:sz="4" w:space="0" w:color="auto"/>
              <w:right w:val="single" w:sz="4" w:space="0" w:color="auto"/>
            </w:tcBorders>
          </w:tcPr>
          <w:p w:rsidR="0090424C" w:rsidRPr="00BA66EC" w:rsidRDefault="0090424C">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p>
        </w:tc>
        <w:tc>
          <w:tcPr>
            <w:tcW w:w="2240" w:type="dxa"/>
            <w:tcBorders>
              <w:top w:val="single" w:sz="4" w:space="0" w:color="auto"/>
              <w:left w:val="single" w:sz="4" w:space="0" w:color="auto"/>
              <w:bottom w:val="single" w:sz="4" w:space="0" w:color="auto"/>
              <w:right w:val="single" w:sz="4" w:space="0" w:color="auto"/>
            </w:tcBorders>
          </w:tcPr>
          <w:tbl>
            <w:tblPr>
              <w:tblW w:w="0" w:type="auto"/>
              <w:tblBorders>
                <w:top w:val="nil"/>
                <w:left w:val="nil"/>
                <w:bottom w:val="nil"/>
                <w:right w:val="nil"/>
              </w:tblBorders>
              <w:tblLook w:val="0000" w:firstRow="0" w:lastRow="0" w:firstColumn="0" w:lastColumn="0" w:noHBand="0" w:noVBand="0"/>
            </w:tblPr>
            <w:tblGrid>
              <w:gridCol w:w="2024"/>
            </w:tblGrid>
            <w:tr w:rsidR="0090424C" w:rsidRPr="0090424C">
              <w:trPr>
                <w:trHeight w:val="127"/>
              </w:trPr>
              <w:tc>
                <w:tcPr>
                  <w:tcW w:w="0" w:type="auto"/>
                </w:tcPr>
                <w:p w:rsidR="0090424C" w:rsidRPr="0090424C" w:rsidRDefault="0090424C" w:rsidP="0090424C">
                  <w:pPr>
                    <w:autoSpaceDE w:val="0"/>
                    <w:autoSpaceDN w:val="0"/>
                    <w:adjustRightInd w:val="0"/>
                    <w:spacing w:after="0" w:line="240" w:lineRule="auto"/>
                    <w:rPr>
                      <w:rFonts w:ascii="Times New Roman" w:eastAsiaTheme="minorHAnsi" w:hAnsi="Times New Roman"/>
                      <w:color w:val="000000"/>
                      <w:sz w:val="28"/>
                      <w:szCs w:val="28"/>
                      <w:lang w:val="ro-RO"/>
                    </w:rPr>
                  </w:pPr>
                  <w:r w:rsidRPr="0090424C">
                    <w:rPr>
                      <w:rFonts w:ascii="Times New Roman" w:eastAsiaTheme="minorHAnsi" w:hAnsi="Times New Roman"/>
                      <w:i/>
                      <w:iCs/>
                      <w:color w:val="000000"/>
                      <w:sz w:val="28"/>
                      <w:szCs w:val="28"/>
                      <w:lang w:val="ro-RO"/>
                    </w:rPr>
                    <w:t xml:space="preserve">Heracleum spondyllium </w:t>
                  </w:r>
                </w:p>
              </w:tc>
            </w:tr>
          </w:tbl>
          <w:p w:rsidR="0090424C" w:rsidRPr="00BA66EC" w:rsidRDefault="0090424C">
            <w:pPr>
              <w:pStyle w:val="Default"/>
              <w:rPr>
                <w:i/>
                <w:iCs/>
                <w:color w:val="auto"/>
              </w:rPr>
            </w:pPr>
          </w:p>
        </w:tc>
        <w:tc>
          <w:tcPr>
            <w:tcW w:w="3718" w:type="dxa"/>
            <w:tcBorders>
              <w:top w:val="single" w:sz="4" w:space="0" w:color="auto"/>
              <w:left w:val="single" w:sz="4" w:space="0" w:color="auto"/>
              <w:bottom w:val="single" w:sz="4" w:space="0" w:color="auto"/>
              <w:right w:val="single" w:sz="4" w:space="0" w:color="auto"/>
            </w:tcBorders>
          </w:tcPr>
          <w:p w:rsidR="0090424C" w:rsidRPr="00BA66EC" w:rsidRDefault="0090424C">
            <w:pPr>
              <w:pStyle w:val="Default"/>
              <w:rPr>
                <w:color w:val="auto"/>
              </w:rPr>
            </w:pPr>
            <w:r>
              <w:rPr>
                <w:color w:val="auto"/>
              </w:rPr>
              <w:t>Crucea pământului</w:t>
            </w:r>
          </w:p>
        </w:tc>
        <w:tc>
          <w:tcPr>
            <w:tcW w:w="2551" w:type="dxa"/>
            <w:tcBorders>
              <w:top w:val="single" w:sz="4" w:space="0" w:color="auto"/>
              <w:left w:val="single" w:sz="4" w:space="0" w:color="auto"/>
              <w:bottom w:val="single" w:sz="4" w:space="0" w:color="auto"/>
              <w:right w:val="single" w:sz="4" w:space="0" w:color="auto"/>
            </w:tcBorders>
          </w:tcPr>
          <w:p w:rsidR="0090424C" w:rsidRPr="00885923" w:rsidRDefault="0090424C">
            <w:pPr>
              <w:pStyle w:val="Default"/>
              <w:rPr>
                <w:i/>
                <w:color w:val="auto"/>
              </w:rPr>
            </w:pPr>
            <w:r w:rsidRPr="00885923">
              <w:rPr>
                <w:i/>
                <w:color w:val="auto"/>
              </w:rPr>
              <w:t>Terenuri umede</w:t>
            </w:r>
          </w:p>
        </w:tc>
      </w:tr>
      <w:tr w:rsidR="00652E05" w:rsidRPr="00BA66EC" w:rsidTr="00CF08B3">
        <w:trPr>
          <w:trHeight w:val="527"/>
        </w:trPr>
        <w:tc>
          <w:tcPr>
            <w:tcW w:w="671" w:type="dxa"/>
            <w:tcBorders>
              <w:top w:val="single" w:sz="4" w:space="0" w:color="auto"/>
              <w:left w:val="single" w:sz="4" w:space="0" w:color="auto"/>
              <w:bottom w:val="single" w:sz="4" w:space="0" w:color="auto"/>
              <w:right w:val="single" w:sz="4" w:space="0" w:color="auto"/>
            </w:tcBorders>
            <w:hideMark/>
          </w:tcPr>
          <w:p w:rsidR="00CF08B3" w:rsidRPr="00BA66EC"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BA66EC">
              <w:rPr>
                <w:rFonts w:ascii="Times New Roman" w:hAnsi="Times New Roman"/>
                <w:b/>
                <w:sz w:val="24"/>
                <w:szCs w:val="24"/>
              </w:rPr>
              <w:t>4</w:t>
            </w:r>
          </w:p>
        </w:tc>
        <w:tc>
          <w:tcPr>
            <w:tcW w:w="2240"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i/>
                <w:iCs/>
                <w:color w:val="auto"/>
              </w:rPr>
              <w:t xml:space="preserve">Daucus carota </w:t>
            </w:r>
          </w:p>
        </w:tc>
        <w:tc>
          <w:tcPr>
            <w:tcW w:w="3718"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rPr>
              <w:t>Morcov sălbatec</w:t>
            </w:r>
          </w:p>
        </w:tc>
        <w:tc>
          <w:tcPr>
            <w:tcW w:w="2551" w:type="dxa"/>
            <w:tcBorders>
              <w:top w:val="single" w:sz="4" w:space="0" w:color="auto"/>
              <w:left w:val="single" w:sz="4" w:space="0" w:color="auto"/>
              <w:bottom w:val="single" w:sz="4" w:space="0" w:color="auto"/>
              <w:right w:val="single" w:sz="4" w:space="0" w:color="auto"/>
            </w:tcBorders>
            <w:hideMark/>
          </w:tcPr>
          <w:p w:rsidR="00CF08B3" w:rsidRPr="00885923" w:rsidRDefault="00CF08B3">
            <w:pPr>
              <w:pStyle w:val="Default"/>
              <w:rPr>
                <w:i/>
                <w:color w:val="auto"/>
              </w:rPr>
            </w:pPr>
            <w:r w:rsidRPr="00885923">
              <w:rPr>
                <w:i/>
                <w:color w:val="auto"/>
              </w:rPr>
              <w:t>Pajiști de deal, uscate</w:t>
            </w:r>
          </w:p>
        </w:tc>
      </w:tr>
      <w:tr w:rsidR="00652E05" w:rsidRPr="00BA66EC" w:rsidTr="00CF08B3">
        <w:trPr>
          <w:trHeight w:val="527"/>
        </w:trPr>
        <w:tc>
          <w:tcPr>
            <w:tcW w:w="671" w:type="dxa"/>
            <w:tcBorders>
              <w:top w:val="single" w:sz="4" w:space="0" w:color="auto"/>
              <w:left w:val="single" w:sz="4" w:space="0" w:color="auto"/>
              <w:bottom w:val="single" w:sz="4" w:space="0" w:color="auto"/>
              <w:right w:val="single" w:sz="4" w:space="0" w:color="auto"/>
            </w:tcBorders>
            <w:hideMark/>
          </w:tcPr>
          <w:p w:rsidR="00CF08B3" w:rsidRPr="00BA66EC"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BA66EC">
              <w:rPr>
                <w:rFonts w:ascii="Times New Roman" w:hAnsi="Times New Roman"/>
                <w:b/>
                <w:sz w:val="24"/>
                <w:szCs w:val="24"/>
              </w:rPr>
              <w:t>5</w:t>
            </w:r>
          </w:p>
        </w:tc>
        <w:tc>
          <w:tcPr>
            <w:tcW w:w="2240"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i/>
                <w:iCs/>
                <w:color w:val="auto"/>
              </w:rPr>
              <w:t xml:space="preserve">Eryngium campestre </w:t>
            </w:r>
          </w:p>
        </w:tc>
        <w:tc>
          <w:tcPr>
            <w:tcW w:w="3718"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rPr>
              <w:t>Scaiul dracului</w:t>
            </w:r>
          </w:p>
        </w:tc>
        <w:tc>
          <w:tcPr>
            <w:tcW w:w="2551" w:type="dxa"/>
            <w:tcBorders>
              <w:top w:val="single" w:sz="4" w:space="0" w:color="auto"/>
              <w:left w:val="single" w:sz="4" w:space="0" w:color="auto"/>
              <w:bottom w:val="single" w:sz="4" w:space="0" w:color="auto"/>
              <w:right w:val="single" w:sz="4" w:space="0" w:color="auto"/>
            </w:tcBorders>
            <w:hideMark/>
          </w:tcPr>
          <w:p w:rsidR="00CF08B3" w:rsidRPr="00885923" w:rsidRDefault="00CF08B3">
            <w:pPr>
              <w:pStyle w:val="Default"/>
              <w:rPr>
                <w:i/>
                <w:color w:val="auto"/>
              </w:rPr>
            </w:pPr>
            <w:r w:rsidRPr="00885923">
              <w:rPr>
                <w:i/>
                <w:color w:val="auto"/>
              </w:rPr>
              <w:t>Păşuni de lunci şi deal</w:t>
            </w:r>
          </w:p>
        </w:tc>
      </w:tr>
      <w:tr w:rsidR="00652E05" w:rsidRPr="00BA66EC" w:rsidTr="00CF08B3">
        <w:trPr>
          <w:trHeight w:val="527"/>
        </w:trPr>
        <w:tc>
          <w:tcPr>
            <w:tcW w:w="671" w:type="dxa"/>
            <w:tcBorders>
              <w:top w:val="single" w:sz="4" w:space="0" w:color="auto"/>
              <w:left w:val="single" w:sz="4" w:space="0" w:color="auto"/>
              <w:bottom w:val="single" w:sz="4" w:space="0" w:color="auto"/>
              <w:right w:val="single" w:sz="4" w:space="0" w:color="auto"/>
            </w:tcBorders>
            <w:hideMark/>
          </w:tcPr>
          <w:p w:rsidR="00CF08B3" w:rsidRPr="00BA66EC"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BA66EC">
              <w:rPr>
                <w:rFonts w:ascii="Times New Roman" w:hAnsi="Times New Roman"/>
                <w:b/>
                <w:sz w:val="24"/>
                <w:szCs w:val="24"/>
              </w:rPr>
              <w:t>6</w:t>
            </w:r>
          </w:p>
        </w:tc>
        <w:tc>
          <w:tcPr>
            <w:tcW w:w="2240"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i/>
                <w:iCs/>
                <w:color w:val="auto"/>
              </w:rPr>
              <w:t xml:space="preserve">Juncus effusus </w:t>
            </w:r>
          </w:p>
        </w:tc>
        <w:tc>
          <w:tcPr>
            <w:tcW w:w="3718"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rPr>
              <w:t>Pipirig</w:t>
            </w:r>
          </w:p>
        </w:tc>
        <w:tc>
          <w:tcPr>
            <w:tcW w:w="2551" w:type="dxa"/>
            <w:tcBorders>
              <w:top w:val="single" w:sz="4" w:space="0" w:color="auto"/>
              <w:left w:val="single" w:sz="4" w:space="0" w:color="auto"/>
              <w:bottom w:val="single" w:sz="4" w:space="0" w:color="auto"/>
              <w:right w:val="single" w:sz="4" w:space="0" w:color="auto"/>
            </w:tcBorders>
            <w:hideMark/>
          </w:tcPr>
          <w:p w:rsidR="00CF08B3" w:rsidRPr="00885923" w:rsidRDefault="00CF08B3">
            <w:pPr>
              <w:pStyle w:val="Default"/>
              <w:rPr>
                <w:i/>
                <w:color w:val="auto"/>
              </w:rPr>
            </w:pPr>
            <w:r w:rsidRPr="00885923">
              <w:rPr>
                <w:i/>
                <w:color w:val="auto"/>
              </w:rPr>
              <w:t>Pășuni umede</w:t>
            </w:r>
          </w:p>
        </w:tc>
      </w:tr>
      <w:tr w:rsidR="00652E05" w:rsidRPr="00BA66EC" w:rsidTr="00CF08B3">
        <w:trPr>
          <w:trHeight w:val="527"/>
        </w:trPr>
        <w:tc>
          <w:tcPr>
            <w:tcW w:w="671" w:type="dxa"/>
            <w:tcBorders>
              <w:top w:val="single" w:sz="4" w:space="0" w:color="auto"/>
              <w:left w:val="single" w:sz="4" w:space="0" w:color="auto"/>
              <w:bottom w:val="single" w:sz="4" w:space="0" w:color="auto"/>
              <w:right w:val="single" w:sz="4" w:space="0" w:color="auto"/>
            </w:tcBorders>
            <w:hideMark/>
          </w:tcPr>
          <w:p w:rsidR="00CF08B3" w:rsidRPr="00BA66EC"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BA66EC">
              <w:rPr>
                <w:rFonts w:ascii="Times New Roman" w:hAnsi="Times New Roman"/>
                <w:b/>
                <w:sz w:val="24"/>
                <w:szCs w:val="24"/>
              </w:rPr>
              <w:t>7</w:t>
            </w:r>
          </w:p>
        </w:tc>
        <w:tc>
          <w:tcPr>
            <w:tcW w:w="2240"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i/>
                <w:iCs/>
                <w:color w:val="auto"/>
              </w:rPr>
              <w:t xml:space="preserve">Juncus trifidus </w:t>
            </w:r>
          </w:p>
        </w:tc>
        <w:tc>
          <w:tcPr>
            <w:tcW w:w="3718"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rPr>
              <w:t>Pipirigut</w:t>
            </w:r>
          </w:p>
        </w:tc>
        <w:tc>
          <w:tcPr>
            <w:tcW w:w="2551" w:type="dxa"/>
            <w:tcBorders>
              <w:top w:val="single" w:sz="4" w:space="0" w:color="auto"/>
              <w:left w:val="single" w:sz="4" w:space="0" w:color="auto"/>
              <w:bottom w:val="single" w:sz="4" w:space="0" w:color="auto"/>
              <w:right w:val="single" w:sz="4" w:space="0" w:color="auto"/>
            </w:tcBorders>
            <w:hideMark/>
          </w:tcPr>
          <w:p w:rsidR="00CF08B3" w:rsidRPr="00885923" w:rsidRDefault="00CF08B3">
            <w:pPr>
              <w:pStyle w:val="Default"/>
              <w:rPr>
                <w:i/>
                <w:color w:val="auto"/>
              </w:rPr>
            </w:pPr>
            <w:r w:rsidRPr="00885923">
              <w:rPr>
                <w:i/>
                <w:color w:val="auto"/>
              </w:rPr>
              <w:t>Pășuni alpine</w:t>
            </w:r>
          </w:p>
        </w:tc>
      </w:tr>
      <w:tr w:rsidR="00652E05" w:rsidRPr="00BA66EC" w:rsidTr="00CF08B3">
        <w:trPr>
          <w:trHeight w:val="527"/>
        </w:trPr>
        <w:tc>
          <w:tcPr>
            <w:tcW w:w="671" w:type="dxa"/>
            <w:tcBorders>
              <w:top w:val="single" w:sz="4" w:space="0" w:color="auto"/>
              <w:left w:val="single" w:sz="4" w:space="0" w:color="auto"/>
              <w:bottom w:val="single" w:sz="4" w:space="0" w:color="auto"/>
              <w:right w:val="single" w:sz="4" w:space="0" w:color="auto"/>
            </w:tcBorders>
            <w:hideMark/>
          </w:tcPr>
          <w:p w:rsidR="00CF08B3" w:rsidRPr="00BA66EC"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BA66EC">
              <w:rPr>
                <w:rFonts w:ascii="Times New Roman" w:hAnsi="Times New Roman"/>
                <w:b/>
                <w:sz w:val="24"/>
                <w:szCs w:val="24"/>
              </w:rPr>
              <w:t>8</w:t>
            </w:r>
          </w:p>
        </w:tc>
        <w:tc>
          <w:tcPr>
            <w:tcW w:w="2240"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i/>
                <w:iCs/>
                <w:color w:val="auto"/>
              </w:rPr>
              <w:t xml:space="preserve">Leonurus cardiaca </w:t>
            </w:r>
          </w:p>
        </w:tc>
        <w:tc>
          <w:tcPr>
            <w:tcW w:w="3718"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rPr>
              <w:t>Talpa gâștei</w:t>
            </w:r>
          </w:p>
        </w:tc>
        <w:tc>
          <w:tcPr>
            <w:tcW w:w="2551" w:type="dxa"/>
            <w:tcBorders>
              <w:top w:val="single" w:sz="4" w:space="0" w:color="auto"/>
              <w:left w:val="single" w:sz="4" w:space="0" w:color="auto"/>
              <w:bottom w:val="single" w:sz="4" w:space="0" w:color="auto"/>
              <w:right w:val="single" w:sz="4" w:space="0" w:color="auto"/>
            </w:tcBorders>
            <w:hideMark/>
          </w:tcPr>
          <w:p w:rsidR="00CF08B3" w:rsidRPr="00885923" w:rsidRDefault="00CF08B3">
            <w:pPr>
              <w:pStyle w:val="Default"/>
              <w:rPr>
                <w:i/>
                <w:color w:val="auto"/>
              </w:rPr>
            </w:pPr>
            <w:r w:rsidRPr="00885923">
              <w:rPr>
                <w:i/>
                <w:color w:val="auto"/>
              </w:rPr>
              <w:t>Fâneţe de deal</w:t>
            </w:r>
          </w:p>
        </w:tc>
      </w:tr>
      <w:tr w:rsidR="00652E05" w:rsidRPr="00BA66EC" w:rsidTr="00CF08B3">
        <w:trPr>
          <w:trHeight w:val="527"/>
        </w:trPr>
        <w:tc>
          <w:tcPr>
            <w:tcW w:w="671" w:type="dxa"/>
            <w:tcBorders>
              <w:top w:val="single" w:sz="4" w:space="0" w:color="auto"/>
              <w:left w:val="single" w:sz="4" w:space="0" w:color="auto"/>
              <w:bottom w:val="single" w:sz="4" w:space="0" w:color="auto"/>
              <w:right w:val="single" w:sz="4" w:space="0" w:color="auto"/>
            </w:tcBorders>
            <w:hideMark/>
          </w:tcPr>
          <w:p w:rsidR="00CF08B3" w:rsidRPr="00BA66EC"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BA66EC">
              <w:rPr>
                <w:rFonts w:ascii="Times New Roman" w:hAnsi="Times New Roman"/>
                <w:b/>
                <w:sz w:val="24"/>
                <w:szCs w:val="24"/>
              </w:rPr>
              <w:t>9</w:t>
            </w:r>
          </w:p>
        </w:tc>
        <w:tc>
          <w:tcPr>
            <w:tcW w:w="2240"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i/>
                <w:iCs/>
                <w:color w:val="auto"/>
              </w:rPr>
              <w:t xml:space="preserve">Linaria genistifolia </w:t>
            </w:r>
          </w:p>
        </w:tc>
        <w:tc>
          <w:tcPr>
            <w:tcW w:w="3718"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rPr>
              <w:t>Linariță</w:t>
            </w:r>
          </w:p>
        </w:tc>
        <w:tc>
          <w:tcPr>
            <w:tcW w:w="2551" w:type="dxa"/>
            <w:tcBorders>
              <w:top w:val="single" w:sz="4" w:space="0" w:color="auto"/>
              <w:left w:val="single" w:sz="4" w:space="0" w:color="auto"/>
              <w:bottom w:val="single" w:sz="4" w:space="0" w:color="auto"/>
              <w:right w:val="single" w:sz="4" w:space="0" w:color="auto"/>
            </w:tcBorders>
            <w:hideMark/>
          </w:tcPr>
          <w:p w:rsidR="00CF08B3" w:rsidRPr="00885923" w:rsidRDefault="00CF08B3">
            <w:pPr>
              <w:pStyle w:val="Default"/>
              <w:rPr>
                <w:i/>
                <w:color w:val="auto"/>
              </w:rPr>
            </w:pPr>
            <w:r w:rsidRPr="00885923">
              <w:rPr>
                <w:i/>
                <w:color w:val="auto"/>
              </w:rPr>
              <w:t>Pajişti de deal, uscate</w:t>
            </w:r>
          </w:p>
        </w:tc>
      </w:tr>
      <w:tr w:rsidR="00652E05" w:rsidRPr="00BA66EC" w:rsidTr="00CF08B3">
        <w:trPr>
          <w:trHeight w:val="527"/>
        </w:trPr>
        <w:tc>
          <w:tcPr>
            <w:tcW w:w="671" w:type="dxa"/>
            <w:tcBorders>
              <w:top w:val="single" w:sz="4" w:space="0" w:color="auto"/>
              <w:left w:val="single" w:sz="4" w:space="0" w:color="auto"/>
              <w:bottom w:val="single" w:sz="4" w:space="0" w:color="auto"/>
              <w:right w:val="single" w:sz="4" w:space="0" w:color="auto"/>
            </w:tcBorders>
            <w:hideMark/>
          </w:tcPr>
          <w:p w:rsidR="00CF08B3" w:rsidRPr="00BA66EC"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BA66EC">
              <w:rPr>
                <w:rFonts w:ascii="Times New Roman" w:hAnsi="Times New Roman"/>
                <w:b/>
                <w:sz w:val="24"/>
                <w:szCs w:val="24"/>
              </w:rPr>
              <w:t>10</w:t>
            </w:r>
          </w:p>
        </w:tc>
        <w:tc>
          <w:tcPr>
            <w:tcW w:w="2240"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i/>
                <w:iCs/>
                <w:color w:val="auto"/>
              </w:rPr>
              <w:t xml:space="preserve">Rumex alpinus </w:t>
            </w:r>
          </w:p>
        </w:tc>
        <w:tc>
          <w:tcPr>
            <w:tcW w:w="3718"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rPr>
              <w:t>Stevia stanelor</w:t>
            </w:r>
          </w:p>
        </w:tc>
        <w:tc>
          <w:tcPr>
            <w:tcW w:w="2551" w:type="dxa"/>
            <w:tcBorders>
              <w:top w:val="single" w:sz="4" w:space="0" w:color="auto"/>
              <w:left w:val="single" w:sz="4" w:space="0" w:color="auto"/>
              <w:bottom w:val="single" w:sz="4" w:space="0" w:color="auto"/>
              <w:right w:val="single" w:sz="4" w:space="0" w:color="auto"/>
            </w:tcBorders>
            <w:hideMark/>
          </w:tcPr>
          <w:p w:rsidR="00CF08B3" w:rsidRPr="00885923" w:rsidRDefault="00CF08B3">
            <w:pPr>
              <w:pStyle w:val="Default"/>
              <w:rPr>
                <w:i/>
                <w:color w:val="auto"/>
              </w:rPr>
            </w:pPr>
            <w:r w:rsidRPr="00885923">
              <w:rPr>
                <w:i/>
                <w:color w:val="auto"/>
              </w:rPr>
              <w:t>Pășuni supratârlite</w:t>
            </w:r>
          </w:p>
        </w:tc>
      </w:tr>
      <w:tr w:rsidR="00652E05" w:rsidRPr="00BA66EC" w:rsidTr="00CF08B3">
        <w:trPr>
          <w:trHeight w:val="527"/>
        </w:trPr>
        <w:tc>
          <w:tcPr>
            <w:tcW w:w="671" w:type="dxa"/>
            <w:tcBorders>
              <w:top w:val="single" w:sz="4" w:space="0" w:color="auto"/>
              <w:left w:val="single" w:sz="4" w:space="0" w:color="auto"/>
              <w:bottom w:val="single" w:sz="4" w:space="0" w:color="auto"/>
              <w:right w:val="single" w:sz="4" w:space="0" w:color="auto"/>
            </w:tcBorders>
            <w:hideMark/>
          </w:tcPr>
          <w:p w:rsidR="00CF08B3" w:rsidRPr="00BA66EC"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BA66EC">
              <w:rPr>
                <w:rFonts w:ascii="Times New Roman" w:hAnsi="Times New Roman"/>
                <w:b/>
                <w:sz w:val="24"/>
                <w:szCs w:val="24"/>
              </w:rPr>
              <w:t>11</w:t>
            </w:r>
          </w:p>
        </w:tc>
        <w:tc>
          <w:tcPr>
            <w:tcW w:w="2240"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rPr>
              <w:t xml:space="preserve">Salvia pratensis </w:t>
            </w:r>
          </w:p>
        </w:tc>
        <w:tc>
          <w:tcPr>
            <w:tcW w:w="3718"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rPr>
              <w:t>Jaleș</w:t>
            </w:r>
          </w:p>
        </w:tc>
        <w:tc>
          <w:tcPr>
            <w:tcW w:w="2551" w:type="dxa"/>
            <w:tcBorders>
              <w:top w:val="single" w:sz="4" w:space="0" w:color="auto"/>
              <w:left w:val="single" w:sz="4" w:space="0" w:color="auto"/>
              <w:bottom w:val="single" w:sz="4" w:space="0" w:color="auto"/>
              <w:right w:val="single" w:sz="4" w:space="0" w:color="auto"/>
            </w:tcBorders>
            <w:hideMark/>
          </w:tcPr>
          <w:p w:rsidR="00CF08B3" w:rsidRPr="00885923" w:rsidRDefault="00CF08B3">
            <w:pPr>
              <w:pStyle w:val="Default"/>
              <w:rPr>
                <w:i/>
                <w:color w:val="auto"/>
              </w:rPr>
            </w:pPr>
            <w:r w:rsidRPr="00885923">
              <w:rPr>
                <w:i/>
                <w:color w:val="auto"/>
              </w:rPr>
              <w:t>Fâneţe de deal şi munte</w:t>
            </w:r>
          </w:p>
        </w:tc>
      </w:tr>
      <w:tr w:rsidR="00652E05" w:rsidRPr="00BA66EC" w:rsidTr="00CF08B3">
        <w:trPr>
          <w:trHeight w:val="527"/>
        </w:trPr>
        <w:tc>
          <w:tcPr>
            <w:tcW w:w="671" w:type="dxa"/>
            <w:tcBorders>
              <w:top w:val="single" w:sz="4" w:space="0" w:color="auto"/>
              <w:left w:val="single" w:sz="4" w:space="0" w:color="auto"/>
              <w:bottom w:val="single" w:sz="4" w:space="0" w:color="auto"/>
              <w:right w:val="single" w:sz="4" w:space="0" w:color="auto"/>
            </w:tcBorders>
            <w:hideMark/>
          </w:tcPr>
          <w:p w:rsidR="00CF08B3" w:rsidRPr="00BA66EC"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BA66EC">
              <w:rPr>
                <w:rFonts w:ascii="Times New Roman" w:hAnsi="Times New Roman"/>
                <w:b/>
                <w:sz w:val="24"/>
                <w:szCs w:val="24"/>
              </w:rPr>
              <w:t>12</w:t>
            </w:r>
          </w:p>
        </w:tc>
        <w:tc>
          <w:tcPr>
            <w:tcW w:w="2240"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rPr>
              <w:t xml:space="preserve">Verbascum phlomoides </w:t>
            </w:r>
          </w:p>
        </w:tc>
        <w:tc>
          <w:tcPr>
            <w:tcW w:w="3718"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rPr>
              <w:t>Lumânărică</w:t>
            </w:r>
          </w:p>
        </w:tc>
        <w:tc>
          <w:tcPr>
            <w:tcW w:w="2551" w:type="dxa"/>
            <w:tcBorders>
              <w:top w:val="single" w:sz="4" w:space="0" w:color="auto"/>
              <w:left w:val="single" w:sz="4" w:space="0" w:color="auto"/>
              <w:bottom w:val="single" w:sz="4" w:space="0" w:color="auto"/>
              <w:right w:val="single" w:sz="4" w:space="0" w:color="auto"/>
            </w:tcBorders>
            <w:hideMark/>
          </w:tcPr>
          <w:p w:rsidR="00CF08B3" w:rsidRPr="00885923" w:rsidRDefault="00CF08B3">
            <w:pPr>
              <w:pStyle w:val="Default"/>
              <w:rPr>
                <w:i/>
                <w:color w:val="auto"/>
              </w:rPr>
            </w:pPr>
            <w:r w:rsidRPr="00885923">
              <w:rPr>
                <w:i/>
                <w:color w:val="auto"/>
              </w:rPr>
              <w:t>Pajişti uscate, degradate</w:t>
            </w:r>
          </w:p>
        </w:tc>
      </w:tr>
      <w:tr w:rsidR="00652E05" w:rsidRPr="00BA66EC" w:rsidTr="00CF08B3">
        <w:trPr>
          <w:trHeight w:val="527"/>
        </w:trPr>
        <w:tc>
          <w:tcPr>
            <w:tcW w:w="671" w:type="dxa"/>
            <w:tcBorders>
              <w:top w:val="single" w:sz="4" w:space="0" w:color="auto"/>
              <w:left w:val="single" w:sz="4" w:space="0" w:color="auto"/>
              <w:bottom w:val="single" w:sz="4" w:space="0" w:color="auto"/>
              <w:right w:val="single" w:sz="4" w:space="0" w:color="auto"/>
            </w:tcBorders>
            <w:hideMark/>
          </w:tcPr>
          <w:p w:rsidR="00CF08B3" w:rsidRPr="00BA66EC"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BA66EC">
              <w:rPr>
                <w:rFonts w:ascii="Times New Roman" w:hAnsi="Times New Roman"/>
                <w:b/>
                <w:sz w:val="24"/>
                <w:szCs w:val="24"/>
              </w:rPr>
              <w:t>13</w:t>
            </w:r>
          </w:p>
        </w:tc>
        <w:tc>
          <w:tcPr>
            <w:tcW w:w="2240"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rPr>
              <w:t>Veronica chamaedrys</w:t>
            </w:r>
          </w:p>
        </w:tc>
        <w:tc>
          <w:tcPr>
            <w:tcW w:w="3718"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rPr>
              <w:t>Șopârlița</w:t>
            </w:r>
          </w:p>
        </w:tc>
        <w:tc>
          <w:tcPr>
            <w:tcW w:w="2551" w:type="dxa"/>
            <w:tcBorders>
              <w:top w:val="single" w:sz="4" w:space="0" w:color="auto"/>
              <w:left w:val="single" w:sz="4" w:space="0" w:color="auto"/>
              <w:bottom w:val="single" w:sz="4" w:space="0" w:color="auto"/>
              <w:right w:val="single" w:sz="4" w:space="0" w:color="auto"/>
            </w:tcBorders>
            <w:hideMark/>
          </w:tcPr>
          <w:p w:rsidR="00CF08B3" w:rsidRPr="00885923" w:rsidRDefault="00CF08B3">
            <w:pPr>
              <w:pStyle w:val="Default"/>
              <w:rPr>
                <w:i/>
                <w:color w:val="auto"/>
              </w:rPr>
            </w:pPr>
            <w:r w:rsidRPr="00885923">
              <w:rPr>
                <w:i/>
                <w:color w:val="auto"/>
              </w:rPr>
              <w:t>Pajişti de deal şi munte</w:t>
            </w:r>
          </w:p>
        </w:tc>
      </w:tr>
      <w:tr w:rsidR="00652E05" w:rsidRPr="00BA66EC" w:rsidTr="00CF08B3">
        <w:trPr>
          <w:trHeight w:val="527"/>
        </w:trPr>
        <w:tc>
          <w:tcPr>
            <w:tcW w:w="671" w:type="dxa"/>
            <w:tcBorders>
              <w:top w:val="single" w:sz="4" w:space="0" w:color="auto"/>
              <w:left w:val="single" w:sz="4" w:space="0" w:color="auto"/>
              <w:bottom w:val="single" w:sz="4" w:space="0" w:color="auto"/>
              <w:right w:val="single" w:sz="4" w:space="0" w:color="auto"/>
            </w:tcBorders>
            <w:hideMark/>
          </w:tcPr>
          <w:p w:rsidR="00CF08B3" w:rsidRPr="00BA66EC"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BA66EC">
              <w:rPr>
                <w:rFonts w:ascii="Times New Roman" w:hAnsi="Times New Roman"/>
                <w:b/>
                <w:sz w:val="24"/>
                <w:szCs w:val="24"/>
              </w:rPr>
              <w:t>14</w:t>
            </w:r>
          </w:p>
        </w:tc>
        <w:tc>
          <w:tcPr>
            <w:tcW w:w="2240"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shd w:val="clear" w:color="auto" w:fill="FFFFFF"/>
              </w:rPr>
              <w:t>Silybum marianum</w:t>
            </w:r>
          </w:p>
        </w:tc>
        <w:tc>
          <w:tcPr>
            <w:tcW w:w="3718"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rPr>
              <w:t>Ciulinul</w:t>
            </w:r>
          </w:p>
        </w:tc>
        <w:tc>
          <w:tcPr>
            <w:tcW w:w="2551" w:type="dxa"/>
            <w:tcBorders>
              <w:top w:val="single" w:sz="4" w:space="0" w:color="auto"/>
              <w:left w:val="single" w:sz="4" w:space="0" w:color="auto"/>
              <w:bottom w:val="single" w:sz="4" w:space="0" w:color="auto"/>
              <w:right w:val="single" w:sz="4" w:space="0" w:color="auto"/>
            </w:tcBorders>
            <w:hideMark/>
          </w:tcPr>
          <w:p w:rsidR="00CF08B3" w:rsidRPr="00885923" w:rsidRDefault="00CF08B3">
            <w:pPr>
              <w:pStyle w:val="Default"/>
              <w:rPr>
                <w:i/>
                <w:color w:val="auto"/>
              </w:rPr>
            </w:pPr>
            <w:r w:rsidRPr="00885923">
              <w:rPr>
                <w:i/>
                <w:color w:val="auto"/>
              </w:rPr>
              <w:t>Pajişti uscate, degradate</w:t>
            </w:r>
          </w:p>
        </w:tc>
      </w:tr>
      <w:tr w:rsidR="00652E05" w:rsidRPr="00BA66EC" w:rsidTr="00CF08B3">
        <w:trPr>
          <w:trHeight w:val="527"/>
        </w:trPr>
        <w:tc>
          <w:tcPr>
            <w:tcW w:w="671" w:type="dxa"/>
            <w:tcBorders>
              <w:top w:val="single" w:sz="4" w:space="0" w:color="auto"/>
              <w:left w:val="single" w:sz="4" w:space="0" w:color="auto"/>
              <w:bottom w:val="single" w:sz="4" w:space="0" w:color="auto"/>
              <w:right w:val="single" w:sz="4" w:space="0" w:color="auto"/>
            </w:tcBorders>
            <w:hideMark/>
          </w:tcPr>
          <w:p w:rsidR="00CF08B3" w:rsidRPr="00BA66EC"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BA66EC">
              <w:rPr>
                <w:rFonts w:ascii="Times New Roman" w:hAnsi="Times New Roman"/>
                <w:b/>
                <w:sz w:val="24"/>
                <w:szCs w:val="24"/>
              </w:rPr>
              <w:t>15</w:t>
            </w:r>
          </w:p>
        </w:tc>
        <w:tc>
          <w:tcPr>
            <w:tcW w:w="2240"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shd w:val="clear" w:color="auto" w:fill="FFFFFF"/>
              </w:rPr>
              <w:t>Onopordum acanthium</w:t>
            </w:r>
          </w:p>
        </w:tc>
        <w:tc>
          <w:tcPr>
            <w:tcW w:w="3718" w:type="dxa"/>
            <w:tcBorders>
              <w:top w:val="single" w:sz="4" w:space="0" w:color="auto"/>
              <w:left w:val="single" w:sz="4" w:space="0" w:color="auto"/>
              <w:bottom w:val="single" w:sz="4" w:space="0" w:color="auto"/>
              <w:right w:val="single" w:sz="4" w:space="0" w:color="auto"/>
            </w:tcBorders>
            <w:hideMark/>
          </w:tcPr>
          <w:p w:rsidR="00CF08B3" w:rsidRPr="00BA66EC" w:rsidRDefault="00CF08B3">
            <w:pPr>
              <w:pStyle w:val="Default"/>
              <w:rPr>
                <w:color w:val="auto"/>
              </w:rPr>
            </w:pPr>
            <w:r w:rsidRPr="00BA66EC">
              <w:rPr>
                <w:color w:val="auto"/>
              </w:rPr>
              <w:t>Scaiul magaresc</w:t>
            </w:r>
          </w:p>
        </w:tc>
        <w:tc>
          <w:tcPr>
            <w:tcW w:w="2551" w:type="dxa"/>
            <w:tcBorders>
              <w:top w:val="single" w:sz="4" w:space="0" w:color="auto"/>
              <w:left w:val="single" w:sz="4" w:space="0" w:color="auto"/>
              <w:bottom w:val="single" w:sz="4" w:space="0" w:color="auto"/>
              <w:right w:val="single" w:sz="4" w:space="0" w:color="auto"/>
            </w:tcBorders>
            <w:hideMark/>
          </w:tcPr>
          <w:p w:rsidR="00CF08B3" w:rsidRPr="00885923" w:rsidRDefault="00CF08B3">
            <w:pPr>
              <w:pStyle w:val="Default"/>
              <w:rPr>
                <w:i/>
                <w:color w:val="auto"/>
              </w:rPr>
            </w:pPr>
            <w:r w:rsidRPr="00885923">
              <w:rPr>
                <w:i/>
                <w:color w:val="auto"/>
              </w:rPr>
              <w:t>Pajişti uscate, degradate</w:t>
            </w:r>
          </w:p>
        </w:tc>
      </w:tr>
      <w:tr w:rsidR="00652E05" w:rsidRPr="00B40AAE" w:rsidTr="00CF08B3">
        <w:trPr>
          <w:trHeight w:val="527"/>
        </w:trPr>
        <w:tc>
          <w:tcPr>
            <w:tcW w:w="671" w:type="dxa"/>
            <w:tcBorders>
              <w:top w:val="single" w:sz="4" w:space="0" w:color="auto"/>
              <w:left w:val="single" w:sz="4" w:space="0" w:color="auto"/>
              <w:bottom w:val="single" w:sz="4" w:space="0" w:color="auto"/>
              <w:right w:val="single" w:sz="4" w:space="0" w:color="auto"/>
            </w:tcBorders>
            <w:hideMark/>
          </w:tcPr>
          <w:p w:rsidR="00CF08B3" w:rsidRPr="00B40AAE"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sz w:val="24"/>
                <w:szCs w:val="24"/>
              </w:rPr>
            </w:pPr>
            <w:r w:rsidRPr="00B40AAE">
              <w:rPr>
                <w:rFonts w:ascii="Times New Roman" w:hAnsi="Times New Roman"/>
                <w:sz w:val="24"/>
                <w:szCs w:val="24"/>
              </w:rPr>
              <w:t>16</w:t>
            </w:r>
          </w:p>
        </w:tc>
        <w:tc>
          <w:tcPr>
            <w:tcW w:w="2240" w:type="dxa"/>
            <w:tcBorders>
              <w:top w:val="single" w:sz="4" w:space="0" w:color="auto"/>
              <w:left w:val="single" w:sz="4" w:space="0" w:color="auto"/>
              <w:bottom w:val="single" w:sz="4" w:space="0" w:color="auto"/>
              <w:right w:val="single" w:sz="4" w:space="0" w:color="auto"/>
            </w:tcBorders>
            <w:hideMark/>
          </w:tcPr>
          <w:p w:rsidR="00CF08B3" w:rsidRPr="00B40AAE" w:rsidRDefault="00CF08B3">
            <w:pPr>
              <w:pStyle w:val="Default"/>
              <w:rPr>
                <w:color w:val="auto"/>
              </w:rPr>
            </w:pPr>
            <w:r w:rsidRPr="00B40AAE">
              <w:rPr>
                <w:color w:val="auto"/>
              </w:rPr>
              <w:t>Xantium spinosum</w:t>
            </w:r>
          </w:p>
        </w:tc>
        <w:tc>
          <w:tcPr>
            <w:tcW w:w="3718" w:type="dxa"/>
            <w:tcBorders>
              <w:top w:val="single" w:sz="4" w:space="0" w:color="auto"/>
              <w:left w:val="single" w:sz="4" w:space="0" w:color="auto"/>
              <w:bottom w:val="single" w:sz="4" w:space="0" w:color="auto"/>
              <w:right w:val="single" w:sz="4" w:space="0" w:color="auto"/>
            </w:tcBorders>
            <w:hideMark/>
          </w:tcPr>
          <w:p w:rsidR="00CF08B3" w:rsidRPr="00B40AAE" w:rsidRDefault="00CF08B3">
            <w:pPr>
              <w:pStyle w:val="Default"/>
              <w:rPr>
                <w:color w:val="auto"/>
              </w:rPr>
            </w:pPr>
            <w:r w:rsidRPr="00B40AAE">
              <w:rPr>
                <w:color w:val="auto"/>
              </w:rPr>
              <w:t>Holera</w:t>
            </w:r>
          </w:p>
        </w:tc>
        <w:tc>
          <w:tcPr>
            <w:tcW w:w="2551" w:type="dxa"/>
            <w:tcBorders>
              <w:top w:val="single" w:sz="4" w:space="0" w:color="auto"/>
              <w:left w:val="single" w:sz="4" w:space="0" w:color="auto"/>
              <w:bottom w:val="single" w:sz="4" w:space="0" w:color="auto"/>
              <w:right w:val="single" w:sz="4" w:space="0" w:color="auto"/>
            </w:tcBorders>
            <w:hideMark/>
          </w:tcPr>
          <w:p w:rsidR="00CF08B3" w:rsidRPr="00885923" w:rsidRDefault="00CF08B3">
            <w:pPr>
              <w:pStyle w:val="Default"/>
              <w:rPr>
                <w:i/>
                <w:color w:val="auto"/>
              </w:rPr>
            </w:pPr>
            <w:r w:rsidRPr="00885923">
              <w:rPr>
                <w:i/>
                <w:color w:val="auto"/>
              </w:rPr>
              <w:t>Pajişti uscate, degradate</w:t>
            </w:r>
          </w:p>
        </w:tc>
      </w:tr>
      <w:tr w:rsidR="004E718D" w:rsidRPr="00BA66EC" w:rsidTr="00CF08B3">
        <w:trPr>
          <w:trHeight w:val="527"/>
        </w:trPr>
        <w:tc>
          <w:tcPr>
            <w:tcW w:w="671" w:type="dxa"/>
            <w:tcBorders>
              <w:top w:val="single" w:sz="4" w:space="0" w:color="auto"/>
              <w:left w:val="single" w:sz="4" w:space="0" w:color="auto"/>
              <w:bottom w:val="single" w:sz="4" w:space="0" w:color="auto"/>
              <w:right w:val="single" w:sz="4" w:space="0" w:color="auto"/>
            </w:tcBorders>
          </w:tcPr>
          <w:p w:rsidR="004E718D" w:rsidRPr="00BA66EC" w:rsidRDefault="004E718D">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BA66EC">
              <w:rPr>
                <w:rFonts w:ascii="Times New Roman" w:hAnsi="Times New Roman"/>
                <w:b/>
                <w:sz w:val="24"/>
                <w:szCs w:val="24"/>
              </w:rPr>
              <w:t>17</w:t>
            </w:r>
          </w:p>
        </w:tc>
        <w:tc>
          <w:tcPr>
            <w:tcW w:w="2240" w:type="dxa"/>
            <w:tcBorders>
              <w:top w:val="single" w:sz="4" w:space="0" w:color="auto"/>
              <w:left w:val="single" w:sz="4" w:space="0" w:color="auto"/>
              <w:bottom w:val="single" w:sz="4" w:space="0" w:color="auto"/>
              <w:right w:val="single" w:sz="4" w:space="0" w:color="auto"/>
            </w:tcBorders>
          </w:tcPr>
          <w:p w:rsidR="004E718D" w:rsidRPr="00BA66EC" w:rsidRDefault="004E718D">
            <w:pPr>
              <w:pStyle w:val="Default"/>
              <w:rPr>
                <w:color w:val="auto"/>
              </w:rPr>
            </w:pPr>
            <w:r w:rsidRPr="00BA66EC">
              <w:rPr>
                <w:color w:val="auto"/>
              </w:rPr>
              <w:t>Scabiosa ochroleuca</w:t>
            </w:r>
          </w:p>
        </w:tc>
        <w:tc>
          <w:tcPr>
            <w:tcW w:w="3718" w:type="dxa"/>
            <w:tcBorders>
              <w:top w:val="single" w:sz="4" w:space="0" w:color="auto"/>
              <w:left w:val="single" w:sz="4" w:space="0" w:color="auto"/>
              <w:bottom w:val="single" w:sz="4" w:space="0" w:color="auto"/>
              <w:right w:val="single" w:sz="4" w:space="0" w:color="auto"/>
            </w:tcBorders>
          </w:tcPr>
          <w:p w:rsidR="004E718D" w:rsidRPr="00BA66EC" w:rsidRDefault="004E718D">
            <w:pPr>
              <w:pStyle w:val="Default"/>
              <w:rPr>
                <w:color w:val="auto"/>
              </w:rPr>
            </w:pPr>
            <w:r w:rsidRPr="00BA66EC">
              <w:rPr>
                <w:color w:val="auto"/>
              </w:rPr>
              <w:t xml:space="preserve">Scabia </w:t>
            </w:r>
          </w:p>
        </w:tc>
        <w:tc>
          <w:tcPr>
            <w:tcW w:w="2551" w:type="dxa"/>
            <w:tcBorders>
              <w:top w:val="single" w:sz="4" w:space="0" w:color="auto"/>
              <w:left w:val="single" w:sz="4" w:space="0" w:color="auto"/>
              <w:bottom w:val="single" w:sz="4" w:space="0" w:color="auto"/>
              <w:right w:val="single" w:sz="4" w:space="0" w:color="auto"/>
            </w:tcBorders>
          </w:tcPr>
          <w:p w:rsidR="004E718D" w:rsidRPr="00885923" w:rsidRDefault="004E718D">
            <w:pPr>
              <w:pStyle w:val="Default"/>
              <w:rPr>
                <w:i/>
                <w:color w:val="auto"/>
              </w:rPr>
            </w:pPr>
            <w:r w:rsidRPr="00885923">
              <w:rPr>
                <w:i/>
                <w:color w:val="auto"/>
              </w:rPr>
              <w:t>Pajiști uscate degradate</w:t>
            </w:r>
          </w:p>
        </w:tc>
      </w:tr>
      <w:tr w:rsidR="007F75C3" w:rsidRPr="00BA66EC" w:rsidTr="00CF08B3">
        <w:trPr>
          <w:trHeight w:val="527"/>
        </w:trPr>
        <w:tc>
          <w:tcPr>
            <w:tcW w:w="671" w:type="dxa"/>
            <w:tcBorders>
              <w:top w:val="single" w:sz="4" w:space="0" w:color="auto"/>
              <w:left w:val="single" w:sz="4" w:space="0" w:color="auto"/>
              <w:bottom w:val="single" w:sz="4" w:space="0" w:color="auto"/>
              <w:right w:val="single" w:sz="4" w:space="0" w:color="auto"/>
            </w:tcBorders>
          </w:tcPr>
          <w:p w:rsidR="007F75C3" w:rsidRPr="00BA66EC" w:rsidRDefault="007F75C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Pr>
                <w:rFonts w:ascii="Times New Roman" w:hAnsi="Times New Roman"/>
                <w:b/>
                <w:sz w:val="24"/>
                <w:szCs w:val="24"/>
              </w:rPr>
              <w:t>18</w:t>
            </w:r>
          </w:p>
        </w:tc>
        <w:tc>
          <w:tcPr>
            <w:tcW w:w="2240" w:type="dxa"/>
            <w:tcBorders>
              <w:top w:val="single" w:sz="4" w:space="0" w:color="auto"/>
              <w:left w:val="single" w:sz="4" w:space="0" w:color="auto"/>
              <w:bottom w:val="single" w:sz="4" w:space="0" w:color="auto"/>
              <w:right w:val="single" w:sz="4" w:space="0" w:color="auto"/>
            </w:tcBorders>
          </w:tcPr>
          <w:p w:rsidR="007F75C3" w:rsidRDefault="007F75C3" w:rsidP="00585957">
            <w:pPr>
              <w:pStyle w:val="Default"/>
              <w:rPr>
                <w:i/>
                <w:iCs/>
                <w:color w:val="auto"/>
              </w:rPr>
            </w:pPr>
            <w:r>
              <w:rPr>
                <w:i/>
                <w:iCs/>
                <w:color w:val="auto"/>
              </w:rPr>
              <w:t>Limonium gmelinii</w:t>
            </w:r>
          </w:p>
        </w:tc>
        <w:tc>
          <w:tcPr>
            <w:tcW w:w="3718" w:type="dxa"/>
            <w:tcBorders>
              <w:top w:val="single" w:sz="4" w:space="0" w:color="auto"/>
              <w:left w:val="single" w:sz="4" w:space="0" w:color="auto"/>
              <w:bottom w:val="single" w:sz="4" w:space="0" w:color="auto"/>
              <w:right w:val="single" w:sz="4" w:space="0" w:color="auto"/>
            </w:tcBorders>
          </w:tcPr>
          <w:p w:rsidR="007F75C3" w:rsidRPr="00BA66EC" w:rsidRDefault="00114F73">
            <w:pPr>
              <w:pStyle w:val="Default"/>
              <w:rPr>
                <w:color w:val="auto"/>
              </w:rPr>
            </w:pPr>
            <w:r>
              <w:rPr>
                <w:color w:val="auto"/>
              </w:rPr>
              <w:t>Sărăturică</w:t>
            </w:r>
          </w:p>
        </w:tc>
        <w:tc>
          <w:tcPr>
            <w:tcW w:w="2551" w:type="dxa"/>
            <w:tcBorders>
              <w:top w:val="single" w:sz="4" w:space="0" w:color="auto"/>
              <w:left w:val="single" w:sz="4" w:space="0" w:color="auto"/>
              <w:bottom w:val="single" w:sz="4" w:space="0" w:color="auto"/>
              <w:right w:val="single" w:sz="4" w:space="0" w:color="auto"/>
            </w:tcBorders>
          </w:tcPr>
          <w:p w:rsidR="007F75C3" w:rsidRPr="00885923" w:rsidRDefault="00114F73">
            <w:pPr>
              <w:pStyle w:val="Default"/>
              <w:rPr>
                <w:i/>
                <w:color w:val="auto"/>
              </w:rPr>
            </w:pPr>
            <w:r>
              <w:rPr>
                <w:i/>
                <w:color w:val="auto"/>
              </w:rPr>
              <w:t>Pajiști sărăturate</w:t>
            </w:r>
          </w:p>
        </w:tc>
      </w:tr>
    </w:tbl>
    <w:p w:rsidR="00CF08B3" w:rsidRPr="00652E05" w:rsidRDefault="00093543"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
          <w:bCs/>
          <w:color w:val="C00000"/>
          <w:sz w:val="24"/>
          <w:szCs w:val="24"/>
          <w:lang w:val="ro-RO"/>
        </w:rPr>
      </w:pPr>
      <w:r>
        <w:rPr>
          <w:rFonts w:ascii="Times New Roman" w:eastAsia="Calibri" w:hAnsi="Times New Roman"/>
          <w:b/>
          <w:bCs/>
          <w:noProof/>
          <w:color w:val="C00000"/>
          <w:sz w:val="24"/>
          <w:szCs w:val="24"/>
          <w:lang w:val="ro-RO" w:eastAsia="ro-RO"/>
        </w:rPr>
        <w:t xml:space="preserve">    </w:t>
      </w:r>
      <w:r w:rsidR="002A46DC">
        <w:rPr>
          <w:rFonts w:ascii="Times New Roman" w:eastAsia="Calibri" w:hAnsi="Times New Roman"/>
          <w:b/>
          <w:bCs/>
          <w:noProof/>
          <w:color w:val="C00000"/>
          <w:sz w:val="24"/>
          <w:szCs w:val="24"/>
          <w:lang w:val="ro-RO" w:eastAsia="ro-RO"/>
        </w:rPr>
        <w:drawing>
          <wp:inline distT="0" distB="0" distL="0" distR="0" wp14:anchorId="697D094E" wp14:editId="7CDAF649">
            <wp:extent cx="2605138" cy="1992702"/>
            <wp:effectExtent l="0" t="0" r="0" b="0"/>
            <wp:docPr id="45" name="Picture 4" descr="D:\PARINTI\Lucica\2015\FOLTESTI\FOLTESTI poze lacusta\100OLYMP\poze foltesti II\P1010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ARINTI\Lucica\2015\FOLTESTI\FOLTESTI poze lacusta\100OLYMP\poze foltesti II\P1010835.JPG"/>
                    <pic:cNvPicPr>
                      <a:picLocks noChangeAspect="1" noChangeArrowheads="1"/>
                    </pic:cNvPicPr>
                  </pic:nvPicPr>
                  <pic:blipFill>
                    <a:blip r:embed="rId68" cstate="print"/>
                    <a:srcRect/>
                    <a:stretch>
                      <a:fillRect/>
                    </a:stretch>
                  </pic:blipFill>
                  <pic:spPr bwMode="auto">
                    <a:xfrm>
                      <a:off x="0" y="0"/>
                      <a:ext cx="2608141" cy="1994999"/>
                    </a:xfrm>
                    <a:prstGeom prst="rect">
                      <a:avLst/>
                    </a:prstGeom>
                    <a:noFill/>
                    <a:ln w="9525">
                      <a:noFill/>
                      <a:miter lim="800000"/>
                      <a:headEnd/>
                      <a:tailEnd/>
                    </a:ln>
                  </pic:spPr>
                </pic:pic>
              </a:graphicData>
            </a:graphic>
          </wp:inline>
        </w:drawing>
      </w:r>
      <w:r w:rsidR="00A97AE5" w:rsidRPr="00A97AE5">
        <w:rPr>
          <w:rFonts w:ascii="Times New Roman" w:eastAsia="Calibri" w:hAnsi="Times New Roman"/>
          <w:b/>
          <w:bCs/>
          <w:noProof/>
          <w:color w:val="C00000"/>
          <w:sz w:val="24"/>
          <w:szCs w:val="24"/>
          <w:lang w:val="ro-RO" w:eastAsia="ro-RO"/>
        </w:rPr>
        <w:t xml:space="preserve"> </w:t>
      </w:r>
      <w:r>
        <w:rPr>
          <w:rFonts w:ascii="Times New Roman" w:eastAsia="Calibri" w:hAnsi="Times New Roman"/>
          <w:b/>
          <w:bCs/>
          <w:noProof/>
          <w:color w:val="C00000"/>
          <w:sz w:val="24"/>
          <w:szCs w:val="24"/>
          <w:lang w:val="ro-RO" w:eastAsia="ro-RO"/>
        </w:rPr>
        <w:t xml:space="preserve">      </w:t>
      </w:r>
      <w:r w:rsidR="00A97AE5">
        <w:rPr>
          <w:rFonts w:ascii="Times New Roman" w:eastAsia="Calibri" w:hAnsi="Times New Roman"/>
          <w:b/>
          <w:bCs/>
          <w:noProof/>
          <w:color w:val="C00000"/>
          <w:sz w:val="24"/>
          <w:szCs w:val="24"/>
          <w:lang w:val="ro-RO" w:eastAsia="ro-RO"/>
        </w:rPr>
        <w:drawing>
          <wp:inline distT="0" distB="0" distL="0" distR="0" wp14:anchorId="77273F82" wp14:editId="37BC5B22">
            <wp:extent cx="2536166" cy="2022224"/>
            <wp:effectExtent l="0" t="0" r="0" b="0"/>
            <wp:docPr id="62" name="Picture 62" descr="D:\2015\AMENAJAMENTE\FRUMUSITA V1\POZE\Poze frumusita viz II\20150610_102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2015\AMENAJAMENTE\FRUMUSITA V1\POZE\Poze frumusita viz II\20150610_10261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63383" cy="2043925"/>
                    </a:xfrm>
                    <a:prstGeom prst="rect">
                      <a:avLst/>
                    </a:prstGeom>
                    <a:noFill/>
                    <a:ln>
                      <a:noFill/>
                    </a:ln>
                  </pic:spPr>
                </pic:pic>
              </a:graphicData>
            </a:graphic>
          </wp:inline>
        </w:drawing>
      </w:r>
      <w:r w:rsidR="00A97AE5" w:rsidRPr="00A97AE5">
        <w:rPr>
          <w:rFonts w:ascii="Times New Roman" w:hAnsi="Times New Roman"/>
          <w:snapToGrid w:val="0"/>
          <w:color w:val="000000"/>
          <w:w w:val="0"/>
          <w:sz w:val="0"/>
          <w:szCs w:val="0"/>
          <w:u w:color="000000"/>
          <w:bdr w:val="none" w:sz="0" w:space="0" w:color="000000"/>
          <w:shd w:val="clear" w:color="000000" w:fill="000000"/>
        </w:rPr>
        <w:t xml:space="preserve"> </w:t>
      </w:r>
      <w:r w:rsidR="00A97AE5">
        <w:rPr>
          <w:rFonts w:ascii="Times New Roman" w:eastAsia="Calibri" w:hAnsi="Times New Roman"/>
          <w:b/>
          <w:bCs/>
          <w:noProof/>
          <w:color w:val="C00000"/>
          <w:sz w:val="24"/>
          <w:szCs w:val="24"/>
          <w:lang w:val="ro-RO" w:eastAsia="ro-RO"/>
        </w:rPr>
        <w:t xml:space="preserve"> </w:t>
      </w:r>
    </w:p>
    <w:p w:rsidR="00CF08B3" w:rsidRPr="00652E05" w:rsidRDefault="00093543"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
          <w:bCs/>
          <w:color w:val="C00000"/>
          <w:sz w:val="24"/>
          <w:szCs w:val="24"/>
          <w:lang w:val="ro-RO"/>
        </w:rPr>
      </w:pPr>
      <w:r>
        <w:rPr>
          <w:rFonts w:ascii="Times New Roman" w:eastAsia="Calibri" w:hAnsi="Times New Roman"/>
          <w:b/>
          <w:bCs/>
          <w:noProof/>
          <w:color w:val="C00000"/>
          <w:sz w:val="24"/>
          <w:szCs w:val="24"/>
          <w:lang w:val="ro-RO" w:eastAsia="ro-RO"/>
        </w:rPr>
        <w:t xml:space="preserve">    </w:t>
      </w:r>
      <w:r w:rsidR="00F1638C" w:rsidRPr="00F1638C">
        <w:rPr>
          <w:rFonts w:ascii="Times New Roman" w:eastAsia="Calibri" w:hAnsi="Times New Roman"/>
          <w:b/>
          <w:bCs/>
          <w:noProof/>
          <w:color w:val="C00000"/>
          <w:sz w:val="24"/>
          <w:szCs w:val="24"/>
          <w:lang w:val="ro-RO" w:eastAsia="ro-RO"/>
        </w:rPr>
        <w:drawing>
          <wp:inline distT="0" distB="0" distL="0" distR="0" wp14:anchorId="5000F966" wp14:editId="506C93EC">
            <wp:extent cx="2605178" cy="2166796"/>
            <wp:effectExtent l="0" t="0" r="0" b="0"/>
            <wp:docPr id="83" name="Picture 50" descr="D:\2015\AMENAJAMENTE\FRUMUSITA V1\POZE\Poze frumusita viz II\20150610_101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15\AMENAJAMENTE\FRUMUSITA V1\POZE\Poze frumusita viz II\20150610_10180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29979" cy="2187424"/>
                    </a:xfrm>
                    <a:prstGeom prst="rect">
                      <a:avLst/>
                    </a:prstGeom>
                    <a:noFill/>
                    <a:ln>
                      <a:noFill/>
                    </a:ln>
                  </pic:spPr>
                </pic:pic>
              </a:graphicData>
            </a:graphic>
          </wp:inline>
        </w:drawing>
      </w:r>
      <w:r>
        <w:rPr>
          <w:rFonts w:ascii="Times New Roman" w:eastAsia="Calibri" w:hAnsi="Times New Roman"/>
          <w:b/>
          <w:bCs/>
          <w:noProof/>
          <w:color w:val="C00000"/>
          <w:sz w:val="24"/>
          <w:szCs w:val="24"/>
          <w:lang w:val="ro-RO" w:eastAsia="ro-RO"/>
        </w:rPr>
        <w:t xml:space="preserve">       </w:t>
      </w:r>
      <w:r>
        <w:rPr>
          <w:rFonts w:ascii="Times New Roman" w:eastAsia="Calibri" w:hAnsi="Times New Roman"/>
          <w:b/>
          <w:bCs/>
          <w:noProof/>
          <w:color w:val="C00000"/>
          <w:sz w:val="24"/>
          <w:szCs w:val="24"/>
          <w:lang w:val="ro-RO" w:eastAsia="ro-RO"/>
        </w:rPr>
        <w:drawing>
          <wp:inline distT="0" distB="0" distL="0" distR="0" wp14:anchorId="7073A4B7" wp14:editId="1F82F479">
            <wp:extent cx="2534408" cy="2165230"/>
            <wp:effectExtent l="0" t="0" r="0" b="0"/>
            <wp:docPr id="63" name="Picture 63" descr="D:\2015\AMENAJAMENTE\FRUMUSITA V1\POZE\Poze frumusita viz II\20150610_103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2015\AMENAJAMENTE\FRUMUSITA V1\POZE\Poze frumusita viz II\20150610_10324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59668" cy="2186811"/>
                    </a:xfrm>
                    <a:prstGeom prst="rect">
                      <a:avLst/>
                    </a:prstGeom>
                    <a:noFill/>
                    <a:ln>
                      <a:noFill/>
                    </a:ln>
                  </pic:spPr>
                </pic:pic>
              </a:graphicData>
            </a:graphic>
          </wp:inline>
        </w:drawing>
      </w:r>
    </w:p>
    <w:p w:rsidR="00093543" w:rsidRDefault="00BF33D8" w:rsidP="00CF08B3">
      <w:pPr>
        <w:pStyle w:val="Default"/>
        <w:jc w:val="center"/>
        <w:rPr>
          <w:b/>
          <w:color w:val="auto"/>
        </w:rPr>
      </w:pPr>
      <w:r>
        <w:rPr>
          <w:b/>
          <w:color w:val="auto"/>
        </w:rPr>
        <w:t>Foto original</w:t>
      </w:r>
    </w:p>
    <w:p w:rsidR="00093543" w:rsidRDefault="00093543" w:rsidP="00CF08B3">
      <w:pPr>
        <w:pStyle w:val="Default"/>
        <w:jc w:val="center"/>
        <w:rPr>
          <w:b/>
          <w:color w:val="auto"/>
        </w:rPr>
      </w:pPr>
    </w:p>
    <w:p w:rsidR="00093543" w:rsidRDefault="00093543" w:rsidP="00CF08B3">
      <w:pPr>
        <w:pStyle w:val="Default"/>
        <w:jc w:val="center"/>
        <w:rPr>
          <w:b/>
          <w:color w:val="auto"/>
        </w:rPr>
      </w:pPr>
    </w:p>
    <w:p w:rsidR="00093543" w:rsidRDefault="00093543" w:rsidP="00CF08B3">
      <w:pPr>
        <w:pStyle w:val="Default"/>
        <w:jc w:val="center"/>
        <w:rPr>
          <w:b/>
          <w:color w:val="auto"/>
        </w:rPr>
      </w:pPr>
    </w:p>
    <w:p w:rsidR="00093543" w:rsidRDefault="00093543" w:rsidP="00CF08B3">
      <w:pPr>
        <w:pStyle w:val="Default"/>
        <w:jc w:val="center"/>
        <w:rPr>
          <w:b/>
          <w:color w:val="auto"/>
        </w:rPr>
      </w:pPr>
    </w:p>
    <w:p w:rsidR="00093543" w:rsidRDefault="00093543" w:rsidP="00CF08B3">
      <w:pPr>
        <w:pStyle w:val="Default"/>
        <w:jc w:val="center"/>
        <w:rPr>
          <w:b/>
          <w:color w:val="auto"/>
        </w:rPr>
      </w:pPr>
    </w:p>
    <w:p w:rsidR="00093543" w:rsidRDefault="00093543" w:rsidP="00CF08B3">
      <w:pPr>
        <w:pStyle w:val="Default"/>
        <w:jc w:val="center"/>
        <w:rPr>
          <w:b/>
          <w:color w:val="auto"/>
        </w:rPr>
      </w:pPr>
    </w:p>
    <w:p w:rsidR="00CF08B3" w:rsidRPr="00C75234" w:rsidRDefault="00CF08B3" w:rsidP="00CF08B3">
      <w:pPr>
        <w:pStyle w:val="Default"/>
        <w:jc w:val="center"/>
        <w:rPr>
          <w:b/>
          <w:color w:val="auto"/>
        </w:rPr>
      </w:pPr>
      <w:r w:rsidRPr="00C75234">
        <w:rPr>
          <w:b/>
          <w:color w:val="auto"/>
        </w:rPr>
        <w:t xml:space="preserve">Plante toxice și vătămătoare din pajiștile permanente ale comunei </w:t>
      </w:r>
      <w:r w:rsidR="00050E98">
        <w:rPr>
          <w:b/>
          <w:color w:val="auto"/>
        </w:rPr>
        <w:t>FOLTEȘT</w:t>
      </w:r>
    </w:p>
    <w:p w:rsidR="00CF08B3" w:rsidRPr="00C75234" w:rsidRDefault="00CF08B3" w:rsidP="00CF08B3">
      <w:pPr>
        <w:pStyle w:val="Default"/>
        <w:jc w:val="center"/>
        <w:rPr>
          <w:b/>
          <w:color w:val="auto"/>
        </w:rPr>
      </w:pPr>
    </w:p>
    <w:p w:rsidR="00CF08B3" w:rsidRPr="00C75234" w:rsidRDefault="00016EF2" w:rsidP="00CF08B3">
      <w:pPr>
        <w:pStyle w:val="Default"/>
        <w:rPr>
          <w:color w:val="auto"/>
        </w:rPr>
      </w:pPr>
      <w:r w:rsidRPr="00C75234">
        <w:rPr>
          <w:color w:val="auto"/>
        </w:rPr>
        <w:t>Tabel 4.3.4</w:t>
      </w:r>
      <w:r w:rsidR="00CF08B3" w:rsidRPr="00C75234">
        <w:rPr>
          <w:color w:val="auto"/>
        </w:rPr>
        <w:t>.</w:t>
      </w:r>
    </w:p>
    <w:tbl>
      <w:tblPr>
        <w:tblStyle w:val="TableGrid"/>
        <w:tblW w:w="0" w:type="auto"/>
        <w:tblInd w:w="-34" w:type="dxa"/>
        <w:tblLook w:val="04A0" w:firstRow="1" w:lastRow="0" w:firstColumn="1" w:lastColumn="0" w:noHBand="0" w:noVBand="1"/>
      </w:tblPr>
      <w:tblGrid>
        <w:gridCol w:w="547"/>
        <w:gridCol w:w="2005"/>
        <w:gridCol w:w="3969"/>
        <w:gridCol w:w="1276"/>
        <w:gridCol w:w="1417"/>
      </w:tblGrid>
      <w:tr w:rsidR="0090424C" w:rsidRPr="00C75234" w:rsidTr="002E0F96">
        <w:trPr>
          <w:trHeight w:val="527"/>
        </w:trPr>
        <w:tc>
          <w:tcPr>
            <w:tcW w:w="547" w:type="dxa"/>
            <w:tcBorders>
              <w:top w:val="single" w:sz="4" w:space="0" w:color="auto"/>
              <w:left w:val="single" w:sz="4" w:space="0" w:color="auto"/>
              <w:bottom w:val="single" w:sz="4" w:space="0" w:color="auto"/>
              <w:right w:val="single" w:sz="4" w:space="0" w:color="auto"/>
            </w:tcBorders>
          </w:tcPr>
          <w:p w:rsidR="00CF08B3" w:rsidRPr="00C75234"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p>
        </w:tc>
        <w:tc>
          <w:tcPr>
            <w:tcW w:w="2005" w:type="dxa"/>
            <w:tcBorders>
              <w:top w:val="single" w:sz="4" w:space="0" w:color="auto"/>
              <w:left w:val="single" w:sz="4" w:space="0" w:color="auto"/>
              <w:bottom w:val="single" w:sz="4" w:space="0" w:color="auto"/>
              <w:right w:val="single" w:sz="4" w:space="0" w:color="auto"/>
            </w:tcBorders>
            <w:hideMark/>
          </w:tcPr>
          <w:p w:rsidR="00CF08B3" w:rsidRPr="00C75234" w:rsidRDefault="00CF08B3">
            <w:pPr>
              <w:pStyle w:val="Default"/>
              <w:rPr>
                <w:b/>
                <w:color w:val="auto"/>
              </w:rPr>
            </w:pPr>
            <w:r w:rsidRPr="00C75234">
              <w:rPr>
                <w:b/>
                <w:color w:val="auto"/>
              </w:rPr>
              <w:t xml:space="preserve">Denumire ştiinţifică </w:t>
            </w:r>
          </w:p>
          <w:p w:rsidR="00CF08B3" w:rsidRPr="00C75234" w:rsidRDefault="00CF08B3">
            <w:pPr>
              <w:pStyle w:val="Default"/>
              <w:rPr>
                <w:b/>
                <w:color w:val="auto"/>
              </w:rPr>
            </w:pPr>
            <w:r w:rsidRPr="00C75234">
              <w:rPr>
                <w:b/>
                <w:color w:val="auto"/>
              </w:rPr>
              <w:t xml:space="preserve">(populară) </w:t>
            </w:r>
          </w:p>
        </w:tc>
        <w:tc>
          <w:tcPr>
            <w:tcW w:w="3969" w:type="dxa"/>
            <w:tcBorders>
              <w:top w:val="single" w:sz="4" w:space="0" w:color="auto"/>
              <w:left w:val="single" w:sz="4" w:space="0" w:color="auto"/>
              <w:bottom w:val="single" w:sz="4" w:space="0" w:color="auto"/>
              <w:right w:val="single" w:sz="4" w:space="0" w:color="auto"/>
            </w:tcBorders>
            <w:hideMark/>
          </w:tcPr>
          <w:p w:rsidR="00CF08B3" w:rsidRPr="00C75234" w:rsidRDefault="00CF08B3">
            <w:pPr>
              <w:pStyle w:val="Default"/>
              <w:rPr>
                <w:b/>
                <w:color w:val="auto"/>
              </w:rPr>
            </w:pPr>
            <w:r w:rsidRPr="00C75234">
              <w:rPr>
                <w:b/>
                <w:color w:val="auto"/>
              </w:rPr>
              <w:t xml:space="preserve">Substanţa toxică </w:t>
            </w:r>
          </w:p>
        </w:tc>
        <w:tc>
          <w:tcPr>
            <w:tcW w:w="1276" w:type="dxa"/>
            <w:tcBorders>
              <w:top w:val="single" w:sz="4" w:space="0" w:color="auto"/>
              <w:left w:val="single" w:sz="4" w:space="0" w:color="auto"/>
              <w:bottom w:val="single" w:sz="4" w:space="0" w:color="auto"/>
              <w:right w:val="single" w:sz="4" w:space="0" w:color="auto"/>
            </w:tcBorders>
            <w:hideMark/>
          </w:tcPr>
          <w:p w:rsidR="00CF08B3" w:rsidRPr="00C75234" w:rsidRDefault="00CF08B3">
            <w:pPr>
              <w:pStyle w:val="Default"/>
              <w:rPr>
                <w:b/>
                <w:color w:val="auto"/>
              </w:rPr>
            </w:pPr>
            <w:r w:rsidRPr="00C75234">
              <w:rPr>
                <w:b/>
                <w:color w:val="auto"/>
              </w:rPr>
              <w:t xml:space="preserve">Specii de animale ce pot fi intoxicate </w:t>
            </w:r>
          </w:p>
        </w:tc>
        <w:tc>
          <w:tcPr>
            <w:tcW w:w="1417" w:type="dxa"/>
            <w:tcBorders>
              <w:top w:val="single" w:sz="4" w:space="0" w:color="auto"/>
              <w:left w:val="single" w:sz="4" w:space="0" w:color="auto"/>
              <w:bottom w:val="single" w:sz="4" w:space="0" w:color="auto"/>
              <w:right w:val="single" w:sz="4" w:space="0" w:color="auto"/>
            </w:tcBorders>
            <w:hideMark/>
          </w:tcPr>
          <w:p w:rsidR="00CF08B3" w:rsidRPr="00C75234" w:rsidRDefault="00CF08B3">
            <w:pPr>
              <w:pStyle w:val="Default"/>
              <w:rPr>
                <w:b/>
                <w:color w:val="auto"/>
              </w:rPr>
            </w:pPr>
            <w:r w:rsidRPr="00C75234">
              <w:rPr>
                <w:b/>
                <w:color w:val="auto"/>
              </w:rPr>
              <w:t xml:space="preserve">Acţiune toxică </w:t>
            </w:r>
          </w:p>
        </w:tc>
      </w:tr>
      <w:tr w:rsidR="0090424C" w:rsidRPr="00C75234" w:rsidTr="002E0F96">
        <w:trPr>
          <w:trHeight w:val="527"/>
        </w:trPr>
        <w:tc>
          <w:tcPr>
            <w:tcW w:w="547" w:type="dxa"/>
            <w:tcBorders>
              <w:top w:val="single" w:sz="4" w:space="0" w:color="auto"/>
              <w:left w:val="single" w:sz="4" w:space="0" w:color="auto"/>
              <w:bottom w:val="single" w:sz="4" w:space="0" w:color="auto"/>
              <w:right w:val="single" w:sz="4" w:space="0" w:color="auto"/>
            </w:tcBorders>
            <w:hideMark/>
          </w:tcPr>
          <w:p w:rsidR="00CF08B3" w:rsidRPr="00C75234"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C75234">
              <w:rPr>
                <w:rFonts w:ascii="Times New Roman" w:hAnsi="Times New Roman"/>
                <w:b/>
                <w:sz w:val="24"/>
                <w:szCs w:val="24"/>
              </w:rPr>
              <w:t>1</w:t>
            </w:r>
          </w:p>
        </w:tc>
        <w:tc>
          <w:tcPr>
            <w:tcW w:w="2005" w:type="dxa"/>
            <w:tcBorders>
              <w:top w:val="single" w:sz="4" w:space="0" w:color="auto"/>
              <w:left w:val="single" w:sz="4" w:space="0" w:color="auto"/>
              <w:bottom w:val="single" w:sz="4" w:space="0" w:color="auto"/>
              <w:right w:val="single" w:sz="4" w:space="0" w:color="auto"/>
            </w:tcBorders>
            <w:hideMark/>
          </w:tcPr>
          <w:p w:rsidR="00CF08B3" w:rsidRPr="00C75234" w:rsidRDefault="00CF08B3">
            <w:pPr>
              <w:pStyle w:val="Default"/>
              <w:rPr>
                <w:color w:val="auto"/>
              </w:rPr>
            </w:pPr>
            <w:r w:rsidRPr="00C75234">
              <w:rPr>
                <w:i/>
                <w:iCs/>
                <w:color w:val="auto"/>
              </w:rPr>
              <w:t xml:space="preserve">Conium maculatum </w:t>
            </w:r>
          </w:p>
          <w:p w:rsidR="00CF08B3" w:rsidRPr="00C75234" w:rsidRDefault="00CF08B3">
            <w:pPr>
              <w:pStyle w:val="Default"/>
              <w:rPr>
                <w:color w:val="auto"/>
              </w:rPr>
            </w:pPr>
            <w:r w:rsidRPr="00C75234">
              <w:rPr>
                <w:color w:val="auto"/>
              </w:rPr>
              <w:t xml:space="preserve">(cucută) </w:t>
            </w:r>
          </w:p>
        </w:tc>
        <w:tc>
          <w:tcPr>
            <w:tcW w:w="3969" w:type="dxa"/>
            <w:tcBorders>
              <w:top w:val="single" w:sz="4" w:space="0" w:color="auto"/>
              <w:left w:val="single" w:sz="4" w:space="0" w:color="auto"/>
              <w:bottom w:val="single" w:sz="4" w:space="0" w:color="auto"/>
              <w:right w:val="single" w:sz="4" w:space="0" w:color="auto"/>
            </w:tcBorders>
            <w:hideMark/>
          </w:tcPr>
          <w:p w:rsidR="00CF08B3" w:rsidRPr="00C75234" w:rsidRDefault="00CF08B3">
            <w:pPr>
              <w:pStyle w:val="Default"/>
              <w:rPr>
                <w:color w:val="auto"/>
              </w:rPr>
            </w:pPr>
            <w:r w:rsidRPr="00C75234">
              <w:rPr>
                <w:color w:val="auto"/>
              </w:rPr>
              <w:t xml:space="preserve">Conhidrină, coniină </w:t>
            </w:r>
          </w:p>
        </w:tc>
        <w:tc>
          <w:tcPr>
            <w:tcW w:w="1276" w:type="dxa"/>
            <w:tcBorders>
              <w:top w:val="single" w:sz="4" w:space="0" w:color="auto"/>
              <w:left w:val="single" w:sz="4" w:space="0" w:color="auto"/>
              <w:bottom w:val="single" w:sz="4" w:space="0" w:color="auto"/>
              <w:right w:val="single" w:sz="4" w:space="0" w:color="auto"/>
            </w:tcBorders>
            <w:hideMark/>
          </w:tcPr>
          <w:p w:rsidR="00CF08B3" w:rsidRPr="00C75234" w:rsidRDefault="00CF08B3">
            <w:pPr>
              <w:pStyle w:val="Default"/>
              <w:rPr>
                <w:color w:val="auto"/>
              </w:rPr>
            </w:pPr>
            <w:r w:rsidRPr="00C75234">
              <w:rPr>
                <w:color w:val="auto"/>
              </w:rPr>
              <w:t xml:space="preserve">Toate speciile </w:t>
            </w:r>
          </w:p>
        </w:tc>
        <w:tc>
          <w:tcPr>
            <w:tcW w:w="1417" w:type="dxa"/>
            <w:tcBorders>
              <w:top w:val="single" w:sz="4" w:space="0" w:color="auto"/>
              <w:left w:val="single" w:sz="4" w:space="0" w:color="auto"/>
              <w:bottom w:val="single" w:sz="4" w:space="0" w:color="auto"/>
              <w:right w:val="single" w:sz="4" w:space="0" w:color="auto"/>
            </w:tcBorders>
            <w:hideMark/>
          </w:tcPr>
          <w:p w:rsidR="00CF08B3" w:rsidRPr="00C75234" w:rsidRDefault="00CF08B3">
            <w:pPr>
              <w:pStyle w:val="Default"/>
              <w:rPr>
                <w:color w:val="auto"/>
              </w:rPr>
            </w:pPr>
            <w:r w:rsidRPr="00C75234">
              <w:rPr>
                <w:color w:val="auto"/>
              </w:rPr>
              <w:t xml:space="preserve">Sistem nervos şi digestiv </w:t>
            </w:r>
          </w:p>
        </w:tc>
      </w:tr>
      <w:tr w:rsidR="0090424C" w:rsidRPr="00C75234" w:rsidTr="002E0F96">
        <w:trPr>
          <w:trHeight w:val="527"/>
        </w:trPr>
        <w:tc>
          <w:tcPr>
            <w:tcW w:w="547" w:type="dxa"/>
            <w:tcBorders>
              <w:top w:val="single" w:sz="4" w:space="0" w:color="auto"/>
              <w:left w:val="single" w:sz="4" w:space="0" w:color="auto"/>
              <w:bottom w:val="single" w:sz="4" w:space="0" w:color="auto"/>
              <w:right w:val="single" w:sz="4" w:space="0" w:color="auto"/>
            </w:tcBorders>
            <w:hideMark/>
          </w:tcPr>
          <w:p w:rsidR="00CF08B3" w:rsidRPr="00C75234" w:rsidRDefault="00CF08B3">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sidRPr="00C75234">
              <w:rPr>
                <w:rFonts w:ascii="Times New Roman" w:hAnsi="Times New Roman"/>
                <w:b/>
                <w:sz w:val="24"/>
                <w:szCs w:val="24"/>
              </w:rPr>
              <w:t>2</w:t>
            </w:r>
          </w:p>
        </w:tc>
        <w:tc>
          <w:tcPr>
            <w:tcW w:w="2005" w:type="dxa"/>
            <w:tcBorders>
              <w:top w:val="single" w:sz="4" w:space="0" w:color="auto"/>
              <w:left w:val="single" w:sz="4" w:space="0" w:color="auto"/>
              <w:bottom w:val="single" w:sz="4" w:space="0" w:color="auto"/>
              <w:right w:val="single" w:sz="4" w:space="0" w:color="auto"/>
            </w:tcBorders>
            <w:hideMark/>
          </w:tcPr>
          <w:p w:rsidR="00CF08B3" w:rsidRPr="00C75234" w:rsidRDefault="00CF08B3">
            <w:pPr>
              <w:pStyle w:val="Default"/>
              <w:rPr>
                <w:color w:val="auto"/>
              </w:rPr>
            </w:pPr>
            <w:r w:rsidRPr="00C75234">
              <w:rPr>
                <w:i/>
                <w:iCs/>
                <w:color w:val="auto"/>
              </w:rPr>
              <w:t xml:space="preserve">Delphinium consolida </w:t>
            </w:r>
          </w:p>
          <w:p w:rsidR="00CF08B3" w:rsidRPr="00C75234" w:rsidRDefault="00CF08B3">
            <w:pPr>
              <w:pStyle w:val="Default"/>
              <w:rPr>
                <w:color w:val="auto"/>
              </w:rPr>
            </w:pPr>
            <w:r w:rsidRPr="00C75234">
              <w:rPr>
                <w:color w:val="auto"/>
              </w:rPr>
              <w:t xml:space="preserve">(nemţişorul) </w:t>
            </w:r>
          </w:p>
        </w:tc>
        <w:tc>
          <w:tcPr>
            <w:tcW w:w="3969" w:type="dxa"/>
            <w:tcBorders>
              <w:top w:val="single" w:sz="4" w:space="0" w:color="auto"/>
              <w:left w:val="single" w:sz="4" w:space="0" w:color="auto"/>
              <w:bottom w:val="single" w:sz="4" w:space="0" w:color="auto"/>
              <w:right w:val="single" w:sz="4" w:space="0" w:color="auto"/>
            </w:tcBorders>
            <w:hideMark/>
          </w:tcPr>
          <w:p w:rsidR="00CF08B3" w:rsidRPr="00C75234" w:rsidRDefault="00CF08B3">
            <w:pPr>
              <w:pStyle w:val="Default"/>
              <w:rPr>
                <w:color w:val="auto"/>
              </w:rPr>
            </w:pPr>
            <w:r w:rsidRPr="00C75234">
              <w:rPr>
                <w:color w:val="auto"/>
              </w:rPr>
              <w:t xml:space="preserve">Delfinina din seminţe </w:t>
            </w:r>
          </w:p>
        </w:tc>
        <w:tc>
          <w:tcPr>
            <w:tcW w:w="1276" w:type="dxa"/>
            <w:tcBorders>
              <w:top w:val="single" w:sz="4" w:space="0" w:color="auto"/>
              <w:left w:val="single" w:sz="4" w:space="0" w:color="auto"/>
              <w:bottom w:val="single" w:sz="4" w:space="0" w:color="auto"/>
              <w:right w:val="single" w:sz="4" w:space="0" w:color="auto"/>
            </w:tcBorders>
            <w:hideMark/>
          </w:tcPr>
          <w:p w:rsidR="00CF08B3" w:rsidRPr="00C75234" w:rsidRDefault="00CF08B3">
            <w:pPr>
              <w:pStyle w:val="Default"/>
              <w:rPr>
                <w:color w:val="auto"/>
              </w:rPr>
            </w:pPr>
            <w:r w:rsidRPr="00C75234">
              <w:rPr>
                <w:color w:val="auto"/>
              </w:rPr>
              <w:t xml:space="preserve">Bovine şi ovine </w:t>
            </w:r>
          </w:p>
        </w:tc>
        <w:tc>
          <w:tcPr>
            <w:tcW w:w="1417" w:type="dxa"/>
            <w:tcBorders>
              <w:top w:val="single" w:sz="4" w:space="0" w:color="auto"/>
              <w:left w:val="single" w:sz="4" w:space="0" w:color="auto"/>
              <w:bottom w:val="single" w:sz="4" w:space="0" w:color="auto"/>
              <w:right w:val="single" w:sz="4" w:space="0" w:color="auto"/>
            </w:tcBorders>
            <w:hideMark/>
          </w:tcPr>
          <w:p w:rsidR="00CF08B3" w:rsidRPr="00C75234" w:rsidRDefault="00CF08B3">
            <w:pPr>
              <w:pStyle w:val="Default"/>
              <w:rPr>
                <w:color w:val="auto"/>
              </w:rPr>
            </w:pPr>
            <w:r w:rsidRPr="00C75234">
              <w:rPr>
                <w:color w:val="auto"/>
              </w:rPr>
              <w:t xml:space="preserve">Sistemul nervos </w:t>
            </w:r>
          </w:p>
        </w:tc>
      </w:tr>
      <w:tr w:rsidR="0090424C" w:rsidRPr="00C75234" w:rsidTr="002E0F96">
        <w:trPr>
          <w:trHeight w:val="527"/>
        </w:trPr>
        <w:tc>
          <w:tcPr>
            <w:tcW w:w="547" w:type="dxa"/>
            <w:tcBorders>
              <w:top w:val="single" w:sz="4" w:space="0" w:color="auto"/>
              <w:left w:val="single" w:sz="4" w:space="0" w:color="auto"/>
              <w:bottom w:val="single" w:sz="4" w:space="0" w:color="auto"/>
              <w:right w:val="single" w:sz="4" w:space="0" w:color="auto"/>
            </w:tcBorders>
            <w:hideMark/>
          </w:tcPr>
          <w:p w:rsidR="00CF08B3" w:rsidRPr="00C75234" w:rsidRDefault="0090424C">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Pr>
                <w:rFonts w:ascii="Times New Roman" w:hAnsi="Times New Roman"/>
                <w:b/>
                <w:sz w:val="24"/>
                <w:szCs w:val="24"/>
              </w:rPr>
              <w:t>3</w:t>
            </w:r>
          </w:p>
        </w:tc>
        <w:tc>
          <w:tcPr>
            <w:tcW w:w="2005" w:type="dxa"/>
            <w:tcBorders>
              <w:top w:val="single" w:sz="4" w:space="0" w:color="auto"/>
              <w:left w:val="single" w:sz="4" w:space="0" w:color="auto"/>
              <w:bottom w:val="single" w:sz="4" w:space="0" w:color="auto"/>
              <w:right w:val="single" w:sz="4" w:space="0" w:color="auto"/>
            </w:tcBorders>
            <w:hideMark/>
          </w:tcPr>
          <w:p w:rsidR="00CF08B3" w:rsidRPr="00C75234" w:rsidRDefault="00CF08B3">
            <w:pPr>
              <w:pStyle w:val="Default"/>
              <w:rPr>
                <w:color w:val="auto"/>
              </w:rPr>
            </w:pPr>
            <w:r w:rsidRPr="00C75234">
              <w:rPr>
                <w:i/>
                <w:iCs/>
                <w:color w:val="auto"/>
              </w:rPr>
              <w:t xml:space="preserve">Euphorbia cyparissias </w:t>
            </w:r>
          </w:p>
          <w:p w:rsidR="00CF08B3" w:rsidRPr="00C75234" w:rsidRDefault="00CF08B3">
            <w:pPr>
              <w:pStyle w:val="Default"/>
              <w:rPr>
                <w:color w:val="auto"/>
              </w:rPr>
            </w:pPr>
            <w:r w:rsidRPr="00C75234">
              <w:rPr>
                <w:color w:val="auto"/>
              </w:rPr>
              <w:t xml:space="preserve">(laptele câinelui) </w:t>
            </w:r>
          </w:p>
        </w:tc>
        <w:tc>
          <w:tcPr>
            <w:tcW w:w="3969" w:type="dxa"/>
            <w:tcBorders>
              <w:top w:val="single" w:sz="4" w:space="0" w:color="auto"/>
              <w:left w:val="single" w:sz="4" w:space="0" w:color="auto"/>
              <w:bottom w:val="single" w:sz="4" w:space="0" w:color="auto"/>
              <w:right w:val="single" w:sz="4" w:space="0" w:color="auto"/>
            </w:tcBorders>
            <w:hideMark/>
          </w:tcPr>
          <w:p w:rsidR="00CF08B3" w:rsidRPr="00C75234" w:rsidRDefault="00CF08B3">
            <w:pPr>
              <w:pStyle w:val="Default"/>
              <w:rPr>
                <w:color w:val="auto"/>
              </w:rPr>
            </w:pPr>
            <w:r w:rsidRPr="00C75234">
              <w:rPr>
                <w:color w:val="auto"/>
              </w:rPr>
              <w:t xml:space="preserve">Euforbină </w:t>
            </w:r>
          </w:p>
        </w:tc>
        <w:tc>
          <w:tcPr>
            <w:tcW w:w="1276" w:type="dxa"/>
            <w:tcBorders>
              <w:top w:val="single" w:sz="4" w:space="0" w:color="auto"/>
              <w:left w:val="single" w:sz="4" w:space="0" w:color="auto"/>
              <w:bottom w:val="single" w:sz="4" w:space="0" w:color="auto"/>
              <w:right w:val="single" w:sz="4" w:space="0" w:color="auto"/>
            </w:tcBorders>
            <w:hideMark/>
          </w:tcPr>
          <w:p w:rsidR="00CF08B3" w:rsidRPr="00C75234" w:rsidRDefault="00CF08B3">
            <w:pPr>
              <w:pStyle w:val="Default"/>
              <w:rPr>
                <w:color w:val="auto"/>
              </w:rPr>
            </w:pPr>
            <w:r w:rsidRPr="00C75234">
              <w:rPr>
                <w:color w:val="auto"/>
              </w:rPr>
              <w:t xml:space="preserve">Toate speciile </w:t>
            </w:r>
          </w:p>
        </w:tc>
        <w:tc>
          <w:tcPr>
            <w:tcW w:w="1417" w:type="dxa"/>
            <w:tcBorders>
              <w:top w:val="single" w:sz="4" w:space="0" w:color="auto"/>
              <w:left w:val="single" w:sz="4" w:space="0" w:color="auto"/>
              <w:bottom w:val="single" w:sz="4" w:space="0" w:color="auto"/>
              <w:right w:val="single" w:sz="4" w:space="0" w:color="auto"/>
            </w:tcBorders>
            <w:hideMark/>
          </w:tcPr>
          <w:p w:rsidR="00CF08B3" w:rsidRPr="00C75234" w:rsidRDefault="00CF08B3">
            <w:pPr>
              <w:pStyle w:val="Default"/>
              <w:rPr>
                <w:color w:val="auto"/>
              </w:rPr>
            </w:pPr>
            <w:r w:rsidRPr="00C75234">
              <w:rPr>
                <w:color w:val="auto"/>
              </w:rPr>
              <w:t xml:space="preserve">Sistemul nervos, aparatul digestiv </w:t>
            </w:r>
          </w:p>
        </w:tc>
      </w:tr>
      <w:tr w:rsidR="0090424C" w:rsidRPr="00C75234" w:rsidTr="002E0F96">
        <w:trPr>
          <w:trHeight w:val="527"/>
        </w:trPr>
        <w:tc>
          <w:tcPr>
            <w:tcW w:w="547" w:type="dxa"/>
            <w:tcBorders>
              <w:top w:val="single" w:sz="4" w:space="0" w:color="auto"/>
              <w:left w:val="single" w:sz="4" w:space="0" w:color="auto"/>
              <w:bottom w:val="single" w:sz="4" w:space="0" w:color="auto"/>
              <w:right w:val="single" w:sz="4" w:space="0" w:color="auto"/>
            </w:tcBorders>
            <w:hideMark/>
          </w:tcPr>
          <w:p w:rsidR="00CF08B3" w:rsidRPr="00C75234" w:rsidRDefault="0090424C">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Pr>
                <w:rFonts w:ascii="Times New Roman" w:hAnsi="Times New Roman"/>
                <w:b/>
                <w:sz w:val="24"/>
                <w:szCs w:val="24"/>
              </w:rPr>
              <w:t>4</w:t>
            </w:r>
          </w:p>
        </w:tc>
        <w:tc>
          <w:tcPr>
            <w:tcW w:w="2005" w:type="dxa"/>
            <w:tcBorders>
              <w:top w:val="single" w:sz="4" w:space="0" w:color="auto"/>
              <w:left w:val="single" w:sz="4" w:space="0" w:color="auto"/>
              <w:bottom w:val="single" w:sz="4" w:space="0" w:color="auto"/>
              <w:right w:val="single" w:sz="4" w:space="0" w:color="auto"/>
            </w:tcBorders>
            <w:hideMark/>
          </w:tcPr>
          <w:p w:rsidR="00CF08B3" w:rsidRPr="00C75234" w:rsidRDefault="00CF08B3">
            <w:pPr>
              <w:pStyle w:val="Default"/>
              <w:rPr>
                <w:color w:val="auto"/>
              </w:rPr>
            </w:pPr>
            <w:r w:rsidRPr="00C75234">
              <w:rPr>
                <w:i/>
                <w:iCs/>
                <w:color w:val="auto"/>
              </w:rPr>
              <w:t xml:space="preserve">Gratiola officinalis </w:t>
            </w:r>
          </w:p>
          <w:p w:rsidR="00CF08B3" w:rsidRPr="00C75234" w:rsidRDefault="00CF08B3">
            <w:pPr>
              <w:pStyle w:val="Default"/>
              <w:rPr>
                <w:color w:val="auto"/>
              </w:rPr>
            </w:pPr>
            <w:r w:rsidRPr="00C75234">
              <w:rPr>
                <w:color w:val="auto"/>
              </w:rPr>
              <w:t xml:space="preserve">(vaninariţa) </w:t>
            </w:r>
          </w:p>
        </w:tc>
        <w:tc>
          <w:tcPr>
            <w:tcW w:w="3969" w:type="dxa"/>
            <w:tcBorders>
              <w:top w:val="single" w:sz="4" w:space="0" w:color="auto"/>
              <w:left w:val="single" w:sz="4" w:space="0" w:color="auto"/>
              <w:bottom w:val="single" w:sz="4" w:space="0" w:color="auto"/>
              <w:right w:val="single" w:sz="4" w:space="0" w:color="auto"/>
            </w:tcBorders>
            <w:hideMark/>
          </w:tcPr>
          <w:p w:rsidR="00CF08B3" w:rsidRPr="00C75234" w:rsidRDefault="00CF08B3">
            <w:pPr>
              <w:pStyle w:val="Default"/>
              <w:rPr>
                <w:color w:val="auto"/>
              </w:rPr>
            </w:pPr>
            <w:r w:rsidRPr="00C75234">
              <w:rPr>
                <w:color w:val="auto"/>
              </w:rPr>
              <w:t xml:space="preserve">Glucozidul graţiolina </w:t>
            </w:r>
          </w:p>
        </w:tc>
        <w:tc>
          <w:tcPr>
            <w:tcW w:w="1276" w:type="dxa"/>
            <w:tcBorders>
              <w:top w:val="single" w:sz="4" w:space="0" w:color="auto"/>
              <w:left w:val="single" w:sz="4" w:space="0" w:color="auto"/>
              <w:bottom w:val="single" w:sz="4" w:space="0" w:color="auto"/>
              <w:right w:val="single" w:sz="4" w:space="0" w:color="auto"/>
            </w:tcBorders>
            <w:hideMark/>
          </w:tcPr>
          <w:p w:rsidR="00CF08B3" w:rsidRPr="00C75234" w:rsidRDefault="00CF08B3">
            <w:pPr>
              <w:pStyle w:val="Default"/>
              <w:rPr>
                <w:color w:val="auto"/>
              </w:rPr>
            </w:pPr>
            <w:r w:rsidRPr="00C75234">
              <w:rPr>
                <w:color w:val="auto"/>
              </w:rPr>
              <w:t xml:space="preserve">Cai şi bovine </w:t>
            </w:r>
          </w:p>
        </w:tc>
        <w:tc>
          <w:tcPr>
            <w:tcW w:w="1417" w:type="dxa"/>
            <w:tcBorders>
              <w:top w:val="single" w:sz="4" w:space="0" w:color="auto"/>
              <w:left w:val="single" w:sz="4" w:space="0" w:color="auto"/>
              <w:bottom w:val="single" w:sz="4" w:space="0" w:color="auto"/>
              <w:right w:val="single" w:sz="4" w:space="0" w:color="auto"/>
            </w:tcBorders>
            <w:hideMark/>
          </w:tcPr>
          <w:p w:rsidR="00CF08B3" w:rsidRPr="00C75234" w:rsidRDefault="00CF08B3">
            <w:pPr>
              <w:pStyle w:val="Default"/>
              <w:rPr>
                <w:color w:val="auto"/>
              </w:rPr>
            </w:pPr>
            <w:r w:rsidRPr="00C75234">
              <w:rPr>
                <w:color w:val="auto"/>
              </w:rPr>
              <w:t xml:space="preserve">Aparatul digestiv </w:t>
            </w:r>
          </w:p>
        </w:tc>
      </w:tr>
      <w:tr w:rsidR="0090424C" w:rsidRPr="00C75234" w:rsidTr="002E0F96">
        <w:trPr>
          <w:trHeight w:val="527"/>
        </w:trPr>
        <w:tc>
          <w:tcPr>
            <w:tcW w:w="547" w:type="dxa"/>
            <w:tcBorders>
              <w:top w:val="single" w:sz="4" w:space="0" w:color="auto"/>
              <w:left w:val="single" w:sz="4" w:space="0" w:color="auto"/>
              <w:bottom w:val="single" w:sz="4" w:space="0" w:color="auto"/>
              <w:right w:val="single" w:sz="4" w:space="0" w:color="auto"/>
            </w:tcBorders>
            <w:hideMark/>
          </w:tcPr>
          <w:p w:rsidR="00CF08B3" w:rsidRPr="00C75234" w:rsidRDefault="0090424C">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Pr>
                <w:rFonts w:ascii="Times New Roman" w:hAnsi="Times New Roman"/>
                <w:b/>
                <w:sz w:val="24"/>
                <w:szCs w:val="24"/>
              </w:rPr>
              <w:t>5</w:t>
            </w:r>
          </w:p>
        </w:tc>
        <w:tc>
          <w:tcPr>
            <w:tcW w:w="2005" w:type="dxa"/>
            <w:tcBorders>
              <w:top w:val="single" w:sz="4" w:space="0" w:color="auto"/>
              <w:left w:val="single" w:sz="4" w:space="0" w:color="auto"/>
              <w:bottom w:val="single" w:sz="4" w:space="0" w:color="auto"/>
              <w:right w:val="single" w:sz="4" w:space="0" w:color="auto"/>
            </w:tcBorders>
            <w:hideMark/>
          </w:tcPr>
          <w:p w:rsidR="00CF08B3" w:rsidRPr="00C75234" w:rsidRDefault="00CF08B3">
            <w:pPr>
              <w:pStyle w:val="Default"/>
              <w:rPr>
                <w:color w:val="auto"/>
              </w:rPr>
            </w:pPr>
            <w:r w:rsidRPr="00C75234">
              <w:rPr>
                <w:i/>
                <w:iCs/>
                <w:color w:val="auto"/>
              </w:rPr>
              <w:t xml:space="preserve">Hypericum perforatum </w:t>
            </w:r>
            <w:r w:rsidRPr="00C75234">
              <w:rPr>
                <w:color w:val="auto"/>
              </w:rPr>
              <w:t xml:space="preserve">(pojarniţă) </w:t>
            </w:r>
          </w:p>
        </w:tc>
        <w:tc>
          <w:tcPr>
            <w:tcW w:w="3969" w:type="dxa"/>
            <w:tcBorders>
              <w:top w:val="single" w:sz="4" w:space="0" w:color="auto"/>
              <w:left w:val="single" w:sz="4" w:space="0" w:color="auto"/>
              <w:bottom w:val="single" w:sz="4" w:space="0" w:color="auto"/>
              <w:right w:val="single" w:sz="4" w:space="0" w:color="auto"/>
            </w:tcBorders>
            <w:hideMark/>
          </w:tcPr>
          <w:p w:rsidR="00CF08B3" w:rsidRPr="00C75234" w:rsidRDefault="00CF08B3">
            <w:pPr>
              <w:pStyle w:val="Default"/>
              <w:rPr>
                <w:color w:val="auto"/>
              </w:rPr>
            </w:pPr>
            <w:r w:rsidRPr="00C75234">
              <w:rPr>
                <w:color w:val="auto"/>
              </w:rPr>
              <w:t xml:space="preserve">Uleiuri eterice </w:t>
            </w:r>
          </w:p>
        </w:tc>
        <w:tc>
          <w:tcPr>
            <w:tcW w:w="1276" w:type="dxa"/>
            <w:tcBorders>
              <w:top w:val="single" w:sz="4" w:space="0" w:color="auto"/>
              <w:left w:val="single" w:sz="4" w:space="0" w:color="auto"/>
              <w:bottom w:val="single" w:sz="4" w:space="0" w:color="auto"/>
              <w:right w:val="single" w:sz="4" w:space="0" w:color="auto"/>
            </w:tcBorders>
            <w:hideMark/>
          </w:tcPr>
          <w:p w:rsidR="00CF08B3" w:rsidRPr="00C75234" w:rsidRDefault="00CF08B3">
            <w:pPr>
              <w:pStyle w:val="Default"/>
              <w:rPr>
                <w:color w:val="auto"/>
              </w:rPr>
            </w:pPr>
            <w:r w:rsidRPr="00C75234">
              <w:rPr>
                <w:color w:val="auto"/>
              </w:rPr>
              <w:t xml:space="preserve">Toate animalele </w:t>
            </w:r>
          </w:p>
        </w:tc>
        <w:tc>
          <w:tcPr>
            <w:tcW w:w="1417" w:type="dxa"/>
            <w:tcBorders>
              <w:top w:val="single" w:sz="4" w:space="0" w:color="auto"/>
              <w:left w:val="single" w:sz="4" w:space="0" w:color="auto"/>
              <w:bottom w:val="single" w:sz="4" w:space="0" w:color="auto"/>
              <w:right w:val="single" w:sz="4" w:space="0" w:color="auto"/>
            </w:tcBorders>
            <w:hideMark/>
          </w:tcPr>
          <w:p w:rsidR="00CF08B3" w:rsidRPr="00C75234" w:rsidRDefault="00CF08B3">
            <w:pPr>
              <w:pStyle w:val="Default"/>
              <w:rPr>
                <w:color w:val="auto"/>
              </w:rPr>
            </w:pPr>
            <w:r w:rsidRPr="00C75234">
              <w:rPr>
                <w:color w:val="auto"/>
              </w:rPr>
              <w:t xml:space="preserve">Aparatul digestiv </w:t>
            </w:r>
          </w:p>
        </w:tc>
      </w:tr>
      <w:tr w:rsidR="00B40AAE" w:rsidRPr="00C75234" w:rsidTr="002E0F96">
        <w:trPr>
          <w:trHeight w:val="527"/>
        </w:trPr>
        <w:tc>
          <w:tcPr>
            <w:tcW w:w="547" w:type="dxa"/>
            <w:tcBorders>
              <w:top w:val="single" w:sz="4" w:space="0" w:color="auto"/>
              <w:left w:val="single" w:sz="4" w:space="0" w:color="auto"/>
              <w:bottom w:val="single" w:sz="4" w:space="0" w:color="auto"/>
              <w:right w:val="single" w:sz="4" w:space="0" w:color="auto"/>
            </w:tcBorders>
          </w:tcPr>
          <w:p w:rsidR="00B40AAE" w:rsidRDefault="00B40AAE">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p>
        </w:tc>
        <w:tc>
          <w:tcPr>
            <w:tcW w:w="2005" w:type="dxa"/>
            <w:tcBorders>
              <w:top w:val="single" w:sz="4" w:space="0" w:color="auto"/>
              <w:left w:val="single" w:sz="4" w:space="0" w:color="auto"/>
              <w:bottom w:val="single" w:sz="4" w:space="0" w:color="auto"/>
              <w:right w:val="single" w:sz="4" w:space="0" w:color="auto"/>
            </w:tcBorders>
          </w:tcPr>
          <w:p w:rsidR="00B40AAE" w:rsidRPr="00B40AAE" w:rsidRDefault="00B40AAE" w:rsidP="00715DE0">
            <w:pPr>
              <w:pStyle w:val="Default"/>
              <w:rPr>
                <w:color w:val="auto"/>
              </w:rPr>
            </w:pPr>
            <w:r w:rsidRPr="00B40AAE">
              <w:rPr>
                <w:color w:val="auto"/>
              </w:rPr>
              <w:t>Xantium spinosum</w:t>
            </w:r>
            <w:r>
              <w:rPr>
                <w:color w:val="auto"/>
              </w:rPr>
              <w:t>(holera)</w:t>
            </w:r>
          </w:p>
        </w:tc>
        <w:tc>
          <w:tcPr>
            <w:tcW w:w="3969" w:type="dxa"/>
            <w:tcBorders>
              <w:top w:val="single" w:sz="4" w:space="0" w:color="auto"/>
              <w:left w:val="single" w:sz="4" w:space="0" w:color="auto"/>
              <w:bottom w:val="single" w:sz="4" w:space="0" w:color="auto"/>
              <w:right w:val="single" w:sz="4" w:space="0" w:color="auto"/>
            </w:tcBorders>
          </w:tcPr>
          <w:p w:rsidR="00B40AAE" w:rsidRPr="00C75234" w:rsidRDefault="00B40AAE">
            <w:pPr>
              <w:pStyle w:val="Default"/>
              <w:rPr>
                <w:color w:val="auto"/>
              </w:rPr>
            </w:pPr>
          </w:p>
        </w:tc>
        <w:tc>
          <w:tcPr>
            <w:tcW w:w="1276" w:type="dxa"/>
            <w:tcBorders>
              <w:top w:val="single" w:sz="4" w:space="0" w:color="auto"/>
              <w:left w:val="single" w:sz="4" w:space="0" w:color="auto"/>
              <w:bottom w:val="single" w:sz="4" w:space="0" w:color="auto"/>
              <w:right w:val="single" w:sz="4" w:space="0" w:color="auto"/>
            </w:tcBorders>
          </w:tcPr>
          <w:p w:rsidR="00B40AAE" w:rsidRPr="00C75234" w:rsidRDefault="00B40AAE">
            <w:pPr>
              <w:pStyle w:val="Default"/>
              <w:rPr>
                <w:color w:val="auto"/>
              </w:rPr>
            </w:pPr>
          </w:p>
        </w:tc>
        <w:tc>
          <w:tcPr>
            <w:tcW w:w="1417" w:type="dxa"/>
            <w:tcBorders>
              <w:top w:val="single" w:sz="4" w:space="0" w:color="auto"/>
              <w:left w:val="single" w:sz="4" w:space="0" w:color="auto"/>
              <w:bottom w:val="single" w:sz="4" w:space="0" w:color="auto"/>
              <w:right w:val="single" w:sz="4" w:space="0" w:color="auto"/>
            </w:tcBorders>
          </w:tcPr>
          <w:p w:rsidR="00B40AAE" w:rsidRPr="00C75234" w:rsidRDefault="00B40AAE">
            <w:pPr>
              <w:pStyle w:val="Default"/>
              <w:rPr>
                <w:color w:val="auto"/>
              </w:rPr>
            </w:pPr>
          </w:p>
        </w:tc>
      </w:tr>
    </w:tbl>
    <w:p w:rsidR="001A437F" w:rsidRDefault="001A437F"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hAnsi="Times New Roman"/>
          <w:snapToGrid w:val="0"/>
          <w:color w:val="000000"/>
          <w:w w:val="0"/>
          <w:sz w:val="0"/>
          <w:szCs w:val="0"/>
          <w:u w:color="000000"/>
          <w:bdr w:val="none" w:sz="0" w:space="0" w:color="000000"/>
          <w:shd w:val="clear" w:color="000000" w:fill="000000"/>
        </w:rPr>
      </w:pPr>
    </w:p>
    <w:p w:rsidR="001A437F" w:rsidRDefault="001A437F"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hAnsi="Times New Roman"/>
          <w:snapToGrid w:val="0"/>
          <w:color w:val="000000"/>
          <w:w w:val="0"/>
          <w:sz w:val="0"/>
          <w:szCs w:val="0"/>
          <w:u w:color="000000"/>
          <w:bdr w:val="none" w:sz="0" w:space="0" w:color="000000"/>
          <w:shd w:val="clear" w:color="000000" w:fill="000000"/>
        </w:rPr>
      </w:pPr>
    </w:p>
    <w:p w:rsidR="0090424C" w:rsidRDefault="006560BB"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
          <w:bCs/>
          <w:noProof/>
          <w:color w:val="C00000"/>
          <w:sz w:val="24"/>
          <w:szCs w:val="24"/>
          <w:lang w:val="ro-RO" w:eastAsia="ro-RO"/>
        </w:rPr>
      </w:pPr>
      <w:r>
        <w:rPr>
          <w:rFonts w:ascii="Times New Roman" w:eastAsia="Calibri" w:hAnsi="Times New Roman"/>
          <w:b/>
          <w:bCs/>
          <w:noProof/>
          <w:color w:val="C00000"/>
          <w:sz w:val="24"/>
          <w:szCs w:val="24"/>
          <w:lang w:val="ro-RO" w:eastAsia="ro-RO"/>
        </w:rPr>
        <w:drawing>
          <wp:inline distT="0" distB="0" distL="0" distR="0" wp14:anchorId="7DE98053" wp14:editId="01ECDD1A">
            <wp:extent cx="1856947" cy="1768415"/>
            <wp:effectExtent l="0" t="0" r="0" b="0"/>
            <wp:docPr id="49" name="Picture 8" descr="D:\PARINTI\Lucica\2015\FOLTESTI\FOLTESTI poze lacusta\100OLYMP\poze foltesti II\P1010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ARINTI\Lucica\2015\FOLTESTI\FOLTESTI poze lacusta\100OLYMP\poze foltesti II\P1010859.JPG"/>
                    <pic:cNvPicPr>
                      <a:picLocks noChangeAspect="1" noChangeArrowheads="1"/>
                    </pic:cNvPicPr>
                  </pic:nvPicPr>
                  <pic:blipFill>
                    <a:blip r:embed="rId72" cstate="print"/>
                    <a:srcRect/>
                    <a:stretch>
                      <a:fillRect/>
                    </a:stretch>
                  </pic:blipFill>
                  <pic:spPr bwMode="auto">
                    <a:xfrm>
                      <a:off x="0" y="0"/>
                      <a:ext cx="1862112" cy="1773334"/>
                    </a:xfrm>
                    <a:prstGeom prst="rect">
                      <a:avLst/>
                    </a:prstGeom>
                    <a:noFill/>
                    <a:ln w="9525">
                      <a:noFill/>
                      <a:miter lim="800000"/>
                      <a:headEnd/>
                      <a:tailEnd/>
                    </a:ln>
                  </pic:spPr>
                </pic:pic>
              </a:graphicData>
            </a:graphic>
          </wp:inline>
        </w:drawing>
      </w:r>
      <w:r w:rsidR="00A97AE5" w:rsidRPr="00A97AE5">
        <w:rPr>
          <w:rFonts w:ascii="Times New Roman" w:hAnsi="Times New Roman"/>
          <w:snapToGrid w:val="0"/>
          <w:color w:val="000000"/>
          <w:w w:val="0"/>
          <w:sz w:val="0"/>
          <w:szCs w:val="0"/>
          <w:u w:color="000000"/>
          <w:bdr w:val="none" w:sz="0" w:space="0" w:color="000000"/>
          <w:shd w:val="clear" w:color="000000" w:fill="000000"/>
        </w:rPr>
        <w:t xml:space="preserve"> </w:t>
      </w:r>
      <w:r w:rsidR="00A97AE5">
        <w:rPr>
          <w:rFonts w:ascii="Times New Roman" w:eastAsia="Calibri" w:hAnsi="Times New Roman"/>
          <w:b/>
          <w:bCs/>
          <w:noProof/>
          <w:color w:val="C00000"/>
          <w:sz w:val="24"/>
          <w:szCs w:val="24"/>
          <w:lang w:val="ro-RO" w:eastAsia="ro-RO"/>
        </w:rPr>
        <w:t xml:space="preserve"> </w:t>
      </w:r>
      <w:r w:rsidR="00145776">
        <w:rPr>
          <w:rFonts w:ascii="Times New Roman" w:eastAsia="Calibri" w:hAnsi="Times New Roman"/>
          <w:b/>
          <w:bCs/>
          <w:noProof/>
          <w:color w:val="C00000"/>
          <w:sz w:val="24"/>
          <w:szCs w:val="24"/>
          <w:lang w:val="ro-RO" w:eastAsia="ro-RO"/>
        </w:rPr>
        <w:drawing>
          <wp:inline distT="0" distB="0" distL="0" distR="0" wp14:anchorId="76EAE61D" wp14:editId="2C8AE52B">
            <wp:extent cx="2044461" cy="1768415"/>
            <wp:effectExtent l="0" t="0" r="0" b="0"/>
            <wp:docPr id="60" name="Picture 60" descr="D:\2015\AMENAJAMENTE\FOLTESTI\Poze\DSC_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015\AMENAJAMENTE\FOLTESTI\Poze\DSC_022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54738" cy="1777304"/>
                    </a:xfrm>
                    <a:prstGeom prst="rect">
                      <a:avLst/>
                    </a:prstGeom>
                    <a:noFill/>
                    <a:ln>
                      <a:noFill/>
                    </a:ln>
                  </pic:spPr>
                </pic:pic>
              </a:graphicData>
            </a:graphic>
          </wp:inline>
        </w:drawing>
      </w:r>
      <w:r w:rsidR="00093543">
        <w:rPr>
          <w:rFonts w:ascii="Times New Roman" w:eastAsia="Calibri" w:hAnsi="Times New Roman"/>
          <w:b/>
          <w:bCs/>
          <w:noProof/>
          <w:color w:val="C00000"/>
          <w:sz w:val="24"/>
          <w:szCs w:val="24"/>
          <w:lang w:val="ro-RO" w:eastAsia="ro-RO"/>
        </w:rPr>
        <w:t xml:space="preserve">  </w:t>
      </w:r>
      <w:r w:rsidR="00145776">
        <w:rPr>
          <w:rFonts w:ascii="Times New Roman" w:eastAsia="Calibri" w:hAnsi="Times New Roman"/>
          <w:b/>
          <w:bCs/>
          <w:noProof/>
          <w:color w:val="C00000"/>
          <w:sz w:val="24"/>
          <w:szCs w:val="24"/>
          <w:lang w:val="ro-RO" w:eastAsia="ro-RO"/>
        </w:rPr>
        <w:drawing>
          <wp:inline distT="0" distB="0" distL="0" distR="0" wp14:anchorId="67866C20" wp14:editId="2AEEE8BC">
            <wp:extent cx="1716657" cy="1772034"/>
            <wp:effectExtent l="0" t="0" r="0" b="0"/>
            <wp:docPr id="64" name="Picture 64" descr="D:\2015\AMENAJAMENTE\FRUMUSITA V1\POZE\Poze frumusita viz II\20150610_103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2015\AMENAJAMENTE\FRUMUSITA V1\POZE\Poze frumusita viz II\20150610_103305.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24217" cy="1779838"/>
                    </a:xfrm>
                    <a:prstGeom prst="rect">
                      <a:avLst/>
                    </a:prstGeom>
                    <a:noFill/>
                    <a:ln>
                      <a:noFill/>
                    </a:ln>
                  </pic:spPr>
                </pic:pic>
              </a:graphicData>
            </a:graphic>
          </wp:inline>
        </w:drawing>
      </w:r>
      <w:r w:rsidR="00A97AE5" w:rsidRPr="00A97AE5">
        <w:rPr>
          <w:rFonts w:ascii="Times New Roman" w:hAnsi="Times New Roman"/>
          <w:snapToGrid w:val="0"/>
          <w:color w:val="000000"/>
          <w:w w:val="0"/>
          <w:sz w:val="0"/>
          <w:szCs w:val="0"/>
          <w:u w:color="000000"/>
          <w:bdr w:val="none" w:sz="0" w:space="0" w:color="000000"/>
          <w:shd w:val="clear" w:color="000000" w:fill="000000"/>
        </w:rPr>
        <w:t xml:space="preserve"> </w:t>
      </w:r>
      <w:r w:rsidR="00A97AE5">
        <w:rPr>
          <w:rFonts w:ascii="Times New Roman" w:eastAsia="Calibri" w:hAnsi="Times New Roman"/>
          <w:b/>
          <w:bCs/>
          <w:noProof/>
          <w:color w:val="C00000"/>
          <w:sz w:val="24"/>
          <w:szCs w:val="24"/>
          <w:lang w:val="ro-RO" w:eastAsia="ro-RO"/>
        </w:rPr>
        <w:t xml:space="preserve"> </w:t>
      </w:r>
    </w:p>
    <w:p w:rsidR="0090424C" w:rsidRDefault="00BF33D8" w:rsidP="00BF33D8">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sz w:val="24"/>
          <w:szCs w:val="24"/>
          <w:lang w:val="ro-RO"/>
        </w:rPr>
      </w:pPr>
      <w:r w:rsidRPr="00BF33D8">
        <w:rPr>
          <w:rFonts w:ascii="Times New Roman" w:eastAsia="Calibri" w:hAnsi="Times New Roman"/>
          <w:b/>
          <w:bCs/>
          <w:sz w:val="24"/>
          <w:szCs w:val="24"/>
          <w:lang w:val="ro-RO"/>
        </w:rPr>
        <w:t>Foto original</w:t>
      </w:r>
    </w:p>
    <w:p w:rsidR="00BF33D8" w:rsidRDefault="00BF33D8" w:rsidP="00BF33D8">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sz w:val="24"/>
          <w:szCs w:val="24"/>
          <w:lang w:val="ro-RO"/>
        </w:rPr>
      </w:pPr>
    </w:p>
    <w:p w:rsidR="00BF33D8" w:rsidRDefault="00BF33D8" w:rsidP="00BF33D8">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sz w:val="24"/>
          <w:szCs w:val="24"/>
          <w:lang w:val="ro-RO"/>
        </w:rPr>
      </w:pPr>
    </w:p>
    <w:p w:rsidR="00BF33D8" w:rsidRDefault="00BF33D8" w:rsidP="00BF33D8">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sz w:val="24"/>
          <w:szCs w:val="24"/>
          <w:lang w:val="ro-RO"/>
        </w:rPr>
      </w:pPr>
    </w:p>
    <w:p w:rsidR="00BF33D8" w:rsidRDefault="00BF33D8" w:rsidP="00BF33D8">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sz w:val="24"/>
          <w:szCs w:val="24"/>
          <w:lang w:val="ro-RO"/>
        </w:rPr>
      </w:pPr>
    </w:p>
    <w:p w:rsidR="00BF33D8" w:rsidRPr="00BF33D8" w:rsidRDefault="00BF33D8" w:rsidP="00BF33D8">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sz w:val="24"/>
          <w:szCs w:val="24"/>
          <w:lang w:val="ro-RO"/>
        </w:rPr>
      </w:pPr>
    </w:p>
    <w:p w:rsidR="000A6660" w:rsidRPr="000A6660" w:rsidRDefault="000A6660"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lang w:val="ro-RO"/>
        </w:rPr>
      </w:pPr>
      <w:r w:rsidRPr="000A6660">
        <w:rPr>
          <w:rFonts w:ascii="Times New Roman" w:eastAsia="Calibri" w:hAnsi="Times New Roman"/>
          <w:bCs/>
          <w:sz w:val="24"/>
          <w:szCs w:val="24"/>
          <w:lang w:val="ro-RO"/>
        </w:rPr>
        <w:t>Tabel 4.3.5</w:t>
      </w:r>
    </w:p>
    <w:p w:rsidR="00BC56CA" w:rsidRDefault="000A6660"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hAnsi="Times New Roman"/>
          <w:b/>
          <w:bCs/>
          <w:sz w:val="24"/>
          <w:szCs w:val="24"/>
        </w:rPr>
      </w:pPr>
      <w:r w:rsidRPr="000A6660">
        <w:rPr>
          <w:rFonts w:ascii="Times New Roman" w:hAnsi="Times New Roman"/>
          <w:b/>
          <w:bCs/>
          <w:sz w:val="24"/>
          <w:szCs w:val="24"/>
        </w:rPr>
        <w:t>Plantele ce dăunează produselor animaliere</w:t>
      </w:r>
    </w:p>
    <w:tbl>
      <w:tblPr>
        <w:tblStyle w:val="TableGrid"/>
        <w:tblW w:w="0" w:type="auto"/>
        <w:tblLook w:val="04A0" w:firstRow="1" w:lastRow="0" w:firstColumn="1" w:lastColumn="0" w:noHBand="0" w:noVBand="1"/>
      </w:tblPr>
      <w:tblGrid>
        <w:gridCol w:w="817"/>
        <w:gridCol w:w="2835"/>
        <w:gridCol w:w="2977"/>
        <w:gridCol w:w="2947"/>
      </w:tblGrid>
      <w:tr w:rsidR="000A6660" w:rsidRPr="000A6660" w:rsidTr="000A6660">
        <w:tc>
          <w:tcPr>
            <w:tcW w:w="817" w:type="dxa"/>
          </w:tcPr>
          <w:p w:rsidR="000A6660" w:rsidRPr="000A6660" w:rsidRDefault="000A6660" w:rsidP="009A4163">
            <w:pPr>
              <w:tabs>
                <w:tab w:val="left" w:pos="720"/>
                <w:tab w:val="left" w:pos="1440"/>
                <w:tab w:val="left" w:pos="2160"/>
                <w:tab w:val="left" w:pos="2880"/>
                <w:tab w:val="left" w:pos="3600"/>
                <w:tab w:val="left" w:pos="4320"/>
                <w:tab w:val="left" w:pos="5040"/>
                <w:tab w:val="left" w:pos="5760"/>
                <w:tab w:val="right" w:pos="9360"/>
              </w:tabs>
              <w:spacing w:line="360" w:lineRule="auto"/>
              <w:rPr>
                <w:rFonts w:ascii="Times New Roman" w:eastAsia="Calibri" w:hAnsi="Times New Roman"/>
                <w:b/>
                <w:bCs/>
                <w:sz w:val="24"/>
                <w:szCs w:val="24"/>
                <w:lang w:val="ro-RO"/>
              </w:rPr>
            </w:pPr>
            <w:r w:rsidRPr="000A6660">
              <w:rPr>
                <w:rFonts w:ascii="Times New Roman" w:eastAsia="Calibri" w:hAnsi="Times New Roman"/>
                <w:b/>
                <w:bCs/>
                <w:sz w:val="24"/>
                <w:szCs w:val="24"/>
                <w:lang w:val="ro-RO"/>
              </w:rPr>
              <w:t>Nr</w:t>
            </w:r>
          </w:p>
        </w:tc>
        <w:tc>
          <w:tcPr>
            <w:tcW w:w="2835" w:type="dxa"/>
          </w:tcPr>
          <w:p w:rsidR="000A6660" w:rsidRPr="000A6660" w:rsidRDefault="000A6660" w:rsidP="009A4163">
            <w:pPr>
              <w:tabs>
                <w:tab w:val="left" w:pos="720"/>
                <w:tab w:val="left" w:pos="1440"/>
                <w:tab w:val="left" w:pos="2160"/>
                <w:tab w:val="left" w:pos="2880"/>
                <w:tab w:val="left" w:pos="3600"/>
                <w:tab w:val="left" w:pos="4320"/>
                <w:tab w:val="left" w:pos="5040"/>
                <w:tab w:val="left" w:pos="5760"/>
                <w:tab w:val="right" w:pos="9360"/>
              </w:tabs>
              <w:spacing w:line="360" w:lineRule="auto"/>
              <w:rPr>
                <w:rFonts w:ascii="Times New Roman" w:eastAsia="Calibri" w:hAnsi="Times New Roman"/>
                <w:b/>
                <w:bCs/>
                <w:sz w:val="24"/>
                <w:szCs w:val="24"/>
                <w:lang w:val="ro-RO"/>
              </w:rPr>
            </w:pPr>
            <w:r w:rsidRPr="000A6660">
              <w:rPr>
                <w:rFonts w:ascii="Times New Roman" w:eastAsia="Calibri" w:hAnsi="Times New Roman"/>
                <w:b/>
                <w:bCs/>
                <w:sz w:val="24"/>
                <w:szCs w:val="24"/>
                <w:lang w:val="ro-RO"/>
              </w:rPr>
              <w:t>Denumirea științifică</w:t>
            </w:r>
          </w:p>
        </w:tc>
        <w:tc>
          <w:tcPr>
            <w:tcW w:w="2977" w:type="dxa"/>
          </w:tcPr>
          <w:p w:rsidR="000A6660" w:rsidRPr="000A6660" w:rsidRDefault="000A6660" w:rsidP="009A4163">
            <w:pPr>
              <w:tabs>
                <w:tab w:val="left" w:pos="720"/>
                <w:tab w:val="left" w:pos="1440"/>
                <w:tab w:val="left" w:pos="2160"/>
                <w:tab w:val="left" w:pos="2880"/>
                <w:tab w:val="left" w:pos="3600"/>
                <w:tab w:val="left" w:pos="4320"/>
                <w:tab w:val="left" w:pos="5040"/>
                <w:tab w:val="left" w:pos="5760"/>
                <w:tab w:val="right" w:pos="9360"/>
              </w:tabs>
              <w:spacing w:line="360" w:lineRule="auto"/>
              <w:rPr>
                <w:rFonts w:ascii="Times New Roman" w:eastAsia="Calibri" w:hAnsi="Times New Roman"/>
                <w:b/>
                <w:bCs/>
                <w:sz w:val="24"/>
                <w:szCs w:val="24"/>
                <w:lang w:val="ro-RO"/>
              </w:rPr>
            </w:pPr>
            <w:r>
              <w:rPr>
                <w:rFonts w:ascii="Times New Roman" w:eastAsia="Calibri" w:hAnsi="Times New Roman"/>
                <w:b/>
                <w:bCs/>
                <w:sz w:val="24"/>
                <w:szCs w:val="24"/>
                <w:lang w:val="ro-RO"/>
              </w:rPr>
              <w:t>R</w:t>
            </w:r>
            <w:r w:rsidRPr="000A6660">
              <w:rPr>
                <w:rFonts w:ascii="Times New Roman" w:eastAsia="Calibri" w:hAnsi="Times New Roman"/>
                <w:b/>
                <w:bCs/>
                <w:sz w:val="24"/>
                <w:szCs w:val="24"/>
                <w:lang w:val="ro-RO"/>
              </w:rPr>
              <w:t>ăspândire</w:t>
            </w:r>
          </w:p>
        </w:tc>
        <w:tc>
          <w:tcPr>
            <w:tcW w:w="2947" w:type="dxa"/>
          </w:tcPr>
          <w:p w:rsidR="000A6660" w:rsidRPr="000A6660" w:rsidRDefault="000A6660" w:rsidP="009A4163">
            <w:pPr>
              <w:tabs>
                <w:tab w:val="left" w:pos="720"/>
                <w:tab w:val="left" w:pos="1440"/>
                <w:tab w:val="left" w:pos="2160"/>
                <w:tab w:val="left" w:pos="2880"/>
                <w:tab w:val="left" w:pos="3600"/>
                <w:tab w:val="left" w:pos="4320"/>
                <w:tab w:val="left" w:pos="5040"/>
                <w:tab w:val="left" w:pos="5760"/>
                <w:tab w:val="right" w:pos="9360"/>
              </w:tabs>
              <w:spacing w:line="360" w:lineRule="auto"/>
              <w:rPr>
                <w:rFonts w:ascii="Times New Roman" w:eastAsia="Calibri" w:hAnsi="Times New Roman"/>
                <w:b/>
                <w:bCs/>
                <w:sz w:val="24"/>
                <w:szCs w:val="24"/>
                <w:lang w:val="ro-RO"/>
              </w:rPr>
            </w:pPr>
            <w:r w:rsidRPr="000A6660">
              <w:rPr>
                <w:rFonts w:ascii="Times New Roman" w:eastAsia="Calibri" w:hAnsi="Times New Roman"/>
                <w:b/>
                <w:bCs/>
                <w:sz w:val="24"/>
                <w:szCs w:val="24"/>
                <w:lang w:val="ro-RO"/>
              </w:rPr>
              <w:t>Prin ce dăunează</w:t>
            </w:r>
          </w:p>
        </w:tc>
      </w:tr>
      <w:tr w:rsidR="000A6660" w:rsidRPr="000A6660" w:rsidTr="000A6660">
        <w:tc>
          <w:tcPr>
            <w:tcW w:w="817" w:type="dxa"/>
          </w:tcPr>
          <w:p w:rsidR="000A6660" w:rsidRPr="000A6660" w:rsidRDefault="000A6660" w:rsidP="009A4163">
            <w:pPr>
              <w:tabs>
                <w:tab w:val="left" w:pos="720"/>
                <w:tab w:val="left" w:pos="1440"/>
                <w:tab w:val="left" w:pos="2160"/>
                <w:tab w:val="left" w:pos="2880"/>
                <w:tab w:val="left" w:pos="3600"/>
                <w:tab w:val="left" w:pos="4320"/>
                <w:tab w:val="left" w:pos="5040"/>
                <w:tab w:val="left" w:pos="5760"/>
                <w:tab w:val="right" w:pos="9360"/>
              </w:tabs>
              <w:spacing w:line="360" w:lineRule="auto"/>
              <w:rPr>
                <w:rFonts w:ascii="Times New Roman" w:eastAsia="Calibri" w:hAnsi="Times New Roman"/>
                <w:b/>
                <w:bCs/>
                <w:sz w:val="24"/>
                <w:szCs w:val="24"/>
                <w:lang w:val="ro-RO"/>
              </w:rPr>
            </w:pPr>
            <w:r>
              <w:rPr>
                <w:rFonts w:ascii="Times New Roman" w:eastAsia="Calibri" w:hAnsi="Times New Roman"/>
                <w:b/>
                <w:bCs/>
                <w:sz w:val="24"/>
                <w:szCs w:val="24"/>
                <w:lang w:val="ro-RO"/>
              </w:rPr>
              <w:t>1</w:t>
            </w:r>
          </w:p>
        </w:tc>
        <w:tc>
          <w:tcPr>
            <w:tcW w:w="2835" w:type="dxa"/>
          </w:tcPr>
          <w:tbl>
            <w:tblPr>
              <w:tblW w:w="0" w:type="auto"/>
              <w:tblBorders>
                <w:top w:val="nil"/>
                <w:left w:val="nil"/>
                <w:bottom w:val="nil"/>
                <w:right w:val="nil"/>
              </w:tblBorders>
              <w:tblLook w:val="0000" w:firstRow="0" w:lastRow="0" w:firstColumn="0" w:lastColumn="0" w:noHBand="0" w:noVBand="0"/>
            </w:tblPr>
            <w:tblGrid>
              <w:gridCol w:w="2619"/>
            </w:tblGrid>
            <w:tr w:rsidR="000A6660" w:rsidRPr="000A6660">
              <w:trPr>
                <w:trHeight w:val="109"/>
              </w:trPr>
              <w:tc>
                <w:tcPr>
                  <w:tcW w:w="0" w:type="auto"/>
                </w:tcPr>
                <w:p w:rsidR="000A6660" w:rsidRPr="000A6660" w:rsidRDefault="000A6660" w:rsidP="000A6660">
                  <w:pPr>
                    <w:autoSpaceDE w:val="0"/>
                    <w:autoSpaceDN w:val="0"/>
                    <w:adjustRightInd w:val="0"/>
                    <w:spacing w:after="0" w:line="240" w:lineRule="auto"/>
                    <w:rPr>
                      <w:rFonts w:ascii="Times New Roman" w:eastAsiaTheme="minorHAnsi" w:hAnsi="Times New Roman"/>
                      <w:color w:val="000000"/>
                      <w:sz w:val="23"/>
                      <w:szCs w:val="23"/>
                      <w:lang w:val="ro-RO"/>
                    </w:rPr>
                  </w:pPr>
                  <w:r w:rsidRPr="000A6660">
                    <w:rPr>
                      <w:rFonts w:ascii="Times New Roman" w:eastAsiaTheme="minorHAnsi" w:hAnsi="Times New Roman"/>
                      <w:i/>
                      <w:iCs/>
                      <w:color w:val="000000"/>
                      <w:sz w:val="23"/>
                      <w:szCs w:val="23"/>
                      <w:lang w:val="ro-RO"/>
                    </w:rPr>
                    <w:t xml:space="preserve">Artemisia austriaca </w:t>
                  </w:r>
                  <w:r w:rsidRPr="000A6660">
                    <w:rPr>
                      <w:rFonts w:ascii="Times New Roman" w:eastAsiaTheme="minorHAnsi" w:hAnsi="Times New Roman"/>
                      <w:color w:val="000000"/>
                      <w:sz w:val="23"/>
                      <w:szCs w:val="23"/>
                      <w:lang w:val="ro-RO"/>
                    </w:rPr>
                    <w:t xml:space="preserve">(peliniţa) </w:t>
                  </w:r>
                </w:p>
              </w:tc>
            </w:tr>
          </w:tbl>
          <w:p w:rsidR="000A6660" w:rsidRPr="000A6660" w:rsidRDefault="000A6660" w:rsidP="009A4163">
            <w:pPr>
              <w:tabs>
                <w:tab w:val="left" w:pos="720"/>
                <w:tab w:val="left" w:pos="1440"/>
                <w:tab w:val="left" w:pos="2160"/>
                <w:tab w:val="left" w:pos="2880"/>
                <w:tab w:val="left" w:pos="3600"/>
                <w:tab w:val="left" w:pos="4320"/>
                <w:tab w:val="left" w:pos="5040"/>
                <w:tab w:val="left" w:pos="5760"/>
                <w:tab w:val="right" w:pos="9360"/>
              </w:tabs>
              <w:spacing w:line="360" w:lineRule="auto"/>
              <w:rPr>
                <w:rFonts w:ascii="Times New Roman" w:eastAsia="Calibri" w:hAnsi="Times New Roman"/>
                <w:b/>
                <w:bCs/>
                <w:sz w:val="24"/>
                <w:szCs w:val="24"/>
                <w:lang w:val="ro-RO"/>
              </w:rPr>
            </w:pPr>
          </w:p>
        </w:tc>
        <w:tc>
          <w:tcPr>
            <w:tcW w:w="2977" w:type="dxa"/>
          </w:tcPr>
          <w:p w:rsidR="000A6660" w:rsidRPr="000A6660" w:rsidRDefault="000A6660" w:rsidP="009A4163">
            <w:pPr>
              <w:tabs>
                <w:tab w:val="left" w:pos="720"/>
                <w:tab w:val="left" w:pos="1440"/>
                <w:tab w:val="left" w:pos="2160"/>
                <w:tab w:val="left" w:pos="2880"/>
                <w:tab w:val="left" w:pos="3600"/>
                <w:tab w:val="left" w:pos="4320"/>
                <w:tab w:val="left" w:pos="5040"/>
                <w:tab w:val="left" w:pos="5760"/>
                <w:tab w:val="right" w:pos="9360"/>
              </w:tabs>
              <w:spacing w:line="360" w:lineRule="auto"/>
              <w:rPr>
                <w:rFonts w:ascii="Times New Roman" w:eastAsia="Calibri" w:hAnsi="Times New Roman"/>
                <w:bCs/>
                <w:sz w:val="24"/>
                <w:szCs w:val="24"/>
                <w:lang w:val="ro-RO"/>
              </w:rPr>
            </w:pPr>
            <w:r w:rsidRPr="000A6660">
              <w:rPr>
                <w:rFonts w:ascii="Times New Roman" w:eastAsia="Calibri" w:hAnsi="Times New Roman"/>
                <w:bCs/>
                <w:sz w:val="24"/>
                <w:szCs w:val="24"/>
                <w:lang w:val="ro-RO"/>
              </w:rPr>
              <w:t>Păşuni degradate de deal</w:t>
            </w:r>
          </w:p>
        </w:tc>
        <w:tc>
          <w:tcPr>
            <w:tcW w:w="2947" w:type="dxa"/>
          </w:tcPr>
          <w:tbl>
            <w:tblPr>
              <w:tblW w:w="0" w:type="auto"/>
              <w:tblBorders>
                <w:top w:val="nil"/>
                <w:left w:val="nil"/>
                <w:bottom w:val="nil"/>
                <w:right w:val="nil"/>
              </w:tblBorders>
              <w:tblLook w:val="0000" w:firstRow="0" w:lastRow="0" w:firstColumn="0" w:lastColumn="0" w:noHBand="0" w:noVBand="0"/>
            </w:tblPr>
            <w:tblGrid>
              <w:gridCol w:w="2714"/>
            </w:tblGrid>
            <w:tr w:rsidR="000A6660" w:rsidRPr="000A6660">
              <w:trPr>
                <w:trHeight w:val="109"/>
              </w:trPr>
              <w:tc>
                <w:tcPr>
                  <w:tcW w:w="0" w:type="auto"/>
                </w:tcPr>
                <w:p w:rsidR="000A6660" w:rsidRPr="000A6660" w:rsidRDefault="000A6660" w:rsidP="000A6660">
                  <w:pPr>
                    <w:autoSpaceDE w:val="0"/>
                    <w:autoSpaceDN w:val="0"/>
                    <w:adjustRightInd w:val="0"/>
                    <w:spacing w:after="0" w:line="240" w:lineRule="auto"/>
                    <w:rPr>
                      <w:rFonts w:ascii="Times New Roman" w:eastAsiaTheme="minorHAnsi" w:hAnsi="Times New Roman"/>
                      <w:color w:val="000000"/>
                      <w:sz w:val="23"/>
                      <w:szCs w:val="23"/>
                      <w:lang w:val="ro-RO"/>
                    </w:rPr>
                  </w:pPr>
                  <w:r w:rsidRPr="000A6660">
                    <w:rPr>
                      <w:rFonts w:ascii="Times New Roman" w:eastAsiaTheme="minorHAnsi" w:hAnsi="Times New Roman"/>
                      <w:color w:val="000000"/>
                      <w:sz w:val="23"/>
                      <w:szCs w:val="23"/>
                      <w:lang w:val="ro-RO"/>
                    </w:rPr>
                    <w:t xml:space="preserve">Imprimă laptelui gust amar </w:t>
                  </w:r>
                </w:p>
              </w:tc>
            </w:tr>
          </w:tbl>
          <w:p w:rsidR="000A6660" w:rsidRPr="000A6660" w:rsidRDefault="000A6660" w:rsidP="009A4163">
            <w:pPr>
              <w:tabs>
                <w:tab w:val="left" w:pos="720"/>
                <w:tab w:val="left" w:pos="1440"/>
                <w:tab w:val="left" w:pos="2160"/>
                <w:tab w:val="left" w:pos="2880"/>
                <w:tab w:val="left" w:pos="3600"/>
                <w:tab w:val="left" w:pos="4320"/>
                <w:tab w:val="left" w:pos="5040"/>
                <w:tab w:val="left" w:pos="5760"/>
                <w:tab w:val="right" w:pos="9360"/>
              </w:tabs>
              <w:spacing w:line="360" w:lineRule="auto"/>
              <w:rPr>
                <w:rFonts w:ascii="Times New Roman" w:eastAsia="Calibri" w:hAnsi="Times New Roman"/>
                <w:b/>
                <w:bCs/>
                <w:sz w:val="24"/>
                <w:szCs w:val="24"/>
                <w:lang w:val="ro-RO"/>
              </w:rPr>
            </w:pPr>
          </w:p>
        </w:tc>
      </w:tr>
      <w:tr w:rsidR="000A6660" w:rsidRPr="000A6660" w:rsidTr="000A6660">
        <w:tc>
          <w:tcPr>
            <w:tcW w:w="817" w:type="dxa"/>
          </w:tcPr>
          <w:p w:rsidR="000A6660" w:rsidRDefault="00096F99" w:rsidP="009A4163">
            <w:pPr>
              <w:tabs>
                <w:tab w:val="left" w:pos="720"/>
                <w:tab w:val="left" w:pos="1440"/>
                <w:tab w:val="left" w:pos="2160"/>
                <w:tab w:val="left" w:pos="2880"/>
                <w:tab w:val="left" w:pos="3600"/>
                <w:tab w:val="left" w:pos="4320"/>
                <w:tab w:val="left" w:pos="5040"/>
                <w:tab w:val="left" w:pos="5760"/>
                <w:tab w:val="right" w:pos="9360"/>
              </w:tabs>
              <w:spacing w:line="360" w:lineRule="auto"/>
              <w:rPr>
                <w:rFonts w:ascii="Times New Roman" w:eastAsia="Calibri" w:hAnsi="Times New Roman"/>
                <w:b/>
                <w:bCs/>
                <w:sz w:val="24"/>
                <w:szCs w:val="24"/>
                <w:lang w:val="ro-RO"/>
              </w:rPr>
            </w:pPr>
            <w:r>
              <w:rPr>
                <w:rFonts w:ascii="Times New Roman" w:eastAsia="Calibri" w:hAnsi="Times New Roman"/>
                <w:b/>
                <w:bCs/>
                <w:sz w:val="24"/>
                <w:szCs w:val="24"/>
                <w:lang w:val="ro-RO"/>
              </w:rPr>
              <w:t>2</w:t>
            </w:r>
          </w:p>
        </w:tc>
        <w:tc>
          <w:tcPr>
            <w:tcW w:w="2835" w:type="dxa"/>
          </w:tcPr>
          <w:p w:rsidR="000A6660" w:rsidRPr="000A6660" w:rsidRDefault="000A6660" w:rsidP="000A6660">
            <w:pPr>
              <w:pStyle w:val="Default"/>
              <w:rPr>
                <w:sz w:val="23"/>
                <w:szCs w:val="23"/>
              </w:rPr>
            </w:pPr>
            <w:r>
              <w:rPr>
                <w:i/>
                <w:iCs/>
                <w:sz w:val="23"/>
                <w:szCs w:val="23"/>
              </w:rPr>
              <w:t xml:space="preserve">Carduus acanthoides </w:t>
            </w:r>
            <w:r>
              <w:rPr>
                <w:sz w:val="23"/>
                <w:szCs w:val="23"/>
              </w:rPr>
              <w:t xml:space="preserve">(spini) </w:t>
            </w:r>
          </w:p>
        </w:tc>
        <w:tc>
          <w:tcPr>
            <w:tcW w:w="2977" w:type="dxa"/>
          </w:tcPr>
          <w:p w:rsidR="000A6660" w:rsidRDefault="000A6660" w:rsidP="000A6660">
            <w:pPr>
              <w:pStyle w:val="Default"/>
              <w:rPr>
                <w:sz w:val="23"/>
                <w:szCs w:val="23"/>
              </w:rPr>
            </w:pPr>
            <w:r>
              <w:rPr>
                <w:sz w:val="23"/>
                <w:szCs w:val="23"/>
              </w:rPr>
              <w:t xml:space="preserve">Pajişti umede </w:t>
            </w:r>
          </w:p>
          <w:p w:rsidR="000A6660" w:rsidRPr="000A6660" w:rsidRDefault="000A6660" w:rsidP="009A4163">
            <w:pPr>
              <w:tabs>
                <w:tab w:val="left" w:pos="720"/>
                <w:tab w:val="left" w:pos="1440"/>
                <w:tab w:val="left" w:pos="2160"/>
                <w:tab w:val="left" w:pos="2880"/>
                <w:tab w:val="left" w:pos="3600"/>
                <w:tab w:val="left" w:pos="4320"/>
                <w:tab w:val="left" w:pos="5040"/>
                <w:tab w:val="left" w:pos="5760"/>
                <w:tab w:val="right" w:pos="9360"/>
              </w:tabs>
              <w:spacing w:line="360" w:lineRule="auto"/>
              <w:rPr>
                <w:rFonts w:ascii="Times New Roman" w:eastAsia="Calibri" w:hAnsi="Times New Roman"/>
                <w:bCs/>
                <w:sz w:val="24"/>
                <w:szCs w:val="24"/>
                <w:lang w:val="ro-RO"/>
              </w:rPr>
            </w:pPr>
          </w:p>
        </w:tc>
        <w:tc>
          <w:tcPr>
            <w:tcW w:w="2947" w:type="dxa"/>
          </w:tcPr>
          <w:p w:rsidR="000A6660" w:rsidRDefault="000A6660" w:rsidP="000A6660">
            <w:pPr>
              <w:pStyle w:val="Default"/>
              <w:rPr>
                <w:sz w:val="23"/>
                <w:szCs w:val="23"/>
              </w:rPr>
            </w:pPr>
            <w:r>
              <w:rPr>
                <w:sz w:val="23"/>
                <w:szCs w:val="23"/>
              </w:rPr>
              <w:t xml:space="preserve">Impurifică lâna </w:t>
            </w:r>
          </w:p>
          <w:p w:rsidR="000A6660" w:rsidRPr="000A6660" w:rsidRDefault="000A6660" w:rsidP="000A6660">
            <w:pPr>
              <w:autoSpaceDE w:val="0"/>
              <w:autoSpaceDN w:val="0"/>
              <w:adjustRightInd w:val="0"/>
              <w:rPr>
                <w:rFonts w:ascii="Times New Roman" w:eastAsiaTheme="minorHAnsi" w:hAnsi="Times New Roman"/>
                <w:color w:val="000000"/>
                <w:sz w:val="23"/>
                <w:szCs w:val="23"/>
                <w:lang w:val="ro-RO"/>
              </w:rPr>
            </w:pPr>
          </w:p>
        </w:tc>
      </w:tr>
      <w:tr w:rsidR="000A6660" w:rsidRPr="000A6660" w:rsidTr="000A6660">
        <w:tc>
          <w:tcPr>
            <w:tcW w:w="817" w:type="dxa"/>
          </w:tcPr>
          <w:p w:rsidR="000A6660" w:rsidRDefault="00096F99" w:rsidP="009A4163">
            <w:pPr>
              <w:tabs>
                <w:tab w:val="left" w:pos="720"/>
                <w:tab w:val="left" w:pos="1440"/>
                <w:tab w:val="left" w:pos="2160"/>
                <w:tab w:val="left" w:pos="2880"/>
                <w:tab w:val="left" w:pos="3600"/>
                <w:tab w:val="left" w:pos="4320"/>
                <w:tab w:val="left" w:pos="5040"/>
                <w:tab w:val="left" w:pos="5760"/>
                <w:tab w:val="right" w:pos="9360"/>
              </w:tabs>
              <w:spacing w:line="360" w:lineRule="auto"/>
              <w:rPr>
                <w:rFonts w:ascii="Times New Roman" w:eastAsia="Calibri" w:hAnsi="Times New Roman"/>
                <w:b/>
                <w:bCs/>
                <w:sz w:val="24"/>
                <w:szCs w:val="24"/>
                <w:lang w:val="ro-RO"/>
              </w:rPr>
            </w:pPr>
            <w:r>
              <w:rPr>
                <w:rFonts w:ascii="Times New Roman" w:eastAsia="Calibri" w:hAnsi="Times New Roman"/>
                <w:b/>
                <w:bCs/>
                <w:sz w:val="24"/>
                <w:szCs w:val="24"/>
                <w:lang w:val="ro-RO"/>
              </w:rPr>
              <w:t>3</w:t>
            </w:r>
          </w:p>
        </w:tc>
        <w:tc>
          <w:tcPr>
            <w:tcW w:w="2835" w:type="dxa"/>
          </w:tcPr>
          <w:p w:rsidR="000A6660" w:rsidRDefault="000A6660" w:rsidP="000A6660">
            <w:pPr>
              <w:pStyle w:val="Default"/>
              <w:rPr>
                <w:i/>
                <w:iCs/>
                <w:sz w:val="23"/>
                <w:szCs w:val="23"/>
              </w:rPr>
            </w:pPr>
            <w:r w:rsidRPr="000A6660">
              <w:rPr>
                <w:i/>
                <w:iCs/>
                <w:sz w:val="23"/>
                <w:szCs w:val="23"/>
              </w:rPr>
              <w:t>Onopor</w:t>
            </w:r>
            <w:r>
              <w:rPr>
                <w:i/>
                <w:iCs/>
                <w:sz w:val="23"/>
                <w:szCs w:val="23"/>
              </w:rPr>
              <w:t>don acanthium (scaiul măgăresc)</w:t>
            </w:r>
          </w:p>
        </w:tc>
        <w:tc>
          <w:tcPr>
            <w:tcW w:w="2977" w:type="dxa"/>
          </w:tcPr>
          <w:p w:rsidR="000A6660" w:rsidRPr="000A6660" w:rsidRDefault="000A6660" w:rsidP="000A6660">
            <w:pPr>
              <w:pStyle w:val="Default"/>
              <w:rPr>
                <w:i/>
                <w:iCs/>
                <w:sz w:val="23"/>
                <w:szCs w:val="23"/>
              </w:rPr>
            </w:pPr>
            <w:r w:rsidRPr="000A6660">
              <w:rPr>
                <w:i/>
                <w:iCs/>
                <w:sz w:val="23"/>
                <w:szCs w:val="23"/>
              </w:rPr>
              <w:t>Pajişti uscate de deal</w:t>
            </w:r>
          </w:p>
          <w:p w:rsidR="000A6660" w:rsidRDefault="000A6660" w:rsidP="000A6660">
            <w:pPr>
              <w:pStyle w:val="Default"/>
              <w:rPr>
                <w:sz w:val="23"/>
                <w:szCs w:val="23"/>
              </w:rPr>
            </w:pPr>
          </w:p>
        </w:tc>
        <w:tc>
          <w:tcPr>
            <w:tcW w:w="2947" w:type="dxa"/>
          </w:tcPr>
          <w:tbl>
            <w:tblPr>
              <w:tblW w:w="0" w:type="auto"/>
              <w:tblBorders>
                <w:top w:val="nil"/>
                <w:left w:val="nil"/>
                <w:bottom w:val="nil"/>
                <w:right w:val="nil"/>
              </w:tblBorders>
              <w:tblLook w:val="0000" w:firstRow="0" w:lastRow="0" w:firstColumn="0" w:lastColumn="0" w:noHBand="0" w:noVBand="0"/>
            </w:tblPr>
            <w:tblGrid>
              <w:gridCol w:w="1628"/>
            </w:tblGrid>
            <w:tr w:rsidR="000A6660" w:rsidRPr="000A6660">
              <w:trPr>
                <w:trHeight w:val="109"/>
              </w:trPr>
              <w:tc>
                <w:tcPr>
                  <w:tcW w:w="0" w:type="auto"/>
                </w:tcPr>
                <w:p w:rsidR="000A6660" w:rsidRPr="000A6660" w:rsidRDefault="000A6660" w:rsidP="000A6660">
                  <w:pPr>
                    <w:autoSpaceDE w:val="0"/>
                    <w:autoSpaceDN w:val="0"/>
                    <w:adjustRightInd w:val="0"/>
                    <w:spacing w:after="0" w:line="240" w:lineRule="auto"/>
                    <w:rPr>
                      <w:rFonts w:ascii="Times New Roman" w:eastAsiaTheme="minorHAnsi" w:hAnsi="Times New Roman"/>
                      <w:color w:val="000000"/>
                      <w:sz w:val="23"/>
                      <w:szCs w:val="23"/>
                      <w:lang w:val="ro-RO"/>
                    </w:rPr>
                  </w:pPr>
                  <w:r w:rsidRPr="000A6660">
                    <w:rPr>
                      <w:rFonts w:ascii="Times New Roman" w:eastAsiaTheme="minorHAnsi" w:hAnsi="Times New Roman"/>
                      <w:color w:val="000000"/>
                      <w:sz w:val="23"/>
                      <w:szCs w:val="23"/>
                      <w:lang w:val="ro-RO"/>
                    </w:rPr>
                    <w:t xml:space="preserve">Impurifică lâna </w:t>
                  </w:r>
                </w:p>
              </w:tc>
            </w:tr>
          </w:tbl>
          <w:p w:rsidR="000A6660" w:rsidRDefault="000A6660" w:rsidP="000A6660">
            <w:pPr>
              <w:pStyle w:val="Default"/>
              <w:rPr>
                <w:sz w:val="23"/>
                <w:szCs w:val="23"/>
              </w:rPr>
            </w:pPr>
          </w:p>
        </w:tc>
      </w:tr>
      <w:tr w:rsidR="000A6660" w:rsidRPr="000A6660" w:rsidTr="000A6660">
        <w:tc>
          <w:tcPr>
            <w:tcW w:w="817" w:type="dxa"/>
          </w:tcPr>
          <w:p w:rsidR="000A6660" w:rsidRDefault="00096F99" w:rsidP="009A4163">
            <w:pPr>
              <w:tabs>
                <w:tab w:val="left" w:pos="720"/>
                <w:tab w:val="left" w:pos="1440"/>
                <w:tab w:val="left" w:pos="2160"/>
                <w:tab w:val="left" w:pos="2880"/>
                <w:tab w:val="left" w:pos="3600"/>
                <w:tab w:val="left" w:pos="4320"/>
                <w:tab w:val="left" w:pos="5040"/>
                <w:tab w:val="left" w:pos="5760"/>
                <w:tab w:val="right" w:pos="9360"/>
              </w:tabs>
              <w:spacing w:line="360" w:lineRule="auto"/>
              <w:rPr>
                <w:rFonts w:ascii="Times New Roman" w:eastAsia="Calibri" w:hAnsi="Times New Roman"/>
                <w:b/>
                <w:bCs/>
                <w:sz w:val="24"/>
                <w:szCs w:val="24"/>
                <w:lang w:val="ro-RO"/>
              </w:rPr>
            </w:pPr>
            <w:r>
              <w:rPr>
                <w:rFonts w:ascii="Times New Roman" w:eastAsia="Calibri" w:hAnsi="Times New Roman"/>
                <w:b/>
                <w:bCs/>
                <w:sz w:val="24"/>
                <w:szCs w:val="24"/>
                <w:lang w:val="ro-RO"/>
              </w:rPr>
              <w:t>4</w:t>
            </w:r>
          </w:p>
        </w:tc>
        <w:tc>
          <w:tcPr>
            <w:tcW w:w="2835" w:type="dxa"/>
          </w:tcPr>
          <w:tbl>
            <w:tblPr>
              <w:tblW w:w="0" w:type="auto"/>
              <w:tblBorders>
                <w:top w:val="nil"/>
                <w:left w:val="nil"/>
                <w:bottom w:val="nil"/>
                <w:right w:val="nil"/>
              </w:tblBorders>
              <w:tblLook w:val="0000" w:firstRow="0" w:lastRow="0" w:firstColumn="0" w:lastColumn="0" w:noHBand="0" w:noVBand="0"/>
            </w:tblPr>
            <w:tblGrid>
              <w:gridCol w:w="2619"/>
            </w:tblGrid>
            <w:tr w:rsidR="000A6660" w:rsidRPr="000A6660">
              <w:trPr>
                <w:trHeight w:val="109"/>
              </w:trPr>
              <w:tc>
                <w:tcPr>
                  <w:tcW w:w="0" w:type="auto"/>
                </w:tcPr>
                <w:p w:rsidR="000A6660" w:rsidRPr="000A6660" w:rsidRDefault="000A6660" w:rsidP="000A6660">
                  <w:pPr>
                    <w:autoSpaceDE w:val="0"/>
                    <w:autoSpaceDN w:val="0"/>
                    <w:adjustRightInd w:val="0"/>
                    <w:spacing w:after="0" w:line="240" w:lineRule="auto"/>
                    <w:rPr>
                      <w:rFonts w:ascii="Times New Roman" w:eastAsiaTheme="minorHAnsi" w:hAnsi="Times New Roman"/>
                      <w:color w:val="000000"/>
                      <w:sz w:val="23"/>
                      <w:szCs w:val="23"/>
                      <w:lang w:val="ro-RO"/>
                    </w:rPr>
                  </w:pPr>
                  <w:r w:rsidRPr="000A6660">
                    <w:rPr>
                      <w:rFonts w:ascii="Times New Roman" w:eastAsiaTheme="minorHAnsi" w:hAnsi="Times New Roman"/>
                      <w:i/>
                      <w:iCs/>
                      <w:color w:val="000000"/>
                      <w:sz w:val="23"/>
                      <w:szCs w:val="23"/>
                      <w:lang w:val="ro-RO"/>
                    </w:rPr>
                    <w:t xml:space="preserve">Thlaspi arvense </w:t>
                  </w:r>
                  <w:r w:rsidRPr="000A6660">
                    <w:rPr>
                      <w:rFonts w:ascii="Times New Roman" w:eastAsiaTheme="minorHAnsi" w:hAnsi="Times New Roman"/>
                      <w:color w:val="000000"/>
                      <w:sz w:val="23"/>
                      <w:szCs w:val="23"/>
                      <w:lang w:val="ro-RO"/>
                    </w:rPr>
                    <w:t xml:space="preserve">(punguliţă </w:t>
                  </w:r>
                  <w:r w:rsidR="0090424C">
                    <w:rPr>
                      <w:rFonts w:ascii="Times New Roman" w:eastAsiaTheme="minorHAnsi" w:hAnsi="Times New Roman"/>
                      <w:color w:val="000000"/>
                      <w:sz w:val="23"/>
                      <w:szCs w:val="23"/>
                      <w:lang w:val="ro-RO"/>
                    </w:rPr>
                    <w:t>)</w:t>
                  </w:r>
                </w:p>
              </w:tc>
            </w:tr>
          </w:tbl>
          <w:p w:rsidR="000A6660" w:rsidRPr="000A6660" w:rsidRDefault="000A6660" w:rsidP="000A6660">
            <w:pPr>
              <w:pStyle w:val="Default"/>
              <w:rPr>
                <w:i/>
                <w:iCs/>
                <w:sz w:val="23"/>
                <w:szCs w:val="23"/>
              </w:rPr>
            </w:pPr>
          </w:p>
        </w:tc>
        <w:tc>
          <w:tcPr>
            <w:tcW w:w="2977" w:type="dxa"/>
          </w:tcPr>
          <w:p w:rsidR="000A6660" w:rsidRDefault="000A6660" w:rsidP="000A6660">
            <w:pPr>
              <w:pStyle w:val="Default"/>
              <w:rPr>
                <w:sz w:val="23"/>
                <w:szCs w:val="23"/>
              </w:rPr>
            </w:pPr>
            <w:r>
              <w:rPr>
                <w:sz w:val="23"/>
                <w:szCs w:val="23"/>
              </w:rPr>
              <w:t xml:space="preserve">Terenuri părăsite </w:t>
            </w:r>
          </w:p>
          <w:p w:rsidR="000A6660" w:rsidRPr="000A6660" w:rsidRDefault="000A6660" w:rsidP="000A6660">
            <w:pPr>
              <w:pStyle w:val="Default"/>
              <w:rPr>
                <w:i/>
                <w:iCs/>
                <w:sz w:val="23"/>
                <w:szCs w:val="23"/>
              </w:rPr>
            </w:pPr>
          </w:p>
        </w:tc>
        <w:tc>
          <w:tcPr>
            <w:tcW w:w="2947" w:type="dxa"/>
          </w:tcPr>
          <w:p w:rsidR="000A6660" w:rsidRDefault="000A6660" w:rsidP="000A6660">
            <w:pPr>
              <w:pStyle w:val="Default"/>
              <w:rPr>
                <w:sz w:val="23"/>
                <w:szCs w:val="23"/>
              </w:rPr>
            </w:pPr>
            <w:r>
              <w:rPr>
                <w:sz w:val="23"/>
                <w:szCs w:val="23"/>
              </w:rPr>
              <w:t xml:space="preserve">Imprimă laptelui gust neplăcut </w:t>
            </w:r>
          </w:p>
          <w:p w:rsidR="000A6660" w:rsidRPr="000A6660" w:rsidRDefault="000A6660" w:rsidP="000A6660">
            <w:pPr>
              <w:autoSpaceDE w:val="0"/>
              <w:autoSpaceDN w:val="0"/>
              <w:adjustRightInd w:val="0"/>
              <w:rPr>
                <w:rFonts w:ascii="Times New Roman" w:eastAsiaTheme="minorHAnsi" w:hAnsi="Times New Roman"/>
                <w:color w:val="000000"/>
                <w:sz w:val="23"/>
                <w:szCs w:val="23"/>
                <w:lang w:val="ro-RO"/>
              </w:rPr>
            </w:pPr>
          </w:p>
        </w:tc>
      </w:tr>
      <w:tr w:rsidR="001A437F" w:rsidRPr="000A6660" w:rsidTr="000A6660">
        <w:tc>
          <w:tcPr>
            <w:tcW w:w="817" w:type="dxa"/>
          </w:tcPr>
          <w:p w:rsidR="001A437F" w:rsidRDefault="001A437F" w:rsidP="009A4163">
            <w:pPr>
              <w:tabs>
                <w:tab w:val="left" w:pos="720"/>
                <w:tab w:val="left" w:pos="1440"/>
                <w:tab w:val="left" w:pos="2160"/>
                <w:tab w:val="left" w:pos="2880"/>
                <w:tab w:val="left" w:pos="3600"/>
                <w:tab w:val="left" w:pos="4320"/>
                <w:tab w:val="left" w:pos="5040"/>
                <w:tab w:val="left" w:pos="5760"/>
                <w:tab w:val="right" w:pos="9360"/>
              </w:tabs>
              <w:spacing w:line="360" w:lineRule="auto"/>
              <w:rPr>
                <w:rFonts w:ascii="Times New Roman" w:eastAsia="Calibri" w:hAnsi="Times New Roman"/>
                <w:b/>
                <w:bCs/>
                <w:sz w:val="24"/>
                <w:szCs w:val="24"/>
                <w:lang w:val="ro-RO"/>
              </w:rPr>
            </w:pPr>
            <w:r>
              <w:rPr>
                <w:rFonts w:ascii="Times New Roman" w:eastAsia="Calibri" w:hAnsi="Times New Roman"/>
                <w:b/>
                <w:bCs/>
                <w:sz w:val="24"/>
                <w:szCs w:val="24"/>
                <w:lang w:val="ro-RO"/>
              </w:rPr>
              <w:t>5</w:t>
            </w:r>
          </w:p>
        </w:tc>
        <w:tc>
          <w:tcPr>
            <w:tcW w:w="2835" w:type="dxa"/>
          </w:tcPr>
          <w:p w:rsidR="001A437F" w:rsidRPr="00B40AAE" w:rsidRDefault="001A437F" w:rsidP="001A55E5">
            <w:pPr>
              <w:pStyle w:val="Default"/>
              <w:rPr>
                <w:color w:val="auto"/>
              </w:rPr>
            </w:pPr>
            <w:r>
              <w:rPr>
                <w:color w:val="auto"/>
              </w:rPr>
              <w:t>Galium aparine(turița lipicioasă)</w:t>
            </w:r>
          </w:p>
        </w:tc>
        <w:tc>
          <w:tcPr>
            <w:tcW w:w="2977" w:type="dxa"/>
          </w:tcPr>
          <w:p w:rsidR="001A437F" w:rsidRDefault="001A437F" w:rsidP="000A6660">
            <w:pPr>
              <w:pStyle w:val="Default"/>
              <w:rPr>
                <w:sz w:val="23"/>
                <w:szCs w:val="23"/>
              </w:rPr>
            </w:pPr>
          </w:p>
        </w:tc>
        <w:tc>
          <w:tcPr>
            <w:tcW w:w="2947" w:type="dxa"/>
          </w:tcPr>
          <w:p w:rsidR="001A437F" w:rsidRDefault="001A437F" w:rsidP="000A6660">
            <w:pPr>
              <w:pStyle w:val="Default"/>
              <w:rPr>
                <w:sz w:val="23"/>
                <w:szCs w:val="23"/>
              </w:rPr>
            </w:pPr>
          </w:p>
        </w:tc>
      </w:tr>
    </w:tbl>
    <w:p w:rsidR="000A6660" w:rsidRDefault="00145776"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
          <w:bCs/>
          <w:color w:val="C00000"/>
          <w:sz w:val="24"/>
          <w:szCs w:val="24"/>
          <w:lang w:val="ro-RO"/>
        </w:rPr>
      </w:pPr>
      <w:r>
        <w:rPr>
          <w:rFonts w:ascii="Times New Roman" w:eastAsia="Calibri" w:hAnsi="Times New Roman"/>
          <w:b/>
          <w:bCs/>
          <w:noProof/>
          <w:color w:val="C00000"/>
          <w:sz w:val="24"/>
          <w:szCs w:val="24"/>
          <w:lang w:val="ro-RO" w:eastAsia="ro-RO"/>
        </w:rPr>
        <w:drawing>
          <wp:inline distT="0" distB="0" distL="0" distR="0" wp14:anchorId="2A63375C" wp14:editId="3B4F8DB4">
            <wp:extent cx="1698171" cy="1590909"/>
            <wp:effectExtent l="0" t="0" r="0" b="0"/>
            <wp:docPr id="65" name="Picture 65" descr="D:\2015\AMENAJAMENTE\BRANISTEA\25. iunie\BRANISTEA POZE 25.iunie\P101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15\AMENAJAMENTE\BRANISTEA\25. iunie\BRANISTEA POZE 25.iunie\P101013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00781" cy="1593355"/>
                    </a:xfrm>
                    <a:prstGeom prst="rect">
                      <a:avLst/>
                    </a:prstGeom>
                    <a:noFill/>
                    <a:ln>
                      <a:noFill/>
                    </a:ln>
                  </pic:spPr>
                </pic:pic>
              </a:graphicData>
            </a:graphic>
          </wp:inline>
        </w:drawing>
      </w:r>
      <w:r w:rsidR="002E0F96">
        <w:rPr>
          <w:rFonts w:ascii="Times New Roman" w:eastAsia="Calibri" w:hAnsi="Times New Roman"/>
          <w:b/>
          <w:bCs/>
          <w:noProof/>
          <w:color w:val="C00000"/>
          <w:sz w:val="24"/>
          <w:szCs w:val="24"/>
          <w:lang w:val="ro-RO" w:eastAsia="ro-RO"/>
        </w:rPr>
        <w:t xml:space="preserve">  </w:t>
      </w:r>
      <w:r w:rsidR="000F68D7">
        <w:rPr>
          <w:rFonts w:ascii="Times New Roman" w:eastAsia="Calibri" w:hAnsi="Times New Roman"/>
          <w:b/>
          <w:bCs/>
          <w:noProof/>
          <w:color w:val="C00000"/>
          <w:sz w:val="24"/>
          <w:szCs w:val="24"/>
          <w:lang w:val="ro-RO" w:eastAsia="ro-RO"/>
        </w:rPr>
        <w:drawing>
          <wp:inline distT="0" distB="0" distL="0" distR="0" wp14:anchorId="75FBFE97" wp14:editId="5F62DCA4">
            <wp:extent cx="1830075" cy="1575227"/>
            <wp:effectExtent l="0" t="0" r="0" b="6350"/>
            <wp:docPr id="73" name="Picture 73" descr="D:\2015\AMENAJAMENTE\FOLTESTI\Poze\DSC_0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2015\AMENAJAMENTE\FOLTESTI\Poze\DSC_027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32357" cy="1577191"/>
                    </a:xfrm>
                    <a:prstGeom prst="rect">
                      <a:avLst/>
                    </a:prstGeom>
                    <a:noFill/>
                    <a:ln>
                      <a:noFill/>
                    </a:ln>
                  </pic:spPr>
                </pic:pic>
              </a:graphicData>
            </a:graphic>
          </wp:inline>
        </w:drawing>
      </w:r>
      <w:r w:rsidR="002E0F96">
        <w:rPr>
          <w:rFonts w:ascii="Times New Roman" w:eastAsia="Calibri" w:hAnsi="Times New Roman"/>
          <w:b/>
          <w:bCs/>
          <w:noProof/>
          <w:color w:val="C00000"/>
          <w:sz w:val="24"/>
          <w:szCs w:val="24"/>
          <w:lang w:val="ro-RO" w:eastAsia="ro-RO"/>
        </w:rPr>
        <w:t xml:space="preserve">  </w:t>
      </w:r>
      <w:r w:rsidR="002E0F96">
        <w:rPr>
          <w:rFonts w:ascii="Times New Roman" w:eastAsia="Calibri" w:hAnsi="Times New Roman"/>
          <w:b/>
          <w:bCs/>
          <w:noProof/>
          <w:color w:val="C00000"/>
          <w:sz w:val="24"/>
          <w:szCs w:val="24"/>
          <w:lang w:val="ro-RO" w:eastAsia="ro-RO"/>
        </w:rPr>
        <w:drawing>
          <wp:inline distT="0" distB="0" distL="0" distR="0" wp14:anchorId="6EB76E18" wp14:editId="0E078BDA">
            <wp:extent cx="2036269" cy="1585414"/>
            <wp:effectExtent l="0" t="0" r="2540" b="0"/>
            <wp:docPr id="41" name="Picture 41" descr="D:\2015\AMENAJAMENTE\FOLTESTI\FOLTESTI poze lacusta\100OLYMP\poze foltesti II\P1010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15\AMENAJAMENTE\FOLTESTI\FOLTESTI poze lacusta\100OLYMP\poze foltesti II\P101094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038570" cy="1587205"/>
                    </a:xfrm>
                    <a:prstGeom prst="rect">
                      <a:avLst/>
                    </a:prstGeom>
                    <a:noFill/>
                    <a:ln>
                      <a:noFill/>
                    </a:ln>
                  </pic:spPr>
                </pic:pic>
              </a:graphicData>
            </a:graphic>
          </wp:inline>
        </w:drawing>
      </w:r>
    </w:p>
    <w:p w:rsidR="001A437F" w:rsidRDefault="00BF33D8" w:rsidP="00BF33D8">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r>
        <w:rPr>
          <w:rFonts w:ascii="Times New Roman" w:hAnsi="Times New Roman"/>
          <w:b/>
          <w:sz w:val="24"/>
          <w:szCs w:val="24"/>
        </w:rPr>
        <w:t>Foto original</w:t>
      </w:r>
    </w:p>
    <w:p w:rsidR="001A437F" w:rsidRDefault="001A437F" w:rsidP="00494DB4">
      <w:pPr>
        <w:tabs>
          <w:tab w:val="left" w:pos="720"/>
          <w:tab w:val="left" w:pos="1440"/>
          <w:tab w:val="left" w:pos="2160"/>
          <w:tab w:val="left" w:pos="2880"/>
          <w:tab w:val="left" w:pos="3600"/>
          <w:tab w:val="left" w:pos="4320"/>
          <w:tab w:val="left" w:pos="5040"/>
          <w:tab w:val="left" w:pos="5760"/>
          <w:tab w:val="right" w:pos="9360"/>
        </w:tabs>
        <w:spacing w:line="360" w:lineRule="auto"/>
        <w:rPr>
          <w:rFonts w:ascii="Times New Roman" w:hAnsi="Times New Roman"/>
          <w:b/>
          <w:sz w:val="24"/>
          <w:szCs w:val="24"/>
        </w:rPr>
      </w:pPr>
    </w:p>
    <w:p w:rsidR="00494DB4" w:rsidRPr="002E7CB5" w:rsidRDefault="00494DB4" w:rsidP="00494DB4">
      <w:pPr>
        <w:tabs>
          <w:tab w:val="left" w:pos="720"/>
          <w:tab w:val="left" w:pos="1440"/>
          <w:tab w:val="left" w:pos="2160"/>
          <w:tab w:val="left" w:pos="2880"/>
          <w:tab w:val="left" w:pos="3600"/>
          <w:tab w:val="left" w:pos="4320"/>
          <w:tab w:val="left" w:pos="5040"/>
          <w:tab w:val="left" w:pos="5760"/>
          <w:tab w:val="right" w:pos="9360"/>
        </w:tabs>
        <w:spacing w:line="360" w:lineRule="auto"/>
        <w:rPr>
          <w:rFonts w:ascii="Times New Roman" w:hAnsi="Times New Roman"/>
          <w:b/>
          <w:sz w:val="24"/>
          <w:szCs w:val="24"/>
        </w:rPr>
      </w:pPr>
      <w:r w:rsidRPr="002E7CB5">
        <w:rPr>
          <w:rFonts w:ascii="Times New Roman" w:hAnsi="Times New Roman"/>
          <w:b/>
          <w:sz w:val="24"/>
          <w:szCs w:val="24"/>
        </w:rPr>
        <w:t>4.4  PRINCIPALELE   TIPURI  DE PAJIȘTI ȘI  RĂSPÂNDIREA LOR</w:t>
      </w:r>
    </w:p>
    <w:p w:rsidR="00494DB4" w:rsidRPr="00345F82" w:rsidRDefault="00494DB4" w:rsidP="00494DB4">
      <w:pPr>
        <w:tabs>
          <w:tab w:val="left" w:pos="720"/>
          <w:tab w:val="left" w:pos="1440"/>
          <w:tab w:val="left" w:pos="2160"/>
          <w:tab w:val="left" w:pos="2880"/>
          <w:tab w:val="left" w:pos="3600"/>
          <w:tab w:val="left" w:pos="4320"/>
          <w:tab w:val="left" w:pos="5040"/>
          <w:tab w:val="left" w:pos="5760"/>
          <w:tab w:val="right" w:pos="9360"/>
        </w:tabs>
        <w:spacing w:line="360" w:lineRule="auto"/>
        <w:rPr>
          <w:rFonts w:ascii="Times New Roman" w:hAnsi="Times New Roman"/>
          <w:b/>
          <w:bCs/>
          <w:color w:val="000000"/>
          <w:sz w:val="24"/>
          <w:szCs w:val="24"/>
          <w:lang w:val="ro-RO"/>
        </w:rPr>
      </w:pPr>
      <w:r w:rsidRPr="00345F82">
        <w:rPr>
          <w:rFonts w:ascii="Times New Roman" w:hAnsi="Times New Roman"/>
          <w:b/>
          <w:bCs/>
          <w:color w:val="000000"/>
          <w:sz w:val="24"/>
          <w:szCs w:val="24"/>
          <w:lang w:val="ro-RO"/>
        </w:rPr>
        <w:t xml:space="preserve">   Descrierea tipurilor</w:t>
      </w:r>
    </w:p>
    <w:p w:rsidR="00494DB4" w:rsidRPr="00345F82" w:rsidRDefault="00494DB4" w:rsidP="00494DB4">
      <w:pPr>
        <w:rPr>
          <w:rFonts w:ascii="Times New Roman" w:hAnsi="Times New Roman"/>
          <w:sz w:val="24"/>
          <w:szCs w:val="24"/>
        </w:rPr>
      </w:pPr>
      <w:r w:rsidRPr="00345F82">
        <w:rPr>
          <w:rFonts w:ascii="Times New Roman" w:hAnsi="Times New Roman"/>
          <w:sz w:val="24"/>
          <w:szCs w:val="24"/>
        </w:rPr>
        <w:t>Tabel 4.4</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
        <w:gridCol w:w="2048"/>
        <w:gridCol w:w="5339"/>
        <w:gridCol w:w="1040"/>
        <w:gridCol w:w="1275"/>
      </w:tblGrid>
      <w:tr w:rsidR="00494DB4" w:rsidRPr="00345F82" w:rsidTr="00494DB4">
        <w:trPr>
          <w:trHeight w:val="513"/>
        </w:trPr>
        <w:tc>
          <w:tcPr>
            <w:tcW w:w="612" w:type="dxa"/>
            <w:vMerge w:val="restart"/>
          </w:tcPr>
          <w:p w:rsidR="00494DB4" w:rsidRPr="00345F82" w:rsidRDefault="00494DB4" w:rsidP="00494DB4">
            <w:pPr>
              <w:tabs>
                <w:tab w:val="left" w:pos="0"/>
              </w:tabs>
              <w:jc w:val="both"/>
              <w:rPr>
                <w:rFonts w:ascii="Times New Roman" w:hAnsi="Times New Roman"/>
                <w:b/>
                <w:sz w:val="24"/>
                <w:szCs w:val="24"/>
                <w:lang w:val="ro-RO"/>
              </w:rPr>
            </w:pPr>
            <w:r w:rsidRPr="00345F82">
              <w:rPr>
                <w:rFonts w:ascii="Times New Roman" w:hAnsi="Times New Roman"/>
                <w:b/>
                <w:sz w:val="24"/>
                <w:szCs w:val="24"/>
                <w:lang w:val="ro-RO"/>
              </w:rPr>
              <w:t xml:space="preserve">Nr crt </w:t>
            </w:r>
          </w:p>
        </w:tc>
        <w:tc>
          <w:tcPr>
            <w:tcW w:w="2048" w:type="dxa"/>
            <w:vMerge w:val="restart"/>
          </w:tcPr>
          <w:p w:rsidR="00494DB4" w:rsidRPr="00345F82" w:rsidRDefault="00494DB4" w:rsidP="00494DB4">
            <w:pPr>
              <w:tabs>
                <w:tab w:val="left" w:pos="0"/>
              </w:tabs>
              <w:jc w:val="both"/>
              <w:rPr>
                <w:rFonts w:ascii="Times New Roman" w:hAnsi="Times New Roman"/>
                <w:b/>
                <w:sz w:val="24"/>
                <w:szCs w:val="24"/>
                <w:lang w:val="ro-RO"/>
              </w:rPr>
            </w:pPr>
            <w:r w:rsidRPr="00345F82">
              <w:rPr>
                <w:rFonts w:ascii="Times New Roman" w:hAnsi="Times New Roman"/>
                <w:b/>
                <w:sz w:val="24"/>
                <w:szCs w:val="24"/>
                <w:lang w:val="ro-RO"/>
              </w:rPr>
              <w:t xml:space="preserve">Parcela descriptiva </w:t>
            </w:r>
          </w:p>
        </w:tc>
        <w:tc>
          <w:tcPr>
            <w:tcW w:w="5339" w:type="dxa"/>
            <w:vMerge w:val="restart"/>
          </w:tcPr>
          <w:p w:rsidR="00494DB4" w:rsidRPr="00345F82" w:rsidRDefault="00494DB4" w:rsidP="00494DB4">
            <w:pPr>
              <w:tabs>
                <w:tab w:val="left" w:pos="0"/>
              </w:tabs>
              <w:jc w:val="both"/>
              <w:rPr>
                <w:rFonts w:ascii="Times New Roman" w:hAnsi="Times New Roman"/>
                <w:b/>
                <w:sz w:val="24"/>
                <w:szCs w:val="24"/>
                <w:lang w:val="ro-RO"/>
              </w:rPr>
            </w:pPr>
            <w:r w:rsidRPr="00345F82">
              <w:rPr>
                <w:rFonts w:ascii="Times New Roman" w:hAnsi="Times New Roman"/>
                <w:b/>
                <w:sz w:val="24"/>
                <w:szCs w:val="24"/>
                <w:lang w:val="ro-RO"/>
              </w:rPr>
              <w:t xml:space="preserve">Tipul de pajiste </w:t>
            </w:r>
          </w:p>
        </w:tc>
        <w:tc>
          <w:tcPr>
            <w:tcW w:w="2315" w:type="dxa"/>
            <w:gridSpan w:val="2"/>
          </w:tcPr>
          <w:p w:rsidR="00494DB4" w:rsidRPr="00345F82" w:rsidRDefault="00494DB4" w:rsidP="00494DB4">
            <w:pPr>
              <w:tabs>
                <w:tab w:val="left" w:pos="0"/>
              </w:tabs>
              <w:jc w:val="both"/>
              <w:rPr>
                <w:rFonts w:ascii="Times New Roman" w:hAnsi="Times New Roman"/>
                <w:b/>
                <w:sz w:val="24"/>
                <w:szCs w:val="24"/>
                <w:lang w:val="ro-RO"/>
              </w:rPr>
            </w:pPr>
            <w:r w:rsidRPr="00345F82">
              <w:rPr>
                <w:rFonts w:ascii="Times New Roman" w:hAnsi="Times New Roman"/>
                <w:b/>
                <w:sz w:val="24"/>
                <w:szCs w:val="24"/>
                <w:lang w:val="ro-RO"/>
              </w:rPr>
              <w:t>Suprafata –ha-</w:t>
            </w:r>
          </w:p>
        </w:tc>
      </w:tr>
      <w:tr w:rsidR="00494DB4" w:rsidRPr="00345F82" w:rsidTr="00494DB4">
        <w:trPr>
          <w:trHeight w:val="303"/>
        </w:trPr>
        <w:tc>
          <w:tcPr>
            <w:tcW w:w="612" w:type="dxa"/>
            <w:vMerge/>
          </w:tcPr>
          <w:p w:rsidR="00494DB4" w:rsidRPr="00345F82" w:rsidRDefault="00494DB4" w:rsidP="00494DB4">
            <w:pPr>
              <w:tabs>
                <w:tab w:val="left" w:pos="0"/>
              </w:tabs>
              <w:jc w:val="both"/>
              <w:rPr>
                <w:rFonts w:ascii="Times New Roman" w:hAnsi="Times New Roman"/>
                <w:b/>
                <w:sz w:val="24"/>
                <w:szCs w:val="24"/>
                <w:lang w:val="ro-RO"/>
              </w:rPr>
            </w:pPr>
          </w:p>
        </w:tc>
        <w:tc>
          <w:tcPr>
            <w:tcW w:w="2048" w:type="dxa"/>
            <w:vMerge/>
          </w:tcPr>
          <w:p w:rsidR="00494DB4" w:rsidRPr="00345F82" w:rsidRDefault="00494DB4" w:rsidP="00494DB4">
            <w:pPr>
              <w:tabs>
                <w:tab w:val="left" w:pos="0"/>
              </w:tabs>
              <w:jc w:val="both"/>
              <w:rPr>
                <w:rFonts w:ascii="Times New Roman" w:hAnsi="Times New Roman"/>
                <w:b/>
                <w:sz w:val="24"/>
                <w:szCs w:val="24"/>
                <w:lang w:val="ro-RO"/>
              </w:rPr>
            </w:pPr>
          </w:p>
        </w:tc>
        <w:tc>
          <w:tcPr>
            <w:tcW w:w="5339" w:type="dxa"/>
            <w:vMerge/>
          </w:tcPr>
          <w:p w:rsidR="00494DB4" w:rsidRPr="00345F82" w:rsidRDefault="00494DB4" w:rsidP="00494DB4">
            <w:pPr>
              <w:tabs>
                <w:tab w:val="left" w:pos="0"/>
              </w:tabs>
              <w:jc w:val="both"/>
              <w:rPr>
                <w:rFonts w:ascii="Times New Roman" w:hAnsi="Times New Roman"/>
                <w:b/>
                <w:sz w:val="24"/>
                <w:szCs w:val="24"/>
                <w:lang w:val="ro-RO"/>
              </w:rPr>
            </w:pPr>
          </w:p>
        </w:tc>
        <w:tc>
          <w:tcPr>
            <w:tcW w:w="1040" w:type="dxa"/>
          </w:tcPr>
          <w:p w:rsidR="00494DB4" w:rsidRPr="00345F82" w:rsidRDefault="00494DB4" w:rsidP="00494DB4">
            <w:pPr>
              <w:tabs>
                <w:tab w:val="left" w:pos="0"/>
              </w:tabs>
              <w:jc w:val="both"/>
              <w:rPr>
                <w:rFonts w:ascii="Times New Roman" w:hAnsi="Times New Roman"/>
                <w:b/>
                <w:sz w:val="24"/>
                <w:szCs w:val="24"/>
                <w:lang w:val="ro-RO"/>
              </w:rPr>
            </w:pPr>
            <w:r w:rsidRPr="00345F82">
              <w:rPr>
                <w:rFonts w:ascii="Times New Roman" w:hAnsi="Times New Roman"/>
                <w:b/>
                <w:sz w:val="24"/>
                <w:szCs w:val="24"/>
                <w:lang w:val="ro-RO"/>
              </w:rPr>
              <w:t>–ha-</w:t>
            </w:r>
          </w:p>
        </w:tc>
        <w:tc>
          <w:tcPr>
            <w:tcW w:w="1275" w:type="dxa"/>
          </w:tcPr>
          <w:p w:rsidR="00494DB4" w:rsidRPr="00345F82" w:rsidRDefault="00494DB4" w:rsidP="00494DB4">
            <w:pPr>
              <w:tabs>
                <w:tab w:val="left" w:pos="0"/>
              </w:tabs>
              <w:jc w:val="both"/>
              <w:rPr>
                <w:rFonts w:ascii="Times New Roman" w:hAnsi="Times New Roman"/>
                <w:b/>
                <w:sz w:val="24"/>
                <w:szCs w:val="24"/>
                <w:lang w:val="ro-RO"/>
              </w:rPr>
            </w:pPr>
            <w:r w:rsidRPr="00345F82">
              <w:rPr>
                <w:rFonts w:ascii="Times New Roman" w:hAnsi="Times New Roman"/>
                <w:b/>
                <w:sz w:val="24"/>
                <w:szCs w:val="24"/>
                <w:lang w:val="ro-RO"/>
              </w:rPr>
              <w:t>%</w:t>
            </w:r>
          </w:p>
        </w:tc>
      </w:tr>
      <w:tr w:rsidR="00316554" w:rsidRPr="00345F82" w:rsidTr="00316554">
        <w:trPr>
          <w:trHeight w:val="303"/>
        </w:trPr>
        <w:tc>
          <w:tcPr>
            <w:tcW w:w="612" w:type="dxa"/>
            <w:vMerge w:val="restart"/>
          </w:tcPr>
          <w:p w:rsidR="00316554" w:rsidRPr="00345F82" w:rsidRDefault="00316554" w:rsidP="00494DB4">
            <w:pPr>
              <w:tabs>
                <w:tab w:val="left" w:pos="0"/>
              </w:tabs>
              <w:spacing w:after="0" w:line="240" w:lineRule="auto"/>
              <w:jc w:val="both"/>
              <w:rPr>
                <w:rFonts w:ascii="Times New Roman" w:hAnsi="Times New Roman"/>
                <w:b/>
                <w:sz w:val="24"/>
                <w:szCs w:val="24"/>
                <w:lang w:val="ro-RO"/>
              </w:rPr>
            </w:pPr>
            <w:r w:rsidRPr="00345F82">
              <w:rPr>
                <w:rFonts w:ascii="Times New Roman" w:hAnsi="Times New Roman"/>
                <w:sz w:val="24"/>
                <w:szCs w:val="24"/>
                <w:lang w:val="ro-RO"/>
              </w:rPr>
              <w:t>1</w:t>
            </w:r>
          </w:p>
        </w:tc>
        <w:tc>
          <w:tcPr>
            <w:tcW w:w="2048" w:type="dxa"/>
            <w:vMerge w:val="restart"/>
          </w:tcPr>
          <w:p w:rsidR="00316554" w:rsidRPr="00345F82" w:rsidRDefault="00316554"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hAnsi="Times New Roman"/>
                <w:b/>
                <w:sz w:val="24"/>
                <w:szCs w:val="24"/>
                <w:lang w:val="ro-RO"/>
              </w:rPr>
            </w:pPr>
            <w:r>
              <w:rPr>
                <w:rFonts w:ascii="Times New Roman" w:eastAsia="Calibri" w:hAnsi="Times New Roman"/>
                <w:bCs/>
                <w:color w:val="000000"/>
                <w:sz w:val="24"/>
                <w:szCs w:val="24"/>
                <w:lang w:val="ro-RO"/>
              </w:rPr>
              <w:t>Cap vii 1</w:t>
            </w:r>
          </w:p>
        </w:tc>
        <w:tc>
          <w:tcPr>
            <w:tcW w:w="5339" w:type="dxa"/>
          </w:tcPr>
          <w:p w:rsidR="00316554" w:rsidRPr="00316554" w:rsidRDefault="00316554" w:rsidP="00494DB4">
            <w:pPr>
              <w:tabs>
                <w:tab w:val="left" w:pos="0"/>
              </w:tabs>
              <w:jc w:val="both"/>
              <w:rPr>
                <w:rFonts w:ascii="Times New Roman" w:hAnsi="Times New Roman"/>
                <w:sz w:val="24"/>
                <w:szCs w:val="24"/>
                <w:lang w:val="ro-RO"/>
              </w:rPr>
            </w:pPr>
            <w:r w:rsidRPr="00316554">
              <w:rPr>
                <w:rFonts w:ascii="Times New Roman" w:hAnsi="Times New Roman"/>
                <w:sz w:val="24"/>
                <w:szCs w:val="24"/>
                <w:lang w:val="ro-RO"/>
              </w:rPr>
              <w:t>Pajiști de poa pratensis</w:t>
            </w:r>
            <w:r w:rsidR="00B064EB">
              <w:rPr>
                <w:rFonts w:ascii="Times New Roman" w:hAnsi="Times New Roman"/>
                <w:sz w:val="24"/>
                <w:szCs w:val="24"/>
                <w:lang w:val="ro-RO"/>
              </w:rPr>
              <w:t xml:space="preserve"> </w:t>
            </w:r>
            <w:r w:rsidRPr="00316554">
              <w:rPr>
                <w:rFonts w:ascii="Times New Roman" w:hAnsi="Times New Roman"/>
                <w:sz w:val="24"/>
                <w:szCs w:val="24"/>
                <w:lang w:val="ro-RO"/>
              </w:rPr>
              <w:t>(firuță)</w:t>
            </w:r>
          </w:p>
        </w:tc>
        <w:tc>
          <w:tcPr>
            <w:tcW w:w="1040" w:type="dxa"/>
            <w:vMerge w:val="restart"/>
            <w:vAlign w:val="center"/>
          </w:tcPr>
          <w:p w:rsidR="00316554" w:rsidRPr="00345F82" w:rsidRDefault="00316554" w:rsidP="00316554">
            <w:pPr>
              <w:tabs>
                <w:tab w:val="left" w:pos="0"/>
              </w:tabs>
              <w:spacing w:after="0" w:line="240" w:lineRule="auto"/>
              <w:jc w:val="center"/>
              <w:rPr>
                <w:rFonts w:ascii="Times New Roman" w:hAnsi="Times New Roman"/>
                <w:b/>
                <w:sz w:val="24"/>
                <w:szCs w:val="24"/>
                <w:lang w:val="ro-RO"/>
              </w:rPr>
            </w:pPr>
            <w:r>
              <w:rPr>
                <w:rFonts w:ascii="Times New Roman" w:eastAsia="Calibri" w:hAnsi="Times New Roman"/>
                <w:bCs/>
                <w:color w:val="000000"/>
                <w:sz w:val="24"/>
                <w:szCs w:val="24"/>
                <w:lang w:val="ro-RO"/>
              </w:rPr>
              <w:t>24,55</w:t>
            </w:r>
          </w:p>
        </w:tc>
        <w:tc>
          <w:tcPr>
            <w:tcW w:w="1275" w:type="dxa"/>
          </w:tcPr>
          <w:p w:rsidR="00316554" w:rsidRPr="00316554" w:rsidRDefault="00316554" w:rsidP="00494DB4">
            <w:pPr>
              <w:tabs>
                <w:tab w:val="left" w:pos="0"/>
              </w:tabs>
              <w:jc w:val="both"/>
              <w:rPr>
                <w:rFonts w:ascii="Times New Roman" w:hAnsi="Times New Roman"/>
                <w:sz w:val="24"/>
                <w:szCs w:val="24"/>
                <w:lang w:val="ro-RO"/>
              </w:rPr>
            </w:pPr>
            <w:r w:rsidRPr="00316554">
              <w:rPr>
                <w:rFonts w:ascii="Times New Roman" w:hAnsi="Times New Roman"/>
                <w:sz w:val="24"/>
                <w:szCs w:val="24"/>
                <w:lang w:val="ro-RO"/>
              </w:rPr>
              <w:t>20</w:t>
            </w:r>
          </w:p>
        </w:tc>
      </w:tr>
      <w:tr w:rsidR="00316554" w:rsidRPr="00345F82" w:rsidTr="00494DB4">
        <w:trPr>
          <w:trHeight w:val="615"/>
        </w:trPr>
        <w:tc>
          <w:tcPr>
            <w:tcW w:w="612" w:type="dxa"/>
            <w:vMerge/>
          </w:tcPr>
          <w:p w:rsidR="00316554" w:rsidRPr="00345F82" w:rsidRDefault="00316554" w:rsidP="00494DB4">
            <w:pPr>
              <w:tabs>
                <w:tab w:val="left" w:pos="0"/>
              </w:tabs>
              <w:spacing w:after="0" w:line="240" w:lineRule="auto"/>
              <w:jc w:val="both"/>
              <w:rPr>
                <w:rFonts w:ascii="Times New Roman" w:hAnsi="Times New Roman"/>
                <w:sz w:val="24"/>
                <w:szCs w:val="24"/>
                <w:lang w:val="ro-RO"/>
              </w:rPr>
            </w:pPr>
          </w:p>
        </w:tc>
        <w:tc>
          <w:tcPr>
            <w:tcW w:w="2048" w:type="dxa"/>
            <w:vMerge/>
          </w:tcPr>
          <w:p w:rsidR="00316554" w:rsidRPr="00345F82" w:rsidRDefault="00316554"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316554" w:rsidRPr="00345F82" w:rsidRDefault="00316554"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Pajiști de Festuca valesiaca (păiuș stepic)</w:t>
            </w:r>
          </w:p>
        </w:tc>
        <w:tc>
          <w:tcPr>
            <w:tcW w:w="1040" w:type="dxa"/>
            <w:vMerge/>
          </w:tcPr>
          <w:p w:rsidR="00316554" w:rsidRPr="00345F82" w:rsidRDefault="00316554" w:rsidP="00494DB4">
            <w:pPr>
              <w:tabs>
                <w:tab w:val="left" w:pos="0"/>
              </w:tabs>
              <w:spacing w:after="0" w:line="240" w:lineRule="auto"/>
              <w:jc w:val="both"/>
              <w:rPr>
                <w:rFonts w:ascii="Times New Roman" w:hAnsi="Times New Roman"/>
                <w:sz w:val="24"/>
                <w:szCs w:val="24"/>
                <w:lang w:val="ro-RO"/>
              </w:rPr>
            </w:pPr>
          </w:p>
        </w:tc>
        <w:tc>
          <w:tcPr>
            <w:tcW w:w="1275" w:type="dxa"/>
          </w:tcPr>
          <w:p w:rsidR="00316554" w:rsidRPr="00345F82" w:rsidRDefault="00316554" w:rsidP="00494DB4">
            <w:pPr>
              <w:tabs>
                <w:tab w:val="left" w:pos="0"/>
              </w:tabs>
              <w:spacing w:after="0" w:line="240" w:lineRule="auto"/>
              <w:jc w:val="both"/>
              <w:rPr>
                <w:rFonts w:ascii="Times New Roman" w:hAnsi="Times New Roman"/>
                <w:sz w:val="24"/>
                <w:szCs w:val="24"/>
                <w:lang w:val="ro-RO"/>
              </w:rPr>
            </w:pPr>
            <w:r>
              <w:rPr>
                <w:rFonts w:ascii="Times New Roman" w:hAnsi="Times New Roman"/>
                <w:sz w:val="24"/>
                <w:szCs w:val="24"/>
                <w:lang w:val="ro-RO"/>
              </w:rPr>
              <w:t>20</w:t>
            </w:r>
          </w:p>
        </w:tc>
      </w:tr>
      <w:tr w:rsidR="00316554" w:rsidRPr="00345F82" w:rsidTr="00494DB4">
        <w:trPr>
          <w:trHeight w:val="596"/>
        </w:trPr>
        <w:tc>
          <w:tcPr>
            <w:tcW w:w="612" w:type="dxa"/>
            <w:vMerge/>
          </w:tcPr>
          <w:p w:rsidR="00316554" w:rsidRPr="00345F82" w:rsidRDefault="00316554" w:rsidP="00494DB4">
            <w:pPr>
              <w:tabs>
                <w:tab w:val="left" w:pos="0"/>
              </w:tabs>
              <w:spacing w:after="0" w:line="240" w:lineRule="auto"/>
              <w:jc w:val="both"/>
              <w:rPr>
                <w:rFonts w:ascii="Times New Roman" w:hAnsi="Times New Roman"/>
                <w:sz w:val="24"/>
                <w:szCs w:val="24"/>
                <w:lang w:val="ro-RO"/>
              </w:rPr>
            </w:pPr>
          </w:p>
        </w:tc>
        <w:tc>
          <w:tcPr>
            <w:tcW w:w="2048" w:type="dxa"/>
            <w:vMerge/>
          </w:tcPr>
          <w:p w:rsidR="00316554" w:rsidRPr="00345F82" w:rsidRDefault="00316554"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color w:val="000000"/>
                <w:sz w:val="24"/>
                <w:szCs w:val="24"/>
                <w:lang w:val="ro-RO"/>
              </w:rPr>
            </w:pPr>
          </w:p>
        </w:tc>
        <w:tc>
          <w:tcPr>
            <w:tcW w:w="5339" w:type="dxa"/>
          </w:tcPr>
          <w:p w:rsidR="00316554" w:rsidRPr="00345F82" w:rsidRDefault="00316554"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Pajiști de Agropiron cristatus( pir cristat)</w:t>
            </w:r>
          </w:p>
        </w:tc>
        <w:tc>
          <w:tcPr>
            <w:tcW w:w="1040" w:type="dxa"/>
            <w:vMerge/>
          </w:tcPr>
          <w:p w:rsidR="00316554" w:rsidRPr="00345F82" w:rsidRDefault="00316554" w:rsidP="00494DB4">
            <w:pPr>
              <w:tabs>
                <w:tab w:val="left" w:pos="0"/>
              </w:tabs>
              <w:spacing w:after="0" w:line="240" w:lineRule="auto"/>
              <w:jc w:val="both"/>
              <w:rPr>
                <w:rFonts w:ascii="Times New Roman" w:eastAsia="Calibri" w:hAnsi="Times New Roman"/>
                <w:bCs/>
                <w:color w:val="000000"/>
                <w:sz w:val="24"/>
                <w:szCs w:val="24"/>
                <w:lang w:val="ro-RO"/>
              </w:rPr>
            </w:pPr>
          </w:p>
        </w:tc>
        <w:tc>
          <w:tcPr>
            <w:tcW w:w="1275" w:type="dxa"/>
          </w:tcPr>
          <w:p w:rsidR="00316554" w:rsidRPr="00345F82" w:rsidRDefault="00316554" w:rsidP="00494DB4">
            <w:pPr>
              <w:tabs>
                <w:tab w:val="left" w:pos="0"/>
              </w:tabs>
              <w:spacing w:after="0" w:line="240" w:lineRule="auto"/>
              <w:jc w:val="both"/>
              <w:rPr>
                <w:rFonts w:ascii="Times New Roman" w:hAnsi="Times New Roman"/>
                <w:sz w:val="24"/>
                <w:szCs w:val="24"/>
                <w:lang w:val="ro-RO"/>
              </w:rPr>
            </w:pPr>
            <w:r>
              <w:rPr>
                <w:rFonts w:ascii="Times New Roman" w:hAnsi="Times New Roman"/>
                <w:sz w:val="24"/>
                <w:szCs w:val="24"/>
                <w:lang w:val="ro-RO"/>
              </w:rPr>
              <w:t>19</w:t>
            </w:r>
          </w:p>
        </w:tc>
      </w:tr>
      <w:tr w:rsidR="00316554" w:rsidRPr="00345F82" w:rsidTr="00316554">
        <w:trPr>
          <w:trHeight w:val="660"/>
        </w:trPr>
        <w:tc>
          <w:tcPr>
            <w:tcW w:w="612" w:type="dxa"/>
            <w:vMerge w:val="restart"/>
          </w:tcPr>
          <w:p w:rsidR="00316554" w:rsidRPr="00345F82" w:rsidRDefault="00316554" w:rsidP="00494DB4">
            <w:pPr>
              <w:tabs>
                <w:tab w:val="left" w:pos="0"/>
              </w:tabs>
              <w:spacing w:after="0" w:line="240" w:lineRule="auto"/>
              <w:jc w:val="both"/>
              <w:rPr>
                <w:rFonts w:ascii="Times New Roman" w:hAnsi="Times New Roman"/>
                <w:sz w:val="24"/>
                <w:szCs w:val="24"/>
                <w:lang w:val="ro-RO"/>
              </w:rPr>
            </w:pPr>
            <w:r w:rsidRPr="00345F82">
              <w:rPr>
                <w:rFonts w:ascii="Times New Roman" w:hAnsi="Times New Roman"/>
                <w:sz w:val="24"/>
                <w:szCs w:val="24"/>
                <w:lang w:val="ro-RO"/>
              </w:rPr>
              <w:t>2</w:t>
            </w:r>
          </w:p>
        </w:tc>
        <w:tc>
          <w:tcPr>
            <w:tcW w:w="2048" w:type="dxa"/>
            <w:vMerge w:val="restart"/>
          </w:tcPr>
          <w:p w:rsidR="00316554" w:rsidRPr="00345F82" w:rsidRDefault="00316554"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Cap vii 2</w:t>
            </w:r>
          </w:p>
        </w:tc>
        <w:tc>
          <w:tcPr>
            <w:tcW w:w="5339" w:type="dxa"/>
          </w:tcPr>
          <w:p w:rsidR="00316554" w:rsidRPr="00345F82" w:rsidRDefault="00316554" w:rsidP="00931E32">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Pajiști de Festuca valesiaca (păiuș stepic)</w:t>
            </w:r>
          </w:p>
        </w:tc>
        <w:tc>
          <w:tcPr>
            <w:tcW w:w="1040" w:type="dxa"/>
            <w:vMerge w:val="restart"/>
            <w:vAlign w:val="center"/>
          </w:tcPr>
          <w:p w:rsidR="00316554" w:rsidRPr="00345F82" w:rsidRDefault="00316554" w:rsidP="00316554">
            <w:pPr>
              <w:tabs>
                <w:tab w:val="left" w:pos="0"/>
              </w:tabs>
              <w:spacing w:line="240" w:lineRule="auto"/>
              <w:jc w:val="center"/>
              <w:rPr>
                <w:rFonts w:ascii="Times New Roman" w:hAnsi="Times New Roman"/>
                <w:sz w:val="24"/>
                <w:szCs w:val="24"/>
                <w:lang w:val="ro-RO"/>
              </w:rPr>
            </w:pPr>
            <w:r>
              <w:rPr>
                <w:rFonts w:ascii="Times New Roman" w:hAnsi="Times New Roman"/>
                <w:sz w:val="24"/>
                <w:szCs w:val="24"/>
                <w:lang w:val="ro-RO"/>
              </w:rPr>
              <w:t>12,40</w:t>
            </w:r>
          </w:p>
        </w:tc>
        <w:tc>
          <w:tcPr>
            <w:tcW w:w="1275" w:type="dxa"/>
          </w:tcPr>
          <w:p w:rsidR="00316554" w:rsidRPr="00345F82" w:rsidRDefault="00316554"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25</w:t>
            </w:r>
          </w:p>
        </w:tc>
      </w:tr>
      <w:tr w:rsidR="00316554" w:rsidRPr="00345F82" w:rsidTr="00494DB4">
        <w:trPr>
          <w:trHeight w:val="70"/>
        </w:trPr>
        <w:tc>
          <w:tcPr>
            <w:tcW w:w="612" w:type="dxa"/>
            <w:vMerge/>
          </w:tcPr>
          <w:p w:rsidR="00316554" w:rsidRPr="00345F82" w:rsidRDefault="00316554" w:rsidP="00494DB4">
            <w:pPr>
              <w:tabs>
                <w:tab w:val="left" w:pos="0"/>
              </w:tabs>
              <w:spacing w:line="240" w:lineRule="auto"/>
              <w:jc w:val="both"/>
              <w:rPr>
                <w:rFonts w:ascii="Times New Roman" w:hAnsi="Times New Roman"/>
                <w:sz w:val="24"/>
                <w:szCs w:val="24"/>
                <w:lang w:val="ro-RO"/>
              </w:rPr>
            </w:pPr>
          </w:p>
        </w:tc>
        <w:tc>
          <w:tcPr>
            <w:tcW w:w="2048" w:type="dxa"/>
            <w:vMerge/>
          </w:tcPr>
          <w:p w:rsidR="00316554" w:rsidRPr="00345F82" w:rsidRDefault="00316554"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316554" w:rsidRPr="00316554" w:rsidRDefault="00316554" w:rsidP="00931E32">
            <w:pPr>
              <w:tabs>
                <w:tab w:val="left" w:pos="0"/>
              </w:tabs>
              <w:jc w:val="both"/>
              <w:rPr>
                <w:rFonts w:ascii="Times New Roman" w:hAnsi="Times New Roman"/>
                <w:sz w:val="24"/>
                <w:szCs w:val="24"/>
                <w:lang w:val="ro-RO"/>
              </w:rPr>
            </w:pPr>
            <w:r w:rsidRPr="00316554">
              <w:rPr>
                <w:rFonts w:ascii="Times New Roman" w:hAnsi="Times New Roman"/>
                <w:sz w:val="24"/>
                <w:szCs w:val="24"/>
                <w:lang w:val="ro-RO"/>
              </w:rPr>
              <w:t>Pajiști de poa pratensis(firuță)</w:t>
            </w:r>
          </w:p>
        </w:tc>
        <w:tc>
          <w:tcPr>
            <w:tcW w:w="1040" w:type="dxa"/>
            <w:vMerge/>
          </w:tcPr>
          <w:p w:rsidR="00316554" w:rsidRPr="00345F82" w:rsidRDefault="00316554" w:rsidP="00494DB4">
            <w:pPr>
              <w:tabs>
                <w:tab w:val="left" w:pos="0"/>
              </w:tabs>
              <w:spacing w:line="240" w:lineRule="auto"/>
              <w:jc w:val="both"/>
              <w:rPr>
                <w:rFonts w:ascii="Times New Roman" w:hAnsi="Times New Roman"/>
                <w:sz w:val="24"/>
                <w:szCs w:val="24"/>
                <w:lang w:val="ro-RO"/>
              </w:rPr>
            </w:pPr>
          </w:p>
        </w:tc>
        <w:tc>
          <w:tcPr>
            <w:tcW w:w="1275" w:type="dxa"/>
          </w:tcPr>
          <w:p w:rsidR="00316554" w:rsidRPr="00345F82" w:rsidRDefault="00316554"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22</w:t>
            </w:r>
          </w:p>
        </w:tc>
      </w:tr>
      <w:tr w:rsidR="00316554" w:rsidRPr="00345F82" w:rsidTr="00494DB4">
        <w:trPr>
          <w:trHeight w:val="70"/>
        </w:trPr>
        <w:tc>
          <w:tcPr>
            <w:tcW w:w="612" w:type="dxa"/>
            <w:vMerge/>
          </w:tcPr>
          <w:p w:rsidR="00316554" w:rsidRPr="00345F82" w:rsidRDefault="00316554" w:rsidP="00494DB4">
            <w:pPr>
              <w:tabs>
                <w:tab w:val="left" w:pos="0"/>
              </w:tabs>
              <w:spacing w:line="240" w:lineRule="auto"/>
              <w:jc w:val="both"/>
              <w:rPr>
                <w:rFonts w:ascii="Times New Roman" w:hAnsi="Times New Roman"/>
                <w:sz w:val="24"/>
                <w:szCs w:val="24"/>
                <w:lang w:val="ro-RO"/>
              </w:rPr>
            </w:pPr>
          </w:p>
        </w:tc>
        <w:tc>
          <w:tcPr>
            <w:tcW w:w="2048" w:type="dxa"/>
            <w:vMerge/>
          </w:tcPr>
          <w:p w:rsidR="00316554" w:rsidRPr="00345F82" w:rsidRDefault="00316554"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316554" w:rsidRPr="00345F82" w:rsidRDefault="00316554"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Pajiști de Agropiron repens (pir târâtor)</w:t>
            </w:r>
          </w:p>
        </w:tc>
        <w:tc>
          <w:tcPr>
            <w:tcW w:w="1040" w:type="dxa"/>
            <w:vMerge/>
          </w:tcPr>
          <w:p w:rsidR="00316554" w:rsidRPr="00345F82" w:rsidRDefault="00316554" w:rsidP="00494DB4">
            <w:pPr>
              <w:tabs>
                <w:tab w:val="left" w:pos="0"/>
              </w:tabs>
              <w:spacing w:line="240" w:lineRule="auto"/>
              <w:jc w:val="both"/>
              <w:rPr>
                <w:rFonts w:ascii="Times New Roman" w:hAnsi="Times New Roman"/>
                <w:sz w:val="24"/>
                <w:szCs w:val="24"/>
                <w:lang w:val="ro-RO"/>
              </w:rPr>
            </w:pPr>
          </w:p>
        </w:tc>
        <w:tc>
          <w:tcPr>
            <w:tcW w:w="1275" w:type="dxa"/>
          </w:tcPr>
          <w:p w:rsidR="00316554" w:rsidRPr="00345F82" w:rsidRDefault="00316554" w:rsidP="00494DB4">
            <w:pPr>
              <w:tabs>
                <w:tab w:val="left" w:pos="0"/>
              </w:tabs>
              <w:spacing w:line="240" w:lineRule="auto"/>
              <w:jc w:val="both"/>
              <w:rPr>
                <w:rFonts w:ascii="Times New Roman" w:hAnsi="Times New Roman"/>
                <w:sz w:val="24"/>
                <w:szCs w:val="24"/>
                <w:lang w:val="ro-RO"/>
              </w:rPr>
            </w:pPr>
            <w:r w:rsidRPr="00345F82">
              <w:rPr>
                <w:rFonts w:ascii="Times New Roman" w:hAnsi="Times New Roman"/>
                <w:sz w:val="24"/>
                <w:szCs w:val="24"/>
                <w:lang w:val="ro-RO"/>
              </w:rPr>
              <w:t>20</w:t>
            </w:r>
          </w:p>
        </w:tc>
      </w:tr>
      <w:tr w:rsidR="00316554" w:rsidRPr="00345F82" w:rsidTr="00494DB4">
        <w:trPr>
          <w:trHeight w:val="294"/>
        </w:trPr>
        <w:tc>
          <w:tcPr>
            <w:tcW w:w="612" w:type="dxa"/>
            <w:vMerge w:val="restart"/>
          </w:tcPr>
          <w:p w:rsidR="00316554" w:rsidRPr="00345F82" w:rsidRDefault="00316554" w:rsidP="00494DB4">
            <w:pPr>
              <w:tabs>
                <w:tab w:val="left" w:pos="0"/>
              </w:tabs>
              <w:spacing w:line="240" w:lineRule="auto"/>
              <w:jc w:val="both"/>
              <w:rPr>
                <w:rFonts w:ascii="Times New Roman" w:hAnsi="Times New Roman"/>
                <w:sz w:val="24"/>
                <w:szCs w:val="24"/>
                <w:lang w:val="ro-RO"/>
              </w:rPr>
            </w:pPr>
            <w:r w:rsidRPr="00345F82">
              <w:rPr>
                <w:rFonts w:ascii="Times New Roman" w:hAnsi="Times New Roman"/>
                <w:sz w:val="24"/>
                <w:szCs w:val="24"/>
                <w:lang w:val="ro-RO"/>
              </w:rPr>
              <w:t>3</w:t>
            </w:r>
          </w:p>
        </w:tc>
        <w:tc>
          <w:tcPr>
            <w:tcW w:w="2048" w:type="dxa"/>
            <w:vMerge w:val="restart"/>
          </w:tcPr>
          <w:p w:rsidR="00316554" w:rsidRPr="00345F82" w:rsidRDefault="00316554" w:rsidP="0031655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Mirău 1</w:t>
            </w:r>
          </w:p>
        </w:tc>
        <w:tc>
          <w:tcPr>
            <w:tcW w:w="5339" w:type="dxa"/>
          </w:tcPr>
          <w:p w:rsidR="00316554" w:rsidRPr="00345F82" w:rsidRDefault="00316554" w:rsidP="00316554">
            <w:pPr>
              <w:tabs>
                <w:tab w:val="left" w:pos="720"/>
                <w:tab w:val="left" w:pos="1440"/>
                <w:tab w:val="left" w:pos="2160"/>
                <w:tab w:val="left" w:pos="2880"/>
                <w:tab w:val="left" w:pos="3600"/>
                <w:tab w:val="left" w:pos="4320"/>
                <w:tab w:val="left" w:pos="5040"/>
                <w:tab w:val="left" w:pos="5760"/>
                <w:tab w:val="right" w:pos="9360"/>
              </w:tabs>
              <w:spacing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 xml:space="preserve">Pajiști de </w:t>
            </w:r>
            <w:r>
              <w:rPr>
                <w:rFonts w:ascii="Times New Roman" w:eastAsia="Calibri" w:hAnsi="Times New Roman"/>
                <w:bCs/>
                <w:color w:val="000000"/>
                <w:sz w:val="24"/>
                <w:szCs w:val="24"/>
                <w:lang w:val="ro-RO"/>
              </w:rPr>
              <w:t>Festuca v</w:t>
            </w:r>
            <w:r w:rsidRPr="00345F82">
              <w:rPr>
                <w:rFonts w:ascii="Times New Roman" w:eastAsia="Calibri" w:hAnsi="Times New Roman"/>
                <w:bCs/>
                <w:color w:val="000000"/>
                <w:sz w:val="24"/>
                <w:szCs w:val="24"/>
                <w:lang w:val="ro-RO"/>
              </w:rPr>
              <w:t>alesiaca(păiuș stepic)</w:t>
            </w:r>
          </w:p>
        </w:tc>
        <w:tc>
          <w:tcPr>
            <w:tcW w:w="1040" w:type="dxa"/>
            <w:vMerge w:val="restart"/>
          </w:tcPr>
          <w:p w:rsidR="00316554" w:rsidRPr="00345F82" w:rsidRDefault="00316554" w:rsidP="00316554">
            <w:pPr>
              <w:spacing w:line="240" w:lineRule="auto"/>
              <w:jc w:val="center"/>
              <w:rPr>
                <w:rFonts w:ascii="Times New Roman" w:hAnsi="Times New Roman"/>
                <w:sz w:val="24"/>
                <w:szCs w:val="24"/>
              </w:rPr>
            </w:pPr>
            <w:r>
              <w:rPr>
                <w:rFonts w:ascii="Times New Roman" w:hAnsi="Times New Roman"/>
                <w:sz w:val="24"/>
                <w:szCs w:val="24"/>
              </w:rPr>
              <w:t>4,47</w:t>
            </w:r>
          </w:p>
        </w:tc>
        <w:tc>
          <w:tcPr>
            <w:tcW w:w="1275" w:type="dxa"/>
          </w:tcPr>
          <w:p w:rsidR="00316554" w:rsidRPr="00345F82" w:rsidRDefault="00316554"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20</w:t>
            </w:r>
          </w:p>
        </w:tc>
      </w:tr>
      <w:tr w:rsidR="00316554" w:rsidRPr="00345F82" w:rsidTr="00494DB4">
        <w:trPr>
          <w:trHeight w:val="294"/>
        </w:trPr>
        <w:tc>
          <w:tcPr>
            <w:tcW w:w="612" w:type="dxa"/>
            <w:vMerge/>
          </w:tcPr>
          <w:p w:rsidR="00316554" w:rsidRPr="00345F82" w:rsidRDefault="00316554" w:rsidP="00494DB4">
            <w:pPr>
              <w:tabs>
                <w:tab w:val="left" w:pos="0"/>
              </w:tabs>
              <w:spacing w:line="240" w:lineRule="auto"/>
              <w:jc w:val="both"/>
              <w:rPr>
                <w:rFonts w:ascii="Times New Roman" w:hAnsi="Times New Roman"/>
                <w:sz w:val="24"/>
                <w:szCs w:val="24"/>
                <w:lang w:val="ro-RO"/>
              </w:rPr>
            </w:pPr>
          </w:p>
        </w:tc>
        <w:tc>
          <w:tcPr>
            <w:tcW w:w="2048" w:type="dxa"/>
            <w:vMerge/>
          </w:tcPr>
          <w:p w:rsidR="00316554" w:rsidRDefault="00316554" w:rsidP="0031655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316554" w:rsidRPr="00316554" w:rsidRDefault="00316554" w:rsidP="00931E32">
            <w:pPr>
              <w:tabs>
                <w:tab w:val="left" w:pos="0"/>
              </w:tabs>
              <w:jc w:val="both"/>
              <w:rPr>
                <w:rFonts w:ascii="Times New Roman" w:hAnsi="Times New Roman"/>
                <w:sz w:val="24"/>
                <w:szCs w:val="24"/>
                <w:lang w:val="ro-RO"/>
              </w:rPr>
            </w:pPr>
            <w:r w:rsidRPr="00316554">
              <w:rPr>
                <w:rFonts w:ascii="Times New Roman" w:hAnsi="Times New Roman"/>
                <w:sz w:val="24"/>
                <w:szCs w:val="24"/>
                <w:lang w:val="ro-RO"/>
              </w:rPr>
              <w:t>Pajiști de poa pratensis(firuță)</w:t>
            </w:r>
          </w:p>
        </w:tc>
        <w:tc>
          <w:tcPr>
            <w:tcW w:w="1040" w:type="dxa"/>
            <w:vMerge/>
          </w:tcPr>
          <w:p w:rsidR="00316554" w:rsidRPr="00345F82" w:rsidRDefault="00316554" w:rsidP="00494DB4">
            <w:pPr>
              <w:spacing w:line="240" w:lineRule="auto"/>
              <w:rPr>
                <w:rFonts w:ascii="Times New Roman" w:hAnsi="Times New Roman"/>
                <w:sz w:val="24"/>
                <w:szCs w:val="24"/>
              </w:rPr>
            </w:pPr>
          </w:p>
        </w:tc>
        <w:tc>
          <w:tcPr>
            <w:tcW w:w="1275" w:type="dxa"/>
          </w:tcPr>
          <w:p w:rsidR="00316554" w:rsidRDefault="00316554"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17</w:t>
            </w:r>
          </w:p>
        </w:tc>
      </w:tr>
      <w:tr w:rsidR="00316554" w:rsidRPr="00345F82" w:rsidTr="00494DB4">
        <w:trPr>
          <w:trHeight w:val="70"/>
        </w:trPr>
        <w:tc>
          <w:tcPr>
            <w:tcW w:w="612" w:type="dxa"/>
            <w:vMerge/>
          </w:tcPr>
          <w:p w:rsidR="00316554" w:rsidRPr="00345F82" w:rsidRDefault="00316554" w:rsidP="00494DB4">
            <w:pPr>
              <w:tabs>
                <w:tab w:val="left" w:pos="0"/>
              </w:tabs>
              <w:spacing w:line="240" w:lineRule="auto"/>
              <w:jc w:val="both"/>
              <w:rPr>
                <w:rFonts w:ascii="Times New Roman" w:hAnsi="Times New Roman"/>
                <w:sz w:val="24"/>
                <w:szCs w:val="24"/>
                <w:lang w:val="ro-RO"/>
              </w:rPr>
            </w:pPr>
          </w:p>
        </w:tc>
        <w:tc>
          <w:tcPr>
            <w:tcW w:w="2048" w:type="dxa"/>
            <w:vMerge/>
          </w:tcPr>
          <w:p w:rsidR="00316554" w:rsidRPr="00345F82" w:rsidRDefault="00316554"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316554" w:rsidRPr="00345F82" w:rsidRDefault="00316554"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Pajiști de Cynodon dactilon (pir gros)</w:t>
            </w:r>
          </w:p>
        </w:tc>
        <w:tc>
          <w:tcPr>
            <w:tcW w:w="1040" w:type="dxa"/>
            <w:vMerge/>
          </w:tcPr>
          <w:p w:rsidR="00316554" w:rsidRPr="00345F82" w:rsidRDefault="00316554" w:rsidP="00494DB4">
            <w:pPr>
              <w:tabs>
                <w:tab w:val="left" w:pos="0"/>
              </w:tabs>
              <w:spacing w:line="240" w:lineRule="auto"/>
              <w:jc w:val="both"/>
              <w:rPr>
                <w:rFonts w:ascii="Times New Roman" w:hAnsi="Times New Roman"/>
                <w:sz w:val="24"/>
                <w:szCs w:val="24"/>
                <w:lang w:val="ro-RO"/>
              </w:rPr>
            </w:pPr>
          </w:p>
        </w:tc>
        <w:tc>
          <w:tcPr>
            <w:tcW w:w="1275" w:type="dxa"/>
          </w:tcPr>
          <w:p w:rsidR="00316554" w:rsidRPr="00345F82" w:rsidRDefault="00316554"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15</w:t>
            </w:r>
          </w:p>
        </w:tc>
      </w:tr>
      <w:tr w:rsidR="00316554" w:rsidRPr="00345F82" w:rsidTr="00115DD1">
        <w:trPr>
          <w:trHeight w:val="70"/>
        </w:trPr>
        <w:tc>
          <w:tcPr>
            <w:tcW w:w="612" w:type="dxa"/>
            <w:vMerge w:val="restart"/>
          </w:tcPr>
          <w:p w:rsidR="00316554" w:rsidRPr="00345F82" w:rsidRDefault="00316554" w:rsidP="00494DB4">
            <w:pPr>
              <w:tabs>
                <w:tab w:val="left" w:pos="0"/>
              </w:tabs>
              <w:spacing w:line="240" w:lineRule="auto"/>
              <w:jc w:val="both"/>
              <w:rPr>
                <w:rFonts w:ascii="Times New Roman" w:hAnsi="Times New Roman"/>
                <w:sz w:val="24"/>
                <w:szCs w:val="24"/>
                <w:lang w:val="ro-RO"/>
              </w:rPr>
            </w:pPr>
            <w:r w:rsidRPr="00345F82">
              <w:rPr>
                <w:rFonts w:ascii="Times New Roman" w:hAnsi="Times New Roman"/>
                <w:sz w:val="24"/>
                <w:szCs w:val="24"/>
                <w:lang w:val="ro-RO"/>
              </w:rPr>
              <w:t>4</w:t>
            </w:r>
          </w:p>
        </w:tc>
        <w:tc>
          <w:tcPr>
            <w:tcW w:w="2048" w:type="dxa"/>
            <w:vMerge w:val="restart"/>
          </w:tcPr>
          <w:p w:rsidR="00316554" w:rsidRPr="00345F82" w:rsidRDefault="00316554" w:rsidP="0031655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Mirău 2</w:t>
            </w:r>
          </w:p>
        </w:tc>
        <w:tc>
          <w:tcPr>
            <w:tcW w:w="5339" w:type="dxa"/>
          </w:tcPr>
          <w:p w:rsidR="00316554" w:rsidRPr="00345F82" w:rsidRDefault="00316554"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Pajiști de Agropiron cristatus</w:t>
            </w:r>
            <w:r w:rsidR="00586C52">
              <w:rPr>
                <w:rFonts w:ascii="Times New Roman" w:eastAsia="Calibri" w:hAnsi="Times New Roman"/>
                <w:bCs/>
                <w:color w:val="000000"/>
                <w:sz w:val="24"/>
                <w:szCs w:val="24"/>
                <w:lang w:val="ro-RO"/>
              </w:rPr>
              <w:t xml:space="preserve"> </w:t>
            </w:r>
            <w:r w:rsidRPr="00345F82">
              <w:rPr>
                <w:rFonts w:ascii="Times New Roman" w:eastAsia="Calibri" w:hAnsi="Times New Roman"/>
                <w:bCs/>
                <w:color w:val="000000"/>
                <w:sz w:val="24"/>
                <w:szCs w:val="24"/>
                <w:lang w:val="ro-RO"/>
              </w:rPr>
              <w:t>( pir cristat)</w:t>
            </w:r>
          </w:p>
        </w:tc>
        <w:tc>
          <w:tcPr>
            <w:tcW w:w="1040" w:type="dxa"/>
            <w:vMerge w:val="restart"/>
            <w:vAlign w:val="center"/>
          </w:tcPr>
          <w:p w:rsidR="00316554" w:rsidRPr="00345F82" w:rsidRDefault="00586C52" w:rsidP="00115DD1">
            <w:pPr>
              <w:tabs>
                <w:tab w:val="left" w:pos="0"/>
              </w:tabs>
              <w:spacing w:line="240" w:lineRule="auto"/>
              <w:jc w:val="center"/>
              <w:rPr>
                <w:rFonts w:ascii="Times New Roman" w:hAnsi="Times New Roman"/>
                <w:sz w:val="24"/>
                <w:szCs w:val="24"/>
                <w:lang w:val="ro-RO"/>
              </w:rPr>
            </w:pPr>
            <w:r>
              <w:rPr>
                <w:rFonts w:ascii="Times New Roman" w:hAnsi="Times New Roman"/>
                <w:sz w:val="24"/>
                <w:szCs w:val="24"/>
                <w:lang w:val="ro-RO"/>
              </w:rPr>
              <w:t>49,69</w:t>
            </w:r>
          </w:p>
        </w:tc>
        <w:tc>
          <w:tcPr>
            <w:tcW w:w="1275" w:type="dxa"/>
          </w:tcPr>
          <w:p w:rsidR="00316554" w:rsidRPr="00345F82" w:rsidRDefault="00316554" w:rsidP="00494DB4">
            <w:pPr>
              <w:tabs>
                <w:tab w:val="left" w:pos="0"/>
              </w:tabs>
              <w:spacing w:line="240" w:lineRule="auto"/>
              <w:jc w:val="both"/>
              <w:rPr>
                <w:rFonts w:ascii="Times New Roman" w:hAnsi="Times New Roman"/>
                <w:sz w:val="24"/>
                <w:szCs w:val="24"/>
                <w:lang w:val="ro-RO"/>
              </w:rPr>
            </w:pPr>
            <w:r w:rsidRPr="00345F82">
              <w:rPr>
                <w:rFonts w:ascii="Times New Roman" w:hAnsi="Times New Roman"/>
                <w:sz w:val="24"/>
                <w:szCs w:val="24"/>
                <w:lang w:val="ro-RO"/>
              </w:rPr>
              <w:t>25</w:t>
            </w:r>
          </w:p>
        </w:tc>
      </w:tr>
      <w:tr w:rsidR="00316554" w:rsidRPr="00345F82" w:rsidTr="00494DB4">
        <w:trPr>
          <w:trHeight w:val="70"/>
        </w:trPr>
        <w:tc>
          <w:tcPr>
            <w:tcW w:w="612" w:type="dxa"/>
            <w:vMerge/>
          </w:tcPr>
          <w:p w:rsidR="00316554" w:rsidRPr="00345F82" w:rsidRDefault="00316554" w:rsidP="00494DB4">
            <w:pPr>
              <w:tabs>
                <w:tab w:val="left" w:pos="0"/>
              </w:tabs>
              <w:spacing w:line="240" w:lineRule="auto"/>
              <w:jc w:val="both"/>
              <w:rPr>
                <w:rFonts w:ascii="Times New Roman" w:hAnsi="Times New Roman"/>
                <w:sz w:val="24"/>
                <w:szCs w:val="24"/>
                <w:lang w:val="ro-RO"/>
              </w:rPr>
            </w:pPr>
          </w:p>
        </w:tc>
        <w:tc>
          <w:tcPr>
            <w:tcW w:w="2048" w:type="dxa"/>
            <w:vMerge/>
          </w:tcPr>
          <w:p w:rsidR="00316554" w:rsidRPr="00345F82" w:rsidRDefault="00316554"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316554" w:rsidRPr="00345F82" w:rsidRDefault="00316554"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Pajiști de Bromus inermis(obsigă nearistată)</w:t>
            </w:r>
          </w:p>
        </w:tc>
        <w:tc>
          <w:tcPr>
            <w:tcW w:w="1040" w:type="dxa"/>
            <w:vMerge/>
          </w:tcPr>
          <w:p w:rsidR="00316554" w:rsidRPr="00345F82" w:rsidRDefault="00316554" w:rsidP="00494DB4">
            <w:pPr>
              <w:tabs>
                <w:tab w:val="left" w:pos="0"/>
              </w:tabs>
              <w:spacing w:line="240" w:lineRule="auto"/>
              <w:jc w:val="both"/>
              <w:rPr>
                <w:rFonts w:ascii="Times New Roman" w:hAnsi="Times New Roman"/>
                <w:sz w:val="24"/>
                <w:szCs w:val="24"/>
                <w:lang w:val="ro-RO"/>
              </w:rPr>
            </w:pPr>
          </w:p>
        </w:tc>
        <w:tc>
          <w:tcPr>
            <w:tcW w:w="1275" w:type="dxa"/>
          </w:tcPr>
          <w:p w:rsidR="00316554" w:rsidRPr="00345F82" w:rsidRDefault="00316554" w:rsidP="00494DB4">
            <w:pPr>
              <w:tabs>
                <w:tab w:val="left" w:pos="0"/>
              </w:tabs>
              <w:spacing w:line="240" w:lineRule="auto"/>
              <w:jc w:val="both"/>
              <w:rPr>
                <w:rFonts w:ascii="Times New Roman" w:hAnsi="Times New Roman"/>
                <w:sz w:val="24"/>
                <w:szCs w:val="24"/>
                <w:lang w:val="ro-RO"/>
              </w:rPr>
            </w:pPr>
            <w:r w:rsidRPr="00345F82">
              <w:rPr>
                <w:rFonts w:ascii="Times New Roman" w:hAnsi="Times New Roman"/>
                <w:sz w:val="24"/>
                <w:szCs w:val="24"/>
                <w:lang w:val="ro-RO"/>
              </w:rPr>
              <w:t>26</w:t>
            </w:r>
          </w:p>
        </w:tc>
      </w:tr>
      <w:tr w:rsidR="00316554" w:rsidRPr="00345F82" w:rsidTr="00494DB4">
        <w:trPr>
          <w:trHeight w:val="70"/>
        </w:trPr>
        <w:tc>
          <w:tcPr>
            <w:tcW w:w="612" w:type="dxa"/>
            <w:vMerge/>
          </w:tcPr>
          <w:p w:rsidR="00316554" w:rsidRPr="00345F82" w:rsidRDefault="00316554" w:rsidP="00494DB4">
            <w:pPr>
              <w:tabs>
                <w:tab w:val="left" w:pos="0"/>
              </w:tabs>
              <w:spacing w:line="240" w:lineRule="auto"/>
              <w:jc w:val="both"/>
              <w:rPr>
                <w:rFonts w:ascii="Times New Roman" w:hAnsi="Times New Roman"/>
                <w:sz w:val="24"/>
                <w:szCs w:val="24"/>
                <w:lang w:val="ro-RO"/>
              </w:rPr>
            </w:pPr>
          </w:p>
        </w:tc>
        <w:tc>
          <w:tcPr>
            <w:tcW w:w="2048" w:type="dxa"/>
            <w:vMerge/>
          </w:tcPr>
          <w:p w:rsidR="00316554" w:rsidRPr="00345F82" w:rsidRDefault="00316554"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316554" w:rsidRPr="00345F82" w:rsidRDefault="00316554"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Pajiști de Cynodon dactilon (pir gros)</w:t>
            </w:r>
          </w:p>
        </w:tc>
        <w:tc>
          <w:tcPr>
            <w:tcW w:w="1040" w:type="dxa"/>
            <w:vMerge/>
          </w:tcPr>
          <w:p w:rsidR="00316554" w:rsidRPr="00345F82" w:rsidRDefault="00316554" w:rsidP="00494DB4">
            <w:pPr>
              <w:tabs>
                <w:tab w:val="left" w:pos="0"/>
              </w:tabs>
              <w:spacing w:line="240" w:lineRule="auto"/>
              <w:jc w:val="both"/>
              <w:rPr>
                <w:rFonts w:ascii="Times New Roman" w:hAnsi="Times New Roman"/>
                <w:sz w:val="24"/>
                <w:szCs w:val="24"/>
                <w:lang w:val="ro-RO"/>
              </w:rPr>
            </w:pPr>
          </w:p>
        </w:tc>
        <w:tc>
          <w:tcPr>
            <w:tcW w:w="1275" w:type="dxa"/>
          </w:tcPr>
          <w:p w:rsidR="00316554" w:rsidRPr="00345F82" w:rsidRDefault="00316554" w:rsidP="00494DB4">
            <w:pPr>
              <w:tabs>
                <w:tab w:val="left" w:pos="0"/>
              </w:tabs>
              <w:spacing w:line="240" w:lineRule="auto"/>
              <w:jc w:val="both"/>
              <w:rPr>
                <w:rFonts w:ascii="Times New Roman" w:hAnsi="Times New Roman"/>
                <w:sz w:val="24"/>
                <w:szCs w:val="24"/>
                <w:lang w:val="ro-RO"/>
              </w:rPr>
            </w:pPr>
            <w:r w:rsidRPr="00345F82">
              <w:rPr>
                <w:rFonts w:ascii="Times New Roman" w:hAnsi="Times New Roman"/>
                <w:sz w:val="24"/>
                <w:szCs w:val="24"/>
                <w:lang w:val="ro-RO"/>
              </w:rPr>
              <w:t>18</w:t>
            </w:r>
          </w:p>
        </w:tc>
      </w:tr>
      <w:tr w:rsidR="00115DD1" w:rsidRPr="00345F82" w:rsidTr="00BD58FA">
        <w:trPr>
          <w:trHeight w:val="70"/>
        </w:trPr>
        <w:tc>
          <w:tcPr>
            <w:tcW w:w="612" w:type="dxa"/>
            <w:vMerge w:val="restart"/>
          </w:tcPr>
          <w:p w:rsidR="00115DD1" w:rsidRPr="00345F82" w:rsidRDefault="00115DD1" w:rsidP="00494DB4">
            <w:pPr>
              <w:tabs>
                <w:tab w:val="left" w:pos="0"/>
              </w:tabs>
              <w:spacing w:line="240" w:lineRule="auto"/>
              <w:jc w:val="both"/>
              <w:rPr>
                <w:rFonts w:ascii="Times New Roman" w:hAnsi="Times New Roman"/>
                <w:sz w:val="24"/>
                <w:szCs w:val="24"/>
                <w:lang w:val="ro-RO"/>
              </w:rPr>
            </w:pPr>
            <w:r w:rsidRPr="00345F82">
              <w:rPr>
                <w:rFonts w:ascii="Times New Roman" w:hAnsi="Times New Roman"/>
                <w:sz w:val="24"/>
                <w:szCs w:val="24"/>
                <w:lang w:val="ro-RO"/>
              </w:rPr>
              <w:t>5</w:t>
            </w:r>
          </w:p>
        </w:tc>
        <w:tc>
          <w:tcPr>
            <w:tcW w:w="2048" w:type="dxa"/>
            <w:vMerge w:val="restart"/>
          </w:tcPr>
          <w:p w:rsidR="00115DD1" w:rsidRPr="00345F82" w:rsidRDefault="00115DD1" w:rsidP="00115DD1">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Islaz 1</w:t>
            </w:r>
          </w:p>
        </w:tc>
        <w:tc>
          <w:tcPr>
            <w:tcW w:w="5339" w:type="dxa"/>
          </w:tcPr>
          <w:p w:rsidR="00115DD1" w:rsidRPr="00345F82" w:rsidRDefault="00115DD1" w:rsidP="00931E32">
            <w:pPr>
              <w:tabs>
                <w:tab w:val="left" w:pos="720"/>
                <w:tab w:val="left" w:pos="1440"/>
                <w:tab w:val="left" w:pos="2160"/>
                <w:tab w:val="left" w:pos="2880"/>
                <w:tab w:val="left" w:pos="3600"/>
                <w:tab w:val="left" w:pos="4320"/>
                <w:tab w:val="left" w:pos="5040"/>
                <w:tab w:val="left" w:pos="5760"/>
                <w:tab w:val="right" w:pos="9360"/>
              </w:tabs>
              <w:spacing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 xml:space="preserve">Pajisti de </w:t>
            </w:r>
            <w:r w:rsidRPr="00345F82">
              <w:rPr>
                <w:rFonts w:ascii="Times New Roman" w:hAnsi="Times New Roman"/>
                <w:bCs/>
                <w:iCs/>
                <w:sz w:val="24"/>
                <w:szCs w:val="24"/>
              </w:rPr>
              <w:t>Festuca rupicola</w:t>
            </w:r>
            <w:r>
              <w:rPr>
                <w:rFonts w:ascii="Times New Roman" w:hAnsi="Times New Roman"/>
                <w:bCs/>
                <w:iCs/>
                <w:sz w:val="24"/>
                <w:szCs w:val="24"/>
              </w:rPr>
              <w:t xml:space="preserve"> </w:t>
            </w:r>
            <w:r>
              <w:rPr>
                <w:rFonts w:ascii="Times New Roman" w:hAnsi="Times New Roman"/>
                <w:bCs/>
                <w:sz w:val="24"/>
                <w:szCs w:val="24"/>
              </w:rPr>
              <w:t>(păiuş  de sivostepă</w:t>
            </w:r>
            <w:r w:rsidRPr="00345F82">
              <w:rPr>
                <w:rFonts w:ascii="Times New Roman" w:hAnsi="Times New Roman"/>
                <w:bCs/>
                <w:sz w:val="24"/>
                <w:szCs w:val="24"/>
              </w:rPr>
              <w:t>)</w:t>
            </w:r>
          </w:p>
        </w:tc>
        <w:tc>
          <w:tcPr>
            <w:tcW w:w="1040" w:type="dxa"/>
            <w:vMerge w:val="restart"/>
            <w:vAlign w:val="center"/>
          </w:tcPr>
          <w:p w:rsidR="00115DD1" w:rsidRPr="00345F82" w:rsidRDefault="00115DD1" w:rsidP="00BD58FA">
            <w:pPr>
              <w:tabs>
                <w:tab w:val="left" w:pos="0"/>
              </w:tabs>
              <w:spacing w:line="240" w:lineRule="auto"/>
              <w:jc w:val="center"/>
              <w:rPr>
                <w:rFonts w:ascii="Times New Roman" w:hAnsi="Times New Roman"/>
                <w:sz w:val="24"/>
                <w:szCs w:val="24"/>
                <w:lang w:val="ro-RO"/>
              </w:rPr>
            </w:pPr>
            <w:r>
              <w:rPr>
                <w:rFonts w:ascii="Times New Roman" w:hAnsi="Times New Roman"/>
                <w:sz w:val="24"/>
                <w:szCs w:val="24"/>
                <w:lang w:val="ro-RO"/>
              </w:rPr>
              <w:t>7,30</w:t>
            </w:r>
          </w:p>
        </w:tc>
        <w:tc>
          <w:tcPr>
            <w:tcW w:w="1275" w:type="dxa"/>
          </w:tcPr>
          <w:p w:rsidR="00115DD1" w:rsidRPr="00345F82" w:rsidRDefault="00115DD1"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22</w:t>
            </w:r>
          </w:p>
        </w:tc>
      </w:tr>
      <w:tr w:rsidR="00115DD1" w:rsidRPr="00345F82" w:rsidTr="00BD58FA">
        <w:trPr>
          <w:trHeight w:val="70"/>
        </w:trPr>
        <w:tc>
          <w:tcPr>
            <w:tcW w:w="612" w:type="dxa"/>
            <w:vMerge/>
          </w:tcPr>
          <w:p w:rsidR="00115DD1" w:rsidRPr="00345F82" w:rsidRDefault="00115DD1" w:rsidP="00494DB4">
            <w:pPr>
              <w:tabs>
                <w:tab w:val="left" w:pos="0"/>
              </w:tabs>
              <w:spacing w:line="240" w:lineRule="auto"/>
              <w:jc w:val="both"/>
              <w:rPr>
                <w:rFonts w:ascii="Times New Roman" w:hAnsi="Times New Roman"/>
                <w:sz w:val="24"/>
                <w:szCs w:val="24"/>
                <w:lang w:val="ro-RO"/>
              </w:rPr>
            </w:pPr>
          </w:p>
        </w:tc>
        <w:tc>
          <w:tcPr>
            <w:tcW w:w="2048" w:type="dxa"/>
            <w:vMerge/>
          </w:tcPr>
          <w:p w:rsidR="00115DD1" w:rsidRDefault="00115DD1" w:rsidP="00115DD1">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115DD1" w:rsidRPr="00345F82" w:rsidRDefault="00115DD1" w:rsidP="00931E32">
            <w:pPr>
              <w:tabs>
                <w:tab w:val="left" w:pos="720"/>
                <w:tab w:val="left" w:pos="1440"/>
                <w:tab w:val="left" w:pos="2160"/>
                <w:tab w:val="left" w:pos="2880"/>
                <w:tab w:val="left" w:pos="3600"/>
                <w:tab w:val="left" w:pos="4320"/>
                <w:tab w:val="left" w:pos="5040"/>
                <w:tab w:val="left" w:pos="5760"/>
                <w:tab w:val="right" w:pos="9360"/>
              </w:tabs>
              <w:spacing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Pajisti de Agropiron repens</w:t>
            </w:r>
            <w:r>
              <w:rPr>
                <w:rFonts w:ascii="Times New Roman" w:eastAsia="Calibri" w:hAnsi="Times New Roman"/>
                <w:bCs/>
                <w:color w:val="000000"/>
                <w:sz w:val="24"/>
                <w:szCs w:val="24"/>
                <w:lang w:val="ro-RO"/>
              </w:rPr>
              <w:t xml:space="preserve"> </w:t>
            </w:r>
            <w:r w:rsidRPr="00345F82">
              <w:rPr>
                <w:rFonts w:ascii="Times New Roman" w:eastAsia="Calibri" w:hAnsi="Times New Roman"/>
                <w:bCs/>
                <w:color w:val="000000"/>
                <w:sz w:val="24"/>
                <w:szCs w:val="24"/>
                <w:lang w:val="ro-RO"/>
              </w:rPr>
              <w:t>( pir  târâtor)</w:t>
            </w:r>
          </w:p>
        </w:tc>
        <w:tc>
          <w:tcPr>
            <w:tcW w:w="1040" w:type="dxa"/>
            <w:vMerge/>
            <w:vAlign w:val="center"/>
          </w:tcPr>
          <w:p w:rsidR="00115DD1" w:rsidRPr="00345F82" w:rsidRDefault="00115DD1" w:rsidP="00BD58FA">
            <w:pPr>
              <w:tabs>
                <w:tab w:val="left" w:pos="0"/>
              </w:tabs>
              <w:spacing w:line="240" w:lineRule="auto"/>
              <w:jc w:val="center"/>
              <w:rPr>
                <w:rFonts w:ascii="Times New Roman" w:hAnsi="Times New Roman"/>
                <w:sz w:val="24"/>
                <w:szCs w:val="24"/>
                <w:lang w:val="ro-RO"/>
              </w:rPr>
            </w:pPr>
          </w:p>
        </w:tc>
        <w:tc>
          <w:tcPr>
            <w:tcW w:w="1275" w:type="dxa"/>
          </w:tcPr>
          <w:p w:rsidR="00115DD1" w:rsidRPr="00345F82" w:rsidRDefault="00115DD1"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20</w:t>
            </w:r>
          </w:p>
        </w:tc>
      </w:tr>
      <w:tr w:rsidR="00BD58FA" w:rsidRPr="00345F82" w:rsidTr="00BD58FA">
        <w:trPr>
          <w:trHeight w:val="615"/>
        </w:trPr>
        <w:tc>
          <w:tcPr>
            <w:tcW w:w="612" w:type="dxa"/>
            <w:vMerge w:val="restart"/>
          </w:tcPr>
          <w:p w:rsidR="00BD58FA" w:rsidRPr="00345F82" w:rsidRDefault="00BD58FA" w:rsidP="00494DB4">
            <w:pPr>
              <w:tabs>
                <w:tab w:val="left" w:pos="0"/>
              </w:tabs>
              <w:spacing w:line="240" w:lineRule="auto"/>
              <w:jc w:val="both"/>
              <w:rPr>
                <w:rFonts w:ascii="Times New Roman" w:hAnsi="Times New Roman"/>
                <w:sz w:val="24"/>
                <w:szCs w:val="24"/>
                <w:lang w:val="ro-RO"/>
              </w:rPr>
            </w:pPr>
            <w:r w:rsidRPr="00345F82">
              <w:rPr>
                <w:rFonts w:ascii="Times New Roman" w:hAnsi="Times New Roman"/>
                <w:sz w:val="24"/>
                <w:szCs w:val="24"/>
                <w:lang w:val="ro-RO"/>
              </w:rPr>
              <w:t>6</w:t>
            </w:r>
          </w:p>
        </w:tc>
        <w:tc>
          <w:tcPr>
            <w:tcW w:w="2048" w:type="dxa"/>
            <w:vMerge w:val="restart"/>
          </w:tcPr>
          <w:p w:rsidR="00BD58FA" w:rsidRPr="00345F82" w:rsidRDefault="00BD58FA" w:rsidP="00BD58FA">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Islaz 2</w:t>
            </w:r>
            <w:r w:rsidRPr="00345F82">
              <w:rPr>
                <w:rFonts w:ascii="Times New Roman" w:eastAsia="Calibri" w:hAnsi="Times New Roman"/>
                <w:bCs/>
                <w:color w:val="000000"/>
                <w:sz w:val="24"/>
                <w:szCs w:val="24"/>
                <w:lang w:val="ro-RO"/>
              </w:rPr>
              <w:t xml:space="preserve"> </w:t>
            </w:r>
          </w:p>
        </w:tc>
        <w:tc>
          <w:tcPr>
            <w:tcW w:w="5339" w:type="dxa"/>
          </w:tcPr>
          <w:p w:rsidR="00BD58FA" w:rsidRPr="00345F82" w:rsidRDefault="00BD58FA" w:rsidP="00EB3F76">
            <w:pPr>
              <w:tabs>
                <w:tab w:val="left" w:pos="720"/>
                <w:tab w:val="left" w:pos="1440"/>
                <w:tab w:val="left" w:pos="2160"/>
                <w:tab w:val="left" w:pos="2880"/>
                <w:tab w:val="left" w:pos="3600"/>
                <w:tab w:val="left" w:pos="4320"/>
                <w:tab w:val="left" w:pos="5040"/>
                <w:tab w:val="left" w:pos="5760"/>
                <w:tab w:val="right" w:pos="9360"/>
              </w:tabs>
              <w:spacing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 xml:space="preserve">Pajisti de </w:t>
            </w:r>
            <w:r w:rsidR="00EB3F76">
              <w:rPr>
                <w:rFonts w:ascii="Times New Roman" w:hAnsi="Times New Roman"/>
                <w:iCs/>
                <w:sz w:val="24"/>
                <w:szCs w:val="24"/>
              </w:rPr>
              <w:t>Poa annua (firuță măruntă</w:t>
            </w:r>
            <w:r w:rsidRPr="00345F82">
              <w:rPr>
                <w:rFonts w:ascii="Times New Roman" w:hAnsi="Times New Roman"/>
                <w:iCs/>
                <w:sz w:val="24"/>
                <w:szCs w:val="24"/>
              </w:rPr>
              <w:t>)</w:t>
            </w:r>
          </w:p>
        </w:tc>
        <w:tc>
          <w:tcPr>
            <w:tcW w:w="1040" w:type="dxa"/>
            <w:vMerge w:val="restart"/>
            <w:vAlign w:val="center"/>
          </w:tcPr>
          <w:p w:rsidR="00BD58FA" w:rsidRPr="00345F82" w:rsidRDefault="00BD58FA" w:rsidP="00BD58FA">
            <w:pPr>
              <w:tabs>
                <w:tab w:val="left" w:pos="0"/>
              </w:tabs>
              <w:spacing w:line="240" w:lineRule="auto"/>
              <w:jc w:val="center"/>
              <w:rPr>
                <w:rFonts w:ascii="Times New Roman" w:hAnsi="Times New Roman"/>
                <w:sz w:val="24"/>
                <w:szCs w:val="24"/>
                <w:lang w:val="ro-RO"/>
              </w:rPr>
            </w:pPr>
            <w:r>
              <w:rPr>
                <w:rFonts w:ascii="Times New Roman" w:hAnsi="Times New Roman"/>
                <w:sz w:val="24"/>
                <w:szCs w:val="24"/>
                <w:lang w:val="ro-RO"/>
              </w:rPr>
              <w:t>69,30</w:t>
            </w:r>
          </w:p>
        </w:tc>
        <w:tc>
          <w:tcPr>
            <w:tcW w:w="1275" w:type="dxa"/>
          </w:tcPr>
          <w:p w:rsidR="00BD58FA" w:rsidRPr="00345F82" w:rsidRDefault="00BD58FA"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25</w:t>
            </w:r>
          </w:p>
        </w:tc>
      </w:tr>
      <w:tr w:rsidR="00115DD1" w:rsidRPr="00345F82" w:rsidTr="00494DB4">
        <w:trPr>
          <w:trHeight w:val="306"/>
        </w:trPr>
        <w:tc>
          <w:tcPr>
            <w:tcW w:w="612" w:type="dxa"/>
            <w:vMerge/>
          </w:tcPr>
          <w:p w:rsidR="00115DD1" w:rsidRPr="00345F82" w:rsidRDefault="00115DD1" w:rsidP="00494DB4">
            <w:pPr>
              <w:tabs>
                <w:tab w:val="left" w:pos="0"/>
              </w:tabs>
              <w:spacing w:line="240" w:lineRule="auto"/>
              <w:jc w:val="both"/>
              <w:rPr>
                <w:rFonts w:ascii="Times New Roman" w:hAnsi="Times New Roman"/>
                <w:sz w:val="24"/>
                <w:szCs w:val="24"/>
                <w:lang w:val="ro-RO"/>
              </w:rPr>
            </w:pPr>
          </w:p>
        </w:tc>
        <w:tc>
          <w:tcPr>
            <w:tcW w:w="2048" w:type="dxa"/>
            <w:vMerge/>
          </w:tcPr>
          <w:p w:rsidR="00115DD1" w:rsidRPr="00345F82" w:rsidRDefault="00115DD1"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115DD1" w:rsidRPr="00345F82" w:rsidRDefault="00115DD1"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Pajisti de Agropiron cristatus( pir cristat)</w:t>
            </w:r>
          </w:p>
        </w:tc>
        <w:tc>
          <w:tcPr>
            <w:tcW w:w="1040" w:type="dxa"/>
            <w:vMerge/>
          </w:tcPr>
          <w:p w:rsidR="00115DD1" w:rsidRPr="00345F82" w:rsidRDefault="00115DD1" w:rsidP="00494DB4">
            <w:pPr>
              <w:tabs>
                <w:tab w:val="left" w:pos="0"/>
              </w:tabs>
              <w:spacing w:line="240" w:lineRule="auto"/>
              <w:jc w:val="both"/>
              <w:rPr>
                <w:rFonts w:ascii="Times New Roman" w:hAnsi="Times New Roman"/>
                <w:b/>
                <w:sz w:val="24"/>
                <w:szCs w:val="24"/>
                <w:lang w:val="ro-RO"/>
              </w:rPr>
            </w:pPr>
          </w:p>
        </w:tc>
        <w:tc>
          <w:tcPr>
            <w:tcW w:w="1275" w:type="dxa"/>
          </w:tcPr>
          <w:p w:rsidR="00115DD1" w:rsidRPr="00345F82" w:rsidRDefault="00BD58FA"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25</w:t>
            </w:r>
          </w:p>
        </w:tc>
      </w:tr>
      <w:tr w:rsidR="00115DD1" w:rsidRPr="00345F82" w:rsidTr="00494DB4">
        <w:trPr>
          <w:trHeight w:val="306"/>
        </w:trPr>
        <w:tc>
          <w:tcPr>
            <w:tcW w:w="612" w:type="dxa"/>
            <w:vMerge/>
          </w:tcPr>
          <w:p w:rsidR="00115DD1" w:rsidRPr="00345F82" w:rsidRDefault="00115DD1" w:rsidP="00494DB4">
            <w:pPr>
              <w:tabs>
                <w:tab w:val="left" w:pos="0"/>
              </w:tabs>
              <w:spacing w:line="240" w:lineRule="auto"/>
              <w:jc w:val="both"/>
              <w:rPr>
                <w:rFonts w:ascii="Times New Roman" w:hAnsi="Times New Roman"/>
                <w:sz w:val="24"/>
                <w:szCs w:val="24"/>
                <w:lang w:val="ro-RO"/>
              </w:rPr>
            </w:pPr>
          </w:p>
        </w:tc>
        <w:tc>
          <w:tcPr>
            <w:tcW w:w="2048" w:type="dxa"/>
            <w:vMerge/>
          </w:tcPr>
          <w:p w:rsidR="00115DD1" w:rsidRPr="00345F82" w:rsidRDefault="00115DD1"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115DD1" w:rsidRPr="00345F82" w:rsidRDefault="00115DD1"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Pajiști de Festuca valesiaca (păiuș stepic)</w:t>
            </w:r>
          </w:p>
        </w:tc>
        <w:tc>
          <w:tcPr>
            <w:tcW w:w="1040" w:type="dxa"/>
            <w:vMerge/>
          </w:tcPr>
          <w:p w:rsidR="00115DD1" w:rsidRPr="00345F82" w:rsidRDefault="00115DD1" w:rsidP="00494DB4">
            <w:pPr>
              <w:tabs>
                <w:tab w:val="left" w:pos="0"/>
              </w:tabs>
              <w:spacing w:line="240" w:lineRule="auto"/>
              <w:jc w:val="both"/>
              <w:rPr>
                <w:rFonts w:ascii="Times New Roman" w:hAnsi="Times New Roman"/>
                <w:b/>
                <w:sz w:val="24"/>
                <w:szCs w:val="24"/>
                <w:lang w:val="ro-RO"/>
              </w:rPr>
            </w:pPr>
          </w:p>
        </w:tc>
        <w:tc>
          <w:tcPr>
            <w:tcW w:w="1275" w:type="dxa"/>
          </w:tcPr>
          <w:p w:rsidR="00115DD1" w:rsidRPr="00345F82" w:rsidRDefault="00BD58FA"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20</w:t>
            </w:r>
          </w:p>
        </w:tc>
      </w:tr>
      <w:tr w:rsidR="00BD58FA" w:rsidRPr="00345F82" w:rsidTr="00494DB4">
        <w:trPr>
          <w:trHeight w:val="306"/>
        </w:trPr>
        <w:tc>
          <w:tcPr>
            <w:tcW w:w="612" w:type="dxa"/>
            <w:vMerge w:val="restart"/>
          </w:tcPr>
          <w:p w:rsidR="00BD58FA" w:rsidRPr="00345F82" w:rsidRDefault="00BD58FA" w:rsidP="00494DB4">
            <w:pPr>
              <w:tabs>
                <w:tab w:val="left" w:pos="0"/>
              </w:tabs>
              <w:spacing w:line="240" w:lineRule="auto"/>
              <w:jc w:val="both"/>
              <w:rPr>
                <w:rFonts w:ascii="Times New Roman" w:hAnsi="Times New Roman"/>
                <w:sz w:val="24"/>
                <w:szCs w:val="24"/>
                <w:lang w:val="ro-RO"/>
              </w:rPr>
            </w:pPr>
            <w:r w:rsidRPr="00345F82">
              <w:rPr>
                <w:rFonts w:ascii="Times New Roman" w:hAnsi="Times New Roman"/>
                <w:sz w:val="24"/>
                <w:szCs w:val="24"/>
                <w:lang w:val="ro-RO"/>
              </w:rPr>
              <w:t>7</w:t>
            </w:r>
          </w:p>
        </w:tc>
        <w:tc>
          <w:tcPr>
            <w:tcW w:w="2048" w:type="dxa"/>
            <w:vMerge w:val="restart"/>
          </w:tcPr>
          <w:p w:rsidR="00BD58FA" w:rsidRPr="00345F82" w:rsidRDefault="00BD58FA"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Islaz  3</w:t>
            </w:r>
          </w:p>
        </w:tc>
        <w:tc>
          <w:tcPr>
            <w:tcW w:w="5339" w:type="dxa"/>
          </w:tcPr>
          <w:p w:rsidR="00BD58FA" w:rsidRPr="00345F82" w:rsidRDefault="00BD58FA" w:rsidP="00931E32">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Pajisti de  Poa annua</w:t>
            </w:r>
            <w:r w:rsidRPr="00345F82">
              <w:rPr>
                <w:rFonts w:ascii="Times New Roman" w:hAnsi="Times New Roman"/>
                <w:bCs/>
                <w:iCs/>
                <w:sz w:val="24"/>
                <w:szCs w:val="24"/>
              </w:rPr>
              <w:t xml:space="preserve"> </w:t>
            </w:r>
            <w:r w:rsidRPr="00345F82">
              <w:rPr>
                <w:rFonts w:ascii="Times New Roman" w:hAnsi="Times New Roman"/>
                <w:bCs/>
                <w:sz w:val="24"/>
                <w:szCs w:val="24"/>
              </w:rPr>
              <w:t>(firuță măruntă)</w:t>
            </w:r>
          </w:p>
        </w:tc>
        <w:tc>
          <w:tcPr>
            <w:tcW w:w="1040" w:type="dxa"/>
            <w:vMerge w:val="restart"/>
          </w:tcPr>
          <w:p w:rsidR="00BD58FA" w:rsidRPr="00345F82" w:rsidRDefault="00BD58FA"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55,50</w:t>
            </w:r>
          </w:p>
        </w:tc>
        <w:tc>
          <w:tcPr>
            <w:tcW w:w="1275" w:type="dxa"/>
          </w:tcPr>
          <w:p w:rsidR="00BD58FA" w:rsidRPr="00345F82" w:rsidRDefault="00BD58FA"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30</w:t>
            </w:r>
          </w:p>
        </w:tc>
      </w:tr>
      <w:tr w:rsidR="00BD58FA" w:rsidRPr="00345F82" w:rsidTr="00494DB4">
        <w:trPr>
          <w:trHeight w:val="306"/>
        </w:trPr>
        <w:tc>
          <w:tcPr>
            <w:tcW w:w="612" w:type="dxa"/>
            <w:vMerge/>
          </w:tcPr>
          <w:p w:rsidR="00BD58FA" w:rsidRPr="00345F82" w:rsidRDefault="00BD58FA" w:rsidP="00494DB4">
            <w:pPr>
              <w:tabs>
                <w:tab w:val="left" w:pos="0"/>
              </w:tabs>
              <w:spacing w:line="240" w:lineRule="auto"/>
              <w:jc w:val="both"/>
              <w:rPr>
                <w:rFonts w:ascii="Times New Roman" w:hAnsi="Times New Roman"/>
                <w:sz w:val="24"/>
                <w:szCs w:val="24"/>
                <w:lang w:val="ro-RO"/>
              </w:rPr>
            </w:pPr>
          </w:p>
        </w:tc>
        <w:tc>
          <w:tcPr>
            <w:tcW w:w="2048" w:type="dxa"/>
            <w:vMerge/>
          </w:tcPr>
          <w:p w:rsidR="00BD58FA" w:rsidRPr="00345F82" w:rsidRDefault="00BD58FA"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BD58FA" w:rsidRPr="00345F82" w:rsidRDefault="00BD58FA"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Pajisti de Agropiron cristatus( pir cristat)</w:t>
            </w:r>
          </w:p>
        </w:tc>
        <w:tc>
          <w:tcPr>
            <w:tcW w:w="1040" w:type="dxa"/>
            <w:vMerge/>
          </w:tcPr>
          <w:p w:rsidR="00BD58FA" w:rsidRPr="00345F82" w:rsidRDefault="00BD58FA" w:rsidP="00494DB4">
            <w:pPr>
              <w:tabs>
                <w:tab w:val="left" w:pos="0"/>
              </w:tabs>
              <w:spacing w:line="240" w:lineRule="auto"/>
              <w:jc w:val="both"/>
              <w:rPr>
                <w:rFonts w:ascii="Times New Roman" w:hAnsi="Times New Roman"/>
                <w:b/>
                <w:sz w:val="24"/>
                <w:szCs w:val="24"/>
                <w:lang w:val="ro-RO"/>
              </w:rPr>
            </w:pPr>
          </w:p>
        </w:tc>
        <w:tc>
          <w:tcPr>
            <w:tcW w:w="1275" w:type="dxa"/>
          </w:tcPr>
          <w:p w:rsidR="00BD58FA" w:rsidRPr="00345F82" w:rsidRDefault="00BD58FA"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25</w:t>
            </w:r>
          </w:p>
        </w:tc>
      </w:tr>
      <w:tr w:rsidR="00BD58FA" w:rsidRPr="00345F82" w:rsidTr="00494DB4">
        <w:trPr>
          <w:trHeight w:val="306"/>
        </w:trPr>
        <w:tc>
          <w:tcPr>
            <w:tcW w:w="612" w:type="dxa"/>
            <w:vMerge/>
          </w:tcPr>
          <w:p w:rsidR="00BD58FA" w:rsidRPr="00345F82" w:rsidRDefault="00BD58FA" w:rsidP="00494DB4">
            <w:pPr>
              <w:tabs>
                <w:tab w:val="left" w:pos="0"/>
              </w:tabs>
              <w:spacing w:line="240" w:lineRule="auto"/>
              <w:jc w:val="both"/>
              <w:rPr>
                <w:rFonts w:ascii="Times New Roman" w:hAnsi="Times New Roman"/>
                <w:sz w:val="24"/>
                <w:szCs w:val="24"/>
                <w:lang w:val="ro-RO"/>
              </w:rPr>
            </w:pPr>
          </w:p>
        </w:tc>
        <w:tc>
          <w:tcPr>
            <w:tcW w:w="2048" w:type="dxa"/>
            <w:vMerge/>
          </w:tcPr>
          <w:p w:rsidR="00BD58FA" w:rsidRPr="00345F82" w:rsidRDefault="00BD58FA"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BD58FA" w:rsidRPr="00345F82" w:rsidRDefault="00BD58FA" w:rsidP="00931E32">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Pajiști de Festuca valesiaca (păiuș stepic)</w:t>
            </w:r>
          </w:p>
        </w:tc>
        <w:tc>
          <w:tcPr>
            <w:tcW w:w="1040" w:type="dxa"/>
            <w:vMerge/>
          </w:tcPr>
          <w:p w:rsidR="00BD58FA" w:rsidRPr="00345F82" w:rsidRDefault="00BD58FA" w:rsidP="00494DB4">
            <w:pPr>
              <w:tabs>
                <w:tab w:val="left" w:pos="0"/>
              </w:tabs>
              <w:spacing w:line="240" w:lineRule="auto"/>
              <w:jc w:val="both"/>
              <w:rPr>
                <w:rFonts w:ascii="Times New Roman" w:hAnsi="Times New Roman"/>
                <w:b/>
                <w:sz w:val="24"/>
                <w:szCs w:val="24"/>
                <w:lang w:val="ro-RO"/>
              </w:rPr>
            </w:pPr>
          </w:p>
        </w:tc>
        <w:tc>
          <w:tcPr>
            <w:tcW w:w="1275" w:type="dxa"/>
          </w:tcPr>
          <w:p w:rsidR="00BD58FA" w:rsidRPr="00345F82" w:rsidRDefault="00BD58FA"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20</w:t>
            </w:r>
          </w:p>
        </w:tc>
      </w:tr>
      <w:tr w:rsidR="00BD58FA" w:rsidRPr="00345F82" w:rsidTr="004E7F90">
        <w:trPr>
          <w:trHeight w:val="280"/>
        </w:trPr>
        <w:tc>
          <w:tcPr>
            <w:tcW w:w="612" w:type="dxa"/>
            <w:vMerge w:val="restart"/>
          </w:tcPr>
          <w:p w:rsidR="00BD58FA" w:rsidRPr="00345F82" w:rsidRDefault="00BD58FA" w:rsidP="00494DB4">
            <w:pPr>
              <w:tabs>
                <w:tab w:val="left" w:pos="0"/>
              </w:tabs>
              <w:spacing w:line="240" w:lineRule="auto"/>
              <w:jc w:val="both"/>
              <w:rPr>
                <w:rFonts w:ascii="Times New Roman" w:hAnsi="Times New Roman"/>
                <w:sz w:val="24"/>
                <w:szCs w:val="24"/>
                <w:lang w:val="ro-RO"/>
              </w:rPr>
            </w:pPr>
            <w:r w:rsidRPr="00345F82">
              <w:rPr>
                <w:rFonts w:ascii="Times New Roman" w:hAnsi="Times New Roman"/>
                <w:sz w:val="24"/>
                <w:szCs w:val="24"/>
                <w:lang w:val="ro-RO"/>
              </w:rPr>
              <w:t>8</w:t>
            </w:r>
          </w:p>
        </w:tc>
        <w:tc>
          <w:tcPr>
            <w:tcW w:w="2048" w:type="dxa"/>
            <w:vMerge w:val="restart"/>
          </w:tcPr>
          <w:p w:rsidR="00BD58FA" w:rsidRPr="00345F82" w:rsidRDefault="00BD58FA"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Halmagea 1</w:t>
            </w:r>
          </w:p>
        </w:tc>
        <w:tc>
          <w:tcPr>
            <w:tcW w:w="5339" w:type="dxa"/>
          </w:tcPr>
          <w:p w:rsidR="00BD58FA" w:rsidRPr="00345F82" w:rsidRDefault="00BD58FA" w:rsidP="00494DB4">
            <w:pPr>
              <w:tabs>
                <w:tab w:val="left" w:pos="720"/>
                <w:tab w:val="left" w:pos="1440"/>
                <w:tab w:val="left" w:pos="2160"/>
                <w:tab w:val="left" w:pos="2880"/>
                <w:tab w:val="left" w:pos="3600"/>
                <w:tab w:val="left" w:pos="4320"/>
                <w:tab w:val="left" w:pos="5040"/>
                <w:tab w:val="left" w:pos="5760"/>
                <w:tab w:val="right" w:pos="9360"/>
              </w:tabs>
              <w:spacing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 xml:space="preserve">Pajisti de </w:t>
            </w:r>
            <w:r w:rsidRPr="00345F82">
              <w:rPr>
                <w:rFonts w:ascii="Times New Roman" w:hAnsi="Times New Roman"/>
                <w:bCs/>
                <w:iCs/>
                <w:sz w:val="24"/>
                <w:szCs w:val="24"/>
              </w:rPr>
              <w:t xml:space="preserve">Festuca valesiaca </w:t>
            </w:r>
            <w:r w:rsidRPr="00345F82">
              <w:rPr>
                <w:rFonts w:ascii="Times New Roman" w:hAnsi="Times New Roman"/>
                <w:bCs/>
                <w:sz w:val="24"/>
                <w:szCs w:val="24"/>
              </w:rPr>
              <w:t>(păiuş stepic)</w:t>
            </w:r>
          </w:p>
        </w:tc>
        <w:tc>
          <w:tcPr>
            <w:tcW w:w="1040" w:type="dxa"/>
            <w:vMerge w:val="restart"/>
            <w:vAlign w:val="center"/>
          </w:tcPr>
          <w:p w:rsidR="00BD58FA" w:rsidRPr="00345F82" w:rsidRDefault="00BD58FA" w:rsidP="004E7F90">
            <w:pPr>
              <w:tabs>
                <w:tab w:val="left" w:pos="0"/>
              </w:tabs>
              <w:spacing w:line="240" w:lineRule="auto"/>
              <w:jc w:val="center"/>
              <w:rPr>
                <w:rFonts w:ascii="Times New Roman" w:hAnsi="Times New Roman"/>
                <w:sz w:val="24"/>
                <w:szCs w:val="24"/>
                <w:lang w:val="ro-RO"/>
              </w:rPr>
            </w:pPr>
            <w:r>
              <w:rPr>
                <w:rFonts w:ascii="Times New Roman" w:hAnsi="Times New Roman"/>
                <w:sz w:val="24"/>
                <w:szCs w:val="24"/>
                <w:lang w:val="ro-RO"/>
              </w:rPr>
              <w:t>22,01</w:t>
            </w:r>
          </w:p>
        </w:tc>
        <w:tc>
          <w:tcPr>
            <w:tcW w:w="1275" w:type="dxa"/>
          </w:tcPr>
          <w:p w:rsidR="00BD58FA" w:rsidRPr="00345F82" w:rsidRDefault="004E7F90"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28</w:t>
            </w:r>
          </w:p>
        </w:tc>
      </w:tr>
      <w:tr w:rsidR="004E7F90" w:rsidRPr="00345F82" w:rsidTr="00494DB4">
        <w:trPr>
          <w:trHeight w:val="280"/>
        </w:trPr>
        <w:tc>
          <w:tcPr>
            <w:tcW w:w="612" w:type="dxa"/>
            <w:vMerge/>
          </w:tcPr>
          <w:p w:rsidR="004E7F90" w:rsidRPr="00345F82" w:rsidRDefault="004E7F90" w:rsidP="00494DB4">
            <w:pPr>
              <w:tabs>
                <w:tab w:val="left" w:pos="0"/>
              </w:tabs>
              <w:spacing w:line="240" w:lineRule="auto"/>
              <w:jc w:val="both"/>
              <w:rPr>
                <w:rFonts w:ascii="Times New Roman" w:hAnsi="Times New Roman"/>
                <w:sz w:val="24"/>
                <w:szCs w:val="24"/>
                <w:lang w:val="ro-RO"/>
              </w:rPr>
            </w:pPr>
          </w:p>
        </w:tc>
        <w:tc>
          <w:tcPr>
            <w:tcW w:w="2048" w:type="dxa"/>
            <w:vMerge/>
          </w:tcPr>
          <w:p w:rsidR="004E7F90" w:rsidRDefault="004E7F90"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4E7F90" w:rsidRPr="00345F82" w:rsidRDefault="003F3EDE" w:rsidP="00931E32">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Agropiro repens(pir târâtor)</w:t>
            </w:r>
          </w:p>
        </w:tc>
        <w:tc>
          <w:tcPr>
            <w:tcW w:w="1040" w:type="dxa"/>
            <w:vMerge/>
          </w:tcPr>
          <w:p w:rsidR="004E7F90" w:rsidRDefault="004E7F90" w:rsidP="00494DB4">
            <w:pPr>
              <w:tabs>
                <w:tab w:val="left" w:pos="0"/>
              </w:tabs>
              <w:spacing w:line="240" w:lineRule="auto"/>
              <w:jc w:val="both"/>
              <w:rPr>
                <w:rFonts w:ascii="Times New Roman" w:hAnsi="Times New Roman"/>
                <w:sz w:val="24"/>
                <w:szCs w:val="24"/>
                <w:lang w:val="ro-RO"/>
              </w:rPr>
            </w:pPr>
          </w:p>
        </w:tc>
        <w:tc>
          <w:tcPr>
            <w:tcW w:w="1275" w:type="dxa"/>
          </w:tcPr>
          <w:p w:rsidR="004E7F90" w:rsidRDefault="004E7F90"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25</w:t>
            </w:r>
          </w:p>
        </w:tc>
      </w:tr>
      <w:tr w:rsidR="003F3EDE" w:rsidRPr="00345F82" w:rsidTr="00494DB4">
        <w:trPr>
          <w:trHeight w:val="235"/>
        </w:trPr>
        <w:tc>
          <w:tcPr>
            <w:tcW w:w="612" w:type="dxa"/>
            <w:vMerge/>
          </w:tcPr>
          <w:p w:rsidR="003F3EDE" w:rsidRPr="00345F82" w:rsidRDefault="003F3EDE" w:rsidP="00494DB4">
            <w:pPr>
              <w:tabs>
                <w:tab w:val="left" w:pos="0"/>
              </w:tabs>
              <w:spacing w:line="240" w:lineRule="auto"/>
              <w:jc w:val="both"/>
              <w:rPr>
                <w:rFonts w:ascii="Times New Roman" w:hAnsi="Times New Roman"/>
                <w:sz w:val="24"/>
                <w:szCs w:val="24"/>
                <w:lang w:val="ro-RO"/>
              </w:rPr>
            </w:pPr>
          </w:p>
        </w:tc>
        <w:tc>
          <w:tcPr>
            <w:tcW w:w="2048" w:type="dxa"/>
            <w:vMerge/>
          </w:tcPr>
          <w:p w:rsidR="003F3EDE" w:rsidRPr="00345F82" w:rsidRDefault="003F3EDE"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3F3EDE" w:rsidRPr="00345F82" w:rsidRDefault="003F3EDE" w:rsidP="00093543">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Pajisti de  Poa annua</w:t>
            </w:r>
            <w:r w:rsidRPr="00345F82">
              <w:rPr>
                <w:rFonts w:ascii="Times New Roman" w:hAnsi="Times New Roman"/>
                <w:bCs/>
                <w:iCs/>
                <w:sz w:val="24"/>
                <w:szCs w:val="24"/>
              </w:rPr>
              <w:t xml:space="preserve"> </w:t>
            </w:r>
            <w:r w:rsidRPr="00345F82">
              <w:rPr>
                <w:rFonts w:ascii="Times New Roman" w:hAnsi="Times New Roman"/>
                <w:bCs/>
                <w:sz w:val="24"/>
                <w:szCs w:val="24"/>
              </w:rPr>
              <w:t>(firuță măruntă)</w:t>
            </w:r>
          </w:p>
        </w:tc>
        <w:tc>
          <w:tcPr>
            <w:tcW w:w="1040" w:type="dxa"/>
            <w:vMerge/>
          </w:tcPr>
          <w:p w:rsidR="003F3EDE" w:rsidRPr="00345F82" w:rsidRDefault="003F3EDE" w:rsidP="00494DB4">
            <w:pPr>
              <w:tabs>
                <w:tab w:val="left" w:pos="0"/>
              </w:tabs>
              <w:spacing w:line="240" w:lineRule="auto"/>
              <w:jc w:val="both"/>
              <w:rPr>
                <w:rFonts w:ascii="Times New Roman" w:hAnsi="Times New Roman"/>
                <w:sz w:val="24"/>
                <w:szCs w:val="24"/>
                <w:lang w:val="ro-RO"/>
              </w:rPr>
            </w:pPr>
          </w:p>
        </w:tc>
        <w:tc>
          <w:tcPr>
            <w:tcW w:w="1275" w:type="dxa"/>
          </w:tcPr>
          <w:p w:rsidR="003F3EDE" w:rsidRPr="00345F82" w:rsidRDefault="003F3EDE"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15</w:t>
            </w:r>
          </w:p>
        </w:tc>
      </w:tr>
      <w:tr w:rsidR="004E7F90" w:rsidRPr="00345F82" w:rsidTr="004E7F90">
        <w:trPr>
          <w:trHeight w:val="265"/>
        </w:trPr>
        <w:tc>
          <w:tcPr>
            <w:tcW w:w="612" w:type="dxa"/>
            <w:vMerge w:val="restart"/>
          </w:tcPr>
          <w:p w:rsidR="004E7F90" w:rsidRPr="00345F82" w:rsidRDefault="004E7F90" w:rsidP="00494DB4">
            <w:pPr>
              <w:tabs>
                <w:tab w:val="left" w:pos="0"/>
              </w:tabs>
              <w:spacing w:line="240" w:lineRule="auto"/>
              <w:jc w:val="both"/>
              <w:rPr>
                <w:rFonts w:ascii="Times New Roman" w:hAnsi="Times New Roman"/>
                <w:sz w:val="24"/>
                <w:szCs w:val="24"/>
                <w:lang w:val="ro-RO"/>
              </w:rPr>
            </w:pPr>
            <w:r w:rsidRPr="00345F82">
              <w:rPr>
                <w:rFonts w:ascii="Times New Roman" w:hAnsi="Times New Roman"/>
                <w:sz w:val="24"/>
                <w:szCs w:val="24"/>
                <w:lang w:val="ro-RO"/>
              </w:rPr>
              <w:t>9</w:t>
            </w:r>
          </w:p>
        </w:tc>
        <w:tc>
          <w:tcPr>
            <w:tcW w:w="2048" w:type="dxa"/>
            <w:vMerge w:val="restart"/>
          </w:tcPr>
          <w:p w:rsidR="004E7F90" w:rsidRPr="00345F82" w:rsidRDefault="004E7F90"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Halmagea 2</w:t>
            </w:r>
          </w:p>
        </w:tc>
        <w:tc>
          <w:tcPr>
            <w:tcW w:w="5339" w:type="dxa"/>
          </w:tcPr>
          <w:p w:rsidR="004E7F90" w:rsidRPr="00345F82" w:rsidRDefault="004E7F90" w:rsidP="00494DB4">
            <w:pPr>
              <w:tabs>
                <w:tab w:val="left" w:pos="720"/>
                <w:tab w:val="left" w:pos="1440"/>
                <w:tab w:val="left" w:pos="2160"/>
                <w:tab w:val="left" w:pos="2880"/>
                <w:tab w:val="left" w:pos="3600"/>
                <w:tab w:val="left" w:pos="4320"/>
                <w:tab w:val="left" w:pos="5040"/>
                <w:tab w:val="left" w:pos="5760"/>
                <w:tab w:val="right" w:pos="9360"/>
              </w:tabs>
              <w:spacing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 xml:space="preserve">Pajisti de </w:t>
            </w:r>
            <w:r w:rsidRPr="00345F82">
              <w:rPr>
                <w:rFonts w:ascii="Times New Roman" w:hAnsi="Times New Roman"/>
                <w:bCs/>
                <w:iCs/>
                <w:sz w:val="24"/>
                <w:szCs w:val="24"/>
              </w:rPr>
              <w:t xml:space="preserve">Festuca valesiaca </w:t>
            </w:r>
            <w:r w:rsidRPr="00345F82">
              <w:rPr>
                <w:rFonts w:ascii="Times New Roman" w:hAnsi="Times New Roman"/>
                <w:bCs/>
                <w:sz w:val="24"/>
                <w:szCs w:val="24"/>
              </w:rPr>
              <w:t>(păiuş stepic)</w:t>
            </w:r>
          </w:p>
        </w:tc>
        <w:tc>
          <w:tcPr>
            <w:tcW w:w="1040" w:type="dxa"/>
            <w:vMerge w:val="restart"/>
            <w:vAlign w:val="center"/>
          </w:tcPr>
          <w:p w:rsidR="004E7F90" w:rsidRPr="00345F82" w:rsidRDefault="004E7F90" w:rsidP="004E7F90">
            <w:pPr>
              <w:tabs>
                <w:tab w:val="left" w:pos="0"/>
              </w:tabs>
              <w:spacing w:line="240" w:lineRule="auto"/>
              <w:jc w:val="center"/>
              <w:rPr>
                <w:rFonts w:ascii="Times New Roman" w:hAnsi="Times New Roman"/>
                <w:sz w:val="24"/>
                <w:szCs w:val="24"/>
                <w:lang w:val="ro-RO"/>
              </w:rPr>
            </w:pPr>
            <w:r>
              <w:rPr>
                <w:rFonts w:ascii="Times New Roman" w:hAnsi="Times New Roman"/>
                <w:sz w:val="24"/>
                <w:szCs w:val="24"/>
                <w:lang w:val="ro-RO"/>
              </w:rPr>
              <w:t>30,34</w:t>
            </w:r>
          </w:p>
        </w:tc>
        <w:tc>
          <w:tcPr>
            <w:tcW w:w="1275" w:type="dxa"/>
          </w:tcPr>
          <w:p w:rsidR="004E7F90" w:rsidRPr="00345F82" w:rsidRDefault="004E7F90"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30</w:t>
            </w:r>
          </w:p>
        </w:tc>
      </w:tr>
      <w:tr w:rsidR="004E7F90" w:rsidRPr="00345F82" w:rsidTr="00494DB4">
        <w:trPr>
          <w:trHeight w:val="265"/>
        </w:trPr>
        <w:tc>
          <w:tcPr>
            <w:tcW w:w="612" w:type="dxa"/>
            <w:vMerge/>
          </w:tcPr>
          <w:p w:rsidR="004E7F90" w:rsidRPr="00345F82" w:rsidRDefault="004E7F90" w:rsidP="00494DB4">
            <w:pPr>
              <w:tabs>
                <w:tab w:val="left" w:pos="0"/>
              </w:tabs>
              <w:spacing w:line="240" w:lineRule="auto"/>
              <w:jc w:val="both"/>
              <w:rPr>
                <w:rFonts w:ascii="Times New Roman" w:hAnsi="Times New Roman"/>
                <w:sz w:val="24"/>
                <w:szCs w:val="24"/>
                <w:lang w:val="ro-RO"/>
              </w:rPr>
            </w:pPr>
          </w:p>
        </w:tc>
        <w:tc>
          <w:tcPr>
            <w:tcW w:w="2048" w:type="dxa"/>
            <w:vMerge/>
          </w:tcPr>
          <w:p w:rsidR="004E7F90" w:rsidRPr="00345F82" w:rsidRDefault="004E7F90"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4E7F90" w:rsidRPr="00345F82" w:rsidRDefault="004E7F90" w:rsidP="004E7F90">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 xml:space="preserve">Pajisti de  Poa </w:t>
            </w:r>
            <w:r>
              <w:rPr>
                <w:rFonts w:ascii="Times New Roman" w:eastAsia="Calibri" w:hAnsi="Times New Roman"/>
                <w:bCs/>
                <w:color w:val="000000"/>
                <w:sz w:val="24"/>
                <w:szCs w:val="24"/>
                <w:lang w:val="ro-RO"/>
              </w:rPr>
              <w:t>pratensis</w:t>
            </w:r>
            <w:r w:rsidRPr="00345F82">
              <w:rPr>
                <w:rFonts w:ascii="Times New Roman" w:hAnsi="Times New Roman"/>
                <w:bCs/>
                <w:iCs/>
                <w:sz w:val="24"/>
                <w:szCs w:val="24"/>
              </w:rPr>
              <w:t xml:space="preserve"> </w:t>
            </w:r>
            <w:r w:rsidRPr="00345F82">
              <w:rPr>
                <w:rFonts w:ascii="Times New Roman" w:hAnsi="Times New Roman"/>
                <w:bCs/>
                <w:sz w:val="24"/>
                <w:szCs w:val="24"/>
              </w:rPr>
              <w:t xml:space="preserve">(firuță </w:t>
            </w:r>
            <w:r>
              <w:rPr>
                <w:rFonts w:ascii="Times New Roman" w:hAnsi="Times New Roman"/>
                <w:bCs/>
                <w:sz w:val="24"/>
                <w:szCs w:val="24"/>
              </w:rPr>
              <w:t>)</w:t>
            </w:r>
          </w:p>
        </w:tc>
        <w:tc>
          <w:tcPr>
            <w:tcW w:w="1040" w:type="dxa"/>
            <w:vMerge/>
          </w:tcPr>
          <w:p w:rsidR="004E7F90" w:rsidRPr="00345F82" w:rsidRDefault="004E7F90" w:rsidP="00494DB4">
            <w:pPr>
              <w:tabs>
                <w:tab w:val="left" w:pos="0"/>
              </w:tabs>
              <w:spacing w:line="240" w:lineRule="auto"/>
              <w:jc w:val="both"/>
              <w:rPr>
                <w:rFonts w:ascii="Times New Roman" w:hAnsi="Times New Roman"/>
                <w:sz w:val="24"/>
                <w:szCs w:val="24"/>
                <w:lang w:val="ro-RO"/>
              </w:rPr>
            </w:pPr>
          </w:p>
        </w:tc>
        <w:tc>
          <w:tcPr>
            <w:tcW w:w="1275" w:type="dxa"/>
          </w:tcPr>
          <w:p w:rsidR="004E7F90" w:rsidRPr="00345F82" w:rsidRDefault="004E7F90" w:rsidP="00494DB4">
            <w:pPr>
              <w:tabs>
                <w:tab w:val="left" w:pos="0"/>
              </w:tabs>
              <w:spacing w:line="240" w:lineRule="auto"/>
              <w:jc w:val="both"/>
              <w:rPr>
                <w:rFonts w:ascii="Times New Roman" w:hAnsi="Times New Roman"/>
                <w:sz w:val="24"/>
                <w:szCs w:val="24"/>
                <w:lang w:val="ro-RO"/>
              </w:rPr>
            </w:pPr>
            <w:r w:rsidRPr="00345F82">
              <w:rPr>
                <w:rFonts w:ascii="Times New Roman" w:hAnsi="Times New Roman"/>
                <w:sz w:val="24"/>
                <w:szCs w:val="24"/>
                <w:lang w:val="ro-RO"/>
              </w:rPr>
              <w:t>18</w:t>
            </w:r>
          </w:p>
        </w:tc>
      </w:tr>
      <w:tr w:rsidR="004E7F90" w:rsidRPr="00345F82" w:rsidTr="00494DB4">
        <w:trPr>
          <w:trHeight w:val="242"/>
        </w:trPr>
        <w:tc>
          <w:tcPr>
            <w:tcW w:w="612" w:type="dxa"/>
            <w:vMerge/>
          </w:tcPr>
          <w:p w:rsidR="004E7F90" w:rsidRPr="00345F82" w:rsidRDefault="004E7F90" w:rsidP="00494DB4">
            <w:pPr>
              <w:tabs>
                <w:tab w:val="left" w:pos="0"/>
              </w:tabs>
              <w:spacing w:line="240" w:lineRule="auto"/>
              <w:jc w:val="both"/>
              <w:rPr>
                <w:rFonts w:ascii="Times New Roman" w:hAnsi="Times New Roman"/>
                <w:sz w:val="24"/>
                <w:szCs w:val="24"/>
                <w:lang w:val="ro-RO"/>
              </w:rPr>
            </w:pPr>
          </w:p>
        </w:tc>
        <w:tc>
          <w:tcPr>
            <w:tcW w:w="2048" w:type="dxa"/>
            <w:vMerge/>
          </w:tcPr>
          <w:p w:rsidR="004E7F90" w:rsidRPr="00345F82" w:rsidRDefault="004E7F90"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4E7F90" w:rsidRPr="00345F82" w:rsidRDefault="004E7F90" w:rsidP="00494DB4">
            <w:pPr>
              <w:tabs>
                <w:tab w:val="left" w:pos="720"/>
                <w:tab w:val="left" w:pos="1440"/>
                <w:tab w:val="left" w:pos="2160"/>
                <w:tab w:val="left" w:pos="2880"/>
                <w:tab w:val="left" w:pos="3600"/>
                <w:tab w:val="left" w:pos="4320"/>
                <w:tab w:val="left" w:pos="5040"/>
                <w:tab w:val="left" w:pos="5760"/>
                <w:tab w:val="right" w:pos="9360"/>
              </w:tabs>
              <w:spacing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Pajiști de Agropiron repens (pir târâtor)</w:t>
            </w:r>
          </w:p>
        </w:tc>
        <w:tc>
          <w:tcPr>
            <w:tcW w:w="1040" w:type="dxa"/>
            <w:vMerge/>
          </w:tcPr>
          <w:p w:rsidR="004E7F90" w:rsidRPr="00345F82" w:rsidRDefault="004E7F90" w:rsidP="00494DB4">
            <w:pPr>
              <w:tabs>
                <w:tab w:val="left" w:pos="0"/>
              </w:tabs>
              <w:spacing w:line="240" w:lineRule="auto"/>
              <w:jc w:val="both"/>
              <w:rPr>
                <w:rFonts w:ascii="Times New Roman" w:hAnsi="Times New Roman"/>
                <w:sz w:val="24"/>
                <w:szCs w:val="24"/>
                <w:lang w:val="ro-RO"/>
              </w:rPr>
            </w:pPr>
          </w:p>
        </w:tc>
        <w:tc>
          <w:tcPr>
            <w:tcW w:w="1275" w:type="dxa"/>
          </w:tcPr>
          <w:p w:rsidR="004E7F90" w:rsidRPr="00345F82" w:rsidRDefault="004E7F90"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15</w:t>
            </w:r>
          </w:p>
        </w:tc>
      </w:tr>
      <w:tr w:rsidR="004E7F90" w:rsidRPr="00345F82" w:rsidTr="004E7F90">
        <w:trPr>
          <w:trHeight w:val="213"/>
        </w:trPr>
        <w:tc>
          <w:tcPr>
            <w:tcW w:w="612" w:type="dxa"/>
            <w:vMerge w:val="restart"/>
          </w:tcPr>
          <w:p w:rsidR="004E7F90" w:rsidRPr="00345F82" w:rsidRDefault="004E7F90" w:rsidP="00494DB4">
            <w:pPr>
              <w:tabs>
                <w:tab w:val="left" w:pos="0"/>
              </w:tabs>
              <w:spacing w:line="240" w:lineRule="auto"/>
              <w:jc w:val="both"/>
              <w:rPr>
                <w:rFonts w:ascii="Times New Roman" w:hAnsi="Times New Roman"/>
                <w:sz w:val="24"/>
                <w:szCs w:val="24"/>
                <w:lang w:val="ro-RO"/>
              </w:rPr>
            </w:pPr>
            <w:r w:rsidRPr="00345F82">
              <w:rPr>
                <w:rFonts w:ascii="Times New Roman" w:hAnsi="Times New Roman"/>
                <w:sz w:val="24"/>
                <w:szCs w:val="24"/>
                <w:lang w:val="ro-RO"/>
              </w:rPr>
              <w:t>10</w:t>
            </w:r>
          </w:p>
        </w:tc>
        <w:tc>
          <w:tcPr>
            <w:tcW w:w="2048" w:type="dxa"/>
            <w:vMerge w:val="restart"/>
          </w:tcPr>
          <w:p w:rsidR="004E7F90" w:rsidRPr="00345F82" w:rsidRDefault="004E7F90" w:rsidP="004E7F90">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Halmagea 3</w:t>
            </w:r>
          </w:p>
        </w:tc>
        <w:tc>
          <w:tcPr>
            <w:tcW w:w="5339" w:type="dxa"/>
          </w:tcPr>
          <w:p w:rsidR="004E7F90" w:rsidRPr="00345F82" w:rsidRDefault="004E7F90" w:rsidP="00494DB4">
            <w:pPr>
              <w:tabs>
                <w:tab w:val="left" w:pos="720"/>
                <w:tab w:val="left" w:pos="1440"/>
                <w:tab w:val="left" w:pos="2160"/>
                <w:tab w:val="left" w:pos="2880"/>
                <w:tab w:val="left" w:pos="3600"/>
                <w:tab w:val="left" w:pos="4320"/>
                <w:tab w:val="left" w:pos="5040"/>
                <w:tab w:val="left" w:pos="5760"/>
                <w:tab w:val="right" w:pos="9360"/>
              </w:tabs>
              <w:spacing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 xml:space="preserve">Pajisti de </w:t>
            </w:r>
            <w:r w:rsidRPr="00345F82">
              <w:rPr>
                <w:rFonts w:ascii="Times New Roman" w:hAnsi="Times New Roman"/>
                <w:bCs/>
                <w:iCs/>
                <w:sz w:val="24"/>
                <w:szCs w:val="24"/>
              </w:rPr>
              <w:t xml:space="preserve">Festuca valesiaca </w:t>
            </w:r>
            <w:r w:rsidRPr="00345F82">
              <w:rPr>
                <w:rFonts w:ascii="Times New Roman" w:hAnsi="Times New Roman"/>
                <w:bCs/>
                <w:sz w:val="24"/>
                <w:szCs w:val="24"/>
              </w:rPr>
              <w:t>(păiuş stepic)</w:t>
            </w:r>
          </w:p>
        </w:tc>
        <w:tc>
          <w:tcPr>
            <w:tcW w:w="1040" w:type="dxa"/>
            <w:vMerge w:val="restart"/>
            <w:vAlign w:val="center"/>
          </w:tcPr>
          <w:p w:rsidR="004E7F90" w:rsidRPr="00345F82" w:rsidRDefault="004E7F90" w:rsidP="004E7F90">
            <w:pPr>
              <w:tabs>
                <w:tab w:val="left" w:pos="0"/>
              </w:tabs>
              <w:spacing w:line="240" w:lineRule="auto"/>
              <w:jc w:val="center"/>
              <w:rPr>
                <w:rFonts w:ascii="Times New Roman" w:hAnsi="Times New Roman"/>
                <w:sz w:val="24"/>
                <w:szCs w:val="24"/>
                <w:lang w:val="ro-RO"/>
              </w:rPr>
            </w:pPr>
            <w:r>
              <w:rPr>
                <w:rFonts w:ascii="Times New Roman" w:hAnsi="Times New Roman"/>
                <w:sz w:val="24"/>
                <w:szCs w:val="24"/>
                <w:lang w:val="ro-RO"/>
              </w:rPr>
              <w:t>55,55</w:t>
            </w:r>
          </w:p>
        </w:tc>
        <w:tc>
          <w:tcPr>
            <w:tcW w:w="1275" w:type="dxa"/>
          </w:tcPr>
          <w:p w:rsidR="004E7F90" w:rsidRPr="00345F82" w:rsidRDefault="004E7F90"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30</w:t>
            </w:r>
          </w:p>
        </w:tc>
      </w:tr>
      <w:tr w:rsidR="004E7F90" w:rsidRPr="00345F82" w:rsidTr="00494DB4">
        <w:trPr>
          <w:trHeight w:val="294"/>
        </w:trPr>
        <w:tc>
          <w:tcPr>
            <w:tcW w:w="612" w:type="dxa"/>
            <w:vMerge/>
          </w:tcPr>
          <w:p w:rsidR="004E7F90" w:rsidRPr="00345F82" w:rsidRDefault="004E7F90" w:rsidP="00494DB4">
            <w:pPr>
              <w:tabs>
                <w:tab w:val="left" w:pos="0"/>
              </w:tabs>
              <w:spacing w:line="240" w:lineRule="auto"/>
              <w:jc w:val="both"/>
              <w:rPr>
                <w:rFonts w:ascii="Times New Roman" w:hAnsi="Times New Roman"/>
                <w:sz w:val="24"/>
                <w:szCs w:val="24"/>
                <w:lang w:val="ro-RO"/>
              </w:rPr>
            </w:pPr>
          </w:p>
        </w:tc>
        <w:tc>
          <w:tcPr>
            <w:tcW w:w="2048" w:type="dxa"/>
            <w:vMerge/>
          </w:tcPr>
          <w:p w:rsidR="004E7F90" w:rsidRPr="00345F82" w:rsidRDefault="004E7F90"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4E7F90" w:rsidRPr="00345F82" w:rsidRDefault="004E7F90"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Pajisti de  Poa annua</w:t>
            </w:r>
            <w:r w:rsidRPr="00345F82">
              <w:rPr>
                <w:rFonts w:ascii="Times New Roman" w:hAnsi="Times New Roman"/>
                <w:bCs/>
                <w:iCs/>
                <w:sz w:val="24"/>
                <w:szCs w:val="24"/>
              </w:rPr>
              <w:t xml:space="preserve"> </w:t>
            </w:r>
            <w:r w:rsidRPr="00345F82">
              <w:rPr>
                <w:rFonts w:ascii="Times New Roman" w:hAnsi="Times New Roman"/>
                <w:bCs/>
                <w:sz w:val="24"/>
                <w:szCs w:val="24"/>
              </w:rPr>
              <w:t>(firuță măruntă)</w:t>
            </w:r>
          </w:p>
        </w:tc>
        <w:tc>
          <w:tcPr>
            <w:tcW w:w="1040" w:type="dxa"/>
            <w:vMerge/>
          </w:tcPr>
          <w:p w:rsidR="004E7F90" w:rsidRPr="00345F82" w:rsidRDefault="004E7F90" w:rsidP="00494DB4">
            <w:pPr>
              <w:tabs>
                <w:tab w:val="left" w:pos="0"/>
              </w:tabs>
              <w:spacing w:line="240" w:lineRule="auto"/>
              <w:jc w:val="both"/>
              <w:rPr>
                <w:rFonts w:ascii="Times New Roman" w:hAnsi="Times New Roman"/>
                <w:sz w:val="24"/>
                <w:szCs w:val="24"/>
                <w:lang w:val="ro-RO"/>
              </w:rPr>
            </w:pPr>
          </w:p>
        </w:tc>
        <w:tc>
          <w:tcPr>
            <w:tcW w:w="1275" w:type="dxa"/>
          </w:tcPr>
          <w:p w:rsidR="004E7F90" w:rsidRPr="00345F82" w:rsidRDefault="004E7F90"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28</w:t>
            </w:r>
          </w:p>
        </w:tc>
      </w:tr>
      <w:tr w:rsidR="004E7F90" w:rsidRPr="00345F82" w:rsidTr="00494DB4">
        <w:trPr>
          <w:trHeight w:val="294"/>
        </w:trPr>
        <w:tc>
          <w:tcPr>
            <w:tcW w:w="612" w:type="dxa"/>
            <w:vMerge/>
          </w:tcPr>
          <w:p w:rsidR="004E7F90" w:rsidRPr="00345F82" w:rsidRDefault="004E7F90" w:rsidP="00494DB4">
            <w:pPr>
              <w:tabs>
                <w:tab w:val="left" w:pos="0"/>
              </w:tabs>
              <w:spacing w:line="240" w:lineRule="auto"/>
              <w:jc w:val="both"/>
              <w:rPr>
                <w:rFonts w:ascii="Times New Roman" w:hAnsi="Times New Roman"/>
                <w:sz w:val="24"/>
                <w:szCs w:val="24"/>
                <w:lang w:val="ro-RO"/>
              </w:rPr>
            </w:pPr>
          </w:p>
        </w:tc>
        <w:tc>
          <w:tcPr>
            <w:tcW w:w="2048" w:type="dxa"/>
            <w:vMerge/>
          </w:tcPr>
          <w:p w:rsidR="004E7F90" w:rsidRPr="00345F82" w:rsidRDefault="004E7F90"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4E7F90" w:rsidRPr="00345F82" w:rsidRDefault="004E7F90" w:rsidP="00931E32">
            <w:pPr>
              <w:tabs>
                <w:tab w:val="left" w:pos="720"/>
                <w:tab w:val="left" w:pos="1440"/>
                <w:tab w:val="left" w:pos="2160"/>
                <w:tab w:val="left" w:pos="2880"/>
                <w:tab w:val="left" w:pos="3600"/>
                <w:tab w:val="left" w:pos="4320"/>
                <w:tab w:val="left" w:pos="5040"/>
                <w:tab w:val="left" w:pos="5760"/>
                <w:tab w:val="right" w:pos="9360"/>
              </w:tabs>
              <w:spacing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Pajiști de Agropiron repens (pir târâtor)</w:t>
            </w:r>
          </w:p>
        </w:tc>
        <w:tc>
          <w:tcPr>
            <w:tcW w:w="1040" w:type="dxa"/>
            <w:vMerge/>
          </w:tcPr>
          <w:p w:rsidR="004E7F90" w:rsidRPr="00345F82" w:rsidRDefault="004E7F90" w:rsidP="00494DB4">
            <w:pPr>
              <w:tabs>
                <w:tab w:val="left" w:pos="0"/>
              </w:tabs>
              <w:spacing w:line="240" w:lineRule="auto"/>
              <w:jc w:val="both"/>
              <w:rPr>
                <w:rFonts w:ascii="Times New Roman" w:hAnsi="Times New Roman"/>
                <w:sz w:val="24"/>
                <w:szCs w:val="24"/>
                <w:lang w:val="ro-RO"/>
              </w:rPr>
            </w:pPr>
          </w:p>
        </w:tc>
        <w:tc>
          <w:tcPr>
            <w:tcW w:w="1275" w:type="dxa"/>
          </w:tcPr>
          <w:p w:rsidR="004E7F90" w:rsidRPr="00345F82" w:rsidRDefault="004E7F90"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20</w:t>
            </w:r>
          </w:p>
        </w:tc>
      </w:tr>
      <w:tr w:rsidR="00A164B1" w:rsidRPr="00345F82" w:rsidTr="00494DB4">
        <w:trPr>
          <w:trHeight w:val="294"/>
        </w:trPr>
        <w:tc>
          <w:tcPr>
            <w:tcW w:w="612" w:type="dxa"/>
            <w:vMerge w:val="restart"/>
          </w:tcPr>
          <w:p w:rsidR="00A164B1" w:rsidRPr="00345F82" w:rsidRDefault="00A164B1" w:rsidP="00494DB4">
            <w:pPr>
              <w:tabs>
                <w:tab w:val="left" w:pos="0"/>
              </w:tabs>
              <w:spacing w:line="240" w:lineRule="auto"/>
              <w:jc w:val="both"/>
              <w:rPr>
                <w:rFonts w:ascii="Times New Roman" w:hAnsi="Times New Roman"/>
                <w:sz w:val="24"/>
                <w:szCs w:val="24"/>
                <w:lang w:val="ro-RO"/>
              </w:rPr>
            </w:pPr>
            <w:r w:rsidRPr="00345F82">
              <w:rPr>
                <w:rFonts w:ascii="Times New Roman" w:hAnsi="Times New Roman"/>
                <w:sz w:val="24"/>
                <w:szCs w:val="24"/>
                <w:lang w:val="ro-RO"/>
              </w:rPr>
              <w:t>11</w:t>
            </w:r>
          </w:p>
        </w:tc>
        <w:tc>
          <w:tcPr>
            <w:tcW w:w="2048" w:type="dxa"/>
            <w:vMerge w:val="restart"/>
          </w:tcPr>
          <w:p w:rsidR="00A164B1" w:rsidRPr="00345F82" w:rsidRDefault="00A164B1" w:rsidP="004E7F90">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Lunca Chineja 1</w:t>
            </w:r>
          </w:p>
        </w:tc>
        <w:tc>
          <w:tcPr>
            <w:tcW w:w="5339" w:type="dxa"/>
          </w:tcPr>
          <w:p w:rsidR="00A164B1" w:rsidRPr="00345F82" w:rsidRDefault="00A164B1" w:rsidP="00585957">
            <w:pPr>
              <w:tabs>
                <w:tab w:val="left" w:pos="720"/>
                <w:tab w:val="left" w:pos="1440"/>
                <w:tab w:val="left" w:pos="2160"/>
                <w:tab w:val="left" w:pos="2880"/>
                <w:tab w:val="left" w:pos="3600"/>
                <w:tab w:val="left" w:pos="4320"/>
                <w:tab w:val="left" w:pos="5040"/>
                <w:tab w:val="left" w:pos="5760"/>
                <w:tab w:val="right" w:pos="9360"/>
              </w:tabs>
              <w:spacing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 xml:space="preserve">Pajisti de </w:t>
            </w:r>
            <w:r w:rsidRPr="00345F82">
              <w:rPr>
                <w:rFonts w:ascii="Times New Roman" w:hAnsi="Times New Roman"/>
                <w:bCs/>
                <w:iCs/>
                <w:sz w:val="24"/>
                <w:szCs w:val="24"/>
              </w:rPr>
              <w:t xml:space="preserve">Festuca valesiaca </w:t>
            </w:r>
            <w:r w:rsidRPr="00345F82">
              <w:rPr>
                <w:rFonts w:ascii="Times New Roman" w:hAnsi="Times New Roman"/>
                <w:bCs/>
                <w:sz w:val="24"/>
                <w:szCs w:val="24"/>
              </w:rPr>
              <w:t>(păiuş stepic)</w:t>
            </w:r>
          </w:p>
        </w:tc>
        <w:tc>
          <w:tcPr>
            <w:tcW w:w="1040" w:type="dxa"/>
            <w:vMerge w:val="restart"/>
          </w:tcPr>
          <w:p w:rsidR="00A164B1" w:rsidRPr="00345F82" w:rsidRDefault="00A164B1" w:rsidP="00BC7AC5">
            <w:pPr>
              <w:tabs>
                <w:tab w:val="left" w:pos="0"/>
              </w:tabs>
              <w:spacing w:line="240" w:lineRule="auto"/>
              <w:jc w:val="center"/>
              <w:rPr>
                <w:rFonts w:ascii="Times New Roman" w:hAnsi="Times New Roman"/>
                <w:sz w:val="24"/>
                <w:szCs w:val="24"/>
                <w:lang w:val="ro-RO"/>
              </w:rPr>
            </w:pPr>
            <w:r>
              <w:rPr>
                <w:rFonts w:ascii="Times New Roman" w:hAnsi="Times New Roman"/>
                <w:sz w:val="24"/>
                <w:szCs w:val="24"/>
                <w:lang w:val="ro-RO"/>
              </w:rPr>
              <w:t>16,4</w:t>
            </w:r>
          </w:p>
        </w:tc>
        <w:tc>
          <w:tcPr>
            <w:tcW w:w="1275" w:type="dxa"/>
          </w:tcPr>
          <w:p w:rsidR="00A164B1" w:rsidRPr="00345F82" w:rsidRDefault="00071155"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25</w:t>
            </w:r>
          </w:p>
        </w:tc>
      </w:tr>
      <w:tr w:rsidR="009A3DA9" w:rsidRPr="00345F82" w:rsidTr="00494DB4">
        <w:trPr>
          <w:trHeight w:val="294"/>
        </w:trPr>
        <w:tc>
          <w:tcPr>
            <w:tcW w:w="612" w:type="dxa"/>
            <w:vMerge/>
          </w:tcPr>
          <w:p w:rsidR="009A3DA9" w:rsidRPr="00345F82" w:rsidRDefault="009A3DA9" w:rsidP="00494DB4">
            <w:pPr>
              <w:tabs>
                <w:tab w:val="left" w:pos="0"/>
              </w:tabs>
              <w:spacing w:line="240" w:lineRule="auto"/>
              <w:jc w:val="both"/>
              <w:rPr>
                <w:rFonts w:ascii="Times New Roman" w:hAnsi="Times New Roman"/>
                <w:sz w:val="24"/>
                <w:szCs w:val="24"/>
                <w:lang w:val="ro-RO"/>
              </w:rPr>
            </w:pPr>
          </w:p>
        </w:tc>
        <w:tc>
          <w:tcPr>
            <w:tcW w:w="2048" w:type="dxa"/>
            <w:vMerge/>
          </w:tcPr>
          <w:p w:rsidR="009A3DA9" w:rsidRPr="00345F82" w:rsidRDefault="009A3DA9"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9A3DA9" w:rsidRPr="00345F82" w:rsidRDefault="00071155" w:rsidP="00931E32">
            <w:pPr>
              <w:tabs>
                <w:tab w:val="left" w:pos="720"/>
                <w:tab w:val="left" w:pos="1440"/>
                <w:tab w:val="left" w:pos="2160"/>
                <w:tab w:val="left" w:pos="2880"/>
                <w:tab w:val="left" w:pos="3600"/>
                <w:tab w:val="left" w:pos="4320"/>
                <w:tab w:val="left" w:pos="5040"/>
                <w:tab w:val="left" w:pos="5760"/>
                <w:tab w:val="right" w:pos="9360"/>
              </w:tabs>
              <w:spacing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Pajiști de poa pratensis(firuță)</w:t>
            </w:r>
          </w:p>
        </w:tc>
        <w:tc>
          <w:tcPr>
            <w:tcW w:w="1040" w:type="dxa"/>
            <w:vMerge/>
          </w:tcPr>
          <w:p w:rsidR="009A3DA9" w:rsidRPr="00345F82" w:rsidRDefault="009A3DA9" w:rsidP="00494DB4">
            <w:pPr>
              <w:tabs>
                <w:tab w:val="left" w:pos="0"/>
              </w:tabs>
              <w:spacing w:line="240" w:lineRule="auto"/>
              <w:jc w:val="both"/>
              <w:rPr>
                <w:rFonts w:ascii="Times New Roman" w:hAnsi="Times New Roman"/>
                <w:sz w:val="24"/>
                <w:szCs w:val="24"/>
                <w:lang w:val="ro-RO"/>
              </w:rPr>
            </w:pPr>
          </w:p>
        </w:tc>
        <w:tc>
          <w:tcPr>
            <w:tcW w:w="1275" w:type="dxa"/>
          </w:tcPr>
          <w:p w:rsidR="009A3DA9" w:rsidRPr="00345F82" w:rsidRDefault="00071155"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16</w:t>
            </w:r>
          </w:p>
        </w:tc>
      </w:tr>
      <w:tr w:rsidR="00BC6530" w:rsidRPr="00345F82" w:rsidTr="00494DB4">
        <w:trPr>
          <w:trHeight w:val="294"/>
        </w:trPr>
        <w:tc>
          <w:tcPr>
            <w:tcW w:w="612" w:type="dxa"/>
            <w:vMerge/>
          </w:tcPr>
          <w:p w:rsidR="00BC6530" w:rsidRPr="00345F82" w:rsidRDefault="00BC6530" w:rsidP="00494DB4">
            <w:pPr>
              <w:tabs>
                <w:tab w:val="left" w:pos="0"/>
              </w:tabs>
              <w:spacing w:line="240" w:lineRule="auto"/>
              <w:jc w:val="both"/>
              <w:rPr>
                <w:rFonts w:ascii="Times New Roman" w:hAnsi="Times New Roman"/>
                <w:sz w:val="24"/>
                <w:szCs w:val="24"/>
                <w:lang w:val="ro-RO"/>
              </w:rPr>
            </w:pPr>
          </w:p>
        </w:tc>
        <w:tc>
          <w:tcPr>
            <w:tcW w:w="2048" w:type="dxa"/>
            <w:vMerge/>
          </w:tcPr>
          <w:p w:rsidR="00BC6530" w:rsidRPr="00345F82" w:rsidRDefault="00BC6530"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BC6530" w:rsidRPr="00071155" w:rsidRDefault="00071155" w:rsidP="00585957">
            <w:pPr>
              <w:tabs>
                <w:tab w:val="left" w:pos="720"/>
                <w:tab w:val="left" w:pos="1440"/>
                <w:tab w:val="left" w:pos="2160"/>
                <w:tab w:val="left" w:pos="2880"/>
                <w:tab w:val="left" w:pos="3600"/>
                <w:tab w:val="left" w:pos="4320"/>
                <w:tab w:val="left" w:pos="5040"/>
                <w:tab w:val="left" w:pos="5760"/>
                <w:tab w:val="right" w:pos="9360"/>
              </w:tabs>
              <w:spacing w:line="240" w:lineRule="auto"/>
              <w:rPr>
                <w:rFonts w:ascii="Times New Roman" w:eastAsia="Calibri" w:hAnsi="Times New Roman"/>
                <w:bCs/>
                <w:sz w:val="24"/>
                <w:szCs w:val="24"/>
                <w:lang w:val="ro-RO"/>
              </w:rPr>
            </w:pPr>
            <w:r w:rsidRPr="00071155">
              <w:rPr>
                <w:rFonts w:ascii="Times New Roman" w:eastAsia="Calibri" w:hAnsi="Times New Roman"/>
                <w:bCs/>
                <w:sz w:val="24"/>
                <w:szCs w:val="24"/>
                <w:lang w:val="ro-RO"/>
              </w:rPr>
              <w:t>Pajiști de Agropiron repens(pir târâtor)</w:t>
            </w:r>
          </w:p>
        </w:tc>
        <w:tc>
          <w:tcPr>
            <w:tcW w:w="1040" w:type="dxa"/>
            <w:vMerge/>
          </w:tcPr>
          <w:p w:rsidR="00BC6530" w:rsidRPr="00345F82" w:rsidRDefault="00BC6530" w:rsidP="00494DB4">
            <w:pPr>
              <w:tabs>
                <w:tab w:val="left" w:pos="0"/>
              </w:tabs>
              <w:spacing w:line="240" w:lineRule="auto"/>
              <w:jc w:val="both"/>
              <w:rPr>
                <w:rFonts w:ascii="Times New Roman" w:hAnsi="Times New Roman"/>
                <w:sz w:val="24"/>
                <w:szCs w:val="24"/>
                <w:lang w:val="ro-RO"/>
              </w:rPr>
            </w:pPr>
          </w:p>
        </w:tc>
        <w:tc>
          <w:tcPr>
            <w:tcW w:w="1275" w:type="dxa"/>
          </w:tcPr>
          <w:p w:rsidR="00BC6530" w:rsidRPr="00345F82" w:rsidRDefault="00071155"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12</w:t>
            </w:r>
          </w:p>
        </w:tc>
      </w:tr>
      <w:tr w:rsidR="00D6099B" w:rsidRPr="00345F82" w:rsidTr="00494DB4">
        <w:trPr>
          <w:trHeight w:val="257"/>
        </w:trPr>
        <w:tc>
          <w:tcPr>
            <w:tcW w:w="612" w:type="dxa"/>
            <w:vMerge w:val="restart"/>
          </w:tcPr>
          <w:p w:rsidR="00D6099B" w:rsidRPr="00345F82" w:rsidRDefault="00D6099B" w:rsidP="00494DB4">
            <w:pPr>
              <w:tabs>
                <w:tab w:val="left" w:pos="0"/>
              </w:tabs>
              <w:spacing w:line="240" w:lineRule="auto"/>
              <w:jc w:val="both"/>
              <w:rPr>
                <w:rFonts w:ascii="Times New Roman" w:hAnsi="Times New Roman"/>
                <w:sz w:val="24"/>
                <w:szCs w:val="24"/>
                <w:lang w:val="ro-RO"/>
              </w:rPr>
            </w:pPr>
            <w:r w:rsidRPr="00345F82">
              <w:rPr>
                <w:rFonts w:ascii="Times New Roman" w:hAnsi="Times New Roman"/>
                <w:sz w:val="24"/>
                <w:szCs w:val="24"/>
                <w:lang w:val="ro-RO"/>
              </w:rPr>
              <w:t>12</w:t>
            </w:r>
          </w:p>
        </w:tc>
        <w:tc>
          <w:tcPr>
            <w:tcW w:w="2048" w:type="dxa"/>
            <w:vMerge w:val="restart"/>
          </w:tcPr>
          <w:p w:rsidR="00D6099B" w:rsidRPr="00345F82" w:rsidRDefault="00D6099B"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Lunca Chineja 2</w:t>
            </w:r>
          </w:p>
        </w:tc>
        <w:tc>
          <w:tcPr>
            <w:tcW w:w="5339" w:type="dxa"/>
          </w:tcPr>
          <w:p w:rsidR="00D6099B" w:rsidRDefault="00D6099B" w:rsidP="00715DE0">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Pajiști de Lolium perene</w:t>
            </w:r>
          </w:p>
        </w:tc>
        <w:tc>
          <w:tcPr>
            <w:tcW w:w="1040" w:type="dxa"/>
            <w:vMerge w:val="restart"/>
          </w:tcPr>
          <w:p w:rsidR="00D6099B" w:rsidRPr="00345F82" w:rsidRDefault="00D6099B" w:rsidP="00BC7AC5">
            <w:pPr>
              <w:tabs>
                <w:tab w:val="left" w:pos="0"/>
              </w:tabs>
              <w:spacing w:line="240" w:lineRule="auto"/>
              <w:jc w:val="center"/>
              <w:rPr>
                <w:rFonts w:ascii="Times New Roman" w:hAnsi="Times New Roman"/>
                <w:sz w:val="24"/>
                <w:szCs w:val="24"/>
                <w:lang w:val="ro-RO"/>
              </w:rPr>
            </w:pPr>
            <w:r>
              <w:rPr>
                <w:rFonts w:ascii="Times New Roman" w:hAnsi="Times New Roman"/>
                <w:sz w:val="24"/>
                <w:szCs w:val="24"/>
                <w:lang w:val="ro-RO"/>
              </w:rPr>
              <w:t>9,41</w:t>
            </w:r>
          </w:p>
        </w:tc>
        <w:tc>
          <w:tcPr>
            <w:tcW w:w="1275" w:type="dxa"/>
          </w:tcPr>
          <w:p w:rsidR="00D6099B" w:rsidRPr="00345F82" w:rsidRDefault="00D6099B"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25</w:t>
            </w:r>
          </w:p>
        </w:tc>
      </w:tr>
      <w:tr w:rsidR="0047538A" w:rsidRPr="00345F82" w:rsidTr="00494DB4">
        <w:trPr>
          <w:trHeight w:val="245"/>
        </w:trPr>
        <w:tc>
          <w:tcPr>
            <w:tcW w:w="612" w:type="dxa"/>
            <w:vMerge/>
          </w:tcPr>
          <w:p w:rsidR="0047538A" w:rsidRPr="00345F82" w:rsidRDefault="0047538A" w:rsidP="00494DB4">
            <w:pPr>
              <w:tabs>
                <w:tab w:val="left" w:pos="0"/>
              </w:tabs>
              <w:spacing w:line="240" w:lineRule="auto"/>
              <w:jc w:val="both"/>
              <w:rPr>
                <w:rFonts w:ascii="Times New Roman" w:hAnsi="Times New Roman"/>
                <w:sz w:val="24"/>
                <w:szCs w:val="24"/>
                <w:lang w:val="ro-RO"/>
              </w:rPr>
            </w:pPr>
          </w:p>
        </w:tc>
        <w:tc>
          <w:tcPr>
            <w:tcW w:w="2048" w:type="dxa"/>
            <w:vMerge/>
          </w:tcPr>
          <w:p w:rsidR="0047538A" w:rsidRPr="00345F82" w:rsidRDefault="0047538A"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47538A" w:rsidRPr="00345F82" w:rsidRDefault="0047538A"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Pajiști de Dactylis glomerata( golomăț)</w:t>
            </w:r>
          </w:p>
        </w:tc>
        <w:tc>
          <w:tcPr>
            <w:tcW w:w="1040" w:type="dxa"/>
            <w:vMerge/>
          </w:tcPr>
          <w:p w:rsidR="0047538A" w:rsidRPr="00345F82" w:rsidRDefault="0047538A" w:rsidP="00494DB4">
            <w:pPr>
              <w:tabs>
                <w:tab w:val="left" w:pos="0"/>
              </w:tabs>
              <w:spacing w:line="240" w:lineRule="auto"/>
              <w:jc w:val="both"/>
              <w:rPr>
                <w:rFonts w:ascii="Times New Roman" w:hAnsi="Times New Roman"/>
                <w:sz w:val="24"/>
                <w:szCs w:val="24"/>
                <w:lang w:val="ro-RO"/>
              </w:rPr>
            </w:pPr>
          </w:p>
        </w:tc>
        <w:tc>
          <w:tcPr>
            <w:tcW w:w="1275" w:type="dxa"/>
          </w:tcPr>
          <w:p w:rsidR="0047538A" w:rsidRPr="00345F82" w:rsidRDefault="0047538A"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20</w:t>
            </w:r>
          </w:p>
        </w:tc>
      </w:tr>
      <w:tr w:rsidR="00D6099B" w:rsidRPr="00345F82" w:rsidTr="00494DB4">
        <w:trPr>
          <w:trHeight w:val="245"/>
        </w:trPr>
        <w:tc>
          <w:tcPr>
            <w:tcW w:w="612" w:type="dxa"/>
            <w:vMerge/>
          </w:tcPr>
          <w:p w:rsidR="00D6099B" w:rsidRPr="00345F82" w:rsidRDefault="00D6099B" w:rsidP="00494DB4">
            <w:pPr>
              <w:tabs>
                <w:tab w:val="left" w:pos="0"/>
              </w:tabs>
              <w:spacing w:line="240" w:lineRule="auto"/>
              <w:jc w:val="both"/>
              <w:rPr>
                <w:rFonts w:ascii="Times New Roman" w:hAnsi="Times New Roman"/>
                <w:sz w:val="24"/>
                <w:szCs w:val="24"/>
                <w:lang w:val="ro-RO"/>
              </w:rPr>
            </w:pPr>
          </w:p>
        </w:tc>
        <w:tc>
          <w:tcPr>
            <w:tcW w:w="2048" w:type="dxa"/>
            <w:vMerge/>
          </w:tcPr>
          <w:p w:rsidR="00D6099B" w:rsidRPr="00345F82" w:rsidRDefault="00D6099B"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D6099B" w:rsidRPr="00345F82" w:rsidRDefault="00D6099B" w:rsidP="00715DE0">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Pajiști de Cynodon dactilon (pir gros)</w:t>
            </w:r>
          </w:p>
        </w:tc>
        <w:tc>
          <w:tcPr>
            <w:tcW w:w="1040" w:type="dxa"/>
            <w:vMerge/>
          </w:tcPr>
          <w:p w:rsidR="00D6099B" w:rsidRPr="00345F82" w:rsidRDefault="00D6099B" w:rsidP="00494DB4">
            <w:pPr>
              <w:tabs>
                <w:tab w:val="left" w:pos="0"/>
              </w:tabs>
              <w:spacing w:line="240" w:lineRule="auto"/>
              <w:jc w:val="both"/>
              <w:rPr>
                <w:rFonts w:ascii="Times New Roman" w:hAnsi="Times New Roman"/>
                <w:sz w:val="24"/>
                <w:szCs w:val="24"/>
                <w:lang w:val="ro-RO"/>
              </w:rPr>
            </w:pPr>
          </w:p>
        </w:tc>
        <w:tc>
          <w:tcPr>
            <w:tcW w:w="1275" w:type="dxa"/>
          </w:tcPr>
          <w:p w:rsidR="00D6099B" w:rsidRDefault="00D6099B"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15</w:t>
            </w:r>
          </w:p>
        </w:tc>
      </w:tr>
      <w:tr w:rsidR="00D6099B" w:rsidRPr="00345F82" w:rsidTr="00494DB4">
        <w:trPr>
          <w:trHeight w:val="309"/>
        </w:trPr>
        <w:tc>
          <w:tcPr>
            <w:tcW w:w="612" w:type="dxa"/>
            <w:vMerge w:val="restart"/>
          </w:tcPr>
          <w:p w:rsidR="00D6099B" w:rsidRPr="00345F82" w:rsidRDefault="00D6099B" w:rsidP="00494DB4">
            <w:pPr>
              <w:tabs>
                <w:tab w:val="left" w:pos="0"/>
              </w:tabs>
              <w:spacing w:line="240" w:lineRule="auto"/>
              <w:jc w:val="both"/>
              <w:rPr>
                <w:rFonts w:ascii="Times New Roman" w:hAnsi="Times New Roman"/>
                <w:sz w:val="24"/>
                <w:szCs w:val="24"/>
                <w:lang w:val="ro-RO"/>
              </w:rPr>
            </w:pPr>
            <w:r w:rsidRPr="00345F82">
              <w:rPr>
                <w:rFonts w:ascii="Times New Roman" w:hAnsi="Times New Roman"/>
                <w:sz w:val="24"/>
                <w:szCs w:val="24"/>
                <w:lang w:val="ro-RO"/>
              </w:rPr>
              <w:t>13</w:t>
            </w:r>
          </w:p>
        </w:tc>
        <w:tc>
          <w:tcPr>
            <w:tcW w:w="2048" w:type="dxa"/>
            <w:vMerge w:val="restart"/>
          </w:tcPr>
          <w:p w:rsidR="00D6099B" w:rsidRPr="00345F82" w:rsidRDefault="00D6099B"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Lunca Chineja 3</w:t>
            </w:r>
          </w:p>
        </w:tc>
        <w:tc>
          <w:tcPr>
            <w:tcW w:w="5339" w:type="dxa"/>
          </w:tcPr>
          <w:p w:rsidR="00D6099B" w:rsidRPr="00345F82" w:rsidRDefault="00D6099B" w:rsidP="00715DE0">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Pajiști de Dactylis glomerata( golomăț)</w:t>
            </w:r>
          </w:p>
        </w:tc>
        <w:tc>
          <w:tcPr>
            <w:tcW w:w="1040" w:type="dxa"/>
            <w:vMerge w:val="restart"/>
          </w:tcPr>
          <w:p w:rsidR="00D6099B" w:rsidRPr="00345F82" w:rsidRDefault="00D6099B" w:rsidP="00BC7AC5">
            <w:pPr>
              <w:tabs>
                <w:tab w:val="left" w:pos="0"/>
              </w:tabs>
              <w:spacing w:line="240" w:lineRule="auto"/>
              <w:jc w:val="center"/>
              <w:rPr>
                <w:rFonts w:ascii="Times New Roman" w:hAnsi="Times New Roman"/>
                <w:sz w:val="24"/>
                <w:szCs w:val="24"/>
                <w:lang w:val="ro-RO"/>
              </w:rPr>
            </w:pPr>
            <w:r>
              <w:rPr>
                <w:rFonts w:ascii="Times New Roman" w:hAnsi="Times New Roman"/>
                <w:sz w:val="24"/>
                <w:szCs w:val="24"/>
                <w:lang w:val="ro-RO"/>
              </w:rPr>
              <w:t>2,53</w:t>
            </w:r>
          </w:p>
        </w:tc>
        <w:tc>
          <w:tcPr>
            <w:tcW w:w="1275" w:type="dxa"/>
          </w:tcPr>
          <w:p w:rsidR="00D6099B" w:rsidRPr="00345F82" w:rsidRDefault="00D6099B"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22</w:t>
            </w:r>
          </w:p>
        </w:tc>
      </w:tr>
      <w:tr w:rsidR="00D6099B" w:rsidRPr="00345F82" w:rsidTr="00494DB4">
        <w:trPr>
          <w:trHeight w:val="206"/>
        </w:trPr>
        <w:tc>
          <w:tcPr>
            <w:tcW w:w="612" w:type="dxa"/>
            <w:vMerge/>
          </w:tcPr>
          <w:p w:rsidR="00D6099B" w:rsidRPr="00345F82" w:rsidRDefault="00D6099B" w:rsidP="00494DB4">
            <w:pPr>
              <w:tabs>
                <w:tab w:val="left" w:pos="0"/>
              </w:tabs>
              <w:spacing w:line="240" w:lineRule="auto"/>
              <w:jc w:val="both"/>
              <w:rPr>
                <w:rFonts w:ascii="Times New Roman" w:hAnsi="Times New Roman"/>
                <w:sz w:val="24"/>
                <w:szCs w:val="24"/>
                <w:lang w:val="ro-RO"/>
              </w:rPr>
            </w:pPr>
          </w:p>
        </w:tc>
        <w:tc>
          <w:tcPr>
            <w:tcW w:w="2048" w:type="dxa"/>
            <w:vMerge/>
          </w:tcPr>
          <w:p w:rsidR="00D6099B" w:rsidRPr="00345F82" w:rsidRDefault="00D6099B"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D6099B" w:rsidRDefault="00D6099B" w:rsidP="00715DE0">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Pajiști de Lolium perene</w:t>
            </w:r>
          </w:p>
        </w:tc>
        <w:tc>
          <w:tcPr>
            <w:tcW w:w="1040" w:type="dxa"/>
            <w:vMerge/>
          </w:tcPr>
          <w:p w:rsidR="00D6099B" w:rsidRPr="00345F82" w:rsidRDefault="00D6099B" w:rsidP="00494DB4">
            <w:pPr>
              <w:tabs>
                <w:tab w:val="left" w:pos="0"/>
              </w:tabs>
              <w:spacing w:line="240" w:lineRule="auto"/>
              <w:jc w:val="both"/>
              <w:rPr>
                <w:rFonts w:ascii="Times New Roman" w:hAnsi="Times New Roman"/>
                <w:sz w:val="24"/>
                <w:szCs w:val="24"/>
                <w:lang w:val="ro-RO"/>
              </w:rPr>
            </w:pPr>
          </w:p>
        </w:tc>
        <w:tc>
          <w:tcPr>
            <w:tcW w:w="1275" w:type="dxa"/>
          </w:tcPr>
          <w:p w:rsidR="00D6099B" w:rsidRPr="00345F82" w:rsidRDefault="00D6099B"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20</w:t>
            </w:r>
          </w:p>
        </w:tc>
      </w:tr>
      <w:tr w:rsidR="00D6099B" w:rsidRPr="00345F82" w:rsidTr="00494DB4">
        <w:trPr>
          <w:trHeight w:val="206"/>
        </w:trPr>
        <w:tc>
          <w:tcPr>
            <w:tcW w:w="612" w:type="dxa"/>
          </w:tcPr>
          <w:p w:rsidR="00D6099B" w:rsidRPr="00345F82" w:rsidRDefault="00D6099B" w:rsidP="00494DB4">
            <w:pPr>
              <w:tabs>
                <w:tab w:val="left" w:pos="0"/>
              </w:tabs>
              <w:spacing w:line="240" w:lineRule="auto"/>
              <w:jc w:val="both"/>
              <w:rPr>
                <w:rFonts w:ascii="Times New Roman" w:hAnsi="Times New Roman"/>
                <w:sz w:val="24"/>
                <w:szCs w:val="24"/>
                <w:lang w:val="ro-RO"/>
              </w:rPr>
            </w:pPr>
          </w:p>
        </w:tc>
        <w:tc>
          <w:tcPr>
            <w:tcW w:w="2048" w:type="dxa"/>
          </w:tcPr>
          <w:p w:rsidR="00D6099B" w:rsidRPr="00345F82" w:rsidRDefault="00D6099B"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D6099B" w:rsidRPr="00026DFB" w:rsidRDefault="00D6099B" w:rsidP="00715DE0">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sz w:val="24"/>
                <w:szCs w:val="24"/>
                <w:lang w:val="ro-RO"/>
              </w:rPr>
            </w:pPr>
            <w:r w:rsidRPr="00026DFB">
              <w:rPr>
                <w:rFonts w:ascii="Times New Roman" w:eastAsia="Calibri" w:hAnsi="Times New Roman"/>
                <w:bCs/>
                <w:sz w:val="24"/>
                <w:szCs w:val="24"/>
                <w:lang w:val="ro-RO"/>
              </w:rPr>
              <w:t>Pajiști de Cynodon dactilon (pir gros)</w:t>
            </w:r>
          </w:p>
        </w:tc>
        <w:tc>
          <w:tcPr>
            <w:tcW w:w="1040" w:type="dxa"/>
          </w:tcPr>
          <w:p w:rsidR="00D6099B" w:rsidRPr="00345F82" w:rsidRDefault="00D6099B" w:rsidP="00494DB4">
            <w:pPr>
              <w:tabs>
                <w:tab w:val="left" w:pos="0"/>
              </w:tabs>
              <w:spacing w:line="240" w:lineRule="auto"/>
              <w:jc w:val="both"/>
              <w:rPr>
                <w:rFonts w:ascii="Times New Roman" w:hAnsi="Times New Roman"/>
                <w:sz w:val="24"/>
                <w:szCs w:val="24"/>
                <w:lang w:val="ro-RO"/>
              </w:rPr>
            </w:pPr>
          </w:p>
        </w:tc>
        <w:tc>
          <w:tcPr>
            <w:tcW w:w="1275" w:type="dxa"/>
          </w:tcPr>
          <w:p w:rsidR="00D6099B" w:rsidRPr="00345F82" w:rsidRDefault="00D6099B"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16</w:t>
            </w:r>
          </w:p>
        </w:tc>
      </w:tr>
      <w:tr w:rsidR="00026DFB" w:rsidRPr="00345F82" w:rsidTr="00494DB4">
        <w:trPr>
          <w:trHeight w:val="280"/>
        </w:trPr>
        <w:tc>
          <w:tcPr>
            <w:tcW w:w="612" w:type="dxa"/>
            <w:vMerge w:val="restart"/>
          </w:tcPr>
          <w:p w:rsidR="00026DFB" w:rsidRPr="00345F82" w:rsidRDefault="00026DFB" w:rsidP="00494DB4">
            <w:pPr>
              <w:tabs>
                <w:tab w:val="left" w:pos="0"/>
              </w:tabs>
              <w:spacing w:line="240" w:lineRule="auto"/>
              <w:jc w:val="both"/>
              <w:rPr>
                <w:rFonts w:ascii="Times New Roman" w:hAnsi="Times New Roman"/>
                <w:sz w:val="24"/>
                <w:szCs w:val="24"/>
                <w:lang w:val="ro-RO"/>
              </w:rPr>
            </w:pPr>
            <w:r w:rsidRPr="00345F82">
              <w:rPr>
                <w:rFonts w:ascii="Times New Roman" w:hAnsi="Times New Roman"/>
                <w:sz w:val="24"/>
                <w:szCs w:val="24"/>
                <w:lang w:val="ro-RO"/>
              </w:rPr>
              <w:t>14</w:t>
            </w:r>
          </w:p>
        </w:tc>
        <w:tc>
          <w:tcPr>
            <w:tcW w:w="2048" w:type="dxa"/>
            <w:vMerge w:val="restart"/>
          </w:tcPr>
          <w:p w:rsidR="00026DFB" w:rsidRPr="00345F82" w:rsidRDefault="00026DFB"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Lunca Chinejei 4</w:t>
            </w:r>
          </w:p>
        </w:tc>
        <w:tc>
          <w:tcPr>
            <w:tcW w:w="5339" w:type="dxa"/>
          </w:tcPr>
          <w:p w:rsidR="00026DFB" w:rsidRPr="00345F82" w:rsidRDefault="00026DFB" w:rsidP="00FB1F5D">
            <w:pPr>
              <w:tabs>
                <w:tab w:val="left" w:pos="720"/>
                <w:tab w:val="left" w:pos="1440"/>
                <w:tab w:val="left" w:pos="2160"/>
                <w:tab w:val="left" w:pos="2880"/>
                <w:tab w:val="left" w:pos="3600"/>
                <w:tab w:val="left" w:pos="4320"/>
                <w:tab w:val="left" w:pos="5040"/>
                <w:tab w:val="left" w:pos="5760"/>
                <w:tab w:val="right" w:pos="9360"/>
              </w:tabs>
              <w:spacing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 xml:space="preserve">Pajisti de </w:t>
            </w:r>
            <w:r w:rsidRPr="00345F82">
              <w:rPr>
                <w:rFonts w:ascii="Times New Roman" w:hAnsi="Times New Roman"/>
                <w:bCs/>
                <w:iCs/>
                <w:sz w:val="24"/>
                <w:szCs w:val="24"/>
              </w:rPr>
              <w:t xml:space="preserve">Festuca valesiaca </w:t>
            </w:r>
            <w:r w:rsidRPr="00345F82">
              <w:rPr>
                <w:rFonts w:ascii="Times New Roman" w:hAnsi="Times New Roman"/>
                <w:bCs/>
                <w:sz w:val="24"/>
                <w:szCs w:val="24"/>
              </w:rPr>
              <w:t>(păiuş stepic)</w:t>
            </w:r>
          </w:p>
        </w:tc>
        <w:tc>
          <w:tcPr>
            <w:tcW w:w="1040" w:type="dxa"/>
            <w:vMerge w:val="restart"/>
          </w:tcPr>
          <w:p w:rsidR="00026DFB" w:rsidRPr="00345F82" w:rsidRDefault="00026DFB" w:rsidP="00BC7AC5">
            <w:pPr>
              <w:tabs>
                <w:tab w:val="left" w:pos="0"/>
              </w:tabs>
              <w:spacing w:line="240" w:lineRule="auto"/>
              <w:jc w:val="center"/>
              <w:rPr>
                <w:rFonts w:ascii="Times New Roman" w:hAnsi="Times New Roman"/>
                <w:sz w:val="24"/>
                <w:szCs w:val="24"/>
                <w:lang w:val="ro-RO"/>
              </w:rPr>
            </w:pPr>
            <w:r>
              <w:rPr>
                <w:rFonts w:ascii="Times New Roman" w:hAnsi="Times New Roman"/>
                <w:sz w:val="24"/>
                <w:szCs w:val="24"/>
                <w:lang w:val="ro-RO"/>
              </w:rPr>
              <w:t>0,22</w:t>
            </w:r>
          </w:p>
        </w:tc>
        <w:tc>
          <w:tcPr>
            <w:tcW w:w="1275" w:type="dxa"/>
          </w:tcPr>
          <w:p w:rsidR="00026DFB" w:rsidRPr="00345F82" w:rsidRDefault="00026DFB"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25</w:t>
            </w:r>
          </w:p>
        </w:tc>
      </w:tr>
      <w:tr w:rsidR="00D6099B" w:rsidRPr="00345F82" w:rsidTr="00494DB4">
        <w:trPr>
          <w:trHeight w:val="235"/>
        </w:trPr>
        <w:tc>
          <w:tcPr>
            <w:tcW w:w="612" w:type="dxa"/>
            <w:vMerge/>
          </w:tcPr>
          <w:p w:rsidR="00D6099B" w:rsidRPr="00345F82" w:rsidRDefault="00D6099B" w:rsidP="00494DB4">
            <w:pPr>
              <w:tabs>
                <w:tab w:val="left" w:pos="0"/>
              </w:tabs>
              <w:spacing w:line="240" w:lineRule="auto"/>
              <w:jc w:val="both"/>
              <w:rPr>
                <w:rFonts w:ascii="Times New Roman" w:hAnsi="Times New Roman"/>
                <w:sz w:val="24"/>
                <w:szCs w:val="24"/>
                <w:lang w:val="ro-RO"/>
              </w:rPr>
            </w:pPr>
          </w:p>
        </w:tc>
        <w:tc>
          <w:tcPr>
            <w:tcW w:w="2048" w:type="dxa"/>
            <w:vMerge/>
          </w:tcPr>
          <w:p w:rsidR="00D6099B" w:rsidRPr="00345F82" w:rsidRDefault="00D6099B"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D6099B" w:rsidRPr="00345F82" w:rsidRDefault="00D6099B"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Pajiști de Poa pratensis ( firuță)</w:t>
            </w:r>
          </w:p>
        </w:tc>
        <w:tc>
          <w:tcPr>
            <w:tcW w:w="1040" w:type="dxa"/>
            <w:vMerge/>
          </w:tcPr>
          <w:p w:rsidR="00D6099B" w:rsidRPr="00345F82" w:rsidRDefault="00D6099B" w:rsidP="00494DB4">
            <w:pPr>
              <w:tabs>
                <w:tab w:val="left" w:pos="0"/>
              </w:tabs>
              <w:spacing w:line="240" w:lineRule="auto"/>
              <w:jc w:val="both"/>
              <w:rPr>
                <w:rFonts w:ascii="Times New Roman" w:hAnsi="Times New Roman"/>
                <w:sz w:val="24"/>
                <w:szCs w:val="24"/>
                <w:lang w:val="ro-RO"/>
              </w:rPr>
            </w:pPr>
          </w:p>
        </w:tc>
        <w:tc>
          <w:tcPr>
            <w:tcW w:w="1275" w:type="dxa"/>
          </w:tcPr>
          <w:p w:rsidR="00D6099B" w:rsidRPr="00345F82" w:rsidRDefault="00D6099B"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20</w:t>
            </w:r>
          </w:p>
        </w:tc>
      </w:tr>
      <w:tr w:rsidR="00026DFB" w:rsidRPr="00345F82" w:rsidTr="00494DB4">
        <w:trPr>
          <w:trHeight w:val="257"/>
        </w:trPr>
        <w:tc>
          <w:tcPr>
            <w:tcW w:w="612" w:type="dxa"/>
            <w:vMerge w:val="restart"/>
          </w:tcPr>
          <w:p w:rsidR="00026DFB" w:rsidRPr="00345F82" w:rsidRDefault="00026DFB" w:rsidP="00494DB4">
            <w:pPr>
              <w:tabs>
                <w:tab w:val="left" w:pos="0"/>
              </w:tabs>
              <w:spacing w:line="240" w:lineRule="auto"/>
              <w:jc w:val="both"/>
              <w:rPr>
                <w:rFonts w:ascii="Times New Roman" w:hAnsi="Times New Roman"/>
                <w:sz w:val="24"/>
                <w:szCs w:val="24"/>
                <w:lang w:val="ro-RO"/>
              </w:rPr>
            </w:pPr>
            <w:r w:rsidRPr="00345F82">
              <w:rPr>
                <w:rFonts w:ascii="Times New Roman" w:hAnsi="Times New Roman"/>
                <w:sz w:val="24"/>
                <w:szCs w:val="24"/>
                <w:lang w:val="ro-RO"/>
              </w:rPr>
              <w:t>15</w:t>
            </w:r>
          </w:p>
        </w:tc>
        <w:tc>
          <w:tcPr>
            <w:tcW w:w="2048" w:type="dxa"/>
            <w:vMerge w:val="restart"/>
          </w:tcPr>
          <w:p w:rsidR="00026DFB" w:rsidRPr="00345F82" w:rsidRDefault="00026DFB"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Lunca Chinejei 5</w:t>
            </w:r>
          </w:p>
        </w:tc>
        <w:tc>
          <w:tcPr>
            <w:tcW w:w="5339" w:type="dxa"/>
          </w:tcPr>
          <w:p w:rsidR="00026DFB" w:rsidRPr="00345F82" w:rsidRDefault="00026DFB" w:rsidP="00FB1F5D">
            <w:pPr>
              <w:tabs>
                <w:tab w:val="left" w:pos="720"/>
                <w:tab w:val="left" w:pos="1440"/>
                <w:tab w:val="left" w:pos="2160"/>
                <w:tab w:val="left" w:pos="2880"/>
                <w:tab w:val="left" w:pos="3600"/>
                <w:tab w:val="left" w:pos="4320"/>
                <w:tab w:val="left" w:pos="5040"/>
                <w:tab w:val="left" w:pos="5760"/>
                <w:tab w:val="right" w:pos="9360"/>
              </w:tabs>
              <w:spacing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 xml:space="preserve">Pajisti de </w:t>
            </w:r>
            <w:r w:rsidRPr="00345F82">
              <w:rPr>
                <w:rFonts w:ascii="Times New Roman" w:hAnsi="Times New Roman"/>
                <w:bCs/>
                <w:iCs/>
                <w:sz w:val="24"/>
                <w:szCs w:val="24"/>
              </w:rPr>
              <w:t xml:space="preserve">Festuca valesiaca </w:t>
            </w:r>
            <w:r w:rsidRPr="00345F82">
              <w:rPr>
                <w:rFonts w:ascii="Times New Roman" w:hAnsi="Times New Roman"/>
                <w:bCs/>
                <w:sz w:val="24"/>
                <w:szCs w:val="24"/>
              </w:rPr>
              <w:t>(păiuş stepic)</w:t>
            </w:r>
          </w:p>
        </w:tc>
        <w:tc>
          <w:tcPr>
            <w:tcW w:w="1040" w:type="dxa"/>
            <w:vMerge w:val="restart"/>
          </w:tcPr>
          <w:p w:rsidR="00026DFB" w:rsidRPr="00345F82" w:rsidRDefault="00026DFB" w:rsidP="00BC7AC5">
            <w:pPr>
              <w:tabs>
                <w:tab w:val="left" w:pos="0"/>
              </w:tabs>
              <w:spacing w:line="240" w:lineRule="auto"/>
              <w:jc w:val="center"/>
              <w:rPr>
                <w:rFonts w:ascii="Times New Roman" w:hAnsi="Times New Roman"/>
                <w:sz w:val="24"/>
                <w:szCs w:val="24"/>
                <w:lang w:val="ro-RO"/>
              </w:rPr>
            </w:pPr>
            <w:r>
              <w:rPr>
                <w:rFonts w:ascii="Times New Roman" w:hAnsi="Times New Roman"/>
                <w:sz w:val="24"/>
                <w:szCs w:val="24"/>
                <w:lang w:val="ro-RO"/>
              </w:rPr>
              <w:t>0,44</w:t>
            </w:r>
          </w:p>
        </w:tc>
        <w:tc>
          <w:tcPr>
            <w:tcW w:w="1275" w:type="dxa"/>
          </w:tcPr>
          <w:p w:rsidR="00026DFB" w:rsidRPr="00345F82" w:rsidRDefault="00026DFB"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40</w:t>
            </w:r>
          </w:p>
        </w:tc>
      </w:tr>
      <w:tr w:rsidR="00D6099B" w:rsidRPr="00345F82" w:rsidTr="00494DB4">
        <w:trPr>
          <w:trHeight w:val="257"/>
        </w:trPr>
        <w:tc>
          <w:tcPr>
            <w:tcW w:w="612" w:type="dxa"/>
            <w:vMerge/>
          </w:tcPr>
          <w:p w:rsidR="00D6099B" w:rsidRPr="00345F82" w:rsidRDefault="00D6099B" w:rsidP="00494DB4">
            <w:pPr>
              <w:tabs>
                <w:tab w:val="left" w:pos="0"/>
              </w:tabs>
              <w:spacing w:line="240" w:lineRule="auto"/>
              <w:jc w:val="both"/>
              <w:rPr>
                <w:rFonts w:ascii="Times New Roman" w:hAnsi="Times New Roman"/>
                <w:sz w:val="24"/>
                <w:szCs w:val="24"/>
                <w:lang w:val="ro-RO"/>
              </w:rPr>
            </w:pPr>
          </w:p>
        </w:tc>
        <w:tc>
          <w:tcPr>
            <w:tcW w:w="2048" w:type="dxa"/>
            <w:vMerge/>
          </w:tcPr>
          <w:p w:rsidR="00D6099B" w:rsidRPr="00345F82" w:rsidRDefault="00D6099B"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D6099B" w:rsidRPr="00345F82" w:rsidRDefault="00D6099B" w:rsidP="007F221B">
            <w:pPr>
              <w:tabs>
                <w:tab w:val="left" w:pos="720"/>
                <w:tab w:val="left" w:pos="1440"/>
                <w:tab w:val="left" w:pos="2160"/>
                <w:tab w:val="left" w:pos="2880"/>
                <w:tab w:val="left" w:pos="3600"/>
                <w:tab w:val="left" w:pos="4320"/>
                <w:tab w:val="left" w:pos="5040"/>
                <w:tab w:val="left" w:pos="5760"/>
                <w:tab w:val="right" w:pos="9360"/>
              </w:tabs>
              <w:spacing w:line="240" w:lineRule="auto"/>
              <w:rPr>
                <w:rFonts w:ascii="Times New Roman" w:hAnsi="Times New Roman"/>
                <w:bCs/>
                <w:iCs/>
                <w:sz w:val="24"/>
                <w:szCs w:val="24"/>
              </w:rPr>
            </w:pPr>
            <w:r w:rsidRPr="00345F82">
              <w:rPr>
                <w:rFonts w:ascii="Times New Roman" w:eastAsia="Calibri" w:hAnsi="Times New Roman"/>
                <w:bCs/>
                <w:color w:val="000000"/>
                <w:sz w:val="24"/>
                <w:szCs w:val="24"/>
                <w:lang w:val="ro-RO"/>
              </w:rPr>
              <w:t xml:space="preserve">Pajiști de Agropiron cristatum ssp pectinatum- </w:t>
            </w:r>
          </w:p>
        </w:tc>
        <w:tc>
          <w:tcPr>
            <w:tcW w:w="1040" w:type="dxa"/>
            <w:vMerge/>
          </w:tcPr>
          <w:p w:rsidR="00D6099B" w:rsidRPr="00345F82" w:rsidRDefault="00D6099B" w:rsidP="00494DB4">
            <w:pPr>
              <w:tabs>
                <w:tab w:val="left" w:pos="0"/>
              </w:tabs>
              <w:spacing w:line="240" w:lineRule="auto"/>
              <w:jc w:val="both"/>
              <w:rPr>
                <w:rFonts w:ascii="Times New Roman" w:hAnsi="Times New Roman"/>
                <w:sz w:val="24"/>
                <w:szCs w:val="24"/>
                <w:lang w:val="ro-RO"/>
              </w:rPr>
            </w:pPr>
          </w:p>
        </w:tc>
        <w:tc>
          <w:tcPr>
            <w:tcW w:w="1275" w:type="dxa"/>
          </w:tcPr>
          <w:p w:rsidR="00D6099B" w:rsidRPr="00345F82" w:rsidRDefault="00D6099B"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30</w:t>
            </w:r>
          </w:p>
        </w:tc>
      </w:tr>
      <w:tr w:rsidR="00D6099B" w:rsidRPr="00345F82" w:rsidTr="00494DB4">
        <w:trPr>
          <w:trHeight w:val="250"/>
        </w:trPr>
        <w:tc>
          <w:tcPr>
            <w:tcW w:w="612" w:type="dxa"/>
            <w:vMerge w:val="restart"/>
          </w:tcPr>
          <w:p w:rsidR="00D6099B" w:rsidRPr="00345F82" w:rsidRDefault="00D6099B" w:rsidP="00494DB4">
            <w:pPr>
              <w:tabs>
                <w:tab w:val="left" w:pos="0"/>
              </w:tabs>
              <w:spacing w:line="240" w:lineRule="auto"/>
              <w:jc w:val="both"/>
              <w:rPr>
                <w:rFonts w:ascii="Times New Roman" w:hAnsi="Times New Roman"/>
                <w:sz w:val="24"/>
                <w:szCs w:val="24"/>
                <w:lang w:val="ro-RO"/>
              </w:rPr>
            </w:pPr>
            <w:r w:rsidRPr="00345F82">
              <w:rPr>
                <w:rFonts w:ascii="Times New Roman" w:hAnsi="Times New Roman"/>
                <w:sz w:val="24"/>
                <w:szCs w:val="24"/>
                <w:lang w:val="ro-RO"/>
              </w:rPr>
              <w:t>16</w:t>
            </w:r>
          </w:p>
        </w:tc>
        <w:tc>
          <w:tcPr>
            <w:tcW w:w="2048" w:type="dxa"/>
            <w:vMerge w:val="restart"/>
          </w:tcPr>
          <w:p w:rsidR="00D6099B" w:rsidRPr="00345F82" w:rsidRDefault="00D6099B"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Lunca Chinejei 6</w:t>
            </w:r>
          </w:p>
        </w:tc>
        <w:tc>
          <w:tcPr>
            <w:tcW w:w="5339" w:type="dxa"/>
          </w:tcPr>
          <w:p w:rsidR="00D6099B" w:rsidRPr="00345F82" w:rsidRDefault="00D6099B" w:rsidP="00715DE0">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Pajiști de Dactylis glomerata( golomăț)</w:t>
            </w:r>
          </w:p>
        </w:tc>
        <w:tc>
          <w:tcPr>
            <w:tcW w:w="1040" w:type="dxa"/>
            <w:vMerge w:val="restart"/>
          </w:tcPr>
          <w:p w:rsidR="00D6099B" w:rsidRPr="00345F82" w:rsidRDefault="00D6099B" w:rsidP="00BC7AC5">
            <w:pPr>
              <w:tabs>
                <w:tab w:val="left" w:pos="0"/>
              </w:tabs>
              <w:spacing w:line="240" w:lineRule="auto"/>
              <w:jc w:val="center"/>
              <w:rPr>
                <w:rFonts w:ascii="Times New Roman" w:hAnsi="Times New Roman"/>
                <w:sz w:val="24"/>
                <w:szCs w:val="24"/>
                <w:lang w:val="ro-RO"/>
              </w:rPr>
            </w:pPr>
            <w:r>
              <w:rPr>
                <w:rFonts w:ascii="Times New Roman" w:hAnsi="Times New Roman"/>
                <w:sz w:val="24"/>
                <w:szCs w:val="24"/>
                <w:lang w:val="ro-RO"/>
              </w:rPr>
              <w:t>8,84</w:t>
            </w:r>
          </w:p>
        </w:tc>
        <w:tc>
          <w:tcPr>
            <w:tcW w:w="1275" w:type="dxa"/>
          </w:tcPr>
          <w:p w:rsidR="00D6099B" w:rsidRPr="00345F82" w:rsidRDefault="00D6099B" w:rsidP="00494DB4">
            <w:pPr>
              <w:tabs>
                <w:tab w:val="left" w:pos="0"/>
              </w:tabs>
              <w:spacing w:line="240" w:lineRule="auto"/>
              <w:jc w:val="both"/>
              <w:rPr>
                <w:rFonts w:ascii="Times New Roman" w:hAnsi="Times New Roman"/>
                <w:sz w:val="24"/>
                <w:szCs w:val="24"/>
                <w:lang w:val="ro-RO"/>
              </w:rPr>
            </w:pPr>
            <w:r w:rsidRPr="00345F82">
              <w:rPr>
                <w:rFonts w:ascii="Times New Roman" w:hAnsi="Times New Roman"/>
                <w:sz w:val="24"/>
                <w:szCs w:val="24"/>
                <w:lang w:val="ro-RO"/>
              </w:rPr>
              <w:t>25</w:t>
            </w:r>
          </w:p>
        </w:tc>
      </w:tr>
      <w:tr w:rsidR="00D6099B" w:rsidRPr="00345F82" w:rsidTr="00494DB4">
        <w:trPr>
          <w:trHeight w:val="250"/>
        </w:trPr>
        <w:tc>
          <w:tcPr>
            <w:tcW w:w="612" w:type="dxa"/>
            <w:vMerge/>
          </w:tcPr>
          <w:p w:rsidR="00D6099B" w:rsidRPr="00345F82" w:rsidRDefault="00D6099B" w:rsidP="00494DB4">
            <w:pPr>
              <w:tabs>
                <w:tab w:val="left" w:pos="0"/>
              </w:tabs>
              <w:spacing w:line="240" w:lineRule="auto"/>
              <w:jc w:val="both"/>
              <w:rPr>
                <w:rFonts w:ascii="Times New Roman" w:hAnsi="Times New Roman"/>
                <w:sz w:val="24"/>
                <w:szCs w:val="24"/>
                <w:lang w:val="ro-RO"/>
              </w:rPr>
            </w:pPr>
          </w:p>
        </w:tc>
        <w:tc>
          <w:tcPr>
            <w:tcW w:w="2048" w:type="dxa"/>
            <w:vMerge/>
          </w:tcPr>
          <w:p w:rsidR="00D6099B" w:rsidRPr="00345F82" w:rsidRDefault="00D6099B"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D6099B" w:rsidRPr="00345F82" w:rsidRDefault="00D6099B" w:rsidP="00931E32">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Pajiști de Poa pratensis ( firuță), Lolium perene(raigras)</w:t>
            </w:r>
          </w:p>
        </w:tc>
        <w:tc>
          <w:tcPr>
            <w:tcW w:w="1040" w:type="dxa"/>
            <w:vMerge/>
          </w:tcPr>
          <w:p w:rsidR="00D6099B" w:rsidRPr="00345F82" w:rsidRDefault="00D6099B" w:rsidP="00494DB4">
            <w:pPr>
              <w:tabs>
                <w:tab w:val="left" w:pos="0"/>
              </w:tabs>
              <w:spacing w:line="240" w:lineRule="auto"/>
              <w:jc w:val="both"/>
              <w:rPr>
                <w:rFonts w:ascii="Times New Roman" w:hAnsi="Times New Roman"/>
                <w:sz w:val="24"/>
                <w:szCs w:val="24"/>
                <w:lang w:val="ro-RO"/>
              </w:rPr>
            </w:pPr>
          </w:p>
        </w:tc>
        <w:tc>
          <w:tcPr>
            <w:tcW w:w="1275" w:type="dxa"/>
          </w:tcPr>
          <w:p w:rsidR="00D6099B" w:rsidRPr="00345F82" w:rsidRDefault="00D6099B"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18</w:t>
            </w:r>
          </w:p>
        </w:tc>
      </w:tr>
      <w:tr w:rsidR="00D6099B" w:rsidRPr="00345F82" w:rsidTr="00494DB4">
        <w:trPr>
          <w:trHeight w:val="264"/>
        </w:trPr>
        <w:tc>
          <w:tcPr>
            <w:tcW w:w="612" w:type="dxa"/>
            <w:vMerge/>
          </w:tcPr>
          <w:p w:rsidR="00D6099B" w:rsidRPr="00345F82" w:rsidRDefault="00D6099B" w:rsidP="00494DB4">
            <w:pPr>
              <w:tabs>
                <w:tab w:val="left" w:pos="0"/>
              </w:tabs>
              <w:spacing w:line="240" w:lineRule="auto"/>
              <w:jc w:val="both"/>
              <w:rPr>
                <w:rFonts w:ascii="Times New Roman" w:hAnsi="Times New Roman"/>
                <w:sz w:val="24"/>
                <w:szCs w:val="24"/>
                <w:lang w:val="ro-RO"/>
              </w:rPr>
            </w:pPr>
          </w:p>
        </w:tc>
        <w:tc>
          <w:tcPr>
            <w:tcW w:w="2048" w:type="dxa"/>
            <w:vMerge/>
          </w:tcPr>
          <w:p w:rsidR="00D6099B" w:rsidRPr="00345F82" w:rsidRDefault="00D6099B"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D6099B" w:rsidRPr="00345F82" w:rsidRDefault="00D6099B" w:rsidP="00715DE0">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Pajiști de Cynodon dactilon (pir gros)</w:t>
            </w:r>
          </w:p>
        </w:tc>
        <w:tc>
          <w:tcPr>
            <w:tcW w:w="1040" w:type="dxa"/>
            <w:vMerge/>
          </w:tcPr>
          <w:p w:rsidR="00D6099B" w:rsidRPr="00345F82" w:rsidRDefault="00D6099B" w:rsidP="00494DB4">
            <w:pPr>
              <w:tabs>
                <w:tab w:val="left" w:pos="0"/>
              </w:tabs>
              <w:spacing w:line="240" w:lineRule="auto"/>
              <w:jc w:val="both"/>
              <w:rPr>
                <w:rFonts w:ascii="Times New Roman" w:hAnsi="Times New Roman"/>
                <w:sz w:val="24"/>
                <w:szCs w:val="24"/>
                <w:lang w:val="ro-RO"/>
              </w:rPr>
            </w:pPr>
          </w:p>
        </w:tc>
        <w:tc>
          <w:tcPr>
            <w:tcW w:w="1275" w:type="dxa"/>
          </w:tcPr>
          <w:p w:rsidR="00D6099B" w:rsidRPr="00345F82" w:rsidRDefault="00D6099B" w:rsidP="00494DB4">
            <w:pPr>
              <w:tabs>
                <w:tab w:val="left" w:pos="0"/>
              </w:tabs>
              <w:spacing w:line="240" w:lineRule="auto"/>
              <w:jc w:val="both"/>
              <w:rPr>
                <w:rFonts w:ascii="Times New Roman" w:hAnsi="Times New Roman"/>
                <w:sz w:val="24"/>
                <w:szCs w:val="24"/>
                <w:lang w:val="ro-RO"/>
              </w:rPr>
            </w:pPr>
            <w:r w:rsidRPr="00345F82">
              <w:rPr>
                <w:rFonts w:ascii="Times New Roman" w:hAnsi="Times New Roman"/>
                <w:sz w:val="24"/>
                <w:szCs w:val="24"/>
                <w:lang w:val="ro-RO"/>
              </w:rPr>
              <w:t>15</w:t>
            </w:r>
          </w:p>
        </w:tc>
      </w:tr>
      <w:tr w:rsidR="00D6099B" w:rsidRPr="00345F82" w:rsidTr="0064436B">
        <w:trPr>
          <w:trHeight w:val="250"/>
        </w:trPr>
        <w:tc>
          <w:tcPr>
            <w:tcW w:w="612" w:type="dxa"/>
            <w:vMerge w:val="restart"/>
          </w:tcPr>
          <w:p w:rsidR="00D6099B" w:rsidRPr="00345F82" w:rsidRDefault="00D6099B"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17</w:t>
            </w:r>
          </w:p>
        </w:tc>
        <w:tc>
          <w:tcPr>
            <w:tcW w:w="2048" w:type="dxa"/>
            <w:vMerge w:val="restart"/>
          </w:tcPr>
          <w:p w:rsidR="00D6099B" w:rsidRPr="00345F82" w:rsidRDefault="00D6099B"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Lunca Chinejei 7</w:t>
            </w:r>
          </w:p>
        </w:tc>
        <w:tc>
          <w:tcPr>
            <w:tcW w:w="5339" w:type="dxa"/>
          </w:tcPr>
          <w:p w:rsidR="00D6099B" w:rsidRPr="00345F82" w:rsidRDefault="00D6099B" w:rsidP="00931E32">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Pajiști ruderale de Polygonum aviculare, Matricaria inodora,Cirsium arvense,Cardaria dr</w:t>
            </w:r>
            <w:r>
              <w:rPr>
                <w:rFonts w:ascii="Times New Roman" w:eastAsia="Calibri" w:hAnsi="Times New Roman"/>
                <w:bCs/>
                <w:color w:val="000000"/>
                <w:sz w:val="24"/>
                <w:szCs w:val="24"/>
                <w:lang w:val="ro-RO"/>
              </w:rPr>
              <w:t>,Xantium spinosum</w:t>
            </w:r>
          </w:p>
        </w:tc>
        <w:tc>
          <w:tcPr>
            <w:tcW w:w="1040" w:type="dxa"/>
            <w:vMerge w:val="restart"/>
            <w:vAlign w:val="center"/>
          </w:tcPr>
          <w:p w:rsidR="00D6099B" w:rsidRPr="00345F82" w:rsidRDefault="00D6099B" w:rsidP="0064436B">
            <w:pPr>
              <w:tabs>
                <w:tab w:val="left" w:pos="0"/>
              </w:tabs>
              <w:spacing w:line="240" w:lineRule="auto"/>
              <w:jc w:val="center"/>
              <w:rPr>
                <w:rFonts w:ascii="Times New Roman" w:hAnsi="Times New Roman"/>
                <w:sz w:val="24"/>
                <w:szCs w:val="24"/>
                <w:lang w:val="ro-RO"/>
              </w:rPr>
            </w:pPr>
            <w:r>
              <w:rPr>
                <w:rFonts w:ascii="Times New Roman" w:hAnsi="Times New Roman"/>
                <w:sz w:val="24"/>
                <w:szCs w:val="24"/>
                <w:lang w:val="ro-RO"/>
              </w:rPr>
              <w:t>13,72</w:t>
            </w:r>
          </w:p>
        </w:tc>
        <w:tc>
          <w:tcPr>
            <w:tcW w:w="1275" w:type="dxa"/>
          </w:tcPr>
          <w:p w:rsidR="00D6099B" w:rsidRPr="00345F82" w:rsidRDefault="00D6099B"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20</w:t>
            </w:r>
          </w:p>
        </w:tc>
      </w:tr>
      <w:tr w:rsidR="00D6099B" w:rsidRPr="00345F82" w:rsidTr="00494DB4">
        <w:trPr>
          <w:trHeight w:val="411"/>
        </w:trPr>
        <w:tc>
          <w:tcPr>
            <w:tcW w:w="612" w:type="dxa"/>
            <w:vMerge/>
          </w:tcPr>
          <w:p w:rsidR="00D6099B" w:rsidRPr="00345F82" w:rsidRDefault="00D6099B" w:rsidP="00494DB4">
            <w:pPr>
              <w:tabs>
                <w:tab w:val="left" w:pos="0"/>
              </w:tabs>
              <w:spacing w:line="240" w:lineRule="auto"/>
              <w:jc w:val="both"/>
              <w:rPr>
                <w:rFonts w:ascii="Times New Roman" w:hAnsi="Times New Roman"/>
                <w:sz w:val="24"/>
                <w:szCs w:val="24"/>
                <w:lang w:val="ro-RO"/>
              </w:rPr>
            </w:pPr>
          </w:p>
        </w:tc>
        <w:tc>
          <w:tcPr>
            <w:tcW w:w="2048" w:type="dxa"/>
            <w:vMerge/>
          </w:tcPr>
          <w:p w:rsidR="00D6099B" w:rsidRPr="00345F82" w:rsidRDefault="00D6099B"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D6099B" w:rsidRPr="00345F82" w:rsidRDefault="003B387E" w:rsidP="007F221B">
            <w:pPr>
              <w:tabs>
                <w:tab w:val="left" w:pos="720"/>
                <w:tab w:val="left" w:pos="1440"/>
                <w:tab w:val="left" w:pos="2160"/>
                <w:tab w:val="left" w:pos="2880"/>
                <w:tab w:val="left" w:pos="3600"/>
                <w:tab w:val="left" w:pos="4320"/>
                <w:tab w:val="left" w:pos="5040"/>
                <w:tab w:val="left" w:pos="5760"/>
                <w:tab w:val="right" w:pos="9360"/>
              </w:tabs>
              <w:spacing w:line="240" w:lineRule="auto"/>
              <w:rPr>
                <w:rFonts w:ascii="Times New Roman" w:hAnsi="Times New Roman"/>
                <w:bCs/>
                <w:iCs/>
                <w:sz w:val="24"/>
                <w:szCs w:val="24"/>
              </w:rPr>
            </w:pPr>
            <w:r>
              <w:rPr>
                <w:rFonts w:ascii="Times New Roman" w:hAnsi="Times New Roman"/>
                <w:bCs/>
                <w:iCs/>
                <w:sz w:val="24"/>
                <w:szCs w:val="24"/>
              </w:rPr>
              <w:t>Pajiști de Cynodon dactilon (pir gros)</w:t>
            </w:r>
          </w:p>
        </w:tc>
        <w:tc>
          <w:tcPr>
            <w:tcW w:w="1040" w:type="dxa"/>
            <w:vMerge/>
          </w:tcPr>
          <w:p w:rsidR="00D6099B" w:rsidRPr="00345F82" w:rsidRDefault="00D6099B" w:rsidP="00494DB4">
            <w:pPr>
              <w:tabs>
                <w:tab w:val="left" w:pos="0"/>
              </w:tabs>
              <w:spacing w:line="240" w:lineRule="auto"/>
              <w:jc w:val="both"/>
              <w:rPr>
                <w:rFonts w:ascii="Times New Roman" w:hAnsi="Times New Roman"/>
                <w:sz w:val="24"/>
                <w:szCs w:val="24"/>
                <w:lang w:val="ro-RO"/>
              </w:rPr>
            </w:pPr>
          </w:p>
        </w:tc>
        <w:tc>
          <w:tcPr>
            <w:tcW w:w="1275" w:type="dxa"/>
          </w:tcPr>
          <w:p w:rsidR="00D6099B" w:rsidRPr="00345F82" w:rsidRDefault="00D6099B"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20</w:t>
            </w:r>
          </w:p>
        </w:tc>
      </w:tr>
      <w:tr w:rsidR="00D6099B" w:rsidRPr="00345F82" w:rsidTr="00494DB4">
        <w:trPr>
          <w:trHeight w:val="264"/>
        </w:trPr>
        <w:tc>
          <w:tcPr>
            <w:tcW w:w="612" w:type="dxa"/>
            <w:vMerge/>
          </w:tcPr>
          <w:p w:rsidR="00D6099B" w:rsidRPr="00345F82" w:rsidRDefault="00D6099B" w:rsidP="00494DB4">
            <w:pPr>
              <w:tabs>
                <w:tab w:val="left" w:pos="0"/>
              </w:tabs>
              <w:spacing w:line="240" w:lineRule="auto"/>
              <w:jc w:val="both"/>
              <w:rPr>
                <w:rFonts w:ascii="Times New Roman" w:hAnsi="Times New Roman"/>
                <w:sz w:val="24"/>
                <w:szCs w:val="24"/>
                <w:lang w:val="ro-RO"/>
              </w:rPr>
            </w:pPr>
          </w:p>
        </w:tc>
        <w:tc>
          <w:tcPr>
            <w:tcW w:w="2048" w:type="dxa"/>
            <w:vMerge/>
          </w:tcPr>
          <w:p w:rsidR="00D6099B" w:rsidRPr="00345F82" w:rsidRDefault="00D6099B"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D6099B" w:rsidRPr="00345F82" w:rsidRDefault="00D6099B" w:rsidP="00931E32">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Pajiști de Poa pratensis ( firuță), Lolium perene(raigras)</w:t>
            </w:r>
          </w:p>
        </w:tc>
        <w:tc>
          <w:tcPr>
            <w:tcW w:w="1040" w:type="dxa"/>
            <w:vMerge/>
          </w:tcPr>
          <w:p w:rsidR="00D6099B" w:rsidRPr="00345F82" w:rsidRDefault="00D6099B" w:rsidP="00494DB4">
            <w:pPr>
              <w:tabs>
                <w:tab w:val="left" w:pos="0"/>
              </w:tabs>
              <w:spacing w:line="240" w:lineRule="auto"/>
              <w:jc w:val="both"/>
              <w:rPr>
                <w:rFonts w:ascii="Times New Roman" w:hAnsi="Times New Roman"/>
                <w:sz w:val="24"/>
                <w:szCs w:val="24"/>
                <w:lang w:val="ro-RO"/>
              </w:rPr>
            </w:pPr>
          </w:p>
        </w:tc>
        <w:tc>
          <w:tcPr>
            <w:tcW w:w="1275" w:type="dxa"/>
          </w:tcPr>
          <w:p w:rsidR="00D6099B" w:rsidRPr="00345F82" w:rsidRDefault="00D6099B"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18</w:t>
            </w:r>
          </w:p>
        </w:tc>
      </w:tr>
      <w:tr w:rsidR="00D6099B" w:rsidRPr="00345F82" w:rsidTr="00494DB4">
        <w:trPr>
          <w:trHeight w:val="228"/>
        </w:trPr>
        <w:tc>
          <w:tcPr>
            <w:tcW w:w="612" w:type="dxa"/>
          </w:tcPr>
          <w:p w:rsidR="00D6099B" w:rsidRPr="00345F82" w:rsidRDefault="00D6099B"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18</w:t>
            </w:r>
          </w:p>
        </w:tc>
        <w:tc>
          <w:tcPr>
            <w:tcW w:w="2048" w:type="dxa"/>
          </w:tcPr>
          <w:p w:rsidR="00D6099B" w:rsidRPr="00345F82" w:rsidRDefault="00121D21"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 xml:space="preserve">6 </w:t>
            </w:r>
            <w:r w:rsidR="00D6099B">
              <w:rPr>
                <w:rFonts w:ascii="Times New Roman" w:eastAsia="Calibri" w:hAnsi="Times New Roman"/>
                <w:bCs/>
                <w:color w:val="000000"/>
                <w:sz w:val="24"/>
                <w:szCs w:val="24"/>
                <w:lang w:val="ro-RO"/>
              </w:rPr>
              <w:t>Balta</w:t>
            </w:r>
          </w:p>
        </w:tc>
        <w:tc>
          <w:tcPr>
            <w:tcW w:w="5339" w:type="dxa"/>
          </w:tcPr>
          <w:p w:rsidR="00D6099B" w:rsidRPr="00345F82" w:rsidRDefault="003B387E" w:rsidP="00931E32">
            <w:pPr>
              <w:tabs>
                <w:tab w:val="left" w:pos="720"/>
                <w:tab w:val="left" w:pos="1440"/>
                <w:tab w:val="left" w:pos="2160"/>
                <w:tab w:val="left" w:pos="2880"/>
                <w:tab w:val="left" w:pos="3600"/>
                <w:tab w:val="left" w:pos="4320"/>
                <w:tab w:val="left" w:pos="5040"/>
                <w:tab w:val="left" w:pos="5760"/>
                <w:tab w:val="right" w:pos="9360"/>
              </w:tabs>
              <w:spacing w:line="240" w:lineRule="auto"/>
              <w:rPr>
                <w:rFonts w:ascii="Times New Roman" w:hAnsi="Times New Roman"/>
                <w:bCs/>
                <w:iCs/>
                <w:sz w:val="24"/>
                <w:szCs w:val="24"/>
              </w:rPr>
            </w:pPr>
            <w:r>
              <w:rPr>
                <w:rFonts w:ascii="Times New Roman" w:hAnsi="Times New Roman"/>
                <w:bCs/>
                <w:iCs/>
                <w:sz w:val="24"/>
                <w:szCs w:val="24"/>
              </w:rPr>
              <w:t>Impropriu spus pajiști- stuf , trestie și pământ golaș. Zonă inundabilă. Arie naturală protejată</w:t>
            </w:r>
          </w:p>
        </w:tc>
        <w:tc>
          <w:tcPr>
            <w:tcW w:w="1040" w:type="dxa"/>
          </w:tcPr>
          <w:p w:rsidR="00D6099B" w:rsidRPr="00345F82" w:rsidRDefault="00D6099B" w:rsidP="002A3CC4">
            <w:pPr>
              <w:tabs>
                <w:tab w:val="left" w:pos="0"/>
              </w:tabs>
              <w:spacing w:line="240" w:lineRule="auto"/>
              <w:jc w:val="center"/>
              <w:rPr>
                <w:rFonts w:ascii="Times New Roman" w:hAnsi="Times New Roman"/>
                <w:sz w:val="24"/>
                <w:szCs w:val="24"/>
                <w:lang w:val="ro-RO"/>
              </w:rPr>
            </w:pPr>
            <w:r>
              <w:rPr>
                <w:rFonts w:ascii="Times New Roman" w:hAnsi="Times New Roman"/>
                <w:sz w:val="24"/>
                <w:szCs w:val="24"/>
                <w:lang w:val="ro-RO"/>
              </w:rPr>
              <w:t>8,77</w:t>
            </w:r>
          </w:p>
        </w:tc>
        <w:tc>
          <w:tcPr>
            <w:tcW w:w="1275" w:type="dxa"/>
          </w:tcPr>
          <w:p w:rsidR="00D6099B" w:rsidRPr="00345F82" w:rsidRDefault="00D6099B" w:rsidP="00494DB4">
            <w:pPr>
              <w:tabs>
                <w:tab w:val="left" w:pos="0"/>
              </w:tabs>
              <w:spacing w:line="240" w:lineRule="auto"/>
              <w:jc w:val="both"/>
              <w:rPr>
                <w:rFonts w:ascii="Times New Roman" w:hAnsi="Times New Roman"/>
                <w:sz w:val="24"/>
                <w:szCs w:val="24"/>
                <w:lang w:val="ro-RO"/>
              </w:rPr>
            </w:pPr>
            <w:r w:rsidRPr="00345F82">
              <w:rPr>
                <w:rFonts w:ascii="Times New Roman" w:hAnsi="Times New Roman"/>
                <w:sz w:val="24"/>
                <w:szCs w:val="24"/>
                <w:lang w:val="ro-RO"/>
              </w:rPr>
              <w:t>28</w:t>
            </w:r>
          </w:p>
        </w:tc>
      </w:tr>
      <w:tr w:rsidR="00D6099B" w:rsidRPr="00345F82" w:rsidTr="00494DB4">
        <w:trPr>
          <w:trHeight w:val="199"/>
        </w:trPr>
        <w:tc>
          <w:tcPr>
            <w:tcW w:w="612" w:type="dxa"/>
            <w:vMerge w:val="restart"/>
          </w:tcPr>
          <w:p w:rsidR="00D6099B" w:rsidRPr="00345F82" w:rsidRDefault="00D6099B"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19</w:t>
            </w:r>
          </w:p>
        </w:tc>
        <w:tc>
          <w:tcPr>
            <w:tcW w:w="2048" w:type="dxa"/>
            <w:vMerge w:val="restart"/>
          </w:tcPr>
          <w:p w:rsidR="00D6099B" w:rsidRPr="00345F82" w:rsidRDefault="00D6099B"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 xml:space="preserve"> </w:t>
            </w:r>
            <w:r w:rsidR="00121D21">
              <w:rPr>
                <w:rFonts w:ascii="Times New Roman" w:eastAsia="Calibri" w:hAnsi="Times New Roman"/>
                <w:bCs/>
                <w:color w:val="000000"/>
                <w:sz w:val="24"/>
                <w:szCs w:val="24"/>
                <w:lang w:val="ro-RO"/>
              </w:rPr>
              <w:t xml:space="preserve">7 </w:t>
            </w:r>
            <w:r>
              <w:rPr>
                <w:rFonts w:ascii="Times New Roman" w:eastAsia="Calibri" w:hAnsi="Times New Roman"/>
                <w:bCs/>
                <w:color w:val="000000"/>
                <w:sz w:val="24"/>
                <w:szCs w:val="24"/>
                <w:lang w:val="ro-RO"/>
              </w:rPr>
              <w:t>CFR 1</w:t>
            </w:r>
          </w:p>
        </w:tc>
        <w:tc>
          <w:tcPr>
            <w:tcW w:w="5339" w:type="dxa"/>
          </w:tcPr>
          <w:p w:rsidR="00D6099B" w:rsidRPr="00345F82" w:rsidRDefault="00D6099B" w:rsidP="00931E32">
            <w:pPr>
              <w:tabs>
                <w:tab w:val="left" w:pos="720"/>
                <w:tab w:val="left" w:pos="1440"/>
                <w:tab w:val="left" w:pos="2160"/>
                <w:tab w:val="left" w:pos="2880"/>
                <w:tab w:val="left" w:pos="3600"/>
                <w:tab w:val="left" w:pos="4320"/>
                <w:tab w:val="left" w:pos="5040"/>
                <w:tab w:val="left" w:pos="5760"/>
                <w:tab w:val="right" w:pos="9360"/>
              </w:tabs>
              <w:spacing w:line="240" w:lineRule="auto"/>
              <w:rPr>
                <w:rFonts w:ascii="Times New Roman" w:hAnsi="Times New Roman"/>
                <w:bCs/>
                <w:iCs/>
                <w:sz w:val="24"/>
                <w:szCs w:val="24"/>
              </w:rPr>
            </w:pPr>
            <w:r w:rsidRPr="00345F82">
              <w:rPr>
                <w:rFonts w:ascii="Times New Roman" w:hAnsi="Times New Roman"/>
                <w:bCs/>
                <w:iCs/>
                <w:sz w:val="24"/>
                <w:szCs w:val="24"/>
              </w:rPr>
              <w:t xml:space="preserve">Pajiști de </w:t>
            </w:r>
            <w:r>
              <w:rPr>
                <w:rFonts w:ascii="Times New Roman" w:hAnsi="Times New Roman"/>
                <w:bCs/>
                <w:iCs/>
                <w:sz w:val="24"/>
                <w:szCs w:val="24"/>
              </w:rPr>
              <w:t xml:space="preserve">carex și juncus </w:t>
            </w:r>
          </w:p>
        </w:tc>
        <w:tc>
          <w:tcPr>
            <w:tcW w:w="1040" w:type="dxa"/>
            <w:vMerge w:val="restart"/>
          </w:tcPr>
          <w:p w:rsidR="00D6099B" w:rsidRPr="00345F82" w:rsidRDefault="00D6099B" w:rsidP="002A3CC4">
            <w:pPr>
              <w:tabs>
                <w:tab w:val="left" w:pos="0"/>
              </w:tabs>
              <w:spacing w:line="240" w:lineRule="auto"/>
              <w:jc w:val="center"/>
              <w:rPr>
                <w:rFonts w:ascii="Times New Roman" w:hAnsi="Times New Roman"/>
                <w:sz w:val="24"/>
                <w:szCs w:val="24"/>
                <w:lang w:val="ro-RO"/>
              </w:rPr>
            </w:pPr>
            <w:r>
              <w:rPr>
                <w:rFonts w:ascii="Times New Roman" w:hAnsi="Times New Roman"/>
                <w:sz w:val="24"/>
                <w:szCs w:val="24"/>
                <w:lang w:val="ro-RO"/>
              </w:rPr>
              <w:t>8,39</w:t>
            </w:r>
          </w:p>
        </w:tc>
        <w:tc>
          <w:tcPr>
            <w:tcW w:w="1275" w:type="dxa"/>
          </w:tcPr>
          <w:p w:rsidR="00D6099B" w:rsidRPr="00345F82" w:rsidRDefault="00D6099B" w:rsidP="00494DB4">
            <w:pPr>
              <w:tabs>
                <w:tab w:val="left" w:pos="0"/>
              </w:tabs>
              <w:spacing w:line="240" w:lineRule="auto"/>
              <w:jc w:val="both"/>
              <w:rPr>
                <w:rFonts w:ascii="Times New Roman" w:hAnsi="Times New Roman"/>
                <w:sz w:val="24"/>
                <w:szCs w:val="24"/>
                <w:lang w:val="ro-RO"/>
              </w:rPr>
            </w:pPr>
            <w:r w:rsidRPr="00345F82">
              <w:rPr>
                <w:rFonts w:ascii="Times New Roman" w:hAnsi="Times New Roman"/>
                <w:sz w:val="24"/>
                <w:szCs w:val="24"/>
                <w:lang w:val="ro-RO"/>
              </w:rPr>
              <w:t>30</w:t>
            </w:r>
          </w:p>
        </w:tc>
      </w:tr>
      <w:tr w:rsidR="00D6099B" w:rsidRPr="00345F82" w:rsidTr="00494DB4">
        <w:trPr>
          <w:trHeight w:val="316"/>
        </w:trPr>
        <w:tc>
          <w:tcPr>
            <w:tcW w:w="612" w:type="dxa"/>
            <w:vMerge/>
          </w:tcPr>
          <w:p w:rsidR="00D6099B" w:rsidRPr="00345F82" w:rsidRDefault="00D6099B" w:rsidP="00494DB4">
            <w:pPr>
              <w:tabs>
                <w:tab w:val="left" w:pos="0"/>
              </w:tabs>
              <w:spacing w:line="240" w:lineRule="auto"/>
              <w:jc w:val="both"/>
              <w:rPr>
                <w:rFonts w:ascii="Times New Roman" w:hAnsi="Times New Roman"/>
                <w:sz w:val="24"/>
                <w:szCs w:val="24"/>
                <w:lang w:val="ro-RO"/>
              </w:rPr>
            </w:pPr>
          </w:p>
        </w:tc>
        <w:tc>
          <w:tcPr>
            <w:tcW w:w="2048" w:type="dxa"/>
            <w:vMerge/>
          </w:tcPr>
          <w:p w:rsidR="00D6099B" w:rsidRPr="00345F82" w:rsidRDefault="00D6099B"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D6099B" w:rsidRPr="00345F82" w:rsidRDefault="00D6099B" w:rsidP="00931E32">
            <w:pPr>
              <w:tabs>
                <w:tab w:val="left" w:pos="720"/>
                <w:tab w:val="left" w:pos="1440"/>
                <w:tab w:val="left" w:pos="2160"/>
                <w:tab w:val="left" w:pos="2880"/>
                <w:tab w:val="left" w:pos="3600"/>
                <w:tab w:val="left" w:pos="4320"/>
                <w:tab w:val="left" w:pos="5040"/>
                <w:tab w:val="left" w:pos="5760"/>
                <w:tab w:val="right" w:pos="9360"/>
              </w:tabs>
              <w:spacing w:line="240" w:lineRule="auto"/>
              <w:rPr>
                <w:rFonts w:ascii="Times New Roman" w:hAnsi="Times New Roman"/>
                <w:bCs/>
                <w:iCs/>
                <w:sz w:val="24"/>
                <w:szCs w:val="24"/>
              </w:rPr>
            </w:pPr>
            <w:r>
              <w:rPr>
                <w:rFonts w:ascii="Times New Roman" w:eastAsia="Calibri" w:hAnsi="Times New Roman"/>
                <w:bCs/>
                <w:color w:val="000000"/>
                <w:sz w:val="24"/>
                <w:szCs w:val="24"/>
                <w:lang w:val="ro-RO"/>
              </w:rPr>
              <w:t>Pajiști de trifolium repens (trifoi alb)</w:t>
            </w:r>
          </w:p>
        </w:tc>
        <w:tc>
          <w:tcPr>
            <w:tcW w:w="1040" w:type="dxa"/>
            <w:vMerge/>
          </w:tcPr>
          <w:p w:rsidR="00D6099B" w:rsidRPr="00345F82" w:rsidRDefault="00D6099B" w:rsidP="00494DB4">
            <w:pPr>
              <w:tabs>
                <w:tab w:val="left" w:pos="0"/>
              </w:tabs>
              <w:spacing w:line="240" w:lineRule="auto"/>
              <w:jc w:val="both"/>
              <w:rPr>
                <w:rFonts w:ascii="Times New Roman" w:hAnsi="Times New Roman"/>
                <w:sz w:val="24"/>
                <w:szCs w:val="24"/>
                <w:lang w:val="ro-RO"/>
              </w:rPr>
            </w:pPr>
          </w:p>
        </w:tc>
        <w:tc>
          <w:tcPr>
            <w:tcW w:w="1275" w:type="dxa"/>
          </w:tcPr>
          <w:p w:rsidR="00D6099B" w:rsidRPr="00345F82" w:rsidRDefault="00D6099B"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25</w:t>
            </w:r>
          </w:p>
        </w:tc>
      </w:tr>
      <w:tr w:rsidR="00D6099B" w:rsidRPr="00345F82" w:rsidTr="00494DB4">
        <w:trPr>
          <w:trHeight w:val="316"/>
        </w:trPr>
        <w:tc>
          <w:tcPr>
            <w:tcW w:w="612" w:type="dxa"/>
            <w:vMerge/>
          </w:tcPr>
          <w:p w:rsidR="00D6099B" w:rsidRPr="00345F82" w:rsidRDefault="00D6099B" w:rsidP="00494DB4">
            <w:pPr>
              <w:tabs>
                <w:tab w:val="left" w:pos="0"/>
              </w:tabs>
              <w:spacing w:line="240" w:lineRule="auto"/>
              <w:jc w:val="both"/>
              <w:rPr>
                <w:rFonts w:ascii="Times New Roman" w:hAnsi="Times New Roman"/>
                <w:sz w:val="24"/>
                <w:szCs w:val="24"/>
                <w:lang w:val="ro-RO"/>
              </w:rPr>
            </w:pPr>
          </w:p>
        </w:tc>
        <w:tc>
          <w:tcPr>
            <w:tcW w:w="2048" w:type="dxa"/>
            <w:vMerge/>
          </w:tcPr>
          <w:p w:rsidR="00D6099B" w:rsidRPr="00345F82" w:rsidRDefault="00D6099B"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D6099B" w:rsidRPr="00345F82" w:rsidRDefault="00D6099B" w:rsidP="00931E32">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Pajiști de Poa pratensis ( firuță), Lolium perene(raigras)</w:t>
            </w:r>
          </w:p>
        </w:tc>
        <w:tc>
          <w:tcPr>
            <w:tcW w:w="1040" w:type="dxa"/>
            <w:vMerge/>
          </w:tcPr>
          <w:p w:rsidR="00D6099B" w:rsidRPr="00345F82" w:rsidRDefault="00D6099B" w:rsidP="00494DB4">
            <w:pPr>
              <w:tabs>
                <w:tab w:val="left" w:pos="0"/>
              </w:tabs>
              <w:spacing w:line="240" w:lineRule="auto"/>
              <w:jc w:val="both"/>
              <w:rPr>
                <w:rFonts w:ascii="Times New Roman" w:hAnsi="Times New Roman"/>
                <w:sz w:val="24"/>
                <w:szCs w:val="24"/>
                <w:lang w:val="ro-RO"/>
              </w:rPr>
            </w:pPr>
          </w:p>
        </w:tc>
        <w:tc>
          <w:tcPr>
            <w:tcW w:w="1275" w:type="dxa"/>
          </w:tcPr>
          <w:p w:rsidR="00D6099B" w:rsidRPr="00345F82" w:rsidRDefault="00D6099B"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20</w:t>
            </w:r>
          </w:p>
        </w:tc>
      </w:tr>
      <w:tr w:rsidR="00D6099B" w:rsidRPr="00345F82" w:rsidTr="00494DB4">
        <w:trPr>
          <w:trHeight w:val="316"/>
        </w:trPr>
        <w:tc>
          <w:tcPr>
            <w:tcW w:w="612" w:type="dxa"/>
            <w:vMerge w:val="restart"/>
          </w:tcPr>
          <w:p w:rsidR="00D6099B" w:rsidRPr="00345F82" w:rsidRDefault="00D6099B"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20</w:t>
            </w:r>
          </w:p>
        </w:tc>
        <w:tc>
          <w:tcPr>
            <w:tcW w:w="2048" w:type="dxa"/>
            <w:vMerge w:val="restart"/>
          </w:tcPr>
          <w:p w:rsidR="00D6099B" w:rsidRPr="00345F82" w:rsidRDefault="00121D21"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 xml:space="preserve"> 8 </w:t>
            </w:r>
            <w:r w:rsidR="00D6099B">
              <w:rPr>
                <w:rFonts w:ascii="Times New Roman" w:eastAsia="Calibri" w:hAnsi="Times New Roman"/>
                <w:bCs/>
                <w:color w:val="000000"/>
                <w:sz w:val="24"/>
                <w:szCs w:val="24"/>
                <w:lang w:val="ro-RO"/>
              </w:rPr>
              <w:t>Parau 1</w:t>
            </w:r>
          </w:p>
        </w:tc>
        <w:tc>
          <w:tcPr>
            <w:tcW w:w="5339" w:type="dxa"/>
          </w:tcPr>
          <w:p w:rsidR="00D6099B" w:rsidRPr="00345F82" w:rsidRDefault="00D6099B" w:rsidP="00931E32">
            <w:pPr>
              <w:tabs>
                <w:tab w:val="left" w:pos="720"/>
                <w:tab w:val="left" w:pos="1440"/>
                <w:tab w:val="left" w:pos="2160"/>
                <w:tab w:val="left" w:pos="2880"/>
                <w:tab w:val="left" w:pos="3600"/>
                <w:tab w:val="left" w:pos="4320"/>
                <w:tab w:val="left" w:pos="5040"/>
                <w:tab w:val="left" w:pos="5760"/>
                <w:tab w:val="right" w:pos="9360"/>
              </w:tabs>
              <w:spacing w:line="240" w:lineRule="auto"/>
              <w:rPr>
                <w:rFonts w:ascii="Times New Roman" w:hAnsi="Times New Roman"/>
                <w:bCs/>
                <w:iCs/>
                <w:sz w:val="24"/>
                <w:szCs w:val="24"/>
              </w:rPr>
            </w:pPr>
            <w:r w:rsidRPr="00345F82">
              <w:rPr>
                <w:rFonts w:ascii="Times New Roman" w:hAnsi="Times New Roman"/>
                <w:bCs/>
                <w:iCs/>
                <w:sz w:val="24"/>
                <w:szCs w:val="24"/>
              </w:rPr>
              <w:t xml:space="preserve">Pajiști de </w:t>
            </w:r>
            <w:r>
              <w:rPr>
                <w:rFonts w:ascii="Times New Roman" w:hAnsi="Times New Roman"/>
                <w:bCs/>
                <w:iCs/>
                <w:sz w:val="24"/>
                <w:szCs w:val="24"/>
              </w:rPr>
              <w:t xml:space="preserve">carex și juncus </w:t>
            </w:r>
          </w:p>
        </w:tc>
        <w:tc>
          <w:tcPr>
            <w:tcW w:w="1040" w:type="dxa"/>
            <w:vMerge w:val="restart"/>
          </w:tcPr>
          <w:p w:rsidR="00D6099B" w:rsidRPr="00345F82" w:rsidRDefault="00D6099B" w:rsidP="002A3CC4">
            <w:pPr>
              <w:tabs>
                <w:tab w:val="left" w:pos="0"/>
              </w:tabs>
              <w:spacing w:line="240" w:lineRule="auto"/>
              <w:jc w:val="center"/>
              <w:rPr>
                <w:rFonts w:ascii="Times New Roman" w:hAnsi="Times New Roman"/>
                <w:sz w:val="24"/>
                <w:szCs w:val="24"/>
                <w:lang w:val="ro-RO"/>
              </w:rPr>
            </w:pPr>
            <w:r>
              <w:rPr>
                <w:rFonts w:ascii="Times New Roman" w:hAnsi="Times New Roman"/>
                <w:sz w:val="24"/>
                <w:szCs w:val="24"/>
                <w:lang w:val="ro-RO"/>
              </w:rPr>
              <w:t>38,84</w:t>
            </w:r>
          </w:p>
        </w:tc>
        <w:tc>
          <w:tcPr>
            <w:tcW w:w="1275" w:type="dxa"/>
          </w:tcPr>
          <w:p w:rsidR="00D6099B" w:rsidRPr="00345F82" w:rsidRDefault="00D6099B" w:rsidP="00494DB4">
            <w:pPr>
              <w:tabs>
                <w:tab w:val="left" w:pos="0"/>
              </w:tabs>
              <w:spacing w:line="240" w:lineRule="auto"/>
              <w:jc w:val="both"/>
              <w:rPr>
                <w:rFonts w:ascii="Times New Roman" w:hAnsi="Times New Roman"/>
                <w:sz w:val="24"/>
                <w:szCs w:val="24"/>
                <w:lang w:val="ro-RO"/>
              </w:rPr>
            </w:pPr>
            <w:r w:rsidRPr="00345F82">
              <w:rPr>
                <w:rFonts w:ascii="Times New Roman" w:hAnsi="Times New Roman"/>
                <w:sz w:val="24"/>
                <w:szCs w:val="24"/>
                <w:lang w:val="ro-RO"/>
              </w:rPr>
              <w:t>35</w:t>
            </w:r>
          </w:p>
        </w:tc>
      </w:tr>
      <w:tr w:rsidR="00D6099B" w:rsidRPr="00345F82" w:rsidTr="00494DB4">
        <w:trPr>
          <w:trHeight w:val="316"/>
        </w:trPr>
        <w:tc>
          <w:tcPr>
            <w:tcW w:w="612" w:type="dxa"/>
            <w:vMerge/>
          </w:tcPr>
          <w:p w:rsidR="00D6099B" w:rsidRPr="00345F82" w:rsidRDefault="00D6099B" w:rsidP="00494DB4">
            <w:pPr>
              <w:tabs>
                <w:tab w:val="left" w:pos="0"/>
              </w:tabs>
              <w:spacing w:line="240" w:lineRule="auto"/>
              <w:jc w:val="both"/>
              <w:rPr>
                <w:rFonts w:ascii="Times New Roman" w:hAnsi="Times New Roman"/>
                <w:sz w:val="24"/>
                <w:szCs w:val="24"/>
                <w:lang w:val="ro-RO"/>
              </w:rPr>
            </w:pPr>
          </w:p>
        </w:tc>
        <w:tc>
          <w:tcPr>
            <w:tcW w:w="2048" w:type="dxa"/>
            <w:vMerge/>
          </w:tcPr>
          <w:p w:rsidR="00D6099B" w:rsidRPr="00345F82" w:rsidRDefault="00D6099B"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D6099B" w:rsidRPr="00345F82" w:rsidRDefault="00D6099B" w:rsidP="00931E32">
            <w:pPr>
              <w:tabs>
                <w:tab w:val="left" w:pos="720"/>
                <w:tab w:val="left" w:pos="1440"/>
                <w:tab w:val="left" w:pos="2160"/>
                <w:tab w:val="left" w:pos="2880"/>
                <w:tab w:val="left" w:pos="3600"/>
                <w:tab w:val="left" w:pos="4320"/>
                <w:tab w:val="left" w:pos="5040"/>
                <w:tab w:val="left" w:pos="5760"/>
                <w:tab w:val="right" w:pos="9360"/>
              </w:tabs>
              <w:spacing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 xml:space="preserve">Pajisti de </w:t>
            </w:r>
            <w:r>
              <w:rPr>
                <w:rFonts w:ascii="Times New Roman" w:eastAsia="Calibri" w:hAnsi="Times New Roman"/>
                <w:bCs/>
                <w:color w:val="000000"/>
                <w:sz w:val="24"/>
                <w:szCs w:val="24"/>
                <w:lang w:val="ro-RO"/>
              </w:rPr>
              <w:t>Cynodon dactilon (pir gros)</w:t>
            </w:r>
          </w:p>
        </w:tc>
        <w:tc>
          <w:tcPr>
            <w:tcW w:w="1040" w:type="dxa"/>
            <w:vMerge/>
          </w:tcPr>
          <w:p w:rsidR="00D6099B" w:rsidRPr="00345F82" w:rsidRDefault="00D6099B" w:rsidP="00494DB4">
            <w:pPr>
              <w:tabs>
                <w:tab w:val="left" w:pos="0"/>
              </w:tabs>
              <w:spacing w:line="240" w:lineRule="auto"/>
              <w:jc w:val="both"/>
              <w:rPr>
                <w:rFonts w:ascii="Times New Roman" w:hAnsi="Times New Roman"/>
                <w:sz w:val="24"/>
                <w:szCs w:val="24"/>
                <w:lang w:val="ro-RO"/>
              </w:rPr>
            </w:pPr>
          </w:p>
        </w:tc>
        <w:tc>
          <w:tcPr>
            <w:tcW w:w="1275" w:type="dxa"/>
          </w:tcPr>
          <w:p w:rsidR="00D6099B" w:rsidRPr="00345F82" w:rsidRDefault="00D6099B" w:rsidP="00494DB4">
            <w:pPr>
              <w:tabs>
                <w:tab w:val="left" w:pos="0"/>
              </w:tabs>
              <w:spacing w:line="240" w:lineRule="auto"/>
              <w:jc w:val="both"/>
              <w:rPr>
                <w:rFonts w:ascii="Times New Roman" w:hAnsi="Times New Roman"/>
                <w:sz w:val="24"/>
                <w:szCs w:val="24"/>
                <w:lang w:val="ro-RO"/>
              </w:rPr>
            </w:pPr>
            <w:r w:rsidRPr="00345F82">
              <w:rPr>
                <w:rFonts w:ascii="Times New Roman" w:hAnsi="Times New Roman"/>
                <w:sz w:val="24"/>
                <w:szCs w:val="24"/>
                <w:lang w:val="ro-RO"/>
              </w:rPr>
              <w:t>35</w:t>
            </w:r>
          </w:p>
        </w:tc>
      </w:tr>
      <w:tr w:rsidR="00D6099B" w:rsidRPr="00345F82" w:rsidTr="00494DB4">
        <w:trPr>
          <w:trHeight w:val="316"/>
        </w:trPr>
        <w:tc>
          <w:tcPr>
            <w:tcW w:w="612" w:type="dxa"/>
            <w:vMerge w:val="restart"/>
          </w:tcPr>
          <w:p w:rsidR="00D6099B" w:rsidRPr="00345F82" w:rsidRDefault="00D6099B"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21</w:t>
            </w:r>
          </w:p>
        </w:tc>
        <w:tc>
          <w:tcPr>
            <w:tcW w:w="2048" w:type="dxa"/>
            <w:vMerge w:val="restart"/>
          </w:tcPr>
          <w:p w:rsidR="00D6099B" w:rsidRPr="00345F82" w:rsidRDefault="00121D21"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 xml:space="preserve">9 </w:t>
            </w:r>
            <w:r w:rsidR="00D6099B">
              <w:rPr>
                <w:rFonts w:ascii="Times New Roman" w:eastAsia="Calibri" w:hAnsi="Times New Roman"/>
                <w:bCs/>
                <w:color w:val="000000"/>
                <w:sz w:val="24"/>
                <w:szCs w:val="24"/>
                <w:lang w:val="ro-RO"/>
              </w:rPr>
              <w:t>Intre CFR și pârâu 1</w:t>
            </w:r>
          </w:p>
        </w:tc>
        <w:tc>
          <w:tcPr>
            <w:tcW w:w="5339" w:type="dxa"/>
          </w:tcPr>
          <w:p w:rsidR="00D6099B" w:rsidRPr="00345F82" w:rsidRDefault="00D6099B" w:rsidP="00931E32">
            <w:pPr>
              <w:tabs>
                <w:tab w:val="left" w:pos="720"/>
                <w:tab w:val="left" w:pos="1440"/>
                <w:tab w:val="left" w:pos="2160"/>
                <w:tab w:val="left" w:pos="2880"/>
                <w:tab w:val="left" w:pos="3600"/>
                <w:tab w:val="left" w:pos="4320"/>
                <w:tab w:val="left" w:pos="5040"/>
                <w:tab w:val="left" w:pos="5760"/>
                <w:tab w:val="right" w:pos="9360"/>
              </w:tabs>
              <w:spacing w:line="240" w:lineRule="auto"/>
              <w:rPr>
                <w:rFonts w:ascii="Times New Roman" w:hAnsi="Times New Roman"/>
                <w:bCs/>
                <w:iCs/>
                <w:sz w:val="24"/>
                <w:szCs w:val="24"/>
              </w:rPr>
            </w:pPr>
            <w:r w:rsidRPr="00345F82">
              <w:rPr>
                <w:rFonts w:ascii="Times New Roman" w:hAnsi="Times New Roman"/>
                <w:bCs/>
                <w:iCs/>
                <w:sz w:val="24"/>
                <w:szCs w:val="24"/>
              </w:rPr>
              <w:t xml:space="preserve">Pajiști de </w:t>
            </w:r>
            <w:r>
              <w:rPr>
                <w:rFonts w:ascii="Times New Roman" w:hAnsi="Times New Roman"/>
                <w:bCs/>
                <w:iCs/>
                <w:sz w:val="24"/>
                <w:szCs w:val="24"/>
              </w:rPr>
              <w:t xml:space="preserve">carex și juncus </w:t>
            </w:r>
          </w:p>
        </w:tc>
        <w:tc>
          <w:tcPr>
            <w:tcW w:w="1040" w:type="dxa"/>
            <w:vMerge w:val="restart"/>
          </w:tcPr>
          <w:p w:rsidR="00D6099B" w:rsidRPr="00345F82" w:rsidRDefault="00D6099B" w:rsidP="002A3CC4">
            <w:pPr>
              <w:tabs>
                <w:tab w:val="left" w:pos="0"/>
              </w:tabs>
              <w:spacing w:line="240" w:lineRule="auto"/>
              <w:jc w:val="center"/>
              <w:rPr>
                <w:rFonts w:ascii="Times New Roman" w:hAnsi="Times New Roman"/>
                <w:sz w:val="24"/>
                <w:szCs w:val="24"/>
                <w:lang w:val="ro-RO"/>
              </w:rPr>
            </w:pPr>
            <w:r>
              <w:rPr>
                <w:rFonts w:ascii="Times New Roman" w:hAnsi="Times New Roman"/>
                <w:sz w:val="24"/>
                <w:szCs w:val="24"/>
                <w:lang w:val="ro-RO"/>
              </w:rPr>
              <w:t>5,12</w:t>
            </w:r>
          </w:p>
        </w:tc>
        <w:tc>
          <w:tcPr>
            <w:tcW w:w="1275" w:type="dxa"/>
          </w:tcPr>
          <w:p w:rsidR="00D6099B" w:rsidRPr="00345F82" w:rsidRDefault="00D6099B"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30</w:t>
            </w:r>
          </w:p>
        </w:tc>
      </w:tr>
      <w:tr w:rsidR="00D6099B" w:rsidRPr="00345F82" w:rsidTr="00494DB4">
        <w:trPr>
          <w:trHeight w:val="316"/>
        </w:trPr>
        <w:tc>
          <w:tcPr>
            <w:tcW w:w="612" w:type="dxa"/>
            <w:vMerge/>
          </w:tcPr>
          <w:p w:rsidR="00D6099B" w:rsidRPr="00345F82" w:rsidRDefault="00D6099B" w:rsidP="00494DB4">
            <w:pPr>
              <w:tabs>
                <w:tab w:val="left" w:pos="0"/>
              </w:tabs>
              <w:spacing w:line="240" w:lineRule="auto"/>
              <w:jc w:val="both"/>
              <w:rPr>
                <w:rFonts w:ascii="Times New Roman" w:hAnsi="Times New Roman"/>
                <w:sz w:val="24"/>
                <w:szCs w:val="24"/>
                <w:lang w:val="ro-RO"/>
              </w:rPr>
            </w:pPr>
          </w:p>
        </w:tc>
        <w:tc>
          <w:tcPr>
            <w:tcW w:w="2048" w:type="dxa"/>
            <w:vMerge/>
          </w:tcPr>
          <w:p w:rsidR="00D6099B" w:rsidRPr="00345F82" w:rsidRDefault="00D6099B"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D6099B" w:rsidRPr="00345F82" w:rsidRDefault="00D6099B"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Pa</w:t>
            </w:r>
            <w:r>
              <w:rPr>
                <w:rFonts w:ascii="Times New Roman" w:eastAsia="Calibri" w:hAnsi="Times New Roman"/>
                <w:bCs/>
                <w:color w:val="000000"/>
                <w:sz w:val="24"/>
                <w:szCs w:val="24"/>
                <w:lang w:val="ro-RO"/>
              </w:rPr>
              <w:t>jiști de Dactylis glomerata ( golomăț)</w:t>
            </w:r>
          </w:p>
        </w:tc>
        <w:tc>
          <w:tcPr>
            <w:tcW w:w="1040" w:type="dxa"/>
            <w:vMerge/>
          </w:tcPr>
          <w:p w:rsidR="00D6099B" w:rsidRPr="00345F82" w:rsidRDefault="00D6099B" w:rsidP="00494DB4">
            <w:pPr>
              <w:tabs>
                <w:tab w:val="left" w:pos="0"/>
              </w:tabs>
              <w:spacing w:line="240" w:lineRule="auto"/>
              <w:jc w:val="both"/>
              <w:rPr>
                <w:rFonts w:ascii="Times New Roman" w:hAnsi="Times New Roman"/>
                <w:sz w:val="24"/>
                <w:szCs w:val="24"/>
                <w:lang w:val="ro-RO"/>
              </w:rPr>
            </w:pPr>
          </w:p>
        </w:tc>
        <w:tc>
          <w:tcPr>
            <w:tcW w:w="1275" w:type="dxa"/>
          </w:tcPr>
          <w:p w:rsidR="00D6099B" w:rsidRPr="00345F82" w:rsidRDefault="00D6099B"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25</w:t>
            </w:r>
          </w:p>
        </w:tc>
      </w:tr>
      <w:tr w:rsidR="00D6099B" w:rsidRPr="00345F82" w:rsidTr="00494DB4">
        <w:trPr>
          <w:trHeight w:val="316"/>
        </w:trPr>
        <w:tc>
          <w:tcPr>
            <w:tcW w:w="612" w:type="dxa"/>
            <w:vMerge/>
          </w:tcPr>
          <w:p w:rsidR="00D6099B" w:rsidRPr="00345F82" w:rsidRDefault="00D6099B" w:rsidP="00494DB4">
            <w:pPr>
              <w:tabs>
                <w:tab w:val="left" w:pos="0"/>
              </w:tabs>
              <w:spacing w:line="240" w:lineRule="auto"/>
              <w:jc w:val="both"/>
              <w:rPr>
                <w:rFonts w:ascii="Times New Roman" w:hAnsi="Times New Roman"/>
                <w:sz w:val="24"/>
                <w:szCs w:val="24"/>
                <w:lang w:val="ro-RO"/>
              </w:rPr>
            </w:pPr>
          </w:p>
        </w:tc>
        <w:tc>
          <w:tcPr>
            <w:tcW w:w="2048" w:type="dxa"/>
            <w:vMerge/>
          </w:tcPr>
          <w:p w:rsidR="00D6099B" w:rsidRPr="00345F82" w:rsidRDefault="00D6099B"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D6099B" w:rsidRPr="00345F82" w:rsidRDefault="00D6099B" w:rsidP="00F15FF6">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 xml:space="preserve">Pajisti de </w:t>
            </w:r>
            <w:r>
              <w:rPr>
                <w:rFonts w:ascii="Times New Roman" w:eastAsia="Calibri" w:hAnsi="Times New Roman"/>
                <w:bCs/>
                <w:color w:val="000000"/>
                <w:sz w:val="24"/>
                <w:szCs w:val="24"/>
                <w:lang w:val="ro-RO"/>
              </w:rPr>
              <w:t>Hordeum murinum(orzul șoarecilor)</w:t>
            </w:r>
          </w:p>
        </w:tc>
        <w:tc>
          <w:tcPr>
            <w:tcW w:w="1040" w:type="dxa"/>
            <w:vMerge/>
          </w:tcPr>
          <w:p w:rsidR="00D6099B" w:rsidRPr="00345F82" w:rsidRDefault="00D6099B" w:rsidP="00494DB4">
            <w:pPr>
              <w:tabs>
                <w:tab w:val="left" w:pos="0"/>
              </w:tabs>
              <w:spacing w:line="240" w:lineRule="auto"/>
              <w:jc w:val="both"/>
              <w:rPr>
                <w:rFonts w:ascii="Times New Roman" w:hAnsi="Times New Roman"/>
                <w:sz w:val="24"/>
                <w:szCs w:val="24"/>
                <w:lang w:val="ro-RO"/>
              </w:rPr>
            </w:pPr>
          </w:p>
        </w:tc>
        <w:tc>
          <w:tcPr>
            <w:tcW w:w="1275" w:type="dxa"/>
          </w:tcPr>
          <w:p w:rsidR="00D6099B" w:rsidRPr="00345F82" w:rsidRDefault="00D6099B"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20</w:t>
            </w:r>
          </w:p>
        </w:tc>
      </w:tr>
      <w:tr w:rsidR="00715DE0" w:rsidRPr="00345F82" w:rsidTr="00494DB4">
        <w:trPr>
          <w:trHeight w:val="316"/>
        </w:trPr>
        <w:tc>
          <w:tcPr>
            <w:tcW w:w="612" w:type="dxa"/>
            <w:vMerge w:val="restart"/>
          </w:tcPr>
          <w:p w:rsidR="00715DE0" w:rsidRPr="00345F82" w:rsidRDefault="00715DE0"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22</w:t>
            </w:r>
          </w:p>
        </w:tc>
        <w:tc>
          <w:tcPr>
            <w:tcW w:w="2048" w:type="dxa"/>
            <w:vMerge w:val="restart"/>
          </w:tcPr>
          <w:p w:rsidR="00715DE0" w:rsidRPr="00345F82" w:rsidRDefault="00715DE0"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9 Intre CFR și pârâu 2</w:t>
            </w:r>
          </w:p>
        </w:tc>
        <w:tc>
          <w:tcPr>
            <w:tcW w:w="5339" w:type="dxa"/>
          </w:tcPr>
          <w:p w:rsidR="00715DE0" w:rsidRPr="00345F82" w:rsidRDefault="00715DE0" w:rsidP="00F15FF6">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Pajiști de Agrostis stolonifera-Agropiron repens</w:t>
            </w:r>
          </w:p>
        </w:tc>
        <w:tc>
          <w:tcPr>
            <w:tcW w:w="1040" w:type="dxa"/>
            <w:vMerge w:val="restart"/>
          </w:tcPr>
          <w:p w:rsidR="00715DE0" w:rsidRPr="00345F82" w:rsidRDefault="00715DE0" w:rsidP="002A3CC4">
            <w:pPr>
              <w:tabs>
                <w:tab w:val="left" w:pos="0"/>
              </w:tabs>
              <w:spacing w:line="240" w:lineRule="auto"/>
              <w:jc w:val="center"/>
              <w:rPr>
                <w:rFonts w:ascii="Times New Roman" w:hAnsi="Times New Roman"/>
                <w:sz w:val="24"/>
                <w:szCs w:val="24"/>
                <w:lang w:val="ro-RO"/>
              </w:rPr>
            </w:pPr>
            <w:r>
              <w:rPr>
                <w:rFonts w:ascii="Times New Roman" w:hAnsi="Times New Roman"/>
                <w:sz w:val="24"/>
                <w:szCs w:val="24"/>
                <w:lang w:val="ro-RO"/>
              </w:rPr>
              <w:t>6,69</w:t>
            </w:r>
          </w:p>
        </w:tc>
        <w:tc>
          <w:tcPr>
            <w:tcW w:w="1275" w:type="dxa"/>
          </w:tcPr>
          <w:p w:rsidR="00715DE0" w:rsidRPr="00345F82" w:rsidRDefault="00715DE0"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25</w:t>
            </w:r>
          </w:p>
        </w:tc>
      </w:tr>
      <w:tr w:rsidR="00715DE0" w:rsidRPr="00345F82" w:rsidTr="00494DB4">
        <w:trPr>
          <w:trHeight w:val="316"/>
        </w:trPr>
        <w:tc>
          <w:tcPr>
            <w:tcW w:w="612" w:type="dxa"/>
            <w:vMerge/>
          </w:tcPr>
          <w:p w:rsidR="00715DE0" w:rsidRPr="00345F82" w:rsidRDefault="00715DE0" w:rsidP="00494DB4">
            <w:pPr>
              <w:tabs>
                <w:tab w:val="left" w:pos="0"/>
              </w:tabs>
              <w:spacing w:line="240" w:lineRule="auto"/>
              <w:jc w:val="both"/>
              <w:rPr>
                <w:rFonts w:ascii="Times New Roman" w:hAnsi="Times New Roman"/>
                <w:sz w:val="24"/>
                <w:szCs w:val="24"/>
                <w:lang w:val="ro-RO"/>
              </w:rPr>
            </w:pPr>
          </w:p>
        </w:tc>
        <w:tc>
          <w:tcPr>
            <w:tcW w:w="2048" w:type="dxa"/>
            <w:vMerge/>
          </w:tcPr>
          <w:p w:rsidR="00715DE0" w:rsidRPr="00345F82" w:rsidRDefault="00715DE0"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715DE0" w:rsidRPr="00345F82" w:rsidRDefault="00715DE0" w:rsidP="00F15FF6">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sidRPr="00345F82">
              <w:rPr>
                <w:rFonts w:ascii="Times New Roman" w:eastAsia="Calibri" w:hAnsi="Times New Roman"/>
                <w:bCs/>
                <w:color w:val="000000"/>
                <w:sz w:val="24"/>
                <w:szCs w:val="24"/>
                <w:lang w:val="ro-RO"/>
              </w:rPr>
              <w:t>Pa</w:t>
            </w:r>
            <w:r>
              <w:rPr>
                <w:rFonts w:ascii="Times New Roman" w:eastAsia="Calibri" w:hAnsi="Times New Roman"/>
                <w:bCs/>
                <w:color w:val="000000"/>
                <w:sz w:val="24"/>
                <w:szCs w:val="24"/>
                <w:lang w:val="ro-RO"/>
              </w:rPr>
              <w:t>jiști de Dactylis glomerata ( golomăț)</w:t>
            </w:r>
          </w:p>
        </w:tc>
        <w:tc>
          <w:tcPr>
            <w:tcW w:w="1040" w:type="dxa"/>
            <w:vMerge/>
          </w:tcPr>
          <w:p w:rsidR="00715DE0" w:rsidRPr="00345F82" w:rsidRDefault="00715DE0" w:rsidP="00494DB4">
            <w:pPr>
              <w:tabs>
                <w:tab w:val="left" w:pos="0"/>
              </w:tabs>
              <w:spacing w:line="240" w:lineRule="auto"/>
              <w:jc w:val="both"/>
              <w:rPr>
                <w:rFonts w:ascii="Times New Roman" w:hAnsi="Times New Roman"/>
                <w:sz w:val="24"/>
                <w:szCs w:val="24"/>
                <w:lang w:val="ro-RO"/>
              </w:rPr>
            </w:pPr>
          </w:p>
        </w:tc>
        <w:tc>
          <w:tcPr>
            <w:tcW w:w="1275" w:type="dxa"/>
          </w:tcPr>
          <w:p w:rsidR="00715DE0" w:rsidRPr="00345F82" w:rsidRDefault="00715DE0"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20</w:t>
            </w:r>
          </w:p>
        </w:tc>
      </w:tr>
      <w:tr w:rsidR="00715DE0" w:rsidRPr="00345F82" w:rsidTr="00494DB4">
        <w:trPr>
          <w:trHeight w:val="316"/>
        </w:trPr>
        <w:tc>
          <w:tcPr>
            <w:tcW w:w="612" w:type="dxa"/>
            <w:vMerge/>
          </w:tcPr>
          <w:p w:rsidR="00715DE0" w:rsidRPr="00345F82" w:rsidRDefault="00715DE0" w:rsidP="00494DB4">
            <w:pPr>
              <w:tabs>
                <w:tab w:val="left" w:pos="0"/>
              </w:tabs>
              <w:spacing w:line="240" w:lineRule="auto"/>
              <w:jc w:val="both"/>
              <w:rPr>
                <w:rFonts w:ascii="Times New Roman" w:hAnsi="Times New Roman"/>
                <w:sz w:val="24"/>
                <w:szCs w:val="24"/>
                <w:lang w:val="ro-RO"/>
              </w:rPr>
            </w:pPr>
          </w:p>
        </w:tc>
        <w:tc>
          <w:tcPr>
            <w:tcW w:w="2048" w:type="dxa"/>
            <w:vMerge/>
          </w:tcPr>
          <w:p w:rsidR="00715DE0" w:rsidRPr="00345F82" w:rsidRDefault="00715DE0" w:rsidP="00494DB4">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5339" w:type="dxa"/>
          </w:tcPr>
          <w:p w:rsidR="00715DE0" w:rsidRPr="00345F82" w:rsidRDefault="00715DE0" w:rsidP="00F15FF6">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Pajiști de poa trivialis</w:t>
            </w:r>
          </w:p>
        </w:tc>
        <w:tc>
          <w:tcPr>
            <w:tcW w:w="1040" w:type="dxa"/>
          </w:tcPr>
          <w:p w:rsidR="00715DE0" w:rsidRPr="00345F82" w:rsidRDefault="00715DE0" w:rsidP="00494DB4">
            <w:pPr>
              <w:tabs>
                <w:tab w:val="left" w:pos="0"/>
              </w:tabs>
              <w:spacing w:line="240" w:lineRule="auto"/>
              <w:jc w:val="both"/>
              <w:rPr>
                <w:rFonts w:ascii="Times New Roman" w:hAnsi="Times New Roman"/>
                <w:sz w:val="24"/>
                <w:szCs w:val="24"/>
                <w:lang w:val="ro-RO"/>
              </w:rPr>
            </w:pPr>
          </w:p>
        </w:tc>
        <w:tc>
          <w:tcPr>
            <w:tcW w:w="1275" w:type="dxa"/>
          </w:tcPr>
          <w:p w:rsidR="00715DE0" w:rsidRPr="00345F82" w:rsidRDefault="00715DE0" w:rsidP="00494DB4">
            <w:pPr>
              <w:tabs>
                <w:tab w:val="left" w:pos="0"/>
              </w:tabs>
              <w:spacing w:line="240" w:lineRule="auto"/>
              <w:jc w:val="both"/>
              <w:rPr>
                <w:rFonts w:ascii="Times New Roman" w:hAnsi="Times New Roman"/>
                <w:sz w:val="24"/>
                <w:szCs w:val="24"/>
                <w:lang w:val="ro-RO"/>
              </w:rPr>
            </w:pPr>
            <w:r>
              <w:rPr>
                <w:rFonts w:ascii="Times New Roman" w:hAnsi="Times New Roman"/>
                <w:sz w:val="24"/>
                <w:szCs w:val="24"/>
                <w:lang w:val="ro-RO"/>
              </w:rPr>
              <w:t>18</w:t>
            </w:r>
          </w:p>
        </w:tc>
      </w:tr>
    </w:tbl>
    <w:p w:rsidR="00494DB4" w:rsidRDefault="00494DB4" w:rsidP="00494DB4">
      <w:pPr>
        <w:spacing w:line="240" w:lineRule="auto"/>
        <w:rPr>
          <w:rFonts w:ascii="Times New Roman" w:hAnsi="Times New Roman"/>
          <w:sz w:val="24"/>
          <w:szCs w:val="24"/>
        </w:rPr>
      </w:pPr>
    </w:p>
    <w:p w:rsidR="002A3CC4" w:rsidRPr="00345F82" w:rsidRDefault="002A3CC4" w:rsidP="00494DB4">
      <w:pPr>
        <w:spacing w:line="240" w:lineRule="auto"/>
        <w:rPr>
          <w:rFonts w:ascii="Times New Roman" w:hAnsi="Times New Roman"/>
          <w:sz w:val="24"/>
          <w:szCs w:val="24"/>
        </w:rPr>
      </w:pPr>
    </w:p>
    <w:p w:rsidR="00715DE0" w:rsidRPr="00345F82" w:rsidRDefault="00715DE0" w:rsidP="00715DE0">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color w:val="000000"/>
          <w:sz w:val="24"/>
          <w:szCs w:val="24"/>
          <w:lang w:val="ro-RO"/>
        </w:rPr>
      </w:pPr>
      <w:r w:rsidRPr="00345F82">
        <w:rPr>
          <w:rFonts w:ascii="Times New Roman" w:hAnsi="Times New Roman"/>
          <w:bCs/>
          <w:color w:val="000000"/>
          <w:sz w:val="24"/>
          <w:szCs w:val="24"/>
          <w:lang w:val="ro-RO"/>
        </w:rPr>
        <w:tab/>
      </w:r>
      <w:r w:rsidRPr="00345F82">
        <w:rPr>
          <w:rFonts w:ascii="Times New Roman" w:eastAsia="Calibri" w:hAnsi="Times New Roman"/>
          <w:b/>
          <w:bCs/>
          <w:color w:val="000000"/>
          <w:sz w:val="24"/>
          <w:szCs w:val="24"/>
          <w:lang w:val="ro-RO"/>
        </w:rPr>
        <w:t xml:space="preserve">Pajisti de </w:t>
      </w:r>
      <w:r w:rsidRPr="00345F82">
        <w:rPr>
          <w:rFonts w:ascii="Times New Roman" w:hAnsi="Times New Roman"/>
          <w:b/>
          <w:bCs/>
          <w:i/>
          <w:iCs/>
          <w:sz w:val="24"/>
          <w:szCs w:val="24"/>
        </w:rPr>
        <w:t>Festuca valesiaca</w:t>
      </w:r>
      <w:r w:rsidRPr="00345F82">
        <w:rPr>
          <w:rFonts w:ascii="Times New Roman" w:hAnsi="Times New Roman"/>
          <w:bCs/>
          <w:i/>
          <w:iCs/>
          <w:sz w:val="24"/>
          <w:szCs w:val="24"/>
        </w:rPr>
        <w:t xml:space="preserve"> </w:t>
      </w:r>
      <w:r w:rsidRPr="00345F82">
        <w:rPr>
          <w:rFonts w:ascii="Times New Roman" w:hAnsi="Times New Roman"/>
          <w:bCs/>
          <w:sz w:val="24"/>
          <w:szCs w:val="24"/>
        </w:rPr>
        <w:t xml:space="preserve">(păiuş stepic ) </w:t>
      </w:r>
      <w:r w:rsidRPr="00345F82">
        <w:rPr>
          <w:rFonts w:ascii="Times New Roman" w:hAnsi="Times New Roman"/>
          <w:bCs/>
          <w:color w:val="000000"/>
          <w:sz w:val="24"/>
          <w:szCs w:val="24"/>
          <w:lang w:val="ro-RO"/>
        </w:rPr>
        <w:t>- Aceste pajiști sunt reprezentative pentr</w:t>
      </w:r>
      <w:r>
        <w:rPr>
          <w:rFonts w:ascii="Times New Roman" w:hAnsi="Times New Roman"/>
          <w:bCs/>
          <w:color w:val="000000"/>
          <w:sz w:val="24"/>
          <w:szCs w:val="24"/>
          <w:lang w:val="ro-RO"/>
        </w:rPr>
        <w:t>u zonele de stepă și silvostepă</w:t>
      </w:r>
      <w:r w:rsidRPr="00345F82">
        <w:rPr>
          <w:rFonts w:ascii="Times New Roman" w:hAnsi="Times New Roman"/>
          <w:bCs/>
          <w:color w:val="000000"/>
          <w:sz w:val="24"/>
          <w:szCs w:val="24"/>
          <w:lang w:val="ro-RO"/>
        </w:rPr>
        <w:t>.</w:t>
      </w:r>
      <w:r>
        <w:rPr>
          <w:rFonts w:ascii="Times New Roman" w:hAnsi="Times New Roman"/>
          <w:bCs/>
          <w:color w:val="000000"/>
          <w:sz w:val="24"/>
          <w:szCs w:val="24"/>
          <w:lang w:val="ro-RO"/>
        </w:rPr>
        <w:t xml:space="preserve"> </w:t>
      </w:r>
      <w:r w:rsidRPr="00345F82">
        <w:rPr>
          <w:rFonts w:ascii="Times New Roman" w:hAnsi="Times New Roman"/>
          <w:bCs/>
          <w:color w:val="000000"/>
          <w:sz w:val="24"/>
          <w:szCs w:val="24"/>
          <w:lang w:val="ro-RO"/>
        </w:rPr>
        <w:t>Festuca valesiaca, specie ierboasă edificatoare este o specie xerofilă, cu mare plasticitate ecologică, care se întinde din zona de stepă până în zona nemorală și anume în subzona pădurilor de stejar pedunculat ( Quercus robur) și subzona pădurilor de cer (Quercus cerris), gârniță( Quercus frainetto) și subetajul pădurilor de gorun (Quercus petraea)</w:t>
      </w:r>
      <w:r>
        <w:rPr>
          <w:rFonts w:ascii="Times New Roman" w:hAnsi="Times New Roman"/>
          <w:bCs/>
          <w:color w:val="000000"/>
          <w:sz w:val="24"/>
          <w:szCs w:val="24"/>
          <w:lang w:val="ro-RO"/>
        </w:rPr>
        <w:t xml:space="preserve"> în </w:t>
      </w:r>
      <w:r w:rsidRPr="00345F82">
        <w:rPr>
          <w:rFonts w:ascii="Times New Roman" w:hAnsi="Times New Roman"/>
          <w:bCs/>
          <w:color w:val="000000"/>
          <w:sz w:val="24"/>
          <w:szCs w:val="24"/>
          <w:lang w:val="ro-RO"/>
        </w:rPr>
        <w:t>podișul ișul Bârladului. Însă cele mai mari suprafețe cu păiuș stepic sunt în podișul Moldovei, în zona geografică în care ne situăm. Planta se caracterizeaza  tufa deasa cu talie de 20-30 cm,</w:t>
      </w:r>
      <w:r>
        <w:rPr>
          <w:rFonts w:ascii="Times New Roman" w:hAnsi="Times New Roman"/>
          <w:bCs/>
          <w:color w:val="000000"/>
          <w:sz w:val="24"/>
          <w:szCs w:val="24"/>
          <w:lang w:val="ro-RO"/>
        </w:rPr>
        <w:t xml:space="preserve"> </w:t>
      </w:r>
      <w:r w:rsidRPr="00345F82">
        <w:rPr>
          <w:rFonts w:ascii="Times New Roman" w:hAnsi="Times New Roman"/>
          <w:bCs/>
          <w:color w:val="000000"/>
          <w:sz w:val="24"/>
          <w:szCs w:val="24"/>
          <w:lang w:val="ro-RO"/>
        </w:rPr>
        <w:t>rezistenta la seceta.Predomina in izlazurile cu altitudine mai joasa.</w:t>
      </w:r>
    </w:p>
    <w:p w:rsidR="00715DE0" w:rsidRPr="00345F82" w:rsidRDefault="00715DE0" w:rsidP="00715DE0">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color w:val="000000"/>
          <w:sz w:val="24"/>
          <w:szCs w:val="24"/>
          <w:lang w:val="ro-RO"/>
        </w:rPr>
      </w:pPr>
      <w:r w:rsidRPr="00345F82">
        <w:rPr>
          <w:rFonts w:ascii="Times New Roman" w:hAnsi="Times New Roman"/>
          <w:bCs/>
          <w:color w:val="000000"/>
          <w:sz w:val="24"/>
          <w:szCs w:val="24"/>
          <w:lang w:val="ro-RO"/>
        </w:rPr>
        <w:t xml:space="preserve"> Vegetația din pajiștile de Festuca Valesiaca ale  comunei Frumușița  are în componență alte plante precum: Agropiron cristatus, ssp pectinata, hordeum murinum </w:t>
      </w:r>
      <w:r>
        <w:rPr>
          <w:rFonts w:ascii="Times New Roman" w:hAnsi="Times New Roman"/>
          <w:bCs/>
          <w:color w:val="000000"/>
          <w:sz w:val="24"/>
          <w:szCs w:val="24"/>
          <w:lang w:val="ro-RO"/>
        </w:rPr>
        <w:t>(</w:t>
      </w:r>
      <w:r w:rsidRPr="00345F82">
        <w:rPr>
          <w:rFonts w:ascii="Times New Roman" w:hAnsi="Times New Roman"/>
          <w:bCs/>
          <w:color w:val="000000"/>
          <w:sz w:val="24"/>
          <w:szCs w:val="24"/>
          <w:lang w:val="ro-RO"/>
        </w:rPr>
        <w:t>orzul șoarecilor), Poa annua</w:t>
      </w:r>
      <w:r w:rsidR="00D25261">
        <w:rPr>
          <w:rFonts w:ascii="Times New Roman" w:hAnsi="Times New Roman"/>
          <w:bCs/>
          <w:color w:val="000000"/>
          <w:sz w:val="24"/>
          <w:szCs w:val="24"/>
          <w:lang w:val="ro-RO"/>
        </w:rPr>
        <w:t xml:space="preserve"> (</w:t>
      </w:r>
      <w:r w:rsidRPr="00345F82">
        <w:rPr>
          <w:rFonts w:ascii="Times New Roman" w:hAnsi="Times New Roman"/>
          <w:bCs/>
          <w:color w:val="000000"/>
          <w:sz w:val="24"/>
          <w:szCs w:val="24"/>
          <w:lang w:val="ro-RO"/>
        </w:rPr>
        <w:t>firuța măruntă), populații cu</w:t>
      </w:r>
      <w:r w:rsidRPr="00345F82">
        <w:t xml:space="preserve"> </w:t>
      </w:r>
      <w:r w:rsidRPr="00345F82">
        <w:rPr>
          <w:rFonts w:ascii="Times New Roman" w:hAnsi="Times New Roman"/>
          <w:bCs/>
          <w:color w:val="000000"/>
          <w:sz w:val="24"/>
          <w:szCs w:val="24"/>
          <w:lang w:val="ro-RO"/>
        </w:rPr>
        <w:t xml:space="preserve">Thymus serphyllum </w:t>
      </w:r>
      <w:r>
        <w:rPr>
          <w:rFonts w:ascii="Times New Roman" w:hAnsi="Times New Roman"/>
          <w:bCs/>
          <w:color w:val="000000"/>
          <w:sz w:val="24"/>
          <w:szCs w:val="24"/>
          <w:lang w:val="ro-RO"/>
        </w:rPr>
        <w:t>(</w:t>
      </w:r>
      <w:r w:rsidRPr="00345F82">
        <w:rPr>
          <w:rFonts w:ascii="Times New Roman" w:hAnsi="Times New Roman"/>
          <w:bCs/>
          <w:color w:val="000000"/>
          <w:sz w:val="24"/>
          <w:szCs w:val="24"/>
          <w:lang w:val="ro-RO"/>
        </w:rPr>
        <w:t>cimbrișor de câmp</w:t>
      </w:r>
      <w:r>
        <w:rPr>
          <w:rFonts w:ascii="Times New Roman" w:hAnsi="Times New Roman"/>
          <w:bCs/>
          <w:color w:val="000000"/>
          <w:sz w:val="24"/>
          <w:szCs w:val="24"/>
          <w:lang w:val="ro-RO"/>
        </w:rPr>
        <w:t>)</w:t>
      </w:r>
      <w:r w:rsidRPr="00345F82">
        <w:rPr>
          <w:rFonts w:ascii="Times New Roman" w:hAnsi="Times New Roman"/>
          <w:bCs/>
          <w:color w:val="000000"/>
          <w:sz w:val="24"/>
          <w:szCs w:val="24"/>
          <w:lang w:val="ro-RO"/>
        </w:rPr>
        <w:t>,</w:t>
      </w:r>
      <w:r w:rsidRPr="00210E32">
        <w:t xml:space="preserve"> </w:t>
      </w:r>
      <w:r w:rsidRPr="00210E32">
        <w:rPr>
          <w:rFonts w:ascii="Times New Roman" w:hAnsi="Times New Roman"/>
          <w:bCs/>
          <w:color w:val="000000"/>
          <w:sz w:val="24"/>
          <w:szCs w:val="24"/>
          <w:lang w:val="ro-RO"/>
        </w:rPr>
        <w:t>Veronica chamaedrys</w:t>
      </w:r>
      <w:r w:rsidRPr="00345F82">
        <w:rPr>
          <w:rFonts w:ascii="Times New Roman" w:hAnsi="Times New Roman"/>
          <w:bCs/>
          <w:color w:val="000000"/>
          <w:sz w:val="24"/>
          <w:szCs w:val="24"/>
          <w:lang w:val="ro-RO"/>
        </w:rPr>
        <w:t xml:space="preserve"> </w:t>
      </w:r>
      <w:r>
        <w:rPr>
          <w:rFonts w:ascii="Times New Roman" w:hAnsi="Times New Roman"/>
          <w:bCs/>
          <w:color w:val="000000"/>
          <w:sz w:val="24"/>
          <w:szCs w:val="24"/>
          <w:lang w:val="ro-RO"/>
        </w:rPr>
        <w:t>(</w:t>
      </w:r>
      <w:r w:rsidRPr="00345F82">
        <w:rPr>
          <w:rFonts w:ascii="Times New Roman" w:hAnsi="Times New Roman"/>
          <w:bCs/>
          <w:color w:val="000000"/>
          <w:sz w:val="24"/>
          <w:szCs w:val="24"/>
          <w:lang w:val="ro-RO"/>
        </w:rPr>
        <w:t>șopârlița</w:t>
      </w:r>
      <w:r>
        <w:rPr>
          <w:rFonts w:ascii="Times New Roman" w:hAnsi="Times New Roman"/>
          <w:bCs/>
          <w:color w:val="000000"/>
          <w:sz w:val="24"/>
          <w:szCs w:val="24"/>
          <w:lang w:val="ro-RO"/>
        </w:rPr>
        <w:t>)</w:t>
      </w:r>
      <w:r w:rsidRPr="00345F82">
        <w:rPr>
          <w:rFonts w:ascii="Times New Roman" w:hAnsi="Times New Roman"/>
          <w:bCs/>
          <w:color w:val="000000"/>
          <w:sz w:val="24"/>
          <w:szCs w:val="24"/>
          <w:lang w:val="ro-RO"/>
        </w:rPr>
        <w:t>,</w:t>
      </w:r>
      <w:r w:rsidRPr="00210E32">
        <w:t xml:space="preserve"> </w:t>
      </w:r>
      <w:r w:rsidRPr="00210E32">
        <w:rPr>
          <w:rFonts w:ascii="Times New Roman" w:hAnsi="Times New Roman"/>
          <w:bCs/>
          <w:color w:val="000000"/>
          <w:sz w:val="24"/>
          <w:szCs w:val="24"/>
          <w:lang w:val="ro-RO"/>
        </w:rPr>
        <w:t>Verbena officinale</w:t>
      </w:r>
      <w:r>
        <w:rPr>
          <w:rFonts w:ascii="Times New Roman" w:hAnsi="Times New Roman"/>
          <w:bCs/>
          <w:color w:val="000000"/>
          <w:sz w:val="24"/>
          <w:szCs w:val="24"/>
          <w:lang w:val="ro-RO"/>
        </w:rPr>
        <w:t xml:space="preserve"> (urzicuțe),</w:t>
      </w:r>
      <w:r w:rsidRPr="00210E32">
        <w:t xml:space="preserve"> </w:t>
      </w:r>
      <w:r w:rsidRPr="00210E32">
        <w:rPr>
          <w:rFonts w:ascii="Times New Roman" w:hAnsi="Times New Roman"/>
          <w:bCs/>
          <w:color w:val="000000"/>
          <w:sz w:val="24"/>
          <w:szCs w:val="24"/>
          <w:lang w:val="ro-RO"/>
        </w:rPr>
        <w:t>salvia officinale</w:t>
      </w:r>
      <w:r>
        <w:rPr>
          <w:rFonts w:ascii="Times New Roman" w:hAnsi="Times New Roman"/>
          <w:bCs/>
          <w:color w:val="000000"/>
          <w:sz w:val="24"/>
          <w:szCs w:val="24"/>
          <w:lang w:val="ro-RO"/>
        </w:rPr>
        <w:t xml:space="preserve"> (salvia)</w:t>
      </w:r>
      <w:r w:rsidRPr="00345F82">
        <w:rPr>
          <w:rFonts w:ascii="Times New Roman" w:hAnsi="Times New Roman"/>
          <w:bCs/>
          <w:color w:val="000000"/>
          <w:sz w:val="24"/>
          <w:szCs w:val="24"/>
          <w:lang w:val="ro-RO"/>
        </w:rPr>
        <w:t>,</w:t>
      </w:r>
      <w:r w:rsidRPr="00210E32">
        <w:t xml:space="preserve"> </w:t>
      </w:r>
      <w:r w:rsidRPr="00210E32">
        <w:rPr>
          <w:rFonts w:ascii="Times New Roman" w:hAnsi="Times New Roman"/>
          <w:bCs/>
          <w:color w:val="000000"/>
          <w:sz w:val="24"/>
          <w:szCs w:val="24"/>
          <w:lang w:val="ro-RO"/>
        </w:rPr>
        <w:t>Matricaria inodora</w:t>
      </w:r>
      <w:r w:rsidRPr="00345F82">
        <w:rPr>
          <w:rFonts w:ascii="Times New Roman" w:hAnsi="Times New Roman"/>
          <w:bCs/>
          <w:color w:val="000000"/>
          <w:sz w:val="24"/>
          <w:szCs w:val="24"/>
          <w:lang w:val="ro-RO"/>
        </w:rPr>
        <w:t xml:space="preserve"> </w:t>
      </w:r>
      <w:r>
        <w:rPr>
          <w:rFonts w:ascii="Times New Roman" w:hAnsi="Times New Roman"/>
          <w:bCs/>
          <w:color w:val="000000"/>
          <w:sz w:val="24"/>
          <w:szCs w:val="24"/>
          <w:lang w:val="ro-RO"/>
        </w:rPr>
        <w:t>(</w:t>
      </w:r>
      <w:r w:rsidRPr="00345F82">
        <w:rPr>
          <w:rFonts w:ascii="Times New Roman" w:hAnsi="Times New Roman"/>
          <w:bCs/>
          <w:color w:val="000000"/>
          <w:sz w:val="24"/>
          <w:szCs w:val="24"/>
          <w:lang w:val="ro-RO"/>
        </w:rPr>
        <w:t>mușețel sălbatec),</w:t>
      </w:r>
      <w:r w:rsidRPr="00210E32">
        <w:t xml:space="preserve"> </w:t>
      </w:r>
      <w:r>
        <w:t>C</w:t>
      </w:r>
      <w:r w:rsidRPr="00210E32">
        <w:rPr>
          <w:rFonts w:ascii="Times New Roman" w:hAnsi="Times New Roman"/>
          <w:bCs/>
          <w:color w:val="000000"/>
          <w:sz w:val="24"/>
          <w:szCs w:val="24"/>
          <w:lang w:val="ro-RO"/>
        </w:rPr>
        <w:t>ardaria draba</w:t>
      </w:r>
      <w:r w:rsidRPr="00345F82">
        <w:rPr>
          <w:rFonts w:ascii="Times New Roman" w:hAnsi="Times New Roman"/>
          <w:bCs/>
          <w:color w:val="000000"/>
          <w:sz w:val="24"/>
          <w:szCs w:val="24"/>
          <w:lang w:val="ro-RO"/>
        </w:rPr>
        <w:t xml:space="preserve"> </w:t>
      </w:r>
      <w:r>
        <w:rPr>
          <w:rFonts w:ascii="Times New Roman" w:hAnsi="Times New Roman"/>
          <w:bCs/>
          <w:color w:val="000000"/>
          <w:sz w:val="24"/>
          <w:szCs w:val="24"/>
          <w:lang w:val="ro-RO"/>
        </w:rPr>
        <w:t>(</w:t>
      </w:r>
      <w:r w:rsidRPr="00345F82">
        <w:rPr>
          <w:rFonts w:ascii="Times New Roman" w:hAnsi="Times New Roman"/>
          <w:bCs/>
          <w:color w:val="000000"/>
          <w:sz w:val="24"/>
          <w:szCs w:val="24"/>
          <w:lang w:val="ro-RO"/>
        </w:rPr>
        <w:t>urda vacii), Botriochloa ischeum ( bărboasă), precum și plante nevaloroase, dăunătoare sau toxice:</w:t>
      </w:r>
      <w:r>
        <w:rPr>
          <w:rFonts w:ascii="Times New Roman" w:hAnsi="Times New Roman"/>
          <w:bCs/>
          <w:color w:val="000000"/>
          <w:sz w:val="24"/>
          <w:szCs w:val="24"/>
          <w:lang w:val="ro-RO"/>
        </w:rPr>
        <w:t xml:space="preserve"> </w:t>
      </w:r>
      <w:r w:rsidRPr="00345F82">
        <w:rPr>
          <w:rFonts w:ascii="Times New Roman" w:hAnsi="Times New Roman"/>
          <w:bCs/>
          <w:color w:val="000000"/>
          <w:sz w:val="24"/>
          <w:szCs w:val="24"/>
          <w:lang w:val="ro-RO"/>
        </w:rPr>
        <w:t>Verbascum phlomoides</w:t>
      </w:r>
      <w:r>
        <w:rPr>
          <w:rFonts w:ascii="Times New Roman" w:hAnsi="Times New Roman"/>
          <w:bCs/>
          <w:color w:val="000000"/>
          <w:sz w:val="24"/>
          <w:szCs w:val="24"/>
          <w:lang w:val="ro-RO"/>
        </w:rPr>
        <w:t xml:space="preserve"> (</w:t>
      </w:r>
      <w:r w:rsidRPr="00345F82">
        <w:rPr>
          <w:rFonts w:ascii="Times New Roman" w:hAnsi="Times New Roman"/>
          <w:bCs/>
          <w:color w:val="000000"/>
          <w:sz w:val="24"/>
          <w:szCs w:val="24"/>
          <w:lang w:val="ro-RO"/>
        </w:rPr>
        <w:t>lumânărica),</w:t>
      </w:r>
      <w:r>
        <w:rPr>
          <w:rFonts w:ascii="Times New Roman" w:hAnsi="Times New Roman"/>
          <w:bCs/>
          <w:color w:val="000000"/>
          <w:sz w:val="24"/>
          <w:szCs w:val="24"/>
          <w:lang w:val="ro-RO"/>
        </w:rPr>
        <w:t xml:space="preserve"> Eryngium campestre (</w:t>
      </w:r>
      <w:r w:rsidRPr="00345F82">
        <w:rPr>
          <w:rFonts w:ascii="Times New Roman" w:hAnsi="Times New Roman"/>
          <w:bCs/>
          <w:color w:val="000000"/>
          <w:sz w:val="24"/>
          <w:szCs w:val="24"/>
          <w:lang w:val="ro-RO"/>
        </w:rPr>
        <w:t>scaiul dracului, Euphorbia cyparisias</w:t>
      </w:r>
      <w:r>
        <w:rPr>
          <w:rFonts w:ascii="Times New Roman" w:hAnsi="Times New Roman"/>
          <w:bCs/>
          <w:color w:val="000000"/>
          <w:sz w:val="24"/>
          <w:szCs w:val="24"/>
          <w:lang w:val="ro-RO"/>
        </w:rPr>
        <w:t xml:space="preserve"> (</w:t>
      </w:r>
      <w:r w:rsidRPr="00345F82">
        <w:rPr>
          <w:rFonts w:ascii="Times New Roman" w:hAnsi="Times New Roman"/>
          <w:bCs/>
          <w:color w:val="000000"/>
          <w:sz w:val="24"/>
          <w:szCs w:val="24"/>
          <w:lang w:val="ro-RO"/>
        </w:rPr>
        <w:t xml:space="preserve">laptele câinelui), Artemisia austriaca </w:t>
      </w:r>
      <w:r>
        <w:rPr>
          <w:rFonts w:ascii="Times New Roman" w:hAnsi="Times New Roman"/>
          <w:bCs/>
          <w:color w:val="000000"/>
          <w:sz w:val="24"/>
          <w:szCs w:val="24"/>
          <w:lang w:val="ro-RO"/>
        </w:rPr>
        <w:t xml:space="preserve"> </w:t>
      </w:r>
      <w:r w:rsidRPr="00345F82">
        <w:rPr>
          <w:rFonts w:ascii="Times New Roman" w:hAnsi="Times New Roman"/>
          <w:bCs/>
          <w:color w:val="000000"/>
          <w:sz w:val="24"/>
          <w:szCs w:val="24"/>
          <w:lang w:val="ro-RO"/>
        </w:rPr>
        <w:t>( pelinița),</w:t>
      </w:r>
      <w:r>
        <w:rPr>
          <w:rFonts w:ascii="Times New Roman" w:hAnsi="Times New Roman"/>
          <w:bCs/>
          <w:color w:val="000000"/>
          <w:sz w:val="24"/>
          <w:szCs w:val="24"/>
          <w:lang w:val="ro-RO"/>
        </w:rPr>
        <w:t xml:space="preserve"> C</w:t>
      </w:r>
      <w:r w:rsidRPr="00210E32">
        <w:rPr>
          <w:rFonts w:ascii="Times New Roman" w:hAnsi="Times New Roman"/>
          <w:bCs/>
          <w:color w:val="000000"/>
          <w:sz w:val="24"/>
          <w:szCs w:val="24"/>
          <w:lang w:val="ro-RO"/>
        </w:rPr>
        <w:t xml:space="preserve">oronila varia </w:t>
      </w:r>
      <w:r>
        <w:rPr>
          <w:rFonts w:ascii="Times New Roman" w:hAnsi="Times New Roman"/>
          <w:bCs/>
          <w:color w:val="000000"/>
          <w:sz w:val="24"/>
          <w:szCs w:val="24"/>
          <w:lang w:val="ro-RO"/>
        </w:rPr>
        <w:t>(</w:t>
      </w:r>
      <w:r w:rsidRPr="00345F82">
        <w:rPr>
          <w:rFonts w:ascii="Times New Roman" w:hAnsi="Times New Roman"/>
          <w:bCs/>
          <w:color w:val="000000"/>
          <w:sz w:val="24"/>
          <w:szCs w:val="24"/>
          <w:lang w:val="ro-RO"/>
        </w:rPr>
        <w:t>Coroniște).</w:t>
      </w:r>
    </w:p>
    <w:p w:rsidR="00715DE0" w:rsidRPr="00345F82" w:rsidRDefault="00715DE0" w:rsidP="00715DE0">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hAnsi="Times New Roman"/>
          <w:bCs/>
          <w:color w:val="000000"/>
          <w:sz w:val="24"/>
          <w:szCs w:val="24"/>
          <w:lang w:val="ro-RO"/>
        </w:rPr>
      </w:pPr>
      <w:r w:rsidRPr="00345F82">
        <w:rPr>
          <w:rFonts w:ascii="Times New Roman" w:hAnsi="Times New Roman"/>
          <w:bCs/>
          <w:color w:val="000000"/>
          <w:sz w:val="24"/>
          <w:szCs w:val="24"/>
          <w:lang w:val="ro-RO"/>
        </w:rPr>
        <w:t>Aceste amestecuri se întânlesc în aproape toate parcelele cu procentaje diferite, așa cum o să fie prezentate pe scurt.</w:t>
      </w:r>
    </w:p>
    <w:p w:rsidR="00715DE0" w:rsidRPr="00210E32" w:rsidRDefault="00715DE0" w:rsidP="00715DE0">
      <w:pPr>
        <w:spacing w:after="0" w:line="360" w:lineRule="auto"/>
        <w:jc w:val="both"/>
        <w:rPr>
          <w:rFonts w:ascii="Times New Roman" w:hAnsi="Times New Roman"/>
          <w:bCs/>
          <w:iCs/>
          <w:color w:val="252525"/>
          <w:sz w:val="24"/>
          <w:szCs w:val="24"/>
          <w:shd w:val="clear" w:color="auto" w:fill="FFFFFF"/>
        </w:rPr>
      </w:pPr>
      <w:r w:rsidRPr="00210E32">
        <w:rPr>
          <w:rFonts w:ascii="Times New Roman" w:hAnsi="Times New Roman"/>
          <w:b/>
          <w:bCs/>
          <w:color w:val="000000"/>
          <w:sz w:val="24"/>
          <w:szCs w:val="24"/>
          <w:lang w:val="ro-RO"/>
        </w:rPr>
        <w:t xml:space="preserve">Pajiştile de festuca rupicola </w:t>
      </w:r>
      <w:r w:rsidRPr="00210E32">
        <w:rPr>
          <w:rFonts w:ascii="Times New Roman" w:hAnsi="Times New Roman"/>
          <w:bCs/>
          <w:color w:val="000000"/>
          <w:sz w:val="24"/>
          <w:szCs w:val="24"/>
          <w:lang w:val="ro-RO"/>
        </w:rPr>
        <w:t>(păiuş de silvostepă) sunt răspândite în zonele de stepă şi silvostepă dar şi în etajul nemoral pe versanţi slab</w:t>
      </w:r>
      <w:r w:rsidR="00D25261">
        <w:rPr>
          <w:rFonts w:ascii="Times New Roman" w:hAnsi="Times New Roman"/>
          <w:bCs/>
          <w:color w:val="000000"/>
          <w:sz w:val="24"/>
          <w:szCs w:val="24"/>
          <w:lang w:val="ro-RO"/>
        </w:rPr>
        <w:t xml:space="preserve"> – moderati inclinati (14grade</w:t>
      </w:r>
      <w:r w:rsidRPr="00210E32">
        <w:rPr>
          <w:rFonts w:ascii="Times New Roman" w:hAnsi="Times New Roman"/>
          <w:bCs/>
          <w:color w:val="000000"/>
          <w:sz w:val="24"/>
          <w:szCs w:val="24"/>
          <w:lang w:val="ro-RO"/>
        </w:rPr>
        <w:t>)cu până la altitudinea de cca 600</w:t>
      </w:r>
      <w:r w:rsidRPr="00210E32">
        <w:rPr>
          <w:rFonts w:ascii="Times New Roman" w:hAnsi="Times New Roman"/>
          <w:bCs/>
          <w:color w:val="000000"/>
          <w:sz w:val="24"/>
          <w:szCs w:val="24"/>
        </w:rPr>
        <w:t xml:space="preserve"> m. pe toate expozitiile si pe pajisti insorite  cu altitudini mai mari . Din punct de vedere floristic,</w:t>
      </w:r>
      <w:r w:rsidR="00D25261">
        <w:rPr>
          <w:rFonts w:ascii="Times New Roman" w:hAnsi="Times New Roman"/>
          <w:bCs/>
          <w:color w:val="000000"/>
          <w:sz w:val="24"/>
          <w:szCs w:val="24"/>
        </w:rPr>
        <w:t xml:space="preserve"> </w:t>
      </w:r>
      <w:r w:rsidRPr="00210E32">
        <w:rPr>
          <w:rFonts w:ascii="Times New Roman" w:hAnsi="Times New Roman"/>
          <w:bCs/>
          <w:color w:val="000000"/>
          <w:sz w:val="24"/>
          <w:szCs w:val="24"/>
        </w:rPr>
        <w:t xml:space="preserve">aceasta pajiste  este formata </w:t>
      </w:r>
      <w:r w:rsidRPr="00210E32">
        <w:rPr>
          <w:rFonts w:ascii="Times New Roman" w:hAnsi="Times New Roman"/>
          <w:bCs/>
          <w:color w:val="000000"/>
          <w:sz w:val="24"/>
          <w:szCs w:val="24"/>
          <w:lang w:val="ro-RO"/>
        </w:rPr>
        <w:t>specii xerofile şi mezoxerofile iar ca specie dominantă este Festuca</w:t>
      </w:r>
      <w:r w:rsidRPr="00210E32">
        <w:rPr>
          <w:rFonts w:ascii="Times New Roman" w:hAnsi="Times New Roman"/>
          <w:b/>
          <w:bCs/>
          <w:color w:val="000000"/>
          <w:sz w:val="24"/>
          <w:szCs w:val="24"/>
          <w:lang w:val="ro-RO"/>
        </w:rPr>
        <w:t xml:space="preserve"> </w:t>
      </w:r>
      <w:r w:rsidRPr="00210E32">
        <w:rPr>
          <w:rFonts w:ascii="Times New Roman" w:hAnsi="Times New Roman"/>
          <w:bCs/>
          <w:color w:val="000000"/>
          <w:sz w:val="24"/>
          <w:szCs w:val="24"/>
          <w:lang w:val="ro-RO"/>
        </w:rPr>
        <w:t>rupicola</w:t>
      </w:r>
      <w:r w:rsidRPr="00210E32">
        <w:rPr>
          <w:rFonts w:ascii="Times New Roman" w:hAnsi="Times New Roman"/>
          <w:b/>
          <w:bCs/>
          <w:color w:val="000000"/>
          <w:sz w:val="24"/>
          <w:szCs w:val="24"/>
          <w:lang w:val="ro-RO"/>
        </w:rPr>
        <w:t xml:space="preserve"> </w:t>
      </w:r>
      <w:r w:rsidRPr="00210E32">
        <w:rPr>
          <w:rFonts w:ascii="Times New Roman" w:hAnsi="Times New Roman"/>
          <w:bCs/>
          <w:color w:val="000000"/>
          <w:sz w:val="24"/>
          <w:szCs w:val="24"/>
          <w:lang w:val="ro-RO"/>
        </w:rPr>
        <w:t xml:space="preserve">(păiuş stepic).   Alte specii dominante din acest tip de pajişte sunt </w:t>
      </w:r>
      <w:r w:rsidRPr="00210E32">
        <w:rPr>
          <w:rFonts w:ascii="Times New Roman" w:hAnsi="Times New Roman"/>
          <w:bCs/>
          <w:color w:val="000000"/>
          <w:sz w:val="24"/>
          <w:szCs w:val="24"/>
        </w:rPr>
        <w:t>: Festuca pseudovina (p</w:t>
      </w:r>
      <w:r w:rsidRPr="00210E32">
        <w:rPr>
          <w:rFonts w:ascii="Times New Roman" w:hAnsi="Times New Roman"/>
          <w:bCs/>
          <w:color w:val="000000"/>
          <w:sz w:val="24"/>
          <w:szCs w:val="24"/>
          <w:lang w:val="ro-RO"/>
        </w:rPr>
        <w:t>ăiuşul) şi Stipa pennata (colilie). Alte specii întâlnite în pajiştile incluse în prezentul amenajament sunt</w:t>
      </w:r>
      <w:r w:rsidRPr="00210E32">
        <w:rPr>
          <w:rFonts w:ascii="Times New Roman" w:hAnsi="Times New Roman"/>
          <w:bCs/>
          <w:color w:val="000000"/>
          <w:sz w:val="24"/>
          <w:szCs w:val="24"/>
        </w:rPr>
        <w:t xml:space="preserve">: festuca valesiaca, </w:t>
      </w:r>
      <w:r w:rsidRPr="00210E32">
        <w:rPr>
          <w:rFonts w:ascii="Times New Roman" w:hAnsi="Times New Roman"/>
          <w:bCs/>
          <w:iCs/>
          <w:color w:val="252525"/>
          <w:sz w:val="24"/>
          <w:szCs w:val="24"/>
          <w:shd w:val="clear" w:color="auto" w:fill="FFFFFF"/>
        </w:rPr>
        <w:t>trifolium campestre (trifoi galben). Uneori vegetatia este dominate si de specii nevaloroase, daunatoare</w:t>
      </w:r>
      <w:r>
        <w:rPr>
          <w:rFonts w:ascii="Times New Roman" w:hAnsi="Times New Roman"/>
          <w:bCs/>
          <w:iCs/>
          <w:color w:val="252525"/>
          <w:sz w:val="24"/>
          <w:szCs w:val="24"/>
          <w:shd w:val="clear" w:color="auto" w:fill="FFFFFF"/>
        </w:rPr>
        <w:t xml:space="preserve"> </w:t>
      </w:r>
      <w:r w:rsidRPr="00210E32">
        <w:rPr>
          <w:rFonts w:ascii="Times New Roman" w:hAnsi="Times New Roman"/>
          <w:bCs/>
          <w:iCs/>
          <w:color w:val="252525"/>
          <w:sz w:val="24"/>
          <w:szCs w:val="24"/>
          <w:shd w:val="clear" w:color="auto" w:fill="FFFFFF"/>
        </w:rPr>
        <w:t>(alior, pelin) care diminuiaza calitatea pajiștii</w:t>
      </w:r>
    </w:p>
    <w:p w:rsidR="00715DE0" w:rsidRPr="00210E32" w:rsidRDefault="00715DE0" w:rsidP="00715DE0">
      <w:pPr>
        <w:spacing w:after="0" w:line="360" w:lineRule="auto"/>
        <w:jc w:val="both"/>
        <w:rPr>
          <w:rFonts w:ascii="Times New Roman" w:hAnsi="Times New Roman"/>
          <w:sz w:val="24"/>
          <w:szCs w:val="24"/>
        </w:rPr>
      </w:pPr>
      <w:r w:rsidRPr="00210E32">
        <w:rPr>
          <w:rFonts w:ascii="Times New Roman" w:hAnsi="Times New Roman"/>
          <w:b/>
          <w:i/>
          <w:sz w:val="24"/>
          <w:szCs w:val="24"/>
        </w:rPr>
        <w:t xml:space="preserve">Pajiști de poa pratensis ssp angustifolia ( firuța) </w:t>
      </w:r>
      <w:r w:rsidRPr="00210E32">
        <w:rPr>
          <w:rFonts w:ascii="Times New Roman" w:hAnsi="Times New Roman"/>
          <w:i/>
          <w:sz w:val="24"/>
          <w:szCs w:val="24"/>
        </w:rPr>
        <w:t xml:space="preserve">– </w:t>
      </w:r>
      <w:r w:rsidRPr="00210E32">
        <w:rPr>
          <w:rFonts w:ascii="Times New Roman" w:hAnsi="Times New Roman"/>
          <w:sz w:val="24"/>
          <w:szCs w:val="24"/>
        </w:rPr>
        <w:t>se întânlesc în zona nemorală din sudul țării, în aria pădurilor de cer și gârniță, la altitudini joase -100-300m pe terenuri plane și ușor înclinate.</w:t>
      </w:r>
    </w:p>
    <w:p w:rsidR="00715DE0" w:rsidRPr="00210E32" w:rsidRDefault="00715DE0" w:rsidP="00715DE0">
      <w:pPr>
        <w:spacing w:after="0" w:line="360" w:lineRule="auto"/>
        <w:jc w:val="both"/>
        <w:rPr>
          <w:rFonts w:ascii="Times New Roman" w:hAnsi="Times New Roman"/>
          <w:sz w:val="24"/>
          <w:szCs w:val="24"/>
        </w:rPr>
      </w:pPr>
      <w:r w:rsidRPr="00210E32">
        <w:rPr>
          <w:rFonts w:ascii="Times New Roman" w:hAnsi="Times New Roman"/>
          <w:sz w:val="24"/>
          <w:szCs w:val="24"/>
        </w:rPr>
        <w:t>Poa pratensis este o graminee mezofilă, cu o valoarea furajeră bună și grad ridicat de consumabilitate.</w:t>
      </w:r>
    </w:p>
    <w:p w:rsidR="00715DE0" w:rsidRPr="00210E32" w:rsidRDefault="00715DE0" w:rsidP="00715DE0">
      <w:pPr>
        <w:spacing w:after="0" w:line="360" w:lineRule="auto"/>
        <w:jc w:val="both"/>
        <w:rPr>
          <w:rFonts w:ascii="Times New Roman" w:hAnsi="Times New Roman"/>
          <w:sz w:val="24"/>
          <w:szCs w:val="24"/>
        </w:rPr>
      </w:pPr>
      <w:r w:rsidRPr="00210E32">
        <w:rPr>
          <w:rFonts w:ascii="Times New Roman" w:hAnsi="Times New Roman"/>
          <w:sz w:val="24"/>
          <w:szCs w:val="24"/>
        </w:rPr>
        <w:t>Vegetația este foarte bine încheiată,în care se întânlesc specii fără valoare furajeră(bărboasă, obsigi, osul iepurelui), dăunătoare( alior, scaieți, lumânărică)</w:t>
      </w:r>
    </w:p>
    <w:p w:rsidR="00715DE0" w:rsidRPr="00210E32" w:rsidRDefault="00715DE0" w:rsidP="00715DE0">
      <w:pPr>
        <w:spacing w:after="0" w:line="360" w:lineRule="auto"/>
        <w:jc w:val="both"/>
        <w:rPr>
          <w:rFonts w:ascii="Times New Roman" w:hAnsi="Times New Roman"/>
          <w:sz w:val="24"/>
          <w:szCs w:val="24"/>
        </w:rPr>
      </w:pPr>
      <w:r w:rsidRPr="00210E32">
        <w:rPr>
          <w:rFonts w:ascii="Times New Roman" w:hAnsi="Times New Roman"/>
          <w:b/>
          <w:i/>
          <w:sz w:val="24"/>
          <w:szCs w:val="24"/>
        </w:rPr>
        <w:t xml:space="preserve">Pajiști degradate de Botriochloa ischaeum (bărboasă)- </w:t>
      </w:r>
      <w:r w:rsidRPr="00210E32">
        <w:rPr>
          <w:rFonts w:ascii="Times New Roman" w:hAnsi="Times New Roman"/>
          <w:sz w:val="24"/>
          <w:szCs w:val="24"/>
        </w:rPr>
        <w:t>Pajiștile de bărboasă sunt cele mai răspândite tipuri de pajiști derivate din cele de festuca rupicola, ca effect al pășunatului abuziv, nerațional și al eroziunii solului, din Podișul Moldovei, Depresiunea Transilvaniei, Podișul Dobrogei cât și a unor enclave din delurile Olteniei și Banatului.</w:t>
      </w:r>
    </w:p>
    <w:p w:rsidR="00715DE0" w:rsidRPr="00210E32" w:rsidRDefault="00715DE0" w:rsidP="00715DE0">
      <w:pPr>
        <w:spacing w:after="0" w:line="360" w:lineRule="auto"/>
        <w:jc w:val="both"/>
        <w:rPr>
          <w:rFonts w:ascii="Times New Roman" w:hAnsi="Times New Roman"/>
          <w:sz w:val="24"/>
          <w:szCs w:val="24"/>
        </w:rPr>
      </w:pPr>
      <w:r w:rsidRPr="00210E32">
        <w:rPr>
          <w:rFonts w:ascii="Times New Roman" w:hAnsi="Times New Roman"/>
          <w:sz w:val="24"/>
          <w:szCs w:val="24"/>
        </w:rPr>
        <w:t>Este o specie oligotrofă, xerofită cu largă amplitudine ecologică din zona de stepă până în etajul gorunului și chiar al fagului, în general pe coaste însorite, moderat până la foarte puternic înclinate, cu grade diferite de eroziune ale solului.</w:t>
      </w:r>
    </w:p>
    <w:p w:rsidR="00715DE0" w:rsidRDefault="00715DE0" w:rsidP="00715DE0">
      <w:pPr>
        <w:spacing w:after="0" w:line="360" w:lineRule="auto"/>
        <w:jc w:val="both"/>
        <w:rPr>
          <w:rFonts w:ascii="Arial" w:hAnsi="Arial" w:cs="Arial"/>
          <w:sz w:val="24"/>
          <w:szCs w:val="24"/>
        </w:rPr>
      </w:pPr>
      <w:r w:rsidRPr="00210E32">
        <w:rPr>
          <w:rFonts w:ascii="Times New Roman" w:hAnsi="Times New Roman"/>
          <w:sz w:val="24"/>
          <w:szCs w:val="24"/>
        </w:rPr>
        <w:t>Vegetația acestui tip de pajiște derivată este frecvent invadata de buruieni, specii dăunătoare și toxice ( alior, lumânărică, scaieți, peliniță</w:t>
      </w:r>
      <w:r>
        <w:rPr>
          <w:rFonts w:ascii="Arial" w:hAnsi="Arial" w:cs="Arial"/>
          <w:sz w:val="24"/>
          <w:szCs w:val="24"/>
        </w:rPr>
        <w:t>).</w:t>
      </w:r>
    </w:p>
    <w:p w:rsidR="00715DE0" w:rsidRDefault="00715DE0" w:rsidP="00715DE0">
      <w:pPr>
        <w:jc w:val="both"/>
        <w:rPr>
          <w:rFonts w:ascii="Arial" w:hAnsi="Arial" w:cs="Arial"/>
          <w:b/>
          <w:sz w:val="24"/>
          <w:szCs w:val="24"/>
        </w:rPr>
      </w:pPr>
    </w:p>
    <w:p w:rsidR="00715DE0" w:rsidRPr="00210E32" w:rsidRDefault="00715DE0" w:rsidP="00715DE0">
      <w:pPr>
        <w:spacing w:after="0" w:line="360" w:lineRule="auto"/>
        <w:jc w:val="both"/>
        <w:rPr>
          <w:rFonts w:ascii="Times New Roman" w:hAnsi="Times New Roman"/>
          <w:b/>
          <w:sz w:val="24"/>
          <w:szCs w:val="24"/>
        </w:rPr>
      </w:pPr>
      <w:r w:rsidRPr="00210E32">
        <w:rPr>
          <w:rFonts w:ascii="Times New Roman" w:hAnsi="Times New Roman"/>
          <w:b/>
          <w:sz w:val="24"/>
          <w:szCs w:val="24"/>
        </w:rPr>
        <w:t>Pajiști azonale din lunci și depresiuni</w:t>
      </w:r>
    </w:p>
    <w:p w:rsidR="00715DE0" w:rsidRPr="00210E32" w:rsidRDefault="00715DE0" w:rsidP="00715DE0">
      <w:pPr>
        <w:spacing w:after="0" w:line="360" w:lineRule="auto"/>
        <w:jc w:val="both"/>
        <w:rPr>
          <w:rFonts w:ascii="Times New Roman" w:hAnsi="Times New Roman"/>
          <w:sz w:val="24"/>
          <w:szCs w:val="24"/>
        </w:rPr>
      </w:pPr>
      <w:r w:rsidRPr="00210E32">
        <w:rPr>
          <w:rFonts w:ascii="Times New Roman" w:hAnsi="Times New Roman"/>
          <w:sz w:val="24"/>
          <w:szCs w:val="24"/>
        </w:rPr>
        <w:t>Aceste pajiști sunt influențate în mare măsură de sol și umiditate specific râurilor și depresiunilor. Vegetația ierboasă poate fi dominată de următoarele specii care edifică tipul de pajiști distinct:</w:t>
      </w:r>
      <w:r w:rsidR="00D25261">
        <w:rPr>
          <w:rFonts w:ascii="Times New Roman" w:hAnsi="Times New Roman"/>
          <w:sz w:val="24"/>
          <w:szCs w:val="24"/>
        </w:rPr>
        <w:t xml:space="preserve"> </w:t>
      </w:r>
      <w:r w:rsidRPr="00210E32">
        <w:rPr>
          <w:rFonts w:ascii="Times New Roman" w:hAnsi="Times New Roman"/>
          <w:sz w:val="24"/>
          <w:szCs w:val="24"/>
        </w:rPr>
        <w:t>Agrostis stolonifera ( iarba câmpului,)</w:t>
      </w:r>
      <w:r>
        <w:rPr>
          <w:rFonts w:ascii="Times New Roman" w:hAnsi="Times New Roman"/>
          <w:sz w:val="24"/>
          <w:szCs w:val="24"/>
        </w:rPr>
        <w:t xml:space="preserve"> </w:t>
      </w:r>
      <w:r w:rsidRPr="00210E32">
        <w:rPr>
          <w:rFonts w:ascii="Times New Roman" w:hAnsi="Times New Roman"/>
          <w:sz w:val="24"/>
          <w:szCs w:val="24"/>
        </w:rPr>
        <w:t xml:space="preserve">Poa pratensis ( firuța), Lolium perenne </w:t>
      </w:r>
      <w:r>
        <w:rPr>
          <w:rFonts w:ascii="Times New Roman" w:hAnsi="Times New Roman"/>
          <w:sz w:val="24"/>
          <w:szCs w:val="24"/>
        </w:rPr>
        <w:t xml:space="preserve">      </w:t>
      </w:r>
      <w:r w:rsidRPr="00210E32">
        <w:rPr>
          <w:rFonts w:ascii="Times New Roman" w:hAnsi="Times New Roman"/>
          <w:sz w:val="24"/>
          <w:szCs w:val="24"/>
        </w:rPr>
        <w:t>( raigras peren), Arrhenatherum elatius</w:t>
      </w:r>
      <w:r>
        <w:rPr>
          <w:rFonts w:ascii="Times New Roman" w:hAnsi="Times New Roman"/>
          <w:sz w:val="24"/>
          <w:szCs w:val="24"/>
        </w:rPr>
        <w:t xml:space="preserve"> </w:t>
      </w:r>
      <w:r w:rsidRPr="00210E32">
        <w:rPr>
          <w:rFonts w:ascii="Times New Roman" w:hAnsi="Times New Roman"/>
          <w:sz w:val="24"/>
          <w:szCs w:val="24"/>
        </w:rPr>
        <w:t>( ovăsciorul)</w:t>
      </w:r>
      <w:r w:rsidR="00F668C7">
        <w:rPr>
          <w:rFonts w:ascii="Times New Roman" w:hAnsi="Times New Roman"/>
          <w:sz w:val="24"/>
          <w:szCs w:val="24"/>
        </w:rPr>
        <w:t xml:space="preserve"> </w:t>
      </w:r>
      <w:r w:rsidRPr="00210E32">
        <w:rPr>
          <w:rFonts w:ascii="Times New Roman" w:hAnsi="Times New Roman"/>
          <w:sz w:val="24"/>
          <w:szCs w:val="24"/>
        </w:rPr>
        <w:t>Festuca pratensis</w:t>
      </w:r>
      <w:r>
        <w:rPr>
          <w:rFonts w:ascii="Times New Roman" w:hAnsi="Times New Roman"/>
          <w:sz w:val="24"/>
          <w:szCs w:val="24"/>
        </w:rPr>
        <w:t xml:space="preserve"> (</w:t>
      </w:r>
      <w:r w:rsidRPr="00210E32">
        <w:rPr>
          <w:rFonts w:ascii="Times New Roman" w:hAnsi="Times New Roman"/>
          <w:sz w:val="24"/>
          <w:szCs w:val="24"/>
        </w:rPr>
        <w:t>păiușul de livezi) și alte specii. Aceste tipuri de pajiști au producțiile cele mai ridicate, datorită regimului de umiditate favorabil solurilor bogate aluvionare din luncile râurilor. Valoarea pastorală este bună spre foarte bună, cu producții de 7,5-15 t/ha, în funcție de tipul de sol și de întreținere.</w:t>
      </w:r>
    </w:p>
    <w:p w:rsidR="00EE46E2" w:rsidRPr="00026DFB" w:rsidRDefault="00715DE0" w:rsidP="00715DE0">
      <w:pPr>
        <w:spacing w:after="0" w:line="360" w:lineRule="auto"/>
        <w:jc w:val="both"/>
        <w:rPr>
          <w:rFonts w:ascii="Times New Roman" w:hAnsi="Times New Roman"/>
          <w:i/>
          <w:sz w:val="24"/>
          <w:szCs w:val="24"/>
        </w:rPr>
      </w:pPr>
      <w:r w:rsidRPr="00026DFB">
        <w:rPr>
          <w:rFonts w:ascii="Times New Roman" w:hAnsi="Times New Roman"/>
          <w:i/>
          <w:sz w:val="24"/>
          <w:szCs w:val="24"/>
        </w:rPr>
        <w:t xml:space="preserve">În pajiștile din comuna </w:t>
      </w:r>
      <w:r w:rsidR="00050E98" w:rsidRPr="00026DFB">
        <w:rPr>
          <w:rFonts w:ascii="Times New Roman" w:hAnsi="Times New Roman"/>
          <w:i/>
          <w:sz w:val="24"/>
          <w:szCs w:val="24"/>
        </w:rPr>
        <w:t xml:space="preserve">Foltești </w:t>
      </w:r>
      <w:r w:rsidRPr="00026DFB">
        <w:rPr>
          <w:rFonts w:ascii="Times New Roman" w:hAnsi="Times New Roman"/>
          <w:i/>
          <w:sz w:val="24"/>
          <w:szCs w:val="24"/>
        </w:rPr>
        <w:t xml:space="preserve">întânlim astfel de pajiști în trupul </w:t>
      </w:r>
      <w:r w:rsidR="002A18E6" w:rsidRPr="00026DFB">
        <w:rPr>
          <w:rFonts w:ascii="Times New Roman" w:hAnsi="Times New Roman"/>
          <w:i/>
          <w:sz w:val="24"/>
          <w:szCs w:val="24"/>
        </w:rPr>
        <w:t>5</w:t>
      </w:r>
      <w:r w:rsidRPr="00026DFB">
        <w:rPr>
          <w:rFonts w:ascii="Times New Roman" w:hAnsi="Times New Roman"/>
          <w:i/>
          <w:sz w:val="24"/>
          <w:szCs w:val="24"/>
        </w:rPr>
        <w:t xml:space="preserve"> </w:t>
      </w:r>
      <w:r w:rsidR="00F97AF3" w:rsidRPr="00026DFB">
        <w:rPr>
          <w:rFonts w:ascii="Times New Roman" w:hAnsi="Times New Roman"/>
          <w:i/>
          <w:sz w:val="24"/>
          <w:szCs w:val="24"/>
        </w:rPr>
        <w:t>(parcelele descriptive:2,3,</w:t>
      </w:r>
      <w:r w:rsidR="005615AC" w:rsidRPr="00026DFB">
        <w:rPr>
          <w:rFonts w:ascii="Times New Roman" w:hAnsi="Times New Roman"/>
          <w:i/>
          <w:sz w:val="24"/>
          <w:szCs w:val="24"/>
        </w:rPr>
        <w:t>6,7) în suprafață de</w:t>
      </w:r>
      <w:r w:rsidR="00026DFB" w:rsidRPr="00026DFB">
        <w:rPr>
          <w:rFonts w:ascii="Times New Roman" w:hAnsi="Times New Roman"/>
          <w:i/>
          <w:sz w:val="24"/>
          <w:szCs w:val="24"/>
        </w:rPr>
        <w:t xml:space="preserve"> </w:t>
      </w:r>
      <w:r w:rsidR="00FC61BE" w:rsidRPr="00026DFB">
        <w:rPr>
          <w:rFonts w:ascii="Times New Roman" w:hAnsi="Times New Roman"/>
          <w:i/>
          <w:sz w:val="24"/>
          <w:szCs w:val="24"/>
        </w:rPr>
        <w:t xml:space="preserve">3,45 ha și </w:t>
      </w:r>
      <w:r w:rsidRPr="00026DFB">
        <w:rPr>
          <w:rFonts w:ascii="Times New Roman" w:hAnsi="Times New Roman"/>
          <w:i/>
          <w:sz w:val="24"/>
          <w:szCs w:val="24"/>
        </w:rPr>
        <w:t xml:space="preserve"> </w:t>
      </w:r>
      <w:r w:rsidR="00F97AF3" w:rsidRPr="00026DFB">
        <w:rPr>
          <w:rFonts w:ascii="Times New Roman" w:hAnsi="Times New Roman"/>
          <w:i/>
          <w:sz w:val="24"/>
          <w:szCs w:val="24"/>
        </w:rPr>
        <w:t>6,7,7,9</w:t>
      </w:r>
      <w:r w:rsidR="00FC61BE" w:rsidRPr="00026DFB">
        <w:rPr>
          <w:rFonts w:ascii="Times New Roman" w:hAnsi="Times New Roman"/>
          <w:i/>
          <w:sz w:val="24"/>
          <w:szCs w:val="24"/>
        </w:rPr>
        <w:t>- în suprafață de 98,85 ha. Din această suprafață – 8,77 ha</w:t>
      </w:r>
      <w:r w:rsidR="00EE46E2" w:rsidRPr="00026DFB">
        <w:rPr>
          <w:rFonts w:ascii="Times New Roman" w:hAnsi="Times New Roman"/>
          <w:i/>
          <w:sz w:val="24"/>
          <w:szCs w:val="24"/>
        </w:rPr>
        <w:t xml:space="preserve"> nu este pășune propriu zisă ci este ocupată de o baltă cu stuf.</w:t>
      </w:r>
    </w:p>
    <w:p w:rsidR="00715DE0" w:rsidRPr="00BF33D8" w:rsidRDefault="00EE46E2" w:rsidP="00715DE0">
      <w:pPr>
        <w:spacing w:after="0" w:line="360" w:lineRule="auto"/>
        <w:jc w:val="both"/>
        <w:rPr>
          <w:rFonts w:ascii="Times New Roman" w:hAnsi="Times New Roman"/>
          <w:b/>
          <w:i/>
          <w:sz w:val="24"/>
          <w:szCs w:val="24"/>
        </w:rPr>
      </w:pPr>
      <w:r w:rsidRPr="00BF33D8">
        <w:rPr>
          <w:rFonts w:ascii="Times New Roman" w:hAnsi="Times New Roman"/>
          <w:b/>
          <w:i/>
          <w:sz w:val="24"/>
          <w:szCs w:val="24"/>
        </w:rPr>
        <w:t xml:space="preserve">Suprafața din trupurile 6,7,8 și 9 </w:t>
      </w:r>
      <w:r w:rsidR="00065C9D" w:rsidRPr="00BF33D8">
        <w:rPr>
          <w:rFonts w:ascii="Times New Roman" w:hAnsi="Times New Roman"/>
          <w:b/>
          <w:i/>
          <w:sz w:val="24"/>
          <w:szCs w:val="24"/>
        </w:rPr>
        <w:t>– este supr</w:t>
      </w:r>
      <w:r w:rsidR="00FF102A">
        <w:rPr>
          <w:rFonts w:ascii="Times New Roman" w:hAnsi="Times New Roman"/>
          <w:b/>
          <w:i/>
          <w:sz w:val="24"/>
          <w:szCs w:val="24"/>
        </w:rPr>
        <w:t>apusă cu Aria Protejată ”Lunca J</w:t>
      </w:r>
      <w:r w:rsidR="00065C9D" w:rsidRPr="00BF33D8">
        <w:rPr>
          <w:rFonts w:ascii="Times New Roman" w:hAnsi="Times New Roman"/>
          <w:b/>
          <w:i/>
          <w:sz w:val="24"/>
          <w:szCs w:val="24"/>
        </w:rPr>
        <w:t xml:space="preserve">oasă a Prutului inferior” și anume corespunde o suprafață de </w:t>
      </w:r>
      <w:r w:rsidR="00665574" w:rsidRPr="00BF33D8">
        <w:rPr>
          <w:rFonts w:ascii="Times New Roman" w:hAnsi="Times New Roman"/>
          <w:b/>
          <w:i/>
          <w:sz w:val="24"/>
          <w:szCs w:val="24"/>
        </w:rPr>
        <w:t>67,80 ha.</w:t>
      </w:r>
      <w:r w:rsidR="00F97AF3" w:rsidRPr="00BF33D8">
        <w:rPr>
          <w:rFonts w:ascii="Times New Roman" w:hAnsi="Times New Roman"/>
          <w:b/>
          <w:i/>
          <w:sz w:val="24"/>
          <w:szCs w:val="24"/>
        </w:rPr>
        <w:t xml:space="preserve"> </w:t>
      </w:r>
    </w:p>
    <w:p w:rsidR="00026DFB" w:rsidRPr="00AB5361" w:rsidRDefault="00715DE0" w:rsidP="00AB5361">
      <w:pPr>
        <w:spacing w:after="0" w:line="360" w:lineRule="auto"/>
        <w:jc w:val="both"/>
        <w:rPr>
          <w:rFonts w:ascii="Times New Roman" w:hAnsi="Times New Roman"/>
          <w:i/>
          <w:sz w:val="24"/>
          <w:szCs w:val="24"/>
        </w:rPr>
      </w:pPr>
      <w:r w:rsidRPr="00210E32">
        <w:rPr>
          <w:rFonts w:ascii="Times New Roman" w:hAnsi="Times New Roman"/>
          <w:i/>
          <w:sz w:val="24"/>
          <w:szCs w:val="24"/>
        </w:rPr>
        <w:t>Această pajiște în care predomină firuța</w:t>
      </w:r>
      <w:r>
        <w:rPr>
          <w:rFonts w:ascii="Times New Roman" w:hAnsi="Times New Roman"/>
          <w:i/>
          <w:sz w:val="24"/>
          <w:szCs w:val="24"/>
        </w:rPr>
        <w:t xml:space="preserve"> </w:t>
      </w:r>
      <w:r w:rsidRPr="00210E32">
        <w:rPr>
          <w:rFonts w:ascii="Times New Roman" w:hAnsi="Times New Roman"/>
          <w:i/>
          <w:sz w:val="24"/>
          <w:szCs w:val="24"/>
        </w:rPr>
        <w:t>(Poa pratensis),</w:t>
      </w:r>
      <w:r>
        <w:rPr>
          <w:rFonts w:ascii="Times New Roman" w:hAnsi="Times New Roman"/>
          <w:i/>
          <w:sz w:val="24"/>
          <w:szCs w:val="24"/>
        </w:rPr>
        <w:t xml:space="preserve"> </w:t>
      </w:r>
      <w:r w:rsidRPr="00210E32">
        <w:rPr>
          <w:rFonts w:ascii="Times New Roman" w:hAnsi="Times New Roman"/>
          <w:i/>
          <w:sz w:val="24"/>
          <w:szCs w:val="24"/>
        </w:rPr>
        <w:t>moleața( Agrostis stolonifera) și pir târâtor(Agropiron repens), întânlim și populații de Lolium perene , Pipirig, și pipiriguț ( Scirtus maritimus,</w:t>
      </w:r>
      <w:r>
        <w:rPr>
          <w:rFonts w:ascii="Times New Roman" w:hAnsi="Times New Roman"/>
          <w:i/>
          <w:sz w:val="24"/>
          <w:szCs w:val="24"/>
        </w:rPr>
        <w:t xml:space="preserve"> </w:t>
      </w:r>
      <w:r w:rsidRPr="00210E32">
        <w:rPr>
          <w:rFonts w:ascii="Times New Roman" w:hAnsi="Times New Roman"/>
          <w:i/>
          <w:sz w:val="24"/>
          <w:szCs w:val="24"/>
        </w:rPr>
        <w:t>Juncus ssp) Pir gros (Cynodon dactilon), urzicuțe ( Verbena officinalis), patlagina</w:t>
      </w:r>
      <w:r w:rsidR="00F668C7">
        <w:rPr>
          <w:rFonts w:ascii="Times New Roman" w:hAnsi="Times New Roman"/>
          <w:i/>
          <w:sz w:val="24"/>
          <w:szCs w:val="24"/>
        </w:rPr>
        <w:t xml:space="preserve">     </w:t>
      </w:r>
      <w:r w:rsidRPr="00210E32">
        <w:rPr>
          <w:rFonts w:ascii="Times New Roman" w:hAnsi="Times New Roman"/>
          <w:i/>
          <w:sz w:val="24"/>
          <w:szCs w:val="24"/>
        </w:rPr>
        <w:t>( Plantago lanceolata), ciumărea</w:t>
      </w:r>
      <w:r w:rsidR="00E92059">
        <w:rPr>
          <w:rFonts w:ascii="Times New Roman" w:hAnsi="Times New Roman"/>
          <w:i/>
          <w:sz w:val="24"/>
          <w:szCs w:val="24"/>
        </w:rPr>
        <w:t xml:space="preserve"> </w:t>
      </w:r>
      <w:r w:rsidRPr="00210E32">
        <w:rPr>
          <w:rFonts w:ascii="Times New Roman" w:hAnsi="Times New Roman"/>
          <w:i/>
          <w:sz w:val="24"/>
          <w:szCs w:val="24"/>
        </w:rPr>
        <w:t>( Galega officinalis), trifoiul alb ( Trifolium repens), măzăriche</w:t>
      </w:r>
      <w:r w:rsidR="00E92059">
        <w:rPr>
          <w:rFonts w:ascii="Times New Roman" w:hAnsi="Times New Roman"/>
          <w:i/>
          <w:sz w:val="24"/>
          <w:szCs w:val="24"/>
        </w:rPr>
        <w:t xml:space="preserve"> (</w:t>
      </w:r>
      <w:r w:rsidRPr="00210E32">
        <w:rPr>
          <w:rFonts w:ascii="Times New Roman" w:hAnsi="Times New Roman"/>
          <w:i/>
          <w:sz w:val="24"/>
          <w:szCs w:val="24"/>
        </w:rPr>
        <w:t>Vicia craca), precum și specii dăunătoare: scaieți, pelin, peliniță, lumânărică.</w:t>
      </w:r>
    </w:p>
    <w:p w:rsidR="00026DFB" w:rsidRDefault="00026DFB"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
          <w:bCs/>
          <w:color w:val="C00000"/>
          <w:sz w:val="24"/>
          <w:szCs w:val="24"/>
          <w:lang w:val="ro-RO"/>
        </w:rPr>
      </w:pPr>
    </w:p>
    <w:p w:rsidR="00715DE0" w:rsidRPr="00CD425C" w:rsidRDefault="00715DE0" w:rsidP="00715DE0">
      <w:pPr>
        <w:spacing w:after="0" w:line="240" w:lineRule="auto"/>
        <w:jc w:val="both"/>
        <w:rPr>
          <w:rFonts w:ascii="Times New Roman" w:hAnsi="Times New Roman"/>
          <w:b/>
          <w:sz w:val="24"/>
          <w:szCs w:val="24"/>
        </w:rPr>
      </w:pPr>
      <w:r w:rsidRPr="00CD425C">
        <w:rPr>
          <w:rFonts w:ascii="Times New Roman" w:hAnsi="Times New Roman"/>
          <w:b/>
          <w:sz w:val="24"/>
          <w:szCs w:val="24"/>
        </w:rPr>
        <w:t>4.5 Habitate de pajiști</w:t>
      </w:r>
    </w:p>
    <w:p w:rsidR="00715DE0" w:rsidRPr="00CD425C" w:rsidRDefault="00715DE0" w:rsidP="00715DE0">
      <w:pPr>
        <w:spacing w:after="0" w:line="240" w:lineRule="auto"/>
        <w:jc w:val="both"/>
        <w:rPr>
          <w:rFonts w:ascii="Times New Roman" w:hAnsi="Times New Roman"/>
          <w:sz w:val="24"/>
          <w:szCs w:val="24"/>
        </w:rPr>
      </w:pPr>
    </w:p>
    <w:p w:rsidR="00715DE0" w:rsidRPr="00CD425C" w:rsidRDefault="00715DE0" w:rsidP="00715DE0">
      <w:pPr>
        <w:spacing w:after="0" w:line="240" w:lineRule="auto"/>
        <w:jc w:val="center"/>
        <w:rPr>
          <w:rFonts w:ascii="Times New Roman" w:hAnsi="Times New Roman"/>
          <w:b/>
          <w:sz w:val="24"/>
          <w:szCs w:val="24"/>
          <w:lang w:val="ro-RO"/>
        </w:rPr>
      </w:pPr>
      <w:r w:rsidRPr="00CD425C">
        <w:rPr>
          <w:rFonts w:ascii="Times New Roman" w:hAnsi="Times New Roman"/>
          <w:b/>
          <w:sz w:val="24"/>
          <w:szCs w:val="24"/>
          <w:lang w:val="ro-RO"/>
        </w:rPr>
        <w:t>Principalele tipuri de habitate cu pajişti din România</w:t>
      </w:r>
    </w:p>
    <w:p w:rsidR="00715DE0" w:rsidRPr="00CD425C" w:rsidRDefault="00715DE0" w:rsidP="00715DE0">
      <w:pPr>
        <w:spacing w:after="0" w:line="240" w:lineRule="auto"/>
        <w:jc w:val="center"/>
        <w:rPr>
          <w:rFonts w:ascii="Times New Roman" w:hAnsi="Times New Roman"/>
          <w:b/>
          <w:sz w:val="24"/>
          <w:szCs w:val="24"/>
          <w:lang w:val="ro-RO"/>
        </w:rPr>
      </w:pPr>
      <w:r w:rsidRPr="00CD425C">
        <w:rPr>
          <w:rFonts w:ascii="Times New Roman" w:hAnsi="Times New Roman"/>
          <w:b/>
          <w:sz w:val="24"/>
          <w:szCs w:val="24"/>
          <w:lang w:val="ro-RO"/>
        </w:rPr>
        <w:t>(extras din Habitatele din România, DONIȚĂ și colab.2005)</w:t>
      </w:r>
    </w:p>
    <w:p w:rsidR="00715DE0" w:rsidRPr="00CD425C" w:rsidRDefault="00715DE0" w:rsidP="00715DE0">
      <w:pPr>
        <w:spacing w:after="0" w:line="360" w:lineRule="auto"/>
        <w:jc w:val="both"/>
        <w:rPr>
          <w:rFonts w:ascii="Times New Roman" w:hAnsi="Times New Roman"/>
          <w:b/>
          <w:sz w:val="24"/>
          <w:szCs w:val="24"/>
          <w:lang w:val="ro-RO"/>
        </w:rPr>
      </w:pPr>
    </w:p>
    <w:tbl>
      <w:tblPr>
        <w:tblStyle w:val="TableGrid"/>
        <w:tblW w:w="0" w:type="auto"/>
        <w:tblLayout w:type="fixed"/>
        <w:tblLook w:val="04A0" w:firstRow="1" w:lastRow="0" w:firstColumn="1" w:lastColumn="0" w:noHBand="0" w:noVBand="1"/>
      </w:tblPr>
      <w:tblGrid>
        <w:gridCol w:w="1526"/>
        <w:gridCol w:w="4394"/>
        <w:gridCol w:w="992"/>
        <w:gridCol w:w="1276"/>
        <w:gridCol w:w="1388"/>
      </w:tblGrid>
      <w:tr w:rsidR="00715DE0" w:rsidRPr="001C5AC5" w:rsidTr="00715DE0">
        <w:tc>
          <w:tcPr>
            <w:tcW w:w="1526" w:type="dxa"/>
          </w:tcPr>
          <w:p w:rsidR="00715DE0" w:rsidRPr="001C5AC5" w:rsidRDefault="00715DE0" w:rsidP="00715DE0">
            <w:pPr>
              <w:spacing w:line="360" w:lineRule="auto"/>
              <w:jc w:val="both"/>
              <w:rPr>
                <w:rFonts w:ascii="Times New Roman" w:hAnsi="Times New Roman"/>
                <w:b/>
                <w:sz w:val="24"/>
                <w:szCs w:val="24"/>
                <w:lang w:val="ro-RO"/>
              </w:rPr>
            </w:pPr>
            <w:r w:rsidRPr="001C5AC5">
              <w:rPr>
                <w:rFonts w:ascii="Times New Roman" w:hAnsi="Times New Roman"/>
                <w:b/>
                <w:sz w:val="24"/>
                <w:szCs w:val="24"/>
                <w:lang w:val="ro-RO"/>
              </w:rPr>
              <w:t>Nr. crt</w:t>
            </w:r>
          </w:p>
        </w:tc>
        <w:tc>
          <w:tcPr>
            <w:tcW w:w="4394" w:type="dxa"/>
          </w:tcPr>
          <w:p w:rsidR="00715DE0" w:rsidRPr="001C5AC5" w:rsidRDefault="00715DE0" w:rsidP="00715DE0">
            <w:pPr>
              <w:spacing w:line="360" w:lineRule="auto"/>
              <w:jc w:val="both"/>
              <w:rPr>
                <w:rFonts w:ascii="Times New Roman" w:hAnsi="Times New Roman"/>
                <w:b/>
                <w:sz w:val="24"/>
                <w:szCs w:val="24"/>
                <w:lang w:val="ro-RO"/>
              </w:rPr>
            </w:pPr>
            <w:r w:rsidRPr="001C5AC5">
              <w:rPr>
                <w:rFonts w:ascii="Times New Roman" w:hAnsi="Times New Roman"/>
                <w:b/>
                <w:sz w:val="24"/>
                <w:szCs w:val="24"/>
                <w:lang w:val="ro-RO"/>
              </w:rPr>
              <w:t xml:space="preserve">Tip Habitat   </w:t>
            </w:r>
          </w:p>
        </w:tc>
        <w:tc>
          <w:tcPr>
            <w:tcW w:w="992" w:type="dxa"/>
          </w:tcPr>
          <w:p w:rsidR="00715DE0" w:rsidRPr="001C5AC5" w:rsidRDefault="00715DE0" w:rsidP="00715DE0">
            <w:pPr>
              <w:spacing w:line="360" w:lineRule="auto"/>
              <w:jc w:val="both"/>
              <w:rPr>
                <w:rFonts w:ascii="Times New Roman" w:hAnsi="Times New Roman"/>
                <w:b/>
                <w:sz w:val="24"/>
                <w:szCs w:val="24"/>
                <w:lang w:val="ro-RO"/>
              </w:rPr>
            </w:pPr>
            <w:r w:rsidRPr="001C5AC5">
              <w:rPr>
                <w:rFonts w:ascii="Times New Roman" w:hAnsi="Times New Roman"/>
                <w:b/>
                <w:sz w:val="24"/>
                <w:szCs w:val="24"/>
                <w:lang w:val="ro-RO"/>
              </w:rPr>
              <w:t>C.V. (x)</w:t>
            </w:r>
          </w:p>
        </w:tc>
        <w:tc>
          <w:tcPr>
            <w:tcW w:w="1276" w:type="dxa"/>
          </w:tcPr>
          <w:p w:rsidR="00715DE0" w:rsidRPr="001C5AC5" w:rsidRDefault="00715DE0" w:rsidP="00715DE0">
            <w:pPr>
              <w:spacing w:line="360" w:lineRule="auto"/>
              <w:jc w:val="both"/>
              <w:rPr>
                <w:rFonts w:ascii="Times New Roman" w:hAnsi="Times New Roman"/>
                <w:b/>
                <w:sz w:val="24"/>
                <w:szCs w:val="24"/>
                <w:lang w:val="ro-RO"/>
              </w:rPr>
            </w:pPr>
            <w:r w:rsidRPr="001C5AC5">
              <w:rPr>
                <w:rFonts w:ascii="Times New Roman" w:hAnsi="Times New Roman"/>
                <w:b/>
                <w:sz w:val="24"/>
                <w:szCs w:val="24"/>
                <w:lang w:val="ro-RO"/>
              </w:rPr>
              <w:t>V.P.(xx)</w:t>
            </w:r>
          </w:p>
        </w:tc>
        <w:tc>
          <w:tcPr>
            <w:tcW w:w="1388" w:type="dxa"/>
          </w:tcPr>
          <w:p w:rsidR="00715DE0" w:rsidRPr="001C5AC5" w:rsidRDefault="00715DE0" w:rsidP="00715DE0">
            <w:pPr>
              <w:spacing w:line="360" w:lineRule="auto"/>
              <w:jc w:val="both"/>
              <w:rPr>
                <w:rFonts w:ascii="Times New Roman" w:hAnsi="Times New Roman"/>
                <w:b/>
                <w:sz w:val="24"/>
                <w:szCs w:val="24"/>
                <w:lang w:val="ro-RO"/>
              </w:rPr>
            </w:pPr>
            <w:r w:rsidRPr="001C5AC5">
              <w:rPr>
                <w:rFonts w:ascii="Times New Roman" w:hAnsi="Times New Roman"/>
                <w:b/>
                <w:sz w:val="24"/>
                <w:szCs w:val="24"/>
                <w:lang w:val="ro-RO"/>
              </w:rPr>
              <w:t>UVM/ha(xxx)</w:t>
            </w:r>
          </w:p>
        </w:tc>
      </w:tr>
      <w:tr w:rsidR="00715DE0" w:rsidRPr="001C5AC5" w:rsidTr="00715DE0">
        <w:tc>
          <w:tcPr>
            <w:tcW w:w="9576" w:type="dxa"/>
            <w:gridSpan w:val="5"/>
          </w:tcPr>
          <w:p w:rsidR="00715DE0" w:rsidRPr="001C5AC5" w:rsidRDefault="00715DE0" w:rsidP="00715DE0">
            <w:pPr>
              <w:spacing w:line="360" w:lineRule="auto"/>
              <w:jc w:val="both"/>
              <w:rPr>
                <w:rFonts w:ascii="Times New Roman" w:hAnsi="Times New Roman"/>
                <w:b/>
                <w:sz w:val="24"/>
                <w:szCs w:val="24"/>
                <w:lang w:val="ro-RO"/>
              </w:rPr>
            </w:pPr>
            <w:r w:rsidRPr="001C5AC5">
              <w:rPr>
                <w:rFonts w:ascii="Times New Roman" w:hAnsi="Times New Roman"/>
                <w:b/>
                <w:sz w:val="24"/>
                <w:szCs w:val="24"/>
                <w:lang w:val="ro-RO"/>
              </w:rPr>
              <w:t>Mlaștini, stepe, tufãrișuri și pãduri halofile</w:t>
            </w:r>
          </w:p>
        </w:tc>
      </w:tr>
      <w:tr w:rsidR="00715DE0" w:rsidRPr="001C5AC5" w:rsidTr="00715DE0">
        <w:tc>
          <w:tcPr>
            <w:tcW w:w="1526" w:type="dxa"/>
          </w:tcPr>
          <w:p w:rsidR="00715DE0" w:rsidRPr="001C5AC5" w:rsidRDefault="00715DE0" w:rsidP="00715DE0">
            <w:pPr>
              <w:spacing w:line="360" w:lineRule="auto"/>
              <w:jc w:val="both"/>
              <w:rPr>
                <w:rFonts w:ascii="Times New Roman" w:hAnsi="Times New Roman"/>
                <w:b/>
                <w:sz w:val="24"/>
                <w:szCs w:val="24"/>
                <w:lang w:val="ro-RO"/>
              </w:rPr>
            </w:pPr>
            <w:r w:rsidRPr="001C5AC5">
              <w:rPr>
                <w:rFonts w:ascii="Times New Roman" w:hAnsi="Times New Roman"/>
                <w:b/>
                <w:sz w:val="24"/>
                <w:szCs w:val="24"/>
                <w:lang w:val="ro-RO"/>
              </w:rPr>
              <w:t>R 1525</w:t>
            </w:r>
          </w:p>
        </w:tc>
        <w:tc>
          <w:tcPr>
            <w:tcW w:w="4394" w:type="dxa"/>
          </w:tcPr>
          <w:p w:rsidR="00715DE0" w:rsidRPr="001C5AC5" w:rsidRDefault="00715DE0" w:rsidP="00715DE0">
            <w:pPr>
              <w:spacing w:line="360" w:lineRule="auto"/>
              <w:jc w:val="both"/>
              <w:rPr>
                <w:rFonts w:ascii="Times New Roman" w:hAnsi="Times New Roman"/>
                <w:sz w:val="24"/>
                <w:szCs w:val="24"/>
                <w:lang w:val="ro-RO"/>
              </w:rPr>
            </w:pPr>
            <w:r w:rsidRPr="001C5AC5">
              <w:rPr>
                <w:rFonts w:ascii="Times New Roman" w:hAnsi="Times New Roman"/>
                <w:sz w:val="24"/>
                <w:szCs w:val="24"/>
                <w:lang w:val="ro-RO"/>
              </w:rPr>
              <w:t>Pajiști ponto-sarmatice de Juncus gerardi</w:t>
            </w:r>
          </w:p>
        </w:tc>
        <w:tc>
          <w:tcPr>
            <w:tcW w:w="992" w:type="dxa"/>
          </w:tcPr>
          <w:p w:rsidR="00715DE0" w:rsidRPr="001C5AC5" w:rsidRDefault="00715DE0" w:rsidP="00715DE0">
            <w:pPr>
              <w:spacing w:line="360" w:lineRule="auto"/>
              <w:jc w:val="center"/>
              <w:rPr>
                <w:rFonts w:ascii="Times New Roman" w:hAnsi="Times New Roman"/>
                <w:b/>
                <w:sz w:val="24"/>
                <w:szCs w:val="24"/>
                <w:lang w:val="ro-RO"/>
              </w:rPr>
            </w:pPr>
            <w:r>
              <w:rPr>
                <w:rFonts w:ascii="Times New Roman" w:hAnsi="Times New Roman"/>
                <w:b/>
                <w:sz w:val="24"/>
                <w:szCs w:val="24"/>
                <w:lang w:val="ro-RO"/>
              </w:rPr>
              <w:t>M</w:t>
            </w:r>
          </w:p>
        </w:tc>
        <w:tc>
          <w:tcPr>
            <w:tcW w:w="1276" w:type="dxa"/>
          </w:tcPr>
          <w:p w:rsidR="00715DE0" w:rsidRPr="001C5AC5" w:rsidRDefault="00715DE0" w:rsidP="00715DE0">
            <w:pPr>
              <w:spacing w:line="360" w:lineRule="auto"/>
              <w:jc w:val="center"/>
              <w:rPr>
                <w:rFonts w:ascii="Times New Roman" w:hAnsi="Times New Roman"/>
                <w:b/>
                <w:sz w:val="24"/>
                <w:szCs w:val="24"/>
                <w:lang w:val="ro-RO"/>
              </w:rPr>
            </w:pPr>
            <w:r>
              <w:rPr>
                <w:rFonts w:ascii="Times New Roman" w:hAnsi="Times New Roman"/>
                <w:b/>
                <w:sz w:val="24"/>
                <w:szCs w:val="24"/>
                <w:lang w:val="ro-RO"/>
              </w:rPr>
              <w:t>1-5</w:t>
            </w:r>
          </w:p>
        </w:tc>
        <w:tc>
          <w:tcPr>
            <w:tcW w:w="1388" w:type="dxa"/>
          </w:tcPr>
          <w:p w:rsidR="00715DE0" w:rsidRPr="001C5AC5" w:rsidRDefault="00715DE0" w:rsidP="00715DE0">
            <w:pPr>
              <w:spacing w:line="360" w:lineRule="auto"/>
              <w:jc w:val="center"/>
              <w:rPr>
                <w:rFonts w:ascii="Times New Roman" w:hAnsi="Times New Roman"/>
                <w:b/>
                <w:sz w:val="24"/>
                <w:szCs w:val="24"/>
                <w:lang w:val="ro-RO"/>
              </w:rPr>
            </w:pPr>
            <w:r>
              <w:rPr>
                <w:rFonts w:ascii="Times New Roman" w:hAnsi="Times New Roman"/>
                <w:b/>
                <w:sz w:val="24"/>
                <w:szCs w:val="24"/>
                <w:lang w:val="ro-RO"/>
              </w:rPr>
              <w:t>0,1</w:t>
            </w:r>
          </w:p>
        </w:tc>
      </w:tr>
      <w:tr w:rsidR="00715DE0" w:rsidRPr="001C5AC5" w:rsidTr="00715DE0">
        <w:tc>
          <w:tcPr>
            <w:tcW w:w="1526" w:type="dxa"/>
          </w:tcPr>
          <w:p w:rsidR="00715DE0" w:rsidRPr="001C5AC5" w:rsidRDefault="00715DE0" w:rsidP="00715DE0">
            <w:pPr>
              <w:spacing w:line="360" w:lineRule="auto"/>
              <w:jc w:val="both"/>
              <w:rPr>
                <w:rFonts w:ascii="Times New Roman" w:hAnsi="Times New Roman"/>
                <w:b/>
                <w:sz w:val="24"/>
                <w:szCs w:val="24"/>
                <w:lang w:val="ro-RO"/>
              </w:rPr>
            </w:pPr>
            <w:r w:rsidRPr="001C5AC5">
              <w:rPr>
                <w:rFonts w:ascii="Times New Roman" w:hAnsi="Times New Roman"/>
                <w:b/>
                <w:sz w:val="24"/>
                <w:szCs w:val="24"/>
                <w:lang w:val="ro-RO"/>
              </w:rPr>
              <w:t>R 1528</w:t>
            </w:r>
          </w:p>
        </w:tc>
        <w:tc>
          <w:tcPr>
            <w:tcW w:w="4394" w:type="dxa"/>
          </w:tcPr>
          <w:p w:rsidR="00715DE0" w:rsidRPr="001C5AC5" w:rsidRDefault="00715DE0" w:rsidP="008378E0">
            <w:pPr>
              <w:spacing w:line="360" w:lineRule="auto"/>
              <w:jc w:val="both"/>
              <w:rPr>
                <w:rFonts w:ascii="Times New Roman" w:hAnsi="Times New Roman"/>
                <w:sz w:val="24"/>
                <w:szCs w:val="24"/>
                <w:lang w:val="ro-RO"/>
              </w:rPr>
            </w:pPr>
            <w:r w:rsidRPr="001C5AC5">
              <w:rPr>
                <w:rFonts w:ascii="Times New Roman" w:hAnsi="Times New Roman"/>
                <w:sz w:val="24"/>
                <w:szCs w:val="24"/>
                <w:lang w:val="ro-RO"/>
              </w:rPr>
              <w:t>Pajişti pontice de Hordeum m</w:t>
            </w:r>
            <w:r w:rsidR="008378E0">
              <w:rPr>
                <w:rFonts w:ascii="Times New Roman" w:hAnsi="Times New Roman"/>
                <w:sz w:val="24"/>
                <w:szCs w:val="24"/>
                <w:lang w:val="ro-RO"/>
              </w:rPr>
              <w:t>a</w:t>
            </w:r>
            <w:r w:rsidRPr="001C5AC5">
              <w:rPr>
                <w:rFonts w:ascii="Times New Roman" w:hAnsi="Times New Roman"/>
                <w:sz w:val="24"/>
                <w:szCs w:val="24"/>
                <w:lang w:val="ro-RO"/>
              </w:rPr>
              <w:t>rinum</w:t>
            </w:r>
          </w:p>
        </w:tc>
        <w:tc>
          <w:tcPr>
            <w:tcW w:w="992" w:type="dxa"/>
          </w:tcPr>
          <w:p w:rsidR="00715DE0" w:rsidRPr="001C5AC5" w:rsidRDefault="00715DE0" w:rsidP="00715DE0">
            <w:pPr>
              <w:spacing w:line="360" w:lineRule="auto"/>
              <w:jc w:val="center"/>
              <w:rPr>
                <w:rFonts w:ascii="Times New Roman" w:hAnsi="Times New Roman"/>
                <w:b/>
                <w:sz w:val="24"/>
                <w:szCs w:val="24"/>
                <w:lang w:val="ro-RO"/>
              </w:rPr>
            </w:pPr>
            <w:r>
              <w:rPr>
                <w:rFonts w:ascii="Times New Roman" w:hAnsi="Times New Roman"/>
                <w:b/>
                <w:sz w:val="24"/>
                <w:szCs w:val="24"/>
                <w:lang w:val="ro-RO"/>
              </w:rPr>
              <w:t>m</w:t>
            </w:r>
          </w:p>
        </w:tc>
        <w:tc>
          <w:tcPr>
            <w:tcW w:w="1276" w:type="dxa"/>
          </w:tcPr>
          <w:p w:rsidR="00715DE0" w:rsidRPr="001C5AC5" w:rsidRDefault="00715DE0" w:rsidP="00715DE0">
            <w:pPr>
              <w:spacing w:line="360" w:lineRule="auto"/>
              <w:jc w:val="center"/>
              <w:rPr>
                <w:rFonts w:ascii="Times New Roman" w:hAnsi="Times New Roman"/>
                <w:b/>
                <w:sz w:val="24"/>
                <w:szCs w:val="24"/>
                <w:lang w:val="ro-RO"/>
              </w:rPr>
            </w:pPr>
            <w:r>
              <w:rPr>
                <w:rFonts w:ascii="Times New Roman" w:hAnsi="Times New Roman"/>
                <w:b/>
                <w:sz w:val="24"/>
                <w:szCs w:val="24"/>
                <w:lang w:val="ro-RO"/>
              </w:rPr>
              <w:t>5-10</w:t>
            </w:r>
          </w:p>
        </w:tc>
        <w:tc>
          <w:tcPr>
            <w:tcW w:w="1388" w:type="dxa"/>
          </w:tcPr>
          <w:p w:rsidR="00715DE0" w:rsidRPr="001C5AC5" w:rsidRDefault="00715DE0" w:rsidP="00715DE0">
            <w:pPr>
              <w:spacing w:line="360" w:lineRule="auto"/>
              <w:jc w:val="center"/>
              <w:rPr>
                <w:rFonts w:ascii="Times New Roman" w:hAnsi="Times New Roman"/>
                <w:b/>
                <w:sz w:val="24"/>
                <w:szCs w:val="24"/>
                <w:lang w:val="ro-RO"/>
              </w:rPr>
            </w:pPr>
            <w:r>
              <w:rPr>
                <w:rFonts w:ascii="Times New Roman" w:hAnsi="Times New Roman"/>
                <w:b/>
                <w:sz w:val="24"/>
                <w:szCs w:val="24"/>
                <w:lang w:val="ro-RO"/>
              </w:rPr>
              <w:t>0,2</w:t>
            </w:r>
          </w:p>
        </w:tc>
      </w:tr>
      <w:tr w:rsidR="00715DE0" w:rsidRPr="001C5AC5" w:rsidTr="00715DE0">
        <w:tc>
          <w:tcPr>
            <w:tcW w:w="1526" w:type="dxa"/>
          </w:tcPr>
          <w:p w:rsidR="00715DE0" w:rsidRPr="001C5AC5" w:rsidRDefault="00715DE0" w:rsidP="00715DE0">
            <w:pPr>
              <w:spacing w:line="360" w:lineRule="auto"/>
              <w:jc w:val="both"/>
              <w:rPr>
                <w:rFonts w:ascii="Times New Roman" w:hAnsi="Times New Roman"/>
                <w:b/>
                <w:sz w:val="24"/>
                <w:szCs w:val="24"/>
                <w:lang w:val="ro-RO"/>
              </w:rPr>
            </w:pPr>
          </w:p>
        </w:tc>
        <w:tc>
          <w:tcPr>
            <w:tcW w:w="4394" w:type="dxa"/>
          </w:tcPr>
          <w:p w:rsidR="00715DE0" w:rsidRPr="001C5AC5" w:rsidRDefault="00715DE0" w:rsidP="00715DE0">
            <w:pPr>
              <w:spacing w:line="360" w:lineRule="auto"/>
              <w:jc w:val="both"/>
              <w:rPr>
                <w:rFonts w:ascii="Times New Roman" w:hAnsi="Times New Roman"/>
                <w:b/>
                <w:sz w:val="24"/>
                <w:szCs w:val="24"/>
                <w:lang w:val="ro-RO"/>
              </w:rPr>
            </w:pPr>
            <w:r w:rsidRPr="001C5AC5">
              <w:rPr>
                <w:rFonts w:ascii="Times New Roman" w:hAnsi="Times New Roman"/>
                <w:b/>
                <w:sz w:val="24"/>
                <w:szCs w:val="24"/>
                <w:lang w:val="ro-RO"/>
              </w:rPr>
              <w:t>Stepe şi pajişti xerice calcicole</w:t>
            </w:r>
          </w:p>
        </w:tc>
        <w:tc>
          <w:tcPr>
            <w:tcW w:w="992" w:type="dxa"/>
          </w:tcPr>
          <w:p w:rsidR="00715DE0" w:rsidRDefault="00715DE0" w:rsidP="00715DE0">
            <w:pPr>
              <w:spacing w:line="360" w:lineRule="auto"/>
              <w:jc w:val="center"/>
              <w:rPr>
                <w:rFonts w:ascii="Times New Roman" w:hAnsi="Times New Roman"/>
                <w:b/>
                <w:sz w:val="24"/>
                <w:szCs w:val="24"/>
                <w:lang w:val="ro-RO"/>
              </w:rPr>
            </w:pPr>
          </w:p>
        </w:tc>
        <w:tc>
          <w:tcPr>
            <w:tcW w:w="1276" w:type="dxa"/>
          </w:tcPr>
          <w:p w:rsidR="00715DE0" w:rsidRDefault="00715DE0" w:rsidP="00715DE0">
            <w:pPr>
              <w:spacing w:line="360" w:lineRule="auto"/>
              <w:jc w:val="center"/>
              <w:rPr>
                <w:rFonts w:ascii="Times New Roman" w:hAnsi="Times New Roman"/>
                <w:b/>
                <w:sz w:val="24"/>
                <w:szCs w:val="24"/>
                <w:lang w:val="ro-RO"/>
              </w:rPr>
            </w:pPr>
          </w:p>
        </w:tc>
        <w:tc>
          <w:tcPr>
            <w:tcW w:w="1388" w:type="dxa"/>
          </w:tcPr>
          <w:p w:rsidR="00715DE0" w:rsidRDefault="00715DE0" w:rsidP="00715DE0">
            <w:pPr>
              <w:spacing w:line="360" w:lineRule="auto"/>
              <w:jc w:val="center"/>
              <w:rPr>
                <w:rFonts w:ascii="Times New Roman" w:hAnsi="Times New Roman"/>
                <w:b/>
                <w:sz w:val="24"/>
                <w:szCs w:val="24"/>
                <w:lang w:val="ro-RO"/>
              </w:rPr>
            </w:pPr>
          </w:p>
        </w:tc>
      </w:tr>
      <w:tr w:rsidR="00555082" w:rsidRPr="001C5AC5" w:rsidTr="00715DE0">
        <w:tc>
          <w:tcPr>
            <w:tcW w:w="1526" w:type="dxa"/>
          </w:tcPr>
          <w:p w:rsidR="00555082" w:rsidRPr="001C5AC5" w:rsidRDefault="00555082" w:rsidP="00715DE0">
            <w:pPr>
              <w:spacing w:line="360" w:lineRule="auto"/>
              <w:jc w:val="both"/>
              <w:rPr>
                <w:rFonts w:ascii="Times New Roman" w:hAnsi="Times New Roman"/>
                <w:b/>
                <w:sz w:val="24"/>
                <w:szCs w:val="24"/>
                <w:lang w:val="ro-RO"/>
              </w:rPr>
            </w:pPr>
            <w:r>
              <w:rPr>
                <w:rFonts w:ascii="Times New Roman" w:hAnsi="Times New Roman"/>
                <w:b/>
                <w:sz w:val="24"/>
                <w:szCs w:val="24"/>
                <w:lang w:val="ro-RO"/>
              </w:rPr>
              <w:t>R3150</w:t>
            </w:r>
          </w:p>
        </w:tc>
        <w:tc>
          <w:tcPr>
            <w:tcW w:w="4394" w:type="dxa"/>
          </w:tcPr>
          <w:p w:rsidR="00555082" w:rsidRPr="00555082" w:rsidRDefault="00555082" w:rsidP="00555082">
            <w:pPr>
              <w:jc w:val="both"/>
              <w:rPr>
                <w:rFonts w:ascii="Times New Roman" w:hAnsi="Times New Roman"/>
                <w:sz w:val="24"/>
                <w:szCs w:val="24"/>
                <w:lang w:val="ro-RO"/>
              </w:rPr>
            </w:pPr>
            <w:r w:rsidRPr="00555082">
              <w:rPr>
                <w:rFonts w:ascii="Times New Roman" w:hAnsi="Times New Roman"/>
                <w:sz w:val="24"/>
                <w:szCs w:val="24"/>
                <w:lang w:val="ro-RO"/>
              </w:rPr>
              <w:t>A</w:t>
            </w:r>
            <w:r>
              <w:rPr>
                <w:rFonts w:ascii="Times New Roman" w:hAnsi="Times New Roman"/>
                <w:sz w:val="24"/>
                <w:szCs w:val="24"/>
                <w:lang w:val="ro-RO"/>
              </w:rPr>
              <w:t>pe stătătoare oligotrofice până la mezotrofice cu vegetație din Littorelletea uniflorae și/sau Isoeto-Nanojuncetea;</w:t>
            </w:r>
          </w:p>
        </w:tc>
        <w:tc>
          <w:tcPr>
            <w:tcW w:w="992" w:type="dxa"/>
          </w:tcPr>
          <w:p w:rsidR="00555082" w:rsidRDefault="00555082" w:rsidP="00715DE0">
            <w:pPr>
              <w:spacing w:line="360" w:lineRule="auto"/>
              <w:jc w:val="center"/>
              <w:rPr>
                <w:rFonts w:ascii="Times New Roman" w:hAnsi="Times New Roman"/>
                <w:b/>
                <w:sz w:val="24"/>
                <w:szCs w:val="24"/>
                <w:lang w:val="ro-RO"/>
              </w:rPr>
            </w:pPr>
          </w:p>
        </w:tc>
        <w:tc>
          <w:tcPr>
            <w:tcW w:w="1276" w:type="dxa"/>
          </w:tcPr>
          <w:p w:rsidR="00555082" w:rsidRDefault="00555082" w:rsidP="00715DE0">
            <w:pPr>
              <w:spacing w:line="360" w:lineRule="auto"/>
              <w:jc w:val="center"/>
              <w:rPr>
                <w:rFonts w:ascii="Times New Roman" w:hAnsi="Times New Roman"/>
                <w:b/>
                <w:sz w:val="24"/>
                <w:szCs w:val="24"/>
                <w:lang w:val="ro-RO"/>
              </w:rPr>
            </w:pPr>
          </w:p>
        </w:tc>
        <w:tc>
          <w:tcPr>
            <w:tcW w:w="1388" w:type="dxa"/>
          </w:tcPr>
          <w:p w:rsidR="00555082" w:rsidRDefault="00555082" w:rsidP="00715DE0">
            <w:pPr>
              <w:spacing w:line="360" w:lineRule="auto"/>
              <w:jc w:val="center"/>
              <w:rPr>
                <w:rFonts w:ascii="Times New Roman" w:hAnsi="Times New Roman"/>
                <w:b/>
                <w:sz w:val="24"/>
                <w:szCs w:val="24"/>
                <w:lang w:val="ro-RO"/>
              </w:rPr>
            </w:pPr>
          </w:p>
        </w:tc>
      </w:tr>
      <w:tr w:rsidR="00E66872" w:rsidRPr="001C5AC5" w:rsidTr="00715DE0">
        <w:tc>
          <w:tcPr>
            <w:tcW w:w="1526" w:type="dxa"/>
          </w:tcPr>
          <w:p w:rsidR="00E66872" w:rsidRDefault="00E66872" w:rsidP="00715DE0">
            <w:pPr>
              <w:spacing w:line="360" w:lineRule="auto"/>
              <w:jc w:val="both"/>
              <w:rPr>
                <w:rFonts w:ascii="Times New Roman" w:hAnsi="Times New Roman"/>
                <w:b/>
                <w:sz w:val="24"/>
                <w:szCs w:val="24"/>
                <w:lang w:val="ro-RO"/>
              </w:rPr>
            </w:pPr>
            <w:r>
              <w:rPr>
                <w:rFonts w:ascii="Times New Roman" w:hAnsi="Times New Roman"/>
                <w:b/>
                <w:sz w:val="24"/>
                <w:szCs w:val="24"/>
                <w:lang w:val="ro-RO"/>
              </w:rPr>
              <w:t>R3150</w:t>
            </w:r>
          </w:p>
        </w:tc>
        <w:tc>
          <w:tcPr>
            <w:tcW w:w="4394" w:type="dxa"/>
          </w:tcPr>
          <w:p w:rsidR="00E66872" w:rsidRPr="00555082" w:rsidRDefault="00E66872" w:rsidP="00555082">
            <w:pPr>
              <w:jc w:val="both"/>
              <w:rPr>
                <w:rFonts w:ascii="Times New Roman" w:hAnsi="Times New Roman"/>
                <w:sz w:val="24"/>
                <w:szCs w:val="24"/>
                <w:lang w:val="ro-RO"/>
              </w:rPr>
            </w:pPr>
            <w:r>
              <w:rPr>
                <w:rFonts w:ascii="Times New Roman" w:hAnsi="Times New Roman"/>
                <w:sz w:val="24"/>
                <w:szCs w:val="24"/>
                <w:lang w:val="ro-RO"/>
              </w:rPr>
              <w:t>Lacuri naturale eutrofice cu vegetație tip magnopotamion sau Hydrochaition</w:t>
            </w:r>
          </w:p>
        </w:tc>
        <w:tc>
          <w:tcPr>
            <w:tcW w:w="992" w:type="dxa"/>
          </w:tcPr>
          <w:p w:rsidR="00E66872" w:rsidRDefault="00E66872" w:rsidP="00715DE0">
            <w:pPr>
              <w:spacing w:line="360" w:lineRule="auto"/>
              <w:jc w:val="center"/>
              <w:rPr>
                <w:rFonts w:ascii="Times New Roman" w:hAnsi="Times New Roman"/>
                <w:b/>
                <w:sz w:val="24"/>
                <w:szCs w:val="24"/>
                <w:lang w:val="ro-RO"/>
              </w:rPr>
            </w:pPr>
          </w:p>
        </w:tc>
        <w:tc>
          <w:tcPr>
            <w:tcW w:w="1276" w:type="dxa"/>
          </w:tcPr>
          <w:p w:rsidR="00E66872" w:rsidRDefault="00E66872" w:rsidP="00715DE0">
            <w:pPr>
              <w:spacing w:line="360" w:lineRule="auto"/>
              <w:jc w:val="center"/>
              <w:rPr>
                <w:rFonts w:ascii="Times New Roman" w:hAnsi="Times New Roman"/>
                <w:b/>
                <w:sz w:val="24"/>
                <w:szCs w:val="24"/>
                <w:lang w:val="ro-RO"/>
              </w:rPr>
            </w:pPr>
          </w:p>
        </w:tc>
        <w:tc>
          <w:tcPr>
            <w:tcW w:w="1388" w:type="dxa"/>
          </w:tcPr>
          <w:p w:rsidR="00E66872" w:rsidRDefault="00E66872" w:rsidP="00715DE0">
            <w:pPr>
              <w:spacing w:line="360" w:lineRule="auto"/>
              <w:jc w:val="center"/>
              <w:rPr>
                <w:rFonts w:ascii="Times New Roman" w:hAnsi="Times New Roman"/>
                <w:b/>
                <w:sz w:val="24"/>
                <w:szCs w:val="24"/>
                <w:lang w:val="ro-RO"/>
              </w:rPr>
            </w:pPr>
          </w:p>
        </w:tc>
      </w:tr>
      <w:tr w:rsidR="00E66872" w:rsidRPr="001C5AC5" w:rsidTr="00715DE0">
        <w:tc>
          <w:tcPr>
            <w:tcW w:w="1526" w:type="dxa"/>
          </w:tcPr>
          <w:p w:rsidR="00E66872" w:rsidRDefault="00E66872" w:rsidP="00715DE0">
            <w:pPr>
              <w:spacing w:line="360" w:lineRule="auto"/>
              <w:jc w:val="both"/>
              <w:rPr>
                <w:rFonts w:ascii="Times New Roman" w:hAnsi="Times New Roman"/>
                <w:b/>
                <w:sz w:val="24"/>
                <w:szCs w:val="24"/>
                <w:lang w:val="ro-RO"/>
              </w:rPr>
            </w:pPr>
            <w:r>
              <w:rPr>
                <w:rFonts w:ascii="Times New Roman" w:hAnsi="Times New Roman"/>
                <w:b/>
                <w:sz w:val="24"/>
                <w:szCs w:val="24"/>
                <w:lang w:val="ro-RO"/>
              </w:rPr>
              <w:t>R 3270</w:t>
            </w:r>
          </w:p>
        </w:tc>
        <w:tc>
          <w:tcPr>
            <w:tcW w:w="4394" w:type="dxa"/>
          </w:tcPr>
          <w:p w:rsidR="00E66872" w:rsidRDefault="00E66872" w:rsidP="00555082">
            <w:pPr>
              <w:jc w:val="both"/>
              <w:rPr>
                <w:rFonts w:ascii="Times New Roman" w:hAnsi="Times New Roman"/>
                <w:sz w:val="24"/>
                <w:szCs w:val="24"/>
                <w:lang w:val="ro-RO"/>
              </w:rPr>
            </w:pPr>
            <w:r>
              <w:rPr>
                <w:rFonts w:ascii="Times New Roman" w:hAnsi="Times New Roman"/>
                <w:sz w:val="24"/>
                <w:szCs w:val="24"/>
                <w:lang w:val="ro-RO"/>
              </w:rPr>
              <w:t xml:space="preserve">Râuri cu maluri nămoloase cu vegetație din Chenopodion rubri p.p </w:t>
            </w:r>
          </w:p>
        </w:tc>
        <w:tc>
          <w:tcPr>
            <w:tcW w:w="992" w:type="dxa"/>
          </w:tcPr>
          <w:p w:rsidR="00E66872" w:rsidRDefault="00E66872" w:rsidP="00715DE0">
            <w:pPr>
              <w:spacing w:line="360" w:lineRule="auto"/>
              <w:jc w:val="center"/>
              <w:rPr>
                <w:rFonts w:ascii="Times New Roman" w:hAnsi="Times New Roman"/>
                <w:b/>
                <w:sz w:val="24"/>
                <w:szCs w:val="24"/>
                <w:lang w:val="ro-RO"/>
              </w:rPr>
            </w:pPr>
          </w:p>
        </w:tc>
        <w:tc>
          <w:tcPr>
            <w:tcW w:w="1276" w:type="dxa"/>
          </w:tcPr>
          <w:p w:rsidR="00E66872" w:rsidRDefault="00E66872" w:rsidP="00715DE0">
            <w:pPr>
              <w:spacing w:line="360" w:lineRule="auto"/>
              <w:jc w:val="center"/>
              <w:rPr>
                <w:rFonts w:ascii="Times New Roman" w:hAnsi="Times New Roman"/>
                <w:b/>
                <w:sz w:val="24"/>
                <w:szCs w:val="24"/>
                <w:lang w:val="ro-RO"/>
              </w:rPr>
            </w:pPr>
          </w:p>
        </w:tc>
        <w:tc>
          <w:tcPr>
            <w:tcW w:w="1388" w:type="dxa"/>
          </w:tcPr>
          <w:p w:rsidR="00E66872" w:rsidRDefault="00E66872" w:rsidP="00715DE0">
            <w:pPr>
              <w:spacing w:line="360" w:lineRule="auto"/>
              <w:jc w:val="center"/>
              <w:rPr>
                <w:rFonts w:ascii="Times New Roman" w:hAnsi="Times New Roman"/>
                <w:b/>
                <w:sz w:val="24"/>
                <w:szCs w:val="24"/>
                <w:lang w:val="ro-RO"/>
              </w:rPr>
            </w:pPr>
          </w:p>
        </w:tc>
      </w:tr>
      <w:tr w:rsidR="00715DE0" w:rsidRPr="001C5AC5" w:rsidTr="00715DE0">
        <w:tc>
          <w:tcPr>
            <w:tcW w:w="1526" w:type="dxa"/>
          </w:tcPr>
          <w:p w:rsidR="00715DE0" w:rsidRPr="001C5AC5" w:rsidRDefault="00715DE0" w:rsidP="00715DE0">
            <w:pPr>
              <w:spacing w:line="360" w:lineRule="auto"/>
              <w:jc w:val="both"/>
              <w:rPr>
                <w:rFonts w:ascii="Times New Roman" w:hAnsi="Times New Roman"/>
                <w:b/>
                <w:sz w:val="24"/>
                <w:szCs w:val="24"/>
                <w:lang w:val="ro-RO"/>
              </w:rPr>
            </w:pPr>
            <w:r w:rsidRPr="001C5AC5">
              <w:rPr>
                <w:rFonts w:ascii="Times New Roman" w:hAnsi="Times New Roman"/>
                <w:b/>
                <w:sz w:val="24"/>
                <w:szCs w:val="24"/>
                <w:lang w:val="ro-RO"/>
              </w:rPr>
              <w:t>R3414</w:t>
            </w:r>
          </w:p>
        </w:tc>
        <w:tc>
          <w:tcPr>
            <w:tcW w:w="4394" w:type="dxa"/>
          </w:tcPr>
          <w:p w:rsidR="00715DE0" w:rsidRPr="001C5AC5" w:rsidRDefault="00715DE0" w:rsidP="00715DE0">
            <w:pPr>
              <w:spacing w:line="360" w:lineRule="auto"/>
              <w:jc w:val="both"/>
              <w:rPr>
                <w:rFonts w:ascii="Times New Roman" w:hAnsi="Times New Roman"/>
                <w:sz w:val="24"/>
                <w:szCs w:val="24"/>
                <w:lang w:val="ro-RO"/>
              </w:rPr>
            </w:pPr>
            <w:r w:rsidRPr="001C5AC5">
              <w:rPr>
                <w:rFonts w:ascii="Times New Roman" w:hAnsi="Times New Roman"/>
                <w:sz w:val="24"/>
                <w:szCs w:val="24"/>
                <w:lang w:val="ro-RO"/>
              </w:rPr>
              <w:t>Pajişti ponto-panonice de Festuca valesiaca</w:t>
            </w:r>
          </w:p>
        </w:tc>
        <w:tc>
          <w:tcPr>
            <w:tcW w:w="992" w:type="dxa"/>
          </w:tcPr>
          <w:p w:rsidR="00715DE0" w:rsidRDefault="00715DE0" w:rsidP="00715DE0">
            <w:pPr>
              <w:spacing w:line="360" w:lineRule="auto"/>
              <w:jc w:val="center"/>
              <w:rPr>
                <w:rFonts w:ascii="Times New Roman" w:hAnsi="Times New Roman"/>
                <w:b/>
                <w:sz w:val="24"/>
                <w:szCs w:val="24"/>
                <w:lang w:val="ro-RO"/>
              </w:rPr>
            </w:pPr>
            <w:r>
              <w:rPr>
                <w:rFonts w:ascii="Times New Roman" w:hAnsi="Times New Roman"/>
                <w:b/>
                <w:sz w:val="24"/>
                <w:szCs w:val="24"/>
                <w:lang w:val="ro-RO"/>
              </w:rPr>
              <w:t>R-M</w:t>
            </w:r>
          </w:p>
        </w:tc>
        <w:tc>
          <w:tcPr>
            <w:tcW w:w="1276" w:type="dxa"/>
          </w:tcPr>
          <w:p w:rsidR="00715DE0" w:rsidRDefault="00715DE0" w:rsidP="00715DE0">
            <w:pPr>
              <w:spacing w:line="360" w:lineRule="auto"/>
              <w:jc w:val="center"/>
              <w:rPr>
                <w:rFonts w:ascii="Times New Roman" w:hAnsi="Times New Roman"/>
                <w:b/>
                <w:sz w:val="24"/>
                <w:szCs w:val="24"/>
                <w:lang w:val="ro-RO"/>
              </w:rPr>
            </w:pPr>
            <w:r>
              <w:rPr>
                <w:rFonts w:ascii="Times New Roman" w:hAnsi="Times New Roman"/>
                <w:b/>
                <w:sz w:val="24"/>
                <w:szCs w:val="24"/>
                <w:lang w:val="ro-RO"/>
              </w:rPr>
              <w:t>10-20</w:t>
            </w:r>
          </w:p>
        </w:tc>
        <w:tc>
          <w:tcPr>
            <w:tcW w:w="1388" w:type="dxa"/>
          </w:tcPr>
          <w:p w:rsidR="00715DE0" w:rsidRDefault="00715DE0" w:rsidP="00715DE0">
            <w:pPr>
              <w:spacing w:line="360" w:lineRule="auto"/>
              <w:jc w:val="center"/>
              <w:rPr>
                <w:rFonts w:ascii="Times New Roman" w:hAnsi="Times New Roman"/>
                <w:b/>
                <w:sz w:val="24"/>
                <w:szCs w:val="24"/>
                <w:lang w:val="ro-RO"/>
              </w:rPr>
            </w:pPr>
            <w:r>
              <w:rPr>
                <w:rFonts w:ascii="Times New Roman" w:hAnsi="Times New Roman"/>
                <w:b/>
                <w:sz w:val="24"/>
                <w:szCs w:val="24"/>
                <w:lang w:val="ro-RO"/>
              </w:rPr>
              <w:t>0,3</w:t>
            </w:r>
          </w:p>
        </w:tc>
      </w:tr>
      <w:tr w:rsidR="00715DE0" w:rsidRPr="001C5AC5" w:rsidTr="00715DE0">
        <w:tc>
          <w:tcPr>
            <w:tcW w:w="1526" w:type="dxa"/>
          </w:tcPr>
          <w:p w:rsidR="00715DE0" w:rsidRPr="001C5AC5" w:rsidRDefault="00715DE0" w:rsidP="00715DE0">
            <w:pPr>
              <w:spacing w:line="360" w:lineRule="auto"/>
              <w:jc w:val="both"/>
              <w:rPr>
                <w:rFonts w:ascii="Times New Roman" w:hAnsi="Times New Roman"/>
                <w:b/>
                <w:sz w:val="24"/>
                <w:szCs w:val="24"/>
                <w:lang w:val="ro-RO"/>
              </w:rPr>
            </w:pPr>
            <w:r w:rsidRPr="001C5AC5">
              <w:rPr>
                <w:rFonts w:ascii="Times New Roman" w:hAnsi="Times New Roman"/>
                <w:b/>
                <w:sz w:val="24"/>
                <w:szCs w:val="24"/>
                <w:lang w:val="ro-RO"/>
              </w:rPr>
              <w:t>R3415</w:t>
            </w:r>
          </w:p>
        </w:tc>
        <w:tc>
          <w:tcPr>
            <w:tcW w:w="4394" w:type="dxa"/>
          </w:tcPr>
          <w:p w:rsidR="00715DE0" w:rsidRPr="001C5AC5" w:rsidRDefault="00715DE0" w:rsidP="00715DE0">
            <w:pPr>
              <w:jc w:val="both"/>
              <w:rPr>
                <w:rFonts w:ascii="Times New Roman" w:hAnsi="Times New Roman"/>
                <w:sz w:val="24"/>
                <w:szCs w:val="24"/>
                <w:lang w:val="ro-RO"/>
              </w:rPr>
            </w:pPr>
            <w:r w:rsidRPr="001C5AC5">
              <w:rPr>
                <w:rFonts w:ascii="Times New Roman" w:hAnsi="Times New Roman"/>
                <w:sz w:val="24"/>
                <w:szCs w:val="24"/>
                <w:lang w:val="ro-RO"/>
              </w:rPr>
              <w:t>Pajişti ponto-balcanic de Botriochloa ischaemum şi Festuca valesiaca</w:t>
            </w:r>
          </w:p>
        </w:tc>
        <w:tc>
          <w:tcPr>
            <w:tcW w:w="992" w:type="dxa"/>
          </w:tcPr>
          <w:p w:rsidR="00715DE0" w:rsidRDefault="00715DE0" w:rsidP="00715DE0">
            <w:pPr>
              <w:spacing w:line="360" w:lineRule="auto"/>
              <w:jc w:val="center"/>
              <w:rPr>
                <w:rFonts w:ascii="Times New Roman" w:hAnsi="Times New Roman"/>
                <w:b/>
                <w:sz w:val="24"/>
                <w:szCs w:val="24"/>
                <w:lang w:val="ro-RO"/>
              </w:rPr>
            </w:pPr>
            <w:r>
              <w:rPr>
                <w:rFonts w:ascii="Times New Roman" w:hAnsi="Times New Roman"/>
                <w:b/>
                <w:sz w:val="24"/>
                <w:szCs w:val="24"/>
                <w:lang w:val="ro-RO"/>
              </w:rPr>
              <w:t>R</w:t>
            </w:r>
          </w:p>
        </w:tc>
        <w:tc>
          <w:tcPr>
            <w:tcW w:w="1276" w:type="dxa"/>
          </w:tcPr>
          <w:p w:rsidR="00715DE0" w:rsidRDefault="00715DE0" w:rsidP="00715DE0">
            <w:pPr>
              <w:spacing w:line="360" w:lineRule="auto"/>
              <w:jc w:val="center"/>
              <w:rPr>
                <w:rFonts w:ascii="Times New Roman" w:hAnsi="Times New Roman"/>
                <w:b/>
                <w:sz w:val="24"/>
                <w:szCs w:val="24"/>
                <w:lang w:val="ro-RO"/>
              </w:rPr>
            </w:pPr>
            <w:r>
              <w:rPr>
                <w:rFonts w:ascii="Times New Roman" w:hAnsi="Times New Roman"/>
                <w:b/>
                <w:sz w:val="24"/>
                <w:szCs w:val="24"/>
                <w:lang w:val="ro-RO"/>
              </w:rPr>
              <w:t>5-15</w:t>
            </w:r>
          </w:p>
        </w:tc>
        <w:tc>
          <w:tcPr>
            <w:tcW w:w="1388" w:type="dxa"/>
          </w:tcPr>
          <w:p w:rsidR="00715DE0" w:rsidRDefault="00715DE0" w:rsidP="00715DE0">
            <w:pPr>
              <w:spacing w:line="360" w:lineRule="auto"/>
              <w:jc w:val="center"/>
              <w:rPr>
                <w:rFonts w:ascii="Times New Roman" w:hAnsi="Times New Roman"/>
                <w:b/>
                <w:sz w:val="24"/>
                <w:szCs w:val="24"/>
                <w:lang w:val="ro-RO"/>
              </w:rPr>
            </w:pPr>
            <w:r>
              <w:rPr>
                <w:rFonts w:ascii="Times New Roman" w:hAnsi="Times New Roman"/>
                <w:b/>
                <w:sz w:val="24"/>
                <w:szCs w:val="24"/>
                <w:lang w:val="ro-RO"/>
              </w:rPr>
              <w:t>0,2</w:t>
            </w:r>
          </w:p>
        </w:tc>
      </w:tr>
      <w:tr w:rsidR="00715DE0" w:rsidRPr="001C5AC5" w:rsidTr="00715DE0">
        <w:tc>
          <w:tcPr>
            <w:tcW w:w="1526" w:type="dxa"/>
          </w:tcPr>
          <w:p w:rsidR="00715DE0" w:rsidRPr="001C5AC5" w:rsidRDefault="00715DE0" w:rsidP="00715DE0">
            <w:pPr>
              <w:spacing w:line="360" w:lineRule="auto"/>
              <w:jc w:val="both"/>
              <w:rPr>
                <w:rFonts w:ascii="Times New Roman" w:hAnsi="Times New Roman"/>
                <w:b/>
                <w:sz w:val="24"/>
                <w:szCs w:val="24"/>
                <w:lang w:val="ro-RO"/>
              </w:rPr>
            </w:pPr>
            <w:r w:rsidRPr="001C5AC5">
              <w:rPr>
                <w:rFonts w:ascii="Times New Roman" w:hAnsi="Times New Roman"/>
                <w:b/>
                <w:sz w:val="24"/>
                <w:szCs w:val="24"/>
                <w:lang w:val="ro-RO"/>
              </w:rPr>
              <w:t>R 3418</w:t>
            </w:r>
          </w:p>
        </w:tc>
        <w:tc>
          <w:tcPr>
            <w:tcW w:w="4394" w:type="dxa"/>
          </w:tcPr>
          <w:p w:rsidR="00715DE0" w:rsidRPr="001C5AC5" w:rsidRDefault="00715DE0" w:rsidP="008378E0">
            <w:pPr>
              <w:jc w:val="both"/>
              <w:rPr>
                <w:rFonts w:ascii="Times New Roman" w:hAnsi="Times New Roman"/>
                <w:sz w:val="24"/>
                <w:szCs w:val="24"/>
                <w:lang w:val="ro-RO"/>
              </w:rPr>
            </w:pPr>
            <w:r w:rsidRPr="001C5AC5">
              <w:rPr>
                <w:rFonts w:ascii="Times New Roman" w:hAnsi="Times New Roman"/>
                <w:sz w:val="24"/>
                <w:szCs w:val="24"/>
                <w:lang w:val="ro-RO"/>
              </w:rPr>
              <w:t>Paji</w:t>
            </w:r>
            <w:r w:rsidR="008378E0">
              <w:rPr>
                <w:rFonts w:ascii="Times New Roman" w:hAnsi="Times New Roman"/>
                <w:sz w:val="24"/>
                <w:szCs w:val="24"/>
                <w:lang w:val="ro-RO"/>
              </w:rPr>
              <w:t>ș</w:t>
            </w:r>
            <w:r w:rsidRPr="001C5AC5">
              <w:rPr>
                <w:rFonts w:ascii="Times New Roman" w:hAnsi="Times New Roman"/>
                <w:sz w:val="24"/>
                <w:szCs w:val="24"/>
                <w:lang w:val="ro-RO"/>
              </w:rPr>
              <w:t xml:space="preserve">ti ponto-panonice de Agropyron cristatum </w:t>
            </w:r>
            <w:r w:rsidR="008378E0">
              <w:rPr>
                <w:rFonts w:ascii="Times New Roman" w:hAnsi="Times New Roman"/>
                <w:sz w:val="24"/>
                <w:szCs w:val="24"/>
                <w:lang w:val="ro-RO"/>
              </w:rPr>
              <w:t>ș</w:t>
            </w:r>
            <w:r w:rsidRPr="001C5AC5">
              <w:rPr>
                <w:rFonts w:ascii="Times New Roman" w:hAnsi="Times New Roman"/>
                <w:sz w:val="24"/>
                <w:szCs w:val="24"/>
                <w:lang w:val="ro-RO"/>
              </w:rPr>
              <w:t>i Kochia prostata</w:t>
            </w:r>
          </w:p>
        </w:tc>
        <w:tc>
          <w:tcPr>
            <w:tcW w:w="992" w:type="dxa"/>
          </w:tcPr>
          <w:p w:rsidR="00715DE0" w:rsidRDefault="00715DE0" w:rsidP="00715DE0">
            <w:pPr>
              <w:spacing w:line="360" w:lineRule="auto"/>
              <w:jc w:val="center"/>
              <w:rPr>
                <w:rFonts w:ascii="Times New Roman" w:hAnsi="Times New Roman"/>
                <w:b/>
                <w:sz w:val="24"/>
                <w:szCs w:val="24"/>
                <w:lang w:val="ro-RO"/>
              </w:rPr>
            </w:pPr>
            <w:r>
              <w:rPr>
                <w:rFonts w:ascii="Times New Roman" w:hAnsi="Times New Roman"/>
                <w:b/>
                <w:sz w:val="24"/>
                <w:szCs w:val="24"/>
                <w:lang w:val="ro-RO"/>
              </w:rPr>
              <w:t>M</w:t>
            </w:r>
          </w:p>
        </w:tc>
        <w:tc>
          <w:tcPr>
            <w:tcW w:w="1276" w:type="dxa"/>
          </w:tcPr>
          <w:p w:rsidR="00715DE0" w:rsidRDefault="00715DE0" w:rsidP="00715DE0">
            <w:pPr>
              <w:spacing w:line="360" w:lineRule="auto"/>
              <w:jc w:val="center"/>
              <w:rPr>
                <w:rFonts w:ascii="Times New Roman" w:hAnsi="Times New Roman"/>
                <w:b/>
                <w:sz w:val="24"/>
                <w:szCs w:val="24"/>
                <w:lang w:val="ro-RO"/>
              </w:rPr>
            </w:pPr>
            <w:r>
              <w:rPr>
                <w:rFonts w:ascii="Times New Roman" w:hAnsi="Times New Roman"/>
                <w:b/>
                <w:sz w:val="24"/>
                <w:szCs w:val="24"/>
                <w:lang w:val="ro-RO"/>
              </w:rPr>
              <w:t>15-30</w:t>
            </w:r>
          </w:p>
        </w:tc>
        <w:tc>
          <w:tcPr>
            <w:tcW w:w="1388" w:type="dxa"/>
          </w:tcPr>
          <w:p w:rsidR="00715DE0" w:rsidRDefault="00715DE0" w:rsidP="00715DE0">
            <w:pPr>
              <w:spacing w:line="360" w:lineRule="auto"/>
              <w:jc w:val="center"/>
              <w:rPr>
                <w:rFonts w:ascii="Times New Roman" w:hAnsi="Times New Roman"/>
                <w:b/>
                <w:sz w:val="24"/>
                <w:szCs w:val="24"/>
                <w:lang w:val="ro-RO"/>
              </w:rPr>
            </w:pPr>
            <w:r>
              <w:rPr>
                <w:rFonts w:ascii="Times New Roman" w:hAnsi="Times New Roman"/>
                <w:b/>
                <w:sz w:val="24"/>
                <w:szCs w:val="24"/>
                <w:lang w:val="ro-RO"/>
              </w:rPr>
              <w:t>0,5</w:t>
            </w:r>
          </w:p>
        </w:tc>
      </w:tr>
      <w:tr w:rsidR="00715DE0" w:rsidRPr="001C5AC5" w:rsidTr="00715DE0">
        <w:tc>
          <w:tcPr>
            <w:tcW w:w="1526" w:type="dxa"/>
          </w:tcPr>
          <w:p w:rsidR="00715DE0" w:rsidRPr="001C5AC5" w:rsidRDefault="00715DE0" w:rsidP="00715DE0">
            <w:pPr>
              <w:spacing w:line="360" w:lineRule="auto"/>
              <w:jc w:val="both"/>
              <w:rPr>
                <w:rFonts w:ascii="Times New Roman" w:hAnsi="Times New Roman"/>
                <w:b/>
                <w:sz w:val="24"/>
                <w:szCs w:val="24"/>
                <w:lang w:val="ro-RO"/>
              </w:rPr>
            </w:pPr>
            <w:r w:rsidRPr="001C5AC5">
              <w:rPr>
                <w:rFonts w:ascii="Times New Roman" w:hAnsi="Times New Roman"/>
                <w:b/>
                <w:sz w:val="24"/>
                <w:szCs w:val="24"/>
                <w:lang w:val="ro-RO"/>
              </w:rPr>
              <w:t>R 3420</w:t>
            </w:r>
          </w:p>
        </w:tc>
        <w:tc>
          <w:tcPr>
            <w:tcW w:w="4394" w:type="dxa"/>
          </w:tcPr>
          <w:p w:rsidR="00715DE0" w:rsidRPr="001C5AC5" w:rsidRDefault="00715DE0" w:rsidP="00715DE0">
            <w:pPr>
              <w:jc w:val="both"/>
              <w:rPr>
                <w:rFonts w:ascii="Times New Roman" w:hAnsi="Times New Roman"/>
                <w:sz w:val="24"/>
                <w:szCs w:val="24"/>
                <w:lang w:val="ro-RO"/>
              </w:rPr>
            </w:pPr>
            <w:r w:rsidRPr="001C5AC5">
              <w:rPr>
                <w:rFonts w:ascii="Times New Roman" w:hAnsi="Times New Roman"/>
                <w:sz w:val="24"/>
                <w:szCs w:val="24"/>
                <w:lang w:val="ro-RO"/>
              </w:rPr>
              <w:t>Pajişti vest-pontice de Poa bulbosa, Artemisia austriaca, Cynodon dactylon şi Poa angustifolia</w:t>
            </w:r>
          </w:p>
        </w:tc>
        <w:tc>
          <w:tcPr>
            <w:tcW w:w="992" w:type="dxa"/>
          </w:tcPr>
          <w:p w:rsidR="00715DE0" w:rsidRDefault="00715DE0" w:rsidP="00715DE0">
            <w:pPr>
              <w:spacing w:line="360" w:lineRule="auto"/>
              <w:jc w:val="center"/>
              <w:rPr>
                <w:rFonts w:ascii="Times New Roman" w:hAnsi="Times New Roman"/>
                <w:b/>
                <w:sz w:val="24"/>
                <w:szCs w:val="24"/>
                <w:lang w:val="ro-RO"/>
              </w:rPr>
            </w:pPr>
            <w:r>
              <w:rPr>
                <w:rFonts w:ascii="Times New Roman" w:hAnsi="Times New Roman"/>
                <w:b/>
                <w:sz w:val="24"/>
                <w:szCs w:val="24"/>
                <w:lang w:val="ro-RO"/>
              </w:rPr>
              <w:t>R</w:t>
            </w:r>
          </w:p>
        </w:tc>
        <w:tc>
          <w:tcPr>
            <w:tcW w:w="1276" w:type="dxa"/>
          </w:tcPr>
          <w:p w:rsidR="00715DE0" w:rsidRDefault="00715DE0" w:rsidP="00715DE0">
            <w:pPr>
              <w:spacing w:line="360" w:lineRule="auto"/>
              <w:jc w:val="center"/>
              <w:rPr>
                <w:rFonts w:ascii="Times New Roman" w:hAnsi="Times New Roman"/>
                <w:b/>
                <w:sz w:val="24"/>
                <w:szCs w:val="24"/>
                <w:lang w:val="ro-RO"/>
              </w:rPr>
            </w:pPr>
            <w:r>
              <w:rPr>
                <w:rFonts w:ascii="Times New Roman" w:hAnsi="Times New Roman"/>
                <w:b/>
                <w:sz w:val="24"/>
                <w:szCs w:val="24"/>
                <w:lang w:val="ro-RO"/>
              </w:rPr>
              <w:t>10-25</w:t>
            </w:r>
          </w:p>
        </w:tc>
        <w:tc>
          <w:tcPr>
            <w:tcW w:w="1388" w:type="dxa"/>
          </w:tcPr>
          <w:p w:rsidR="00715DE0" w:rsidRDefault="00715DE0" w:rsidP="00715DE0">
            <w:pPr>
              <w:spacing w:line="360" w:lineRule="auto"/>
              <w:jc w:val="center"/>
              <w:rPr>
                <w:rFonts w:ascii="Times New Roman" w:hAnsi="Times New Roman"/>
                <w:b/>
                <w:sz w:val="24"/>
                <w:szCs w:val="24"/>
                <w:lang w:val="ro-RO"/>
              </w:rPr>
            </w:pPr>
            <w:r>
              <w:rPr>
                <w:rFonts w:ascii="Times New Roman" w:hAnsi="Times New Roman"/>
                <w:b/>
                <w:sz w:val="24"/>
                <w:szCs w:val="24"/>
                <w:lang w:val="ro-RO"/>
              </w:rPr>
              <w:t>0,4</w:t>
            </w:r>
          </w:p>
        </w:tc>
      </w:tr>
      <w:tr w:rsidR="00E66872" w:rsidRPr="001C5AC5" w:rsidTr="00715DE0">
        <w:tc>
          <w:tcPr>
            <w:tcW w:w="1526" w:type="dxa"/>
          </w:tcPr>
          <w:p w:rsidR="00E66872" w:rsidRPr="001C5AC5" w:rsidRDefault="00E66872" w:rsidP="00715DE0">
            <w:pPr>
              <w:spacing w:line="360" w:lineRule="auto"/>
              <w:jc w:val="both"/>
              <w:rPr>
                <w:rFonts w:ascii="Times New Roman" w:hAnsi="Times New Roman"/>
                <w:b/>
                <w:sz w:val="24"/>
                <w:szCs w:val="24"/>
                <w:lang w:val="ro-RO"/>
              </w:rPr>
            </w:pPr>
            <w:r>
              <w:rPr>
                <w:rFonts w:ascii="Times New Roman" w:hAnsi="Times New Roman"/>
                <w:b/>
                <w:sz w:val="24"/>
                <w:szCs w:val="24"/>
                <w:lang w:val="ro-RO"/>
              </w:rPr>
              <w:t>R 6510</w:t>
            </w:r>
          </w:p>
        </w:tc>
        <w:tc>
          <w:tcPr>
            <w:tcW w:w="4394" w:type="dxa"/>
          </w:tcPr>
          <w:p w:rsidR="00E66872" w:rsidRPr="001C5AC5" w:rsidRDefault="00E66872" w:rsidP="00715DE0">
            <w:pPr>
              <w:jc w:val="both"/>
              <w:rPr>
                <w:rFonts w:ascii="Times New Roman" w:hAnsi="Times New Roman"/>
                <w:sz w:val="24"/>
                <w:szCs w:val="24"/>
                <w:lang w:val="ro-RO"/>
              </w:rPr>
            </w:pPr>
            <w:r>
              <w:rPr>
                <w:rFonts w:ascii="Times New Roman" w:hAnsi="Times New Roman"/>
                <w:sz w:val="24"/>
                <w:szCs w:val="24"/>
                <w:lang w:val="ro-RO"/>
              </w:rPr>
              <w:t>Pajiști de altitudine joasă (Alopecurus pratensis, Sanguisorba officinalis)</w:t>
            </w:r>
          </w:p>
        </w:tc>
        <w:tc>
          <w:tcPr>
            <w:tcW w:w="992" w:type="dxa"/>
          </w:tcPr>
          <w:p w:rsidR="00E66872" w:rsidRDefault="00E66872" w:rsidP="00715DE0">
            <w:pPr>
              <w:spacing w:line="360" w:lineRule="auto"/>
              <w:jc w:val="center"/>
              <w:rPr>
                <w:rFonts w:ascii="Times New Roman" w:hAnsi="Times New Roman"/>
                <w:b/>
                <w:sz w:val="24"/>
                <w:szCs w:val="24"/>
                <w:lang w:val="ro-RO"/>
              </w:rPr>
            </w:pPr>
          </w:p>
        </w:tc>
        <w:tc>
          <w:tcPr>
            <w:tcW w:w="1276" w:type="dxa"/>
          </w:tcPr>
          <w:p w:rsidR="00E66872" w:rsidRDefault="00E66872" w:rsidP="00715DE0">
            <w:pPr>
              <w:spacing w:line="360" w:lineRule="auto"/>
              <w:jc w:val="center"/>
              <w:rPr>
                <w:rFonts w:ascii="Times New Roman" w:hAnsi="Times New Roman"/>
                <w:b/>
                <w:sz w:val="24"/>
                <w:szCs w:val="24"/>
                <w:lang w:val="ro-RO"/>
              </w:rPr>
            </w:pPr>
          </w:p>
        </w:tc>
        <w:tc>
          <w:tcPr>
            <w:tcW w:w="1388" w:type="dxa"/>
          </w:tcPr>
          <w:p w:rsidR="00E66872" w:rsidRDefault="00E66872" w:rsidP="00715DE0">
            <w:pPr>
              <w:spacing w:line="360" w:lineRule="auto"/>
              <w:jc w:val="center"/>
              <w:rPr>
                <w:rFonts w:ascii="Times New Roman" w:hAnsi="Times New Roman"/>
                <w:b/>
                <w:sz w:val="24"/>
                <w:szCs w:val="24"/>
                <w:lang w:val="ro-RO"/>
              </w:rPr>
            </w:pPr>
          </w:p>
        </w:tc>
      </w:tr>
      <w:tr w:rsidR="00715DE0" w:rsidRPr="001C5AC5" w:rsidTr="00715DE0">
        <w:tc>
          <w:tcPr>
            <w:tcW w:w="1526" w:type="dxa"/>
          </w:tcPr>
          <w:p w:rsidR="00715DE0" w:rsidRPr="001C5AC5" w:rsidRDefault="00715DE0" w:rsidP="00715DE0">
            <w:pPr>
              <w:spacing w:line="360" w:lineRule="auto"/>
              <w:jc w:val="both"/>
              <w:rPr>
                <w:rFonts w:ascii="Times New Roman" w:hAnsi="Times New Roman"/>
                <w:b/>
                <w:sz w:val="24"/>
                <w:szCs w:val="24"/>
                <w:lang w:val="ro-RO"/>
              </w:rPr>
            </w:pPr>
            <w:r w:rsidRPr="001C5AC5">
              <w:rPr>
                <w:rFonts w:ascii="Times New Roman" w:hAnsi="Times New Roman"/>
                <w:b/>
                <w:sz w:val="24"/>
                <w:szCs w:val="24"/>
                <w:lang w:val="ro-RO"/>
              </w:rPr>
              <w:t>R8702</w:t>
            </w:r>
          </w:p>
        </w:tc>
        <w:tc>
          <w:tcPr>
            <w:tcW w:w="4394" w:type="dxa"/>
          </w:tcPr>
          <w:p w:rsidR="00715DE0" w:rsidRPr="001C5AC5" w:rsidRDefault="00715DE0" w:rsidP="00715DE0">
            <w:pPr>
              <w:jc w:val="both"/>
              <w:rPr>
                <w:rFonts w:ascii="Times New Roman" w:hAnsi="Times New Roman"/>
                <w:sz w:val="24"/>
                <w:szCs w:val="24"/>
                <w:lang w:val="ro-RO"/>
              </w:rPr>
            </w:pPr>
            <w:r w:rsidRPr="001C5AC5">
              <w:rPr>
                <w:rFonts w:ascii="Times New Roman" w:hAnsi="Times New Roman"/>
                <w:sz w:val="24"/>
                <w:szCs w:val="24"/>
                <w:lang w:val="ro-RO"/>
              </w:rPr>
              <w:t>Comunităţi antropice cu Onopordum acanthium, Carduus nutans şi Centaurea calcitrapa</w:t>
            </w:r>
          </w:p>
        </w:tc>
        <w:tc>
          <w:tcPr>
            <w:tcW w:w="992" w:type="dxa"/>
          </w:tcPr>
          <w:p w:rsidR="00715DE0" w:rsidRDefault="00715DE0" w:rsidP="00715DE0">
            <w:pPr>
              <w:spacing w:line="360" w:lineRule="auto"/>
              <w:jc w:val="center"/>
              <w:rPr>
                <w:rFonts w:ascii="Times New Roman" w:hAnsi="Times New Roman"/>
                <w:b/>
                <w:sz w:val="24"/>
                <w:szCs w:val="24"/>
                <w:lang w:val="ro-RO"/>
              </w:rPr>
            </w:pPr>
            <w:r>
              <w:rPr>
                <w:rFonts w:ascii="Times New Roman" w:hAnsi="Times New Roman"/>
                <w:b/>
                <w:sz w:val="24"/>
                <w:szCs w:val="24"/>
                <w:lang w:val="ro-RO"/>
              </w:rPr>
              <w:t>R</w:t>
            </w:r>
          </w:p>
        </w:tc>
        <w:tc>
          <w:tcPr>
            <w:tcW w:w="1276" w:type="dxa"/>
          </w:tcPr>
          <w:p w:rsidR="00715DE0" w:rsidRDefault="00715DE0" w:rsidP="00715DE0">
            <w:pPr>
              <w:spacing w:line="360" w:lineRule="auto"/>
              <w:jc w:val="center"/>
              <w:rPr>
                <w:rFonts w:ascii="Times New Roman" w:hAnsi="Times New Roman"/>
                <w:b/>
                <w:sz w:val="24"/>
                <w:szCs w:val="24"/>
                <w:lang w:val="ro-RO"/>
              </w:rPr>
            </w:pPr>
            <w:r>
              <w:rPr>
                <w:rFonts w:ascii="Times New Roman" w:hAnsi="Times New Roman"/>
                <w:b/>
                <w:sz w:val="24"/>
                <w:szCs w:val="24"/>
                <w:lang w:val="ro-RO"/>
              </w:rPr>
              <w:t>1-5</w:t>
            </w:r>
          </w:p>
        </w:tc>
        <w:tc>
          <w:tcPr>
            <w:tcW w:w="1388" w:type="dxa"/>
          </w:tcPr>
          <w:p w:rsidR="00715DE0" w:rsidRDefault="00715DE0" w:rsidP="00715DE0">
            <w:pPr>
              <w:spacing w:line="360" w:lineRule="auto"/>
              <w:jc w:val="center"/>
              <w:rPr>
                <w:rFonts w:ascii="Times New Roman" w:hAnsi="Times New Roman"/>
                <w:b/>
                <w:sz w:val="24"/>
                <w:szCs w:val="24"/>
                <w:lang w:val="ro-RO"/>
              </w:rPr>
            </w:pPr>
          </w:p>
          <w:p w:rsidR="00715DE0" w:rsidRDefault="00715DE0" w:rsidP="00715DE0">
            <w:pPr>
              <w:spacing w:line="360" w:lineRule="auto"/>
              <w:jc w:val="center"/>
              <w:rPr>
                <w:rFonts w:ascii="Times New Roman" w:hAnsi="Times New Roman"/>
                <w:b/>
                <w:sz w:val="24"/>
                <w:szCs w:val="24"/>
                <w:lang w:val="ro-RO"/>
              </w:rPr>
            </w:pPr>
            <w:r>
              <w:rPr>
                <w:rFonts w:ascii="Times New Roman" w:hAnsi="Times New Roman"/>
                <w:b/>
                <w:sz w:val="24"/>
                <w:szCs w:val="24"/>
                <w:lang w:val="ro-RO"/>
              </w:rPr>
              <w:t>0,1</w:t>
            </w:r>
          </w:p>
        </w:tc>
      </w:tr>
      <w:tr w:rsidR="000944FE" w:rsidRPr="001C5AC5" w:rsidTr="00715DE0">
        <w:tc>
          <w:tcPr>
            <w:tcW w:w="1526" w:type="dxa"/>
          </w:tcPr>
          <w:p w:rsidR="000944FE" w:rsidRPr="001C5AC5" w:rsidRDefault="000944FE" w:rsidP="00715DE0">
            <w:pPr>
              <w:spacing w:line="360" w:lineRule="auto"/>
              <w:jc w:val="both"/>
              <w:rPr>
                <w:rFonts w:ascii="Times New Roman" w:hAnsi="Times New Roman"/>
                <w:b/>
                <w:sz w:val="24"/>
                <w:szCs w:val="24"/>
                <w:lang w:val="ro-RO"/>
              </w:rPr>
            </w:pPr>
            <w:r>
              <w:rPr>
                <w:rFonts w:ascii="Times New Roman" w:hAnsi="Times New Roman"/>
                <w:b/>
                <w:sz w:val="24"/>
                <w:szCs w:val="24"/>
                <w:lang w:val="ro-RO"/>
              </w:rPr>
              <w:t>R 1188</w:t>
            </w:r>
          </w:p>
        </w:tc>
        <w:tc>
          <w:tcPr>
            <w:tcW w:w="4394" w:type="dxa"/>
          </w:tcPr>
          <w:p w:rsidR="000944FE" w:rsidRPr="001C5AC5" w:rsidRDefault="000944FE" w:rsidP="00715DE0">
            <w:pPr>
              <w:jc w:val="both"/>
              <w:rPr>
                <w:rFonts w:ascii="Times New Roman" w:hAnsi="Times New Roman"/>
                <w:sz w:val="24"/>
                <w:szCs w:val="24"/>
                <w:lang w:val="ro-RO"/>
              </w:rPr>
            </w:pPr>
            <w:r>
              <w:rPr>
                <w:rFonts w:ascii="Times New Roman" w:hAnsi="Times New Roman"/>
                <w:sz w:val="24"/>
                <w:szCs w:val="24"/>
                <w:lang w:val="ro-RO"/>
              </w:rPr>
              <w:t xml:space="preserve"> Specii de amfibieni și reptile – Bombina bombina( Buhai de baltă cu burta roșie)</w:t>
            </w:r>
          </w:p>
        </w:tc>
        <w:tc>
          <w:tcPr>
            <w:tcW w:w="992" w:type="dxa"/>
          </w:tcPr>
          <w:p w:rsidR="000944FE" w:rsidRDefault="000944FE" w:rsidP="00715DE0">
            <w:pPr>
              <w:spacing w:line="360" w:lineRule="auto"/>
              <w:jc w:val="center"/>
              <w:rPr>
                <w:rFonts w:ascii="Times New Roman" w:hAnsi="Times New Roman"/>
                <w:b/>
                <w:sz w:val="24"/>
                <w:szCs w:val="24"/>
                <w:lang w:val="ro-RO"/>
              </w:rPr>
            </w:pPr>
          </w:p>
        </w:tc>
        <w:tc>
          <w:tcPr>
            <w:tcW w:w="1276" w:type="dxa"/>
          </w:tcPr>
          <w:p w:rsidR="000944FE" w:rsidRDefault="000944FE" w:rsidP="00715DE0">
            <w:pPr>
              <w:spacing w:line="360" w:lineRule="auto"/>
              <w:jc w:val="center"/>
              <w:rPr>
                <w:rFonts w:ascii="Times New Roman" w:hAnsi="Times New Roman"/>
                <w:b/>
                <w:sz w:val="24"/>
                <w:szCs w:val="24"/>
                <w:lang w:val="ro-RO"/>
              </w:rPr>
            </w:pPr>
          </w:p>
        </w:tc>
        <w:tc>
          <w:tcPr>
            <w:tcW w:w="1388" w:type="dxa"/>
          </w:tcPr>
          <w:p w:rsidR="000944FE" w:rsidRDefault="000944FE" w:rsidP="00715DE0">
            <w:pPr>
              <w:spacing w:line="360" w:lineRule="auto"/>
              <w:jc w:val="center"/>
              <w:rPr>
                <w:rFonts w:ascii="Times New Roman" w:hAnsi="Times New Roman"/>
                <w:b/>
                <w:sz w:val="24"/>
                <w:szCs w:val="24"/>
                <w:lang w:val="ro-RO"/>
              </w:rPr>
            </w:pPr>
          </w:p>
        </w:tc>
      </w:tr>
      <w:tr w:rsidR="00715DE0" w:rsidRPr="001C5AC5" w:rsidTr="00715DE0">
        <w:tc>
          <w:tcPr>
            <w:tcW w:w="1526" w:type="dxa"/>
          </w:tcPr>
          <w:p w:rsidR="00715DE0" w:rsidRPr="001C5AC5" w:rsidRDefault="00715DE0" w:rsidP="00715DE0">
            <w:pPr>
              <w:spacing w:line="360" w:lineRule="auto"/>
              <w:jc w:val="both"/>
              <w:rPr>
                <w:rFonts w:ascii="Times New Roman" w:hAnsi="Times New Roman"/>
                <w:b/>
                <w:sz w:val="24"/>
                <w:szCs w:val="24"/>
                <w:lang w:val="ro-RO"/>
              </w:rPr>
            </w:pPr>
            <w:r w:rsidRPr="001C5AC5">
              <w:rPr>
                <w:rFonts w:ascii="Times New Roman" w:hAnsi="Times New Roman"/>
                <w:b/>
                <w:sz w:val="24"/>
                <w:szCs w:val="24"/>
                <w:lang w:val="ro-RO"/>
              </w:rPr>
              <w:t>R 8703</w:t>
            </w:r>
          </w:p>
        </w:tc>
        <w:tc>
          <w:tcPr>
            <w:tcW w:w="4394" w:type="dxa"/>
          </w:tcPr>
          <w:p w:rsidR="00715DE0" w:rsidRPr="001C5AC5" w:rsidRDefault="00715DE0" w:rsidP="00715DE0">
            <w:pPr>
              <w:jc w:val="both"/>
              <w:rPr>
                <w:rFonts w:ascii="Times New Roman" w:hAnsi="Times New Roman"/>
                <w:sz w:val="24"/>
                <w:szCs w:val="24"/>
                <w:lang w:val="ro-RO"/>
              </w:rPr>
            </w:pPr>
            <w:r w:rsidRPr="001C5AC5">
              <w:rPr>
                <w:rFonts w:ascii="Times New Roman" w:hAnsi="Times New Roman"/>
                <w:sz w:val="24"/>
                <w:szCs w:val="24"/>
                <w:lang w:val="ro-RO"/>
              </w:rPr>
              <w:t>Comunităţi antropice cu Agropyron repens, Arctium lappa, Artemisia annua şi Ballota nigra</w:t>
            </w:r>
          </w:p>
        </w:tc>
        <w:tc>
          <w:tcPr>
            <w:tcW w:w="992" w:type="dxa"/>
          </w:tcPr>
          <w:p w:rsidR="00715DE0" w:rsidRDefault="00715DE0" w:rsidP="00715DE0">
            <w:pPr>
              <w:spacing w:line="360" w:lineRule="auto"/>
              <w:jc w:val="center"/>
              <w:rPr>
                <w:rFonts w:ascii="Times New Roman" w:hAnsi="Times New Roman"/>
                <w:b/>
                <w:sz w:val="24"/>
                <w:szCs w:val="24"/>
                <w:lang w:val="ro-RO"/>
              </w:rPr>
            </w:pPr>
            <w:r>
              <w:rPr>
                <w:rFonts w:ascii="Times New Roman" w:hAnsi="Times New Roman"/>
                <w:b/>
                <w:sz w:val="24"/>
                <w:szCs w:val="24"/>
                <w:lang w:val="ro-RO"/>
              </w:rPr>
              <w:t>R</w:t>
            </w:r>
          </w:p>
        </w:tc>
        <w:tc>
          <w:tcPr>
            <w:tcW w:w="1276" w:type="dxa"/>
          </w:tcPr>
          <w:p w:rsidR="00715DE0" w:rsidRDefault="00715DE0" w:rsidP="00715DE0">
            <w:pPr>
              <w:spacing w:line="360" w:lineRule="auto"/>
              <w:jc w:val="center"/>
              <w:rPr>
                <w:rFonts w:ascii="Times New Roman" w:hAnsi="Times New Roman"/>
                <w:b/>
                <w:sz w:val="24"/>
                <w:szCs w:val="24"/>
                <w:lang w:val="ro-RO"/>
              </w:rPr>
            </w:pPr>
            <w:r>
              <w:rPr>
                <w:rFonts w:ascii="Times New Roman" w:hAnsi="Times New Roman"/>
                <w:b/>
                <w:sz w:val="24"/>
                <w:szCs w:val="24"/>
                <w:lang w:val="ro-RO"/>
              </w:rPr>
              <w:t>5-10</w:t>
            </w:r>
          </w:p>
        </w:tc>
        <w:tc>
          <w:tcPr>
            <w:tcW w:w="1388" w:type="dxa"/>
          </w:tcPr>
          <w:p w:rsidR="00715DE0" w:rsidRDefault="00715DE0" w:rsidP="00715DE0">
            <w:pPr>
              <w:spacing w:line="360" w:lineRule="auto"/>
              <w:jc w:val="center"/>
              <w:rPr>
                <w:rFonts w:ascii="Times New Roman" w:hAnsi="Times New Roman"/>
                <w:b/>
                <w:sz w:val="24"/>
                <w:szCs w:val="24"/>
                <w:lang w:val="ro-RO"/>
              </w:rPr>
            </w:pPr>
            <w:r>
              <w:rPr>
                <w:rFonts w:ascii="Times New Roman" w:hAnsi="Times New Roman"/>
                <w:b/>
                <w:sz w:val="24"/>
                <w:szCs w:val="24"/>
                <w:lang w:val="ro-RO"/>
              </w:rPr>
              <w:t>0,2</w:t>
            </w:r>
          </w:p>
        </w:tc>
      </w:tr>
      <w:tr w:rsidR="000944FE" w:rsidRPr="001C5AC5" w:rsidTr="00715DE0">
        <w:tc>
          <w:tcPr>
            <w:tcW w:w="1526" w:type="dxa"/>
          </w:tcPr>
          <w:p w:rsidR="000944FE" w:rsidRPr="001C5AC5" w:rsidRDefault="000944FE" w:rsidP="00715DE0">
            <w:pPr>
              <w:spacing w:line="360" w:lineRule="auto"/>
              <w:jc w:val="both"/>
              <w:rPr>
                <w:rFonts w:ascii="Times New Roman" w:hAnsi="Times New Roman"/>
                <w:b/>
                <w:sz w:val="24"/>
                <w:szCs w:val="24"/>
                <w:lang w:val="ro-RO"/>
              </w:rPr>
            </w:pPr>
            <w:r>
              <w:rPr>
                <w:rFonts w:ascii="Times New Roman" w:hAnsi="Times New Roman"/>
                <w:b/>
                <w:sz w:val="24"/>
                <w:szCs w:val="24"/>
                <w:lang w:val="ro-RO"/>
              </w:rPr>
              <w:t>R1220</w:t>
            </w:r>
          </w:p>
        </w:tc>
        <w:tc>
          <w:tcPr>
            <w:tcW w:w="4394" w:type="dxa"/>
          </w:tcPr>
          <w:p w:rsidR="000944FE" w:rsidRPr="001C5AC5" w:rsidRDefault="000944FE" w:rsidP="00715DE0">
            <w:pPr>
              <w:jc w:val="both"/>
              <w:rPr>
                <w:rFonts w:ascii="Times New Roman" w:hAnsi="Times New Roman"/>
                <w:sz w:val="24"/>
                <w:szCs w:val="24"/>
                <w:lang w:val="ro-RO"/>
              </w:rPr>
            </w:pPr>
            <w:r>
              <w:rPr>
                <w:rFonts w:ascii="Times New Roman" w:hAnsi="Times New Roman"/>
                <w:sz w:val="24"/>
                <w:szCs w:val="24"/>
                <w:lang w:val="ro-RO"/>
              </w:rPr>
              <w:t>Emys orbicularis ( Broască țestoasă de apă)</w:t>
            </w:r>
          </w:p>
        </w:tc>
        <w:tc>
          <w:tcPr>
            <w:tcW w:w="992" w:type="dxa"/>
          </w:tcPr>
          <w:p w:rsidR="000944FE" w:rsidRDefault="000944FE" w:rsidP="00715DE0">
            <w:pPr>
              <w:spacing w:line="360" w:lineRule="auto"/>
              <w:jc w:val="center"/>
              <w:rPr>
                <w:rFonts w:ascii="Times New Roman" w:hAnsi="Times New Roman"/>
                <w:b/>
                <w:sz w:val="24"/>
                <w:szCs w:val="24"/>
                <w:lang w:val="ro-RO"/>
              </w:rPr>
            </w:pPr>
          </w:p>
        </w:tc>
        <w:tc>
          <w:tcPr>
            <w:tcW w:w="1276" w:type="dxa"/>
          </w:tcPr>
          <w:p w:rsidR="000944FE" w:rsidRDefault="000944FE" w:rsidP="00715DE0">
            <w:pPr>
              <w:spacing w:line="360" w:lineRule="auto"/>
              <w:jc w:val="center"/>
              <w:rPr>
                <w:rFonts w:ascii="Times New Roman" w:hAnsi="Times New Roman"/>
                <w:b/>
                <w:sz w:val="24"/>
                <w:szCs w:val="24"/>
                <w:lang w:val="ro-RO"/>
              </w:rPr>
            </w:pPr>
          </w:p>
        </w:tc>
        <w:tc>
          <w:tcPr>
            <w:tcW w:w="1388" w:type="dxa"/>
          </w:tcPr>
          <w:p w:rsidR="000944FE" w:rsidRDefault="000944FE" w:rsidP="00715DE0">
            <w:pPr>
              <w:spacing w:line="360" w:lineRule="auto"/>
              <w:jc w:val="center"/>
              <w:rPr>
                <w:rFonts w:ascii="Times New Roman" w:hAnsi="Times New Roman"/>
                <w:b/>
                <w:sz w:val="24"/>
                <w:szCs w:val="24"/>
                <w:lang w:val="ro-RO"/>
              </w:rPr>
            </w:pPr>
          </w:p>
        </w:tc>
      </w:tr>
      <w:tr w:rsidR="000944FE" w:rsidRPr="001C5AC5" w:rsidTr="00715DE0">
        <w:tc>
          <w:tcPr>
            <w:tcW w:w="1526" w:type="dxa"/>
          </w:tcPr>
          <w:p w:rsidR="000944FE" w:rsidRDefault="000944FE" w:rsidP="00715DE0">
            <w:pPr>
              <w:spacing w:line="360" w:lineRule="auto"/>
              <w:jc w:val="both"/>
              <w:rPr>
                <w:rFonts w:ascii="Times New Roman" w:hAnsi="Times New Roman"/>
                <w:b/>
                <w:sz w:val="24"/>
                <w:szCs w:val="24"/>
                <w:lang w:val="ro-RO"/>
              </w:rPr>
            </w:pPr>
            <w:r>
              <w:rPr>
                <w:rFonts w:ascii="Times New Roman" w:hAnsi="Times New Roman"/>
                <w:b/>
                <w:sz w:val="24"/>
                <w:szCs w:val="24"/>
                <w:lang w:val="ro-RO"/>
              </w:rPr>
              <w:t>R 1993</w:t>
            </w:r>
          </w:p>
        </w:tc>
        <w:tc>
          <w:tcPr>
            <w:tcW w:w="4394" w:type="dxa"/>
          </w:tcPr>
          <w:p w:rsidR="000944FE" w:rsidRDefault="000944FE" w:rsidP="00715DE0">
            <w:pPr>
              <w:jc w:val="both"/>
              <w:rPr>
                <w:rFonts w:ascii="Times New Roman" w:hAnsi="Times New Roman"/>
                <w:sz w:val="24"/>
                <w:szCs w:val="24"/>
                <w:lang w:val="ro-RO"/>
              </w:rPr>
            </w:pPr>
            <w:r>
              <w:rPr>
                <w:rFonts w:ascii="Times New Roman" w:hAnsi="Times New Roman"/>
                <w:sz w:val="24"/>
                <w:szCs w:val="24"/>
                <w:lang w:val="ro-RO"/>
              </w:rPr>
              <w:t>Triturus dobrogicus(Triton cu creastă dobrogean)</w:t>
            </w:r>
          </w:p>
        </w:tc>
        <w:tc>
          <w:tcPr>
            <w:tcW w:w="992" w:type="dxa"/>
          </w:tcPr>
          <w:p w:rsidR="000944FE" w:rsidRDefault="000944FE" w:rsidP="00715DE0">
            <w:pPr>
              <w:spacing w:line="360" w:lineRule="auto"/>
              <w:jc w:val="center"/>
              <w:rPr>
                <w:rFonts w:ascii="Times New Roman" w:hAnsi="Times New Roman"/>
                <w:b/>
                <w:sz w:val="24"/>
                <w:szCs w:val="24"/>
                <w:lang w:val="ro-RO"/>
              </w:rPr>
            </w:pPr>
          </w:p>
        </w:tc>
        <w:tc>
          <w:tcPr>
            <w:tcW w:w="1276" w:type="dxa"/>
          </w:tcPr>
          <w:p w:rsidR="000944FE" w:rsidRDefault="000944FE" w:rsidP="00715DE0">
            <w:pPr>
              <w:spacing w:line="360" w:lineRule="auto"/>
              <w:jc w:val="center"/>
              <w:rPr>
                <w:rFonts w:ascii="Times New Roman" w:hAnsi="Times New Roman"/>
                <w:b/>
                <w:sz w:val="24"/>
                <w:szCs w:val="24"/>
                <w:lang w:val="ro-RO"/>
              </w:rPr>
            </w:pPr>
          </w:p>
        </w:tc>
        <w:tc>
          <w:tcPr>
            <w:tcW w:w="1388" w:type="dxa"/>
          </w:tcPr>
          <w:p w:rsidR="000944FE" w:rsidRDefault="000944FE" w:rsidP="00715DE0">
            <w:pPr>
              <w:spacing w:line="360" w:lineRule="auto"/>
              <w:jc w:val="center"/>
              <w:rPr>
                <w:rFonts w:ascii="Times New Roman" w:hAnsi="Times New Roman"/>
                <w:b/>
                <w:sz w:val="24"/>
                <w:szCs w:val="24"/>
                <w:lang w:val="ro-RO"/>
              </w:rPr>
            </w:pPr>
          </w:p>
        </w:tc>
      </w:tr>
      <w:tr w:rsidR="000944FE" w:rsidRPr="001C5AC5" w:rsidTr="00715DE0">
        <w:tc>
          <w:tcPr>
            <w:tcW w:w="1526" w:type="dxa"/>
          </w:tcPr>
          <w:p w:rsidR="000944FE" w:rsidRDefault="000944FE" w:rsidP="00715DE0">
            <w:pPr>
              <w:spacing w:line="360" w:lineRule="auto"/>
              <w:jc w:val="both"/>
              <w:rPr>
                <w:rFonts w:ascii="Times New Roman" w:hAnsi="Times New Roman"/>
                <w:b/>
                <w:sz w:val="24"/>
                <w:szCs w:val="24"/>
                <w:lang w:val="ro-RO"/>
              </w:rPr>
            </w:pPr>
            <w:r>
              <w:rPr>
                <w:rFonts w:ascii="Times New Roman" w:hAnsi="Times New Roman"/>
                <w:b/>
                <w:sz w:val="24"/>
                <w:szCs w:val="24"/>
                <w:lang w:val="ro-RO"/>
              </w:rPr>
              <w:t>R1130</w:t>
            </w:r>
          </w:p>
        </w:tc>
        <w:tc>
          <w:tcPr>
            <w:tcW w:w="4394" w:type="dxa"/>
          </w:tcPr>
          <w:p w:rsidR="000944FE" w:rsidRDefault="000944FE" w:rsidP="00715DE0">
            <w:pPr>
              <w:jc w:val="both"/>
              <w:rPr>
                <w:rFonts w:ascii="Times New Roman" w:hAnsi="Times New Roman"/>
                <w:sz w:val="24"/>
                <w:szCs w:val="24"/>
                <w:lang w:val="ro-RO"/>
              </w:rPr>
            </w:pPr>
            <w:r>
              <w:rPr>
                <w:rFonts w:ascii="Times New Roman" w:hAnsi="Times New Roman"/>
                <w:sz w:val="24"/>
                <w:szCs w:val="24"/>
                <w:lang w:val="ro-RO"/>
              </w:rPr>
              <w:t>Aspius aspius(Avat)</w:t>
            </w:r>
          </w:p>
        </w:tc>
        <w:tc>
          <w:tcPr>
            <w:tcW w:w="992" w:type="dxa"/>
          </w:tcPr>
          <w:p w:rsidR="000944FE" w:rsidRDefault="000944FE" w:rsidP="00715DE0">
            <w:pPr>
              <w:spacing w:line="360" w:lineRule="auto"/>
              <w:jc w:val="center"/>
              <w:rPr>
                <w:rFonts w:ascii="Times New Roman" w:hAnsi="Times New Roman"/>
                <w:b/>
                <w:sz w:val="24"/>
                <w:szCs w:val="24"/>
                <w:lang w:val="ro-RO"/>
              </w:rPr>
            </w:pPr>
          </w:p>
        </w:tc>
        <w:tc>
          <w:tcPr>
            <w:tcW w:w="1276" w:type="dxa"/>
          </w:tcPr>
          <w:p w:rsidR="000944FE" w:rsidRDefault="000944FE" w:rsidP="00715DE0">
            <w:pPr>
              <w:spacing w:line="360" w:lineRule="auto"/>
              <w:jc w:val="center"/>
              <w:rPr>
                <w:rFonts w:ascii="Times New Roman" w:hAnsi="Times New Roman"/>
                <w:b/>
                <w:sz w:val="24"/>
                <w:szCs w:val="24"/>
                <w:lang w:val="ro-RO"/>
              </w:rPr>
            </w:pPr>
          </w:p>
        </w:tc>
        <w:tc>
          <w:tcPr>
            <w:tcW w:w="1388" w:type="dxa"/>
          </w:tcPr>
          <w:p w:rsidR="000944FE" w:rsidRDefault="000944FE" w:rsidP="00715DE0">
            <w:pPr>
              <w:spacing w:line="360" w:lineRule="auto"/>
              <w:jc w:val="center"/>
              <w:rPr>
                <w:rFonts w:ascii="Times New Roman" w:hAnsi="Times New Roman"/>
                <w:b/>
                <w:sz w:val="24"/>
                <w:szCs w:val="24"/>
                <w:lang w:val="ro-RO"/>
              </w:rPr>
            </w:pPr>
          </w:p>
        </w:tc>
      </w:tr>
      <w:tr w:rsidR="000944FE" w:rsidRPr="001C5AC5" w:rsidTr="00715DE0">
        <w:tc>
          <w:tcPr>
            <w:tcW w:w="1526" w:type="dxa"/>
          </w:tcPr>
          <w:p w:rsidR="000944FE" w:rsidRDefault="000944FE" w:rsidP="00715DE0">
            <w:pPr>
              <w:spacing w:line="360" w:lineRule="auto"/>
              <w:jc w:val="both"/>
              <w:rPr>
                <w:rFonts w:ascii="Times New Roman" w:hAnsi="Times New Roman"/>
                <w:b/>
                <w:sz w:val="24"/>
                <w:szCs w:val="24"/>
                <w:lang w:val="ro-RO"/>
              </w:rPr>
            </w:pPr>
            <w:r>
              <w:rPr>
                <w:rFonts w:ascii="Times New Roman" w:hAnsi="Times New Roman"/>
                <w:b/>
                <w:sz w:val="24"/>
                <w:szCs w:val="24"/>
                <w:lang w:val="ro-RO"/>
              </w:rPr>
              <w:t>R1149</w:t>
            </w:r>
          </w:p>
        </w:tc>
        <w:tc>
          <w:tcPr>
            <w:tcW w:w="4394" w:type="dxa"/>
          </w:tcPr>
          <w:p w:rsidR="000944FE" w:rsidRDefault="000944FE" w:rsidP="00715DE0">
            <w:pPr>
              <w:jc w:val="both"/>
              <w:rPr>
                <w:rFonts w:ascii="Times New Roman" w:hAnsi="Times New Roman"/>
                <w:sz w:val="24"/>
                <w:szCs w:val="24"/>
                <w:lang w:val="ro-RO"/>
              </w:rPr>
            </w:pPr>
            <w:r>
              <w:rPr>
                <w:rFonts w:ascii="Times New Roman" w:hAnsi="Times New Roman"/>
                <w:sz w:val="24"/>
                <w:szCs w:val="24"/>
                <w:lang w:val="ro-RO"/>
              </w:rPr>
              <w:t>Cobitis taenia( Zvârlugă)</w:t>
            </w:r>
          </w:p>
        </w:tc>
        <w:tc>
          <w:tcPr>
            <w:tcW w:w="992" w:type="dxa"/>
          </w:tcPr>
          <w:p w:rsidR="000944FE" w:rsidRDefault="000944FE" w:rsidP="00715DE0">
            <w:pPr>
              <w:spacing w:line="360" w:lineRule="auto"/>
              <w:jc w:val="center"/>
              <w:rPr>
                <w:rFonts w:ascii="Times New Roman" w:hAnsi="Times New Roman"/>
                <w:b/>
                <w:sz w:val="24"/>
                <w:szCs w:val="24"/>
                <w:lang w:val="ro-RO"/>
              </w:rPr>
            </w:pPr>
          </w:p>
        </w:tc>
        <w:tc>
          <w:tcPr>
            <w:tcW w:w="1276" w:type="dxa"/>
          </w:tcPr>
          <w:p w:rsidR="000944FE" w:rsidRDefault="000944FE" w:rsidP="00715DE0">
            <w:pPr>
              <w:spacing w:line="360" w:lineRule="auto"/>
              <w:jc w:val="center"/>
              <w:rPr>
                <w:rFonts w:ascii="Times New Roman" w:hAnsi="Times New Roman"/>
                <w:b/>
                <w:sz w:val="24"/>
                <w:szCs w:val="24"/>
                <w:lang w:val="ro-RO"/>
              </w:rPr>
            </w:pPr>
          </w:p>
        </w:tc>
        <w:tc>
          <w:tcPr>
            <w:tcW w:w="1388" w:type="dxa"/>
          </w:tcPr>
          <w:p w:rsidR="000944FE" w:rsidRDefault="000944FE" w:rsidP="00715DE0">
            <w:pPr>
              <w:spacing w:line="360" w:lineRule="auto"/>
              <w:jc w:val="center"/>
              <w:rPr>
                <w:rFonts w:ascii="Times New Roman" w:hAnsi="Times New Roman"/>
                <w:b/>
                <w:sz w:val="24"/>
                <w:szCs w:val="24"/>
                <w:lang w:val="ro-RO"/>
              </w:rPr>
            </w:pPr>
          </w:p>
        </w:tc>
      </w:tr>
      <w:tr w:rsidR="000944FE" w:rsidRPr="001C5AC5" w:rsidTr="00715DE0">
        <w:tc>
          <w:tcPr>
            <w:tcW w:w="1526" w:type="dxa"/>
          </w:tcPr>
          <w:p w:rsidR="000944FE" w:rsidRDefault="000944FE" w:rsidP="00715DE0">
            <w:pPr>
              <w:spacing w:line="360" w:lineRule="auto"/>
              <w:jc w:val="both"/>
              <w:rPr>
                <w:rFonts w:ascii="Times New Roman" w:hAnsi="Times New Roman"/>
                <w:b/>
                <w:sz w:val="24"/>
                <w:szCs w:val="24"/>
                <w:lang w:val="ro-RO"/>
              </w:rPr>
            </w:pPr>
            <w:r>
              <w:rPr>
                <w:rFonts w:ascii="Times New Roman" w:hAnsi="Times New Roman"/>
                <w:b/>
                <w:sz w:val="24"/>
                <w:szCs w:val="24"/>
                <w:lang w:val="ro-RO"/>
              </w:rPr>
              <w:t>R1078</w:t>
            </w:r>
          </w:p>
        </w:tc>
        <w:tc>
          <w:tcPr>
            <w:tcW w:w="4394" w:type="dxa"/>
          </w:tcPr>
          <w:p w:rsidR="000944FE" w:rsidRDefault="000944FE" w:rsidP="00715DE0">
            <w:pPr>
              <w:jc w:val="both"/>
              <w:rPr>
                <w:rFonts w:ascii="Times New Roman" w:hAnsi="Times New Roman"/>
                <w:sz w:val="24"/>
                <w:szCs w:val="24"/>
                <w:lang w:val="ro-RO"/>
              </w:rPr>
            </w:pPr>
            <w:r>
              <w:rPr>
                <w:rFonts w:ascii="Times New Roman" w:hAnsi="Times New Roman"/>
                <w:sz w:val="24"/>
                <w:szCs w:val="24"/>
                <w:lang w:val="ro-RO"/>
              </w:rPr>
              <w:t>Callimorpha quadripunctaria</w:t>
            </w:r>
          </w:p>
        </w:tc>
        <w:tc>
          <w:tcPr>
            <w:tcW w:w="992" w:type="dxa"/>
          </w:tcPr>
          <w:p w:rsidR="000944FE" w:rsidRDefault="000944FE" w:rsidP="00715DE0">
            <w:pPr>
              <w:spacing w:line="360" w:lineRule="auto"/>
              <w:jc w:val="center"/>
              <w:rPr>
                <w:rFonts w:ascii="Times New Roman" w:hAnsi="Times New Roman"/>
                <w:b/>
                <w:sz w:val="24"/>
                <w:szCs w:val="24"/>
                <w:lang w:val="ro-RO"/>
              </w:rPr>
            </w:pPr>
          </w:p>
        </w:tc>
        <w:tc>
          <w:tcPr>
            <w:tcW w:w="1276" w:type="dxa"/>
          </w:tcPr>
          <w:p w:rsidR="000944FE" w:rsidRDefault="000944FE" w:rsidP="00715DE0">
            <w:pPr>
              <w:spacing w:line="360" w:lineRule="auto"/>
              <w:jc w:val="center"/>
              <w:rPr>
                <w:rFonts w:ascii="Times New Roman" w:hAnsi="Times New Roman"/>
                <w:b/>
                <w:sz w:val="24"/>
                <w:szCs w:val="24"/>
                <w:lang w:val="ro-RO"/>
              </w:rPr>
            </w:pPr>
          </w:p>
        </w:tc>
        <w:tc>
          <w:tcPr>
            <w:tcW w:w="1388" w:type="dxa"/>
          </w:tcPr>
          <w:p w:rsidR="000944FE" w:rsidRDefault="000944FE" w:rsidP="00715DE0">
            <w:pPr>
              <w:spacing w:line="360" w:lineRule="auto"/>
              <w:jc w:val="center"/>
              <w:rPr>
                <w:rFonts w:ascii="Times New Roman" w:hAnsi="Times New Roman"/>
                <w:b/>
                <w:sz w:val="24"/>
                <w:szCs w:val="24"/>
                <w:lang w:val="ro-RO"/>
              </w:rPr>
            </w:pPr>
          </w:p>
        </w:tc>
      </w:tr>
    </w:tbl>
    <w:p w:rsidR="00715DE0" w:rsidRDefault="00715DE0" w:rsidP="00715DE0">
      <w:pPr>
        <w:spacing w:after="0" w:line="240" w:lineRule="auto"/>
        <w:jc w:val="both"/>
        <w:rPr>
          <w:rFonts w:ascii="Arial" w:hAnsi="Arial" w:cs="Arial"/>
          <w:b/>
          <w:sz w:val="24"/>
          <w:szCs w:val="24"/>
          <w:lang w:val="ro-RO"/>
        </w:rPr>
      </w:pPr>
    </w:p>
    <w:p w:rsidR="00BF33D8" w:rsidRDefault="00BF33D8" w:rsidP="00715DE0">
      <w:pPr>
        <w:spacing w:after="0" w:line="240" w:lineRule="auto"/>
        <w:jc w:val="both"/>
        <w:rPr>
          <w:rFonts w:ascii="Arial" w:hAnsi="Arial" w:cs="Arial"/>
          <w:b/>
          <w:sz w:val="24"/>
          <w:szCs w:val="24"/>
          <w:lang w:val="ro-RO"/>
        </w:rPr>
      </w:pPr>
    </w:p>
    <w:p w:rsidR="00BF33D8" w:rsidRPr="004515F5" w:rsidRDefault="00BF33D8" w:rsidP="00715DE0">
      <w:pPr>
        <w:spacing w:after="0" w:line="240" w:lineRule="auto"/>
        <w:jc w:val="both"/>
        <w:rPr>
          <w:rFonts w:ascii="Arial" w:hAnsi="Arial" w:cs="Arial"/>
          <w:b/>
          <w:sz w:val="24"/>
          <w:szCs w:val="24"/>
          <w:lang w:val="ro-RO"/>
        </w:rPr>
      </w:pPr>
    </w:p>
    <w:p w:rsidR="008378E0" w:rsidRPr="001C5AC5" w:rsidRDefault="008378E0" w:rsidP="008378E0">
      <w:pPr>
        <w:tabs>
          <w:tab w:val="left" w:pos="720"/>
          <w:tab w:val="left" w:pos="1440"/>
          <w:tab w:val="left" w:pos="2160"/>
          <w:tab w:val="left" w:pos="2880"/>
          <w:tab w:val="left" w:pos="3600"/>
          <w:tab w:val="left" w:pos="4320"/>
          <w:tab w:val="left" w:pos="5040"/>
          <w:tab w:val="left" w:pos="5760"/>
          <w:tab w:val="right" w:pos="9360"/>
        </w:tabs>
        <w:spacing w:line="360" w:lineRule="auto"/>
        <w:rPr>
          <w:rFonts w:ascii="Times New Roman" w:hAnsi="Times New Roman"/>
          <w:b/>
          <w:sz w:val="24"/>
          <w:szCs w:val="24"/>
        </w:rPr>
      </w:pPr>
      <w:r w:rsidRPr="001C5AC5">
        <w:rPr>
          <w:rFonts w:ascii="Times New Roman" w:hAnsi="Times New Roman"/>
          <w:b/>
          <w:bCs/>
          <w:sz w:val="24"/>
          <w:szCs w:val="24"/>
        </w:rPr>
        <w:t xml:space="preserve">4.6. </w:t>
      </w:r>
      <w:r w:rsidRPr="001C5AC5">
        <w:rPr>
          <w:rFonts w:ascii="Times New Roman" w:hAnsi="Times New Roman"/>
          <w:b/>
          <w:sz w:val="24"/>
          <w:szCs w:val="24"/>
        </w:rPr>
        <w:t>Descrierea vegeta</w:t>
      </w:r>
      <w:r>
        <w:rPr>
          <w:rFonts w:ascii="Times New Roman" w:hAnsi="Times New Roman"/>
          <w:b/>
          <w:sz w:val="24"/>
          <w:szCs w:val="24"/>
        </w:rPr>
        <w:t>ț</w:t>
      </w:r>
      <w:r w:rsidRPr="001C5AC5">
        <w:rPr>
          <w:rFonts w:ascii="Times New Roman" w:hAnsi="Times New Roman"/>
          <w:b/>
          <w:sz w:val="24"/>
          <w:szCs w:val="24"/>
        </w:rPr>
        <w:t>iei lemnoase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559"/>
        <w:gridCol w:w="3544"/>
        <w:gridCol w:w="3514"/>
      </w:tblGrid>
      <w:tr w:rsidR="008378E0" w:rsidRPr="001C5AC5" w:rsidTr="00A91A4F">
        <w:trPr>
          <w:trHeight w:val="690"/>
        </w:trPr>
        <w:tc>
          <w:tcPr>
            <w:tcW w:w="959" w:type="dxa"/>
          </w:tcPr>
          <w:p w:rsidR="008378E0" w:rsidRPr="001C5AC5" w:rsidRDefault="008378E0" w:rsidP="00A91A4F">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eastAsia="Calibri" w:hAnsi="Times New Roman"/>
                <w:b/>
                <w:sz w:val="24"/>
                <w:szCs w:val="24"/>
              </w:rPr>
            </w:pPr>
            <w:r w:rsidRPr="001C5AC5">
              <w:rPr>
                <w:rFonts w:ascii="Times New Roman" w:eastAsia="Calibri" w:hAnsi="Times New Roman"/>
                <w:b/>
                <w:sz w:val="24"/>
                <w:szCs w:val="24"/>
              </w:rPr>
              <w:t>Nr.crt.</w:t>
            </w:r>
          </w:p>
        </w:tc>
        <w:tc>
          <w:tcPr>
            <w:tcW w:w="1559" w:type="dxa"/>
          </w:tcPr>
          <w:p w:rsidR="008378E0" w:rsidRPr="001C5AC5" w:rsidRDefault="008378E0" w:rsidP="00A91A4F">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eastAsia="Calibri" w:hAnsi="Times New Roman"/>
                <w:b/>
                <w:sz w:val="24"/>
                <w:szCs w:val="24"/>
              </w:rPr>
            </w:pPr>
            <w:r w:rsidRPr="001C5AC5">
              <w:rPr>
                <w:rFonts w:ascii="Times New Roman" w:eastAsia="Calibri" w:hAnsi="Times New Roman"/>
                <w:b/>
                <w:sz w:val="24"/>
                <w:szCs w:val="24"/>
              </w:rPr>
              <w:t>Trupul de izlaz</w:t>
            </w:r>
          </w:p>
        </w:tc>
        <w:tc>
          <w:tcPr>
            <w:tcW w:w="3544" w:type="dxa"/>
          </w:tcPr>
          <w:p w:rsidR="008378E0" w:rsidRPr="001C5AC5" w:rsidRDefault="008378E0" w:rsidP="00A91A4F">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eastAsia="Calibri" w:hAnsi="Times New Roman"/>
                <w:b/>
                <w:sz w:val="24"/>
                <w:szCs w:val="24"/>
              </w:rPr>
            </w:pPr>
            <w:r w:rsidRPr="001C5AC5">
              <w:rPr>
                <w:rFonts w:ascii="Times New Roman" w:eastAsia="Calibri" w:hAnsi="Times New Roman"/>
                <w:b/>
                <w:sz w:val="24"/>
                <w:szCs w:val="24"/>
              </w:rPr>
              <w:t>Arbori</w:t>
            </w:r>
          </w:p>
        </w:tc>
        <w:tc>
          <w:tcPr>
            <w:tcW w:w="3514" w:type="dxa"/>
          </w:tcPr>
          <w:p w:rsidR="008378E0" w:rsidRPr="001C5AC5" w:rsidRDefault="008378E0" w:rsidP="00A91A4F">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eastAsia="Calibri" w:hAnsi="Times New Roman"/>
                <w:b/>
                <w:sz w:val="24"/>
                <w:szCs w:val="24"/>
              </w:rPr>
            </w:pPr>
            <w:r w:rsidRPr="001C5AC5">
              <w:rPr>
                <w:rFonts w:ascii="Times New Roman" w:eastAsia="Calibri" w:hAnsi="Times New Roman"/>
                <w:b/>
                <w:bCs/>
                <w:sz w:val="24"/>
                <w:szCs w:val="24"/>
              </w:rPr>
              <w:t>ARBUŞTI</w:t>
            </w:r>
          </w:p>
        </w:tc>
      </w:tr>
      <w:tr w:rsidR="008378E0" w:rsidRPr="001C5AC5" w:rsidTr="00051C07">
        <w:trPr>
          <w:trHeight w:val="622"/>
        </w:trPr>
        <w:tc>
          <w:tcPr>
            <w:tcW w:w="959" w:type="dxa"/>
          </w:tcPr>
          <w:p w:rsidR="008378E0" w:rsidRPr="001C5AC5" w:rsidRDefault="008378E0" w:rsidP="00A91A4F">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sidRPr="001C5AC5">
              <w:rPr>
                <w:rFonts w:ascii="Times New Roman" w:eastAsia="Calibri" w:hAnsi="Times New Roman"/>
                <w:sz w:val="24"/>
                <w:szCs w:val="24"/>
              </w:rPr>
              <w:t>1</w:t>
            </w:r>
          </w:p>
        </w:tc>
        <w:tc>
          <w:tcPr>
            <w:tcW w:w="1559" w:type="dxa"/>
          </w:tcPr>
          <w:p w:rsidR="008378E0" w:rsidRPr="001C5AC5" w:rsidRDefault="008378E0" w:rsidP="00A91A4F">
            <w:pPr>
              <w:spacing w:after="0" w:line="240" w:lineRule="auto"/>
              <w:jc w:val="center"/>
              <w:rPr>
                <w:rFonts w:ascii="Times New Roman" w:eastAsia="Calibri" w:hAnsi="Times New Roman"/>
                <w:sz w:val="24"/>
                <w:szCs w:val="24"/>
              </w:rPr>
            </w:pPr>
            <w:r>
              <w:rPr>
                <w:rFonts w:ascii="Times New Roman" w:eastAsia="Calibri" w:hAnsi="Times New Roman"/>
                <w:color w:val="000000"/>
                <w:sz w:val="24"/>
                <w:szCs w:val="24"/>
              </w:rPr>
              <w:t>Cap vii</w:t>
            </w:r>
          </w:p>
        </w:tc>
        <w:tc>
          <w:tcPr>
            <w:tcW w:w="3544" w:type="dxa"/>
          </w:tcPr>
          <w:p w:rsidR="008378E0" w:rsidRPr="001B4A58" w:rsidRDefault="008378E0" w:rsidP="00A91A4F">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sidRPr="001B4A58">
              <w:rPr>
                <w:rFonts w:ascii="Times New Roman" w:hAnsi="Times New Roman"/>
                <w:bCs/>
                <w:iCs/>
                <w:sz w:val="24"/>
                <w:szCs w:val="24"/>
                <w:lang w:val="ro-RO" w:eastAsia="ro-RO"/>
              </w:rPr>
              <w:t>-</w:t>
            </w:r>
          </w:p>
        </w:tc>
        <w:tc>
          <w:tcPr>
            <w:tcW w:w="3514" w:type="dxa"/>
          </w:tcPr>
          <w:p w:rsidR="008378E0" w:rsidRPr="001C5AC5" w:rsidRDefault="008378E0" w:rsidP="00A91A4F">
            <w:pPr>
              <w:spacing w:after="0" w:line="240" w:lineRule="auto"/>
              <w:rPr>
                <w:rFonts w:ascii="Times New Roman" w:eastAsia="Calibri" w:hAnsi="Times New Roman"/>
                <w:bCs/>
                <w:iCs/>
                <w:sz w:val="24"/>
                <w:szCs w:val="24"/>
              </w:rPr>
            </w:pPr>
            <w:r w:rsidRPr="001C5AC5">
              <w:rPr>
                <w:rFonts w:ascii="Times New Roman" w:eastAsia="Calibri" w:hAnsi="Times New Roman"/>
                <w:bCs/>
                <w:iCs/>
                <w:sz w:val="24"/>
                <w:szCs w:val="24"/>
              </w:rPr>
              <w:t xml:space="preserve">Eleagnus angustifolia (sălcioară) </w:t>
            </w:r>
          </w:p>
          <w:p w:rsidR="008378E0" w:rsidRPr="001C5AC5" w:rsidRDefault="008378E0" w:rsidP="00A91A4F">
            <w:pPr>
              <w:spacing w:after="0" w:line="240" w:lineRule="auto"/>
              <w:rPr>
                <w:rFonts w:ascii="Times New Roman" w:eastAsia="Calibri" w:hAnsi="Times New Roman"/>
                <w:bCs/>
                <w:iCs/>
                <w:sz w:val="24"/>
                <w:szCs w:val="24"/>
              </w:rPr>
            </w:pPr>
            <w:r w:rsidRPr="001C5AC5">
              <w:rPr>
                <w:rFonts w:ascii="Times New Roman" w:eastAsia="Calibri" w:hAnsi="Times New Roman"/>
                <w:bCs/>
                <w:iCs/>
                <w:sz w:val="24"/>
                <w:szCs w:val="24"/>
              </w:rPr>
              <w:t>Rosa canina</w:t>
            </w:r>
            <w:r>
              <w:rPr>
                <w:rFonts w:ascii="Times New Roman" w:eastAsia="Calibri" w:hAnsi="Times New Roman"/>
                <w:bCs/>
                <w:iCs/>
                <w:sz w:val="24"/>
                <w:szCs w:val="24"/>
              </w:rPr>
              <w:t xml:space="preserve"> </w:t>
            </w:r>
            <w:r w:rsidRPr="001C5AC5">
              <w:rPr>
                <w:rFonts w:ascii="Times New Roman" w:eastAsia="Calibri" w:hAnsi="Times New Roman"/>
                <w:bCs/>
                <w:iCs/>
                <w:sz w:val="24"/>
                <w:szCs w:val="24"/>
              </w:rPr>
              <w:t>(m</w:t>
            </w:r>
            <w:r>
              <w:rPr>
                <w:rFonts w:ascii="Times New Roman" w:eastAsia="Calibri" w:hAnsi="Times New Roman"/>
                <w:bCs/>
                <w:iCs/>
                <w:sz w:val="24"/>
                <w:szCs w:val="24"/>
              </w:rPr>
              <w:t>ă</w:t>
            </w:r>
            <w:r w:rsidRPr="001C5AC5">
              <w:rPr>
                <w:rFonts w:ascii="Times New Roman" w:eastAsia="Calibri" w:hAnsi="Times New Roman"/>
                <w:bCs/>
                <w:iCs/>
                <w:sz w:val="24"/>
                <w:szCs w:val="24"/>
              </w:rPr>
              <w:t>ce</w:t>
            </w:r>
            <w:r w:rsidRPr="001C5AC5">
              <w:rPr>
                <w:rFonts w:ascii="Times New Roman" w:eastAsia="Calibri" w:hAnsi="Times New Roman"/>
                <w:bCs/>
                <w:iCs/>
                <w:sz w:val="24"/>
                <w:szCs w:val="24"/>
                <w:lang w:val="ro-RO"/>
              </w:rPr>
              <w:t>ș</w:t>
            </w:r>
            <w:r w:rsidRPr="001C5AC5">
              <w:rPr>
                <w:rFonts w:ascii="Times New Roman" w:eastAsia="Calibri" w:hAnsi="Times New Roman"/>
                <w:bCs/>
                <w:iCs/>
                <w:sz w:val="24"/>
                <w:szCs w:val="24"/>
              </w:rPr>
              <w:t>)</w:t>
            </w:r>
          </w:p>
          <w:p w:rsidR="008378E0" w:rsidRPr="00014BF1" w:rsidRDefault="00014BF1" w:rsidP="00014BF1">
            <w:pPr>
              <w:spacing w:after="0" w:line="240" w:lineRule="auto"/>
              <w:rPr>
                <w:rFonts w:ascii="Times New Roman" w:eastAsia="Calibri" w:hAnsi="Times New Roman"/>
                <w:sz w:val="24"/>
                <w:szCs w:val="24"/>
                <w:lang w:val="ro-RO"/>
              </w:rPr>
            </w:pPr>
            <w:r>
              <w:rPr>
                <w:rFonts w:ascii="Times New Roman" w:eastAsia="Calibri" w:hAnsi="Times New Roman"/>
                <w:sz w:val="24"/>
                <w:szCs w:val="24"/>
                <w:lang w:val="ro-RO"/>
              </w:rPr>
              <w:t>(Peste 10%, arbuști)</w:t>
            </w:r>
          </w:p>
        </w:tc>
      </w:tr>
      <w:tr w:rsidR="008378E0" w:rsidRPr="001C5AC5" w:rsidTr="00A91A4F">
        <w:tc>
          <w:tcPr>
            <w:tcW w:w="959" w:type="dxa"/>
          </w:tcPr>
          <w:p w:rsidR="008378E0" w:rsidRPr="001C5AC5" w:rsidRDefault="008378E0" w:rsidP="00A91A4F">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sidRPr="001C5AC5">
              <w:rPr>
                <w:rFonts w:ascii="Times New Roman" w:eastAsia="Calibri" w:hAnsi="Times New Roman"/>
                <w:sz w:val="24"/>
                <w:szCs w:val="24"/>
              </w:rPr>
              <w:t>2</w:t>
            </w:r>
          </w:p>
        </w:tc>
        <w:tc>
          <w:tcPr>
            <w:tcW w:w="1559" w:type="dxa"/>
          </w:tcPr>
          <w:p w:rsidR="008378E0" w:rsidRPr="001C5AC5" w:rsidRDefault="00051C07" w:rsidP="00A91A4F">
            <w:pPr>
              <w:spacing w:after="0" w:line="240" w:lineRule="auto"/>
              <w:jc w:val="center"/>
              <w:rPr>
                <w:rFonts w:ascii="Times New Roman" w:eastAsia="Calibri" w:hAnsi="Times New Roman"/>
                <w:sz w:val="24"/>
                <w:szCs w:val="24"/>
              </w:rPr>
            </w:pPr>
            <w:r>
              <w:rPr>
                <w:rFonts w:ascii="Times New Roman" w:eastAsia="Calibri" w:hAnsi="Times New Roman"/>
                <w:sz w:val="24"/>
                <w:szCs w:val="24"/>
              </w:rPr>
              <w:t>Mirău</w:t>
            </w:r>
          </w:p>
        </w:tc>
        <w:tc>
          <w:tcPr>
            <w:tcW w:w="3544" w:type="dxa"/>
          </w:tcPr>
          <w:p w:rsidR="008378E0" w:rsidRPr="001B4A58" w:rsidRDefault="008378E0" w:rsidP="00A91A4F">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sidRPr="001B4A58">
              <w:rPr>
                <w:rFonts w:ascii="Times New Roman" w:hAnsi="Times New Roman"/>
                <w:bCs/>
                <w:iCs/>
                <w:sz w:val="24"/>
                <w:szCs w:val="24"/>
                <w:lang w:val="ro-RO" w:eastAsia="ro-RO"/>
              </w:rPr>
              <w:t>-</w:t>
            </w:r>
          </w:p>
        </w:tc>
        <w:tc>
          <w:tcPr>
            <w:tcW w:w="3514" w:type="dxa"/>
          </w:tcPr>
          <w:p w:rsidR="008378E0" w:rsidRPr="001C5AC5" w:rsidRDefault="008378E0" w:rsidP="00A91A4F">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sidRPr="001C5AC5">
              <w:rPr>
                <w:rFonts w:ascii="Times New Roman" w:eastAsia="Calibri" w:hAnsi="Times New Roman"/>
                <w:bCs/>
                <w:iCs/>
                <w:sz w:val="24"/>
                <w:szCs w:val="24"/>
              </w:rPr>
              <w:t xml:space="preserve">Eleagnus angustifolia </w:t>
            </w:r>
          </w:p>
          <w:p w:rsidR="008378E0" w:rsidRPr="001C5AC5" w:rsidRDefault="008378E0" w:rsidP="00A91A4F">
            <w:pPr>
              <w:spacing w:after="0" w:line="240" w:lineRule="auto"/>
              <w:rPr>
                <w:rFonts w:ascii="Times New Roman" w:eastAsia="Calibri" w:hAnsi="Times New Roman"/>
                <w:sz w:val="24"/>
                <w:szCs w:val="24"/>
              </w:rPr>
            </w:pPr>
            <w:r w:rsidRPr="001C5AC5">
              <w:rPr>
                <w:rFonts w:ascii="Times New Roman" w:eastAsia="Calibri" w:hAnsi="Times New Roman"/>
                <w:bCs/>
                <w:iCs/>
                <w:sz w:val="24"/>
                <w:szCs w:val="24"/>
              </w:rPr>
              <w:t xml:space="preserve">Rosa canina </w:t>
            </w:r>
            <w:r w:rsidRPr="001C5AC5">
              <w:rPr>
                <w:rFonts w:ascii="Times New Roman" w:eastAsia="Calibri" w:hAnsi="Times New Roman"/>
                <w:bCs/>
                <w:sz w:val="24"/>
                <w:szCs w:val="24"/>
              </w:rPr>
              <w:t>(măceș) răzleț</w:t>
            </w:r>
            <w:r w:rsidR="00014BF1">
              <w:rPr>
                <w:rFonts w:ascii="Times New Roman" w:eastAsia="Calibri" w:hAnsi="Times New Roman"/>
                <w:bCs/>
                <w:sz w:val="24"/>
                <w:szCs w:val="24"/>
              </w:rPr>
              <w:t>(peste 20% vegetație arbustivă)</w:t>
            </w:r>
          </w:p>
        </w:tc>
      </w:tr>
      <w:tr w:rsidR="00D82DA0" w:rsidRPr="001C5AC5" w:rsidTr="00D82DA0">
        <w:trPr>
          <w:trHeight w:val="2786"/>
        </w:trPr>
        <w:tc>
          <w:tcPr>
            <w:tcW w:w="9576" w:type="dxa"/>
            <w:gridSpan w:val="4"/>
          </w:tcPr>
          <w:p w:rsidR="00D82DA0" w:rsidRDefault="00D82DA0" w:rsidP="00A91A4F">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iCs/>
                <w:sz w:val="24"/>
                <w:szCs w:val="24"/>
              </w:rPr>
            </w:pPr>
          </w:p>
          <w:p w:rsidR="00D82DA0" w:rsidRPr="001C5AC5" w:rsidRDefault="00D82DA0" w:rsidP="00A91A4F">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iCs/>
                <w:sz w:val="24"/>
                <w:szCs w:val="24"/>
              </w:rPr>
            </w:pPr>
            <w:r>
              <w:rPr>
                <w:rFonts w:ascii="Times New Roman" w:eastAsia="Calibri" w:hAnsi="Times New Roman"/>
                <w:bCs/>
                <w:iCs/>
                <w:noProof/>
                <w:sz w:val="24"/>
                <w:szCs w:val="24"/>
                <w:lang w:val="ro-RO" w:eastAsia="ro-RO"/>
              </w:rPr>
              <w:drawing>
                <wp:inline distT="0" distB="0" distL="0" distR="0" wp14:anchorId="528CEADC" wp14:editId="031ACA66">
                  <wp:extent cx="1974797" cy="1490702"/>
                  <wp:effectExtent l="0" t="0" r="0" b="0"/>
                  <wp:docPr id="74" name="Picture 74" descr="D:\2015\AMENAJAMENTE\FOLTESTI\Poze\2015-05-14 11.2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2015\AMENAJAMENTE\FOLTESTI\Poze\2015-05-14 11.25.0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83242" cy="1497077"/>
                          </a:xfrm>
                          <a:prstGeom prst="rect">
                            <a:avLst/>
                          </a:prstGeom>
                          <a:noFill/>
                          <a:ln>
                            <a:noFill/>
                          </a:ln>
                        </pic:spPr>
                      </pic:pic>
                    </a:graphicData>
                  </a:graphic>
                </wp:inline>
              </w:drawing>
            </w:r>
            <w:r>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eastAsia="Calibri" w:hAnsi="Times New Roman"/>
                <w:bCs/>
                <w:iCs/>
                <w:noProof/>
                <w:sz w:val="24"/>
                <w:szCs w:val="24"/>
                <w:lang w:val="ro-RO" w:eastAsia="ro-RO"/>
              </w:rPr>
              <w:drawing>
                <wp:inline distT="0" distB="0" distL="0" distR="0" wp14:anchorId="35D361AE" wp14:editId="095713A7">
                  <wp:extent cx="1990164" cy="1491650"/>
                  <wp:effectExtent l="0" t="0" r="0" b="0"/>
                  <wp:docPr id="78" name="Picture 78" descr="D:\2015\AMENAJAMENTE\FOLTESTI\Poze\2015-05-14 11.1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2015\AMENAJAMENTE\FOLTESTI\Poze\2015-05-14 11.14.1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96550" cy="1496436"/>
                          </a:xfrm>
                          <a:prstGeom prst="rect">
                            <a:avLst/>
                          </a:prstGeom>
                          <a:noFill/>
                          <a:ln>
                            <a:noFill/>
                          </a:ln>
                        </pic:spPr>
                      </pic:pic>
                    </a:graphicData>
                  </a:graphic>
                </wp:inline>
              </w:drawing>
            </w:r>
            <w:r>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noProof/>
                <w:color w:val="000000"/>
                <w:w w:val="0"/>
                <w:sz w:val="0"/>
                <w:szCs w:val="0"/>
                <w:u w:color="000000"/>
                <w:bdr w:val="none" w:sz="0" w:space="0" w:color="000000"/>
                <w:shd w:val="clear" w:color="000000" w:fill="000000"/>
                <w:lang w:val="ro-RO" w:eastAsia="ro-RO"/>
              </w:rPr>
              <w:drawing>
                <wp:inline distT="0" distB="0" distL="0" distR="0" wp14:anchorId="6C99A410" wp14:editId="5D37F511">
                  <wp:extent cx="1967112" cy="1474374"/>
                  <wp:effectExtent l="0" t="0" r="0" b="0"/>
                  <wp:docPr id="79" name="Picture 79" descr="D:\2015\AMENAJAMENTE\FOLTESTI\Poze\2015-05-14 11.1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2015\AMENAJAMENTE\FOLTESTI\Poze\2015-05-14 11.19.10.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66354" cy="1473806"/>
                          </a:xfrm>
                          <a:prstGeom prst="rect">
                            <a:avLst/>
                          </a:prstGeom>
                          <a:noFill/>
                          <a:ln>
                            <a:noFill/>
                          </a:ln>
                        </pic:spPr>
                      </pic:pic>
                    </a:graphicData>
                  </a:graphic>
                </wp:inline>
              </w:drawing>
            </w:r>
          </w:p>
        </w:tc>
      </w:tr>
      <w:tr w:rsidR="008378E0" w:rsidRPr="001C5AC5" w:rsidTr="00A91A4F">
        <w:tc>
          <w:tcPr>
            <w:tcW w:w="959" w:type="dxa"/>
          </w:tcPr>
          <w:p w:rsidR="008378E0" w:rsidRPr="001C5AC5" w:rsidRDefault="008378E0" w:rsidP="00A91A4F">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sidRPr="001C5AC5">
              <w:rPr>
                <w:rFonts w:ascii="Times New Roman" w:eastAsia="Calibri" w:hAnsi="Times New Roman"/>
                <w:sz w:val="24"/>
                <w:szCs w:val="24"/>
              </w:rPr>
              <w:t>3</w:t>
            </w:r>
          </w:p>
        </w:tc>
        <w:tc>
          <w:tcPr>
            <w:tcW w:w="1559" w:type="dxa"/>
          </w:tcPr>
          <w:p w:rsidR="008378E0" w:rsidRPr="001C5AC5" w:rsidRDefault="00014BF1" w:rsidP="00A91A4F">
            <w:pPr>
              <w:spacing w:after="0" w:line="240" w:lineRule="auto"/>
              <w:jc w:val="center"/>
              <w:rPr>
                <w:rFonts w:ascii="Times New Roman" w:eastAsia="Calibri" w:hAnsi="Times New Roman"/>
                <w:sz w:val="24"/>
                <w:szCs w:val="24"/>
              </w:rPr>
            </w:pPr>
            <w:r>
              <w:rPr>
                <w:rFonts w:ascii="Times New Roman" w:eastAsia="Calibri" w:hAnsi="Times New Roman"/>
                <w:sz w:val="24"/>
                <w:szCs w:val="24"/>
              </w:rPr>
              <w:t>Islaz</w:t>
            </w:r>
          </w:p>
        </w:tc>
        <w:tc>
          <w:tcPr>
            <w:tcW w:w="3544" w:type="dxa"/>
          </w:tcPr>
          <w:p w:rsidR="008378E0" w:rsidRPr="001C5AC5" w:rsidRDefault="008378E0" w:rsidP="00A91A4F">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iCs/>
                <w:sz w:val="24"/>
                <w:szCs w:val="24"/>
              </w:rPr>
            </w:pPr>
            <w:r w:rsidRPr="001C5AC5">
              <w:rPr>
                <w:rFonts w:ascii="Times New Roman" w:eastAsia="Calibri" w:hAnsi="Times New Roman"/>
                <w:bCs/>
                <w:iCs/>
                <w:sz w:val="24"/>
                <w:szCs w:val="24"/>
              </w:rPr>
              <w:t>Robinia Pseudacacia( salcâm)</w:t>
            </w:r>
          </w:p>
          <w:p w:rsidR="008378E0" w:rsidRPr="001C5AC5" w:rsidRDefault="00014BF1" w:rsidP="00A91A4F">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iCs/>
                <w:sz w:val="24"/>
                <w:szCs w:val="24"/>
              </w:rPr>
            </w:pPr>
            <w:r>
              <w:rPr>
                <w:rFonts w:ascii="Times New Roman" w:eastAsia="Calibri" w:hAnsi="Times New Roman"/>
                <w:bCs/>
                <w:iCs/>
                <w:sz w:val="24"/>
                <w:szCs w:val="24"/>
              </w:rPr>
              <w:t>Gleditsia triachantos(glădiță)</w:t>
            </w:r>
          </w:p>
          <w:p w:rsidR="008378E0" w:rsidRPr="001C5AC5" w:rsidRDefault="008378E0" w:rsidP="00A91A4F">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color w:val="C00000"/>
                <w:sz w:val="24"/>
                <w:szCs w:val="24"/>
              </w:rPr>
            </w:pPr>
          </w:p>
        </w:tc>
        <w:tc>
          <w:tcPr>
            <w:tcW w:w="3514" w:type="dxa"/>
          </w:tcPr>
          <w:p w:rsidR="008378E0" w:rsidRPr="001C5AC5" w:rsidRDefault="008378E0" w:rsidP="00A91A4F">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sidRPr="001C5AC5">
              <w:rPr>
                <w:rFonts w:ascii="Times New Roman" w:eastAsia="Calibri" w:hAnsi="Times New Roman"/>
                <w:bCs/>
                <w:iCs/>
                <w:sz w:val="24"/>
                <w:szCs w:val="24"/>
              </w:rPr>
              <w:t>Eleagnus angustifolia( sălcioară)</w:t>
            </w:r>
          </w:p>
          <w:p w:rsidR="008378E0" w:rsidRPr="001C5AC5" w:rsidRDefault="008378E0" w:rsidP="00A91A4F">
            <w:pPr>
              <w:spacing w:after="0" w:line="240" w:lineRule="auto"/>
              <w:rPr>
                <w:rFonts w:ascii="Times New Roman" w:eastAsia="Calibri" w:hAnsi="Times New Roman"/>
                <w:sz w:val="24"/>
                <w:szCs w:val="24"/>
              </w:rPr>
            </w:pPr>
            <w:r w:rsidRPr="001C5AC5">
              <w:rPr>
                <w:rFonts w:ascii="Times New Roman" w:eastAsia="Calibri" w:hAnsi="Times New Roman"/>
                <w:bCs/>
                <w:iCs/>
                <w:sz w:val="24"/>
                <w:szCs w:val="24"/>
              </w:rPr>
              <w:t xml:space="preserve">Rosa canina </w:t>
            </w:r>
            <w:r w:rsidRPr="001C5AC5">
              <w:rPr>
                <w:rFonts w:ascii="Times New Roman" w:eastAsia="Calibri" w:hAnsi="Times New Roman"/>
                <w:bCs/>
                <w:sz w:val="24"/>
                <w:szCs w:val="24"/>
              </w:rPr>
              <w:t>(măceș)</w:t>
            </w:r>
          </w:p>
          <w:p w:rsidR="008378E0" w:rsidRPr="001C5AC5" w:rsidRDefault="008378E0" w:rsidP="00A91A4F">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sidRPr="001C5AC5">
              <w:rPr>
                <w:rFonts w:ascii="Times New Roman" w:eastAsia="Calibri" w:hAnsi="Times New Roman"/>
                <w:sz w:val="24"/>
                <w:szCs w:val="24"/>
              </w:rPr>
              <w:t>Rar ( Crataegus monogyna)</w:t>
            </w:r>
            <w:r w:rsidR="00014BF1">
              <w:rPr>
                <w:rFonts w:ascii="Times New Roman" w:eastAsia="Calibri" w:hAnsi="Times New Roman"/>
                <w:sz w:val="24"/>
                <w:szCs w:val="24"/>
              </w:rPr>
              <w:t>- Peste 20% vegetație arbustivă)</w:t>
            </w:r>
          </w:p>
        </w:tc>
      </w:tr>
      <w:tr w:rsidR="008378E0" w:rsidRPr="001C5AC5" w:rsidTr="00B76509">
        <w:tc>
          <w:tcPr>
            <w:tcW w:w="959" w:type="dxa"/>
          </w:tcPr>
          <w:p w:rsidR="008378E0" w:rsidRPr="001C5AC5" w:rsidRDefault="008378E0" w:rsidP="00A91A4F">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sidRPr="001C5AC5">
              <w:rPr>
                <w:rFonts w:ascii="Times New Roman" w:eastAsia="Calibri" w:hAnsi="Times New Roman"/>
                <w:sz w:val="24"/>
                <w:szCs w:val="24"/>
              </w:rPr>
              <w:t>4</w:t>
            </w:r>
          </w:p>
        </w:tc>
        <w:tc>
          <w:tcPr>
            <w:tcW w:w="1559" w:type="dxa"/>
          </w:tcPr>
          <w:p w:rsidR="008378E0" w:rsidRPr="001C5AC5" w:rsidRDefault="00014BF1" w:rsidP="00A91A4F">
            <w:pPr>
              <w:spacing w:after="0" w:line="240" w:lineRule="auto"/>
              <w:jc w:val="center"/>
              <w:rPr>
                <w:rFonts w:ascii="Times New Roman" w:eastAsia="Calibri" w:hAnsi="Times New Roman"/>
                <w:sz w:val="24"/>
                <w:szCs w:val="24"/>
              </w:rPr>
            </w:pPr>
            <w:r>
              <w:rPr>
                <w:rFonts w:ascii="Times New Roman" w:eastAsia="Calibri" w:hAnsi="Times New Roman"/>
                <w:sz w:val="24"/>
                <w:szCs w:val="24"/>
              </w:rPr>
              <w:t>Halmagea</w:t>
            </w:r>
          </w:p>
        </w:tc>
        <w:tc>
          <w:tcPr>
            <w:tcW w:w="3544" w:type="dxa"/>
          </w:tcPr>
          <w:p w:rsidR="008378E0" w:rsidRPr="001C5AC5" w:rsidRDefault="008378E0" w:rsidP="00A91A4F">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p>
        </w:tc>
        <w:tc>
          <w:tcPr>
            <w:tcW w:w="3514" w:type="dxa"/>
          </w:tcPr>
          <w:p w:rsidR="008378E0" w:rsidRPr="001C5AC5" w:rsidRDefault="008378E0" w:rsidP="00B76509">
            <w:pPr>
              <w:spacing w:after="0" w:line="240" w:lineRule="auto"/>
              <w:rPr>
                <w:rFonts w:ascii="Times New Roman" w:eastAsia="Calibri" w:hAnsi="Times New Roman"/>
                <w:sz w:val="24"/>
                <w:szCs w:val="24"/>
              </w:rPr>
            </w:pPr>
          </w:p>
          <w:p w:rsidR="008378E0" w:rsidRPr="00B76509" w:rsidRDefault="00014BF1" w:rsidP="00B76509">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sz w:val="24"/>
                <w:szCs w:val="24"/>
              </w:rPr>
            </w:pPr>
            <w:r>
              <w:rPr>
                <w:rFonts w:ascii="Times New Roman" w:eastAsia="Calibri" w:hAnsi="Times New Roman"/>
                <w:bCs/>
                <w:iCs/>
                <w:sz w:val="24"/>
                <w:szCs w:val="24"/>
              </w:rPr>
              <w:t>Elegnus angustifolia(sălcioar</w:t>
            </w:r>
            <w:r w:rsidR="00B76509">
              <w:rPr>
                <w:rFonts w:ascii="Times New Roman" w:eastAsia="Calibri" w:hAnsi="Times New Roman"/>
                <w:bCs/>
                <w:iCs/>
                <w:sz w:val="24"/>
                <w:szCs w:val="24"/>
              </w:rPr>
              <w:t>ă)</w:t>
            </w:r>
          </w:p>
        </w:tc>
      </w:tr>
      <w:tr w:rsidR="008378E0" w:rsidRPr="001C5AC5" w:rsidTr="00A91A4F">
        <w:tc>
          <w:tcPr>
            <w:tcW w:w="959" w:type="dxa"/>
          </w:tcPr>
          <w:p w:rsidR="008378E0" w:rsidRPr="001C5AC5" w:rsidRDefault="008378E0" w:rsidP="00A91A4F">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sidRPr="001C5AC5">
              <w:rPr>
                <w:rFonts w:ascii="Times New Roman" w:eastAsia="Calibri" w:hAnsi="Times New Roman"/>
                <w:sz w:val="24"/>
                <w:szCs w:val="24"/>
              </w:rPr>
              <w:t>5</w:t>
            </w:r>
          </w:p>
        </w:tc>
        <w:tc>
          <w:tcPr>
            <w:tcW w:w="1559" w:type="dxa"/>
          </w:tcPr>
          <w:p w:rsidR="008378E0" w:rsidRPr="001C5AC5" w:rsidRDefault="00B76509" w:rsidP="00A91A4F">
            <w:pPr>
              <w:spacing w:after="0" w:line="240" w:lineRule="auto"/>
              <w:jc w:val="center"/>
              <w:rPr>
                <w:rFonts w:ascii="Times New Roman" w:eastAsia="Calibri" w:hAnsi="Times New Roman"/>
                <w:sz w:val="24"/>
                <w:szCs w:val="24"/>
              </w:rPr>
            </w:pPr>
            <w:r>
              <w:rPr>
                <w:rFonts w:ascii="Times New Roman" w:eastAsia="Calibri" w:hAnsi="Times New Roman"/>
                <w:sz w:val="24"/>
                <w:szCs w:val="24"/>
              </w:rPr>
              <w:t>Lunca Chineja</w:t>
            </w:r>
          </w:p>
        </w:tc>
        <w:tc>
          <w:tcPr>
            <w:tcW w:w="3544" w:type="dxa"/>
          </w:tcPr>
          <w:p w:rsidR="00B76509" w:rsidRPr="001C5AC5" w:rsidRDefault="00B76509" w:rsidP="00B76509">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iCs/>
                <w:sz w:val="24"/>
                <w:szCs w:val="24"/>
              </w:rPr>
            </w:pPr>
            <w:r w:rsidRPr="001C5AC5">
              <w:rPr>
                <w:rFonts w:ascii="Times New Roman" w:eastAsia="Calibri" w:hAnsi="Times New Roman"/>
                <w:bCs/>
                <w:iCs/>
                <w:sz w:val="24"/>
                <w:szCs w:val="24"/>
              </w:rPr>
              <w:t>Robinia Pseudacacia( salcâm)</w:t>
            </w:r>
          </w:p>
          <w:p w:rsidR="00B76509" w:rsidRDefault="00B76509" w:rsidP="00B76509">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iCs/>
                <w:sz w:val="24"/>
                <w:szCs w:val="24"/>
              </w:rPr>
            </w:pPr>
            <w:r>
              <w:rPr>
                <w:rFonts w:ascii="Times New Roman" w:eastAsia="Calibri" w:hAnsi="Times New Roman"/>
                <w:bCs/>
                <w:iCs/>
                <w:sz w:val="24"/>
                <w:szCs w:val="24"/>
              </w:rPr>
              <w:t>Gleditsia triachantos(glădiță)</w:t>
            </w:r>
          </w:p>
          <w:p w:rsidR="00B76509" w:rsidRDefault="00B76509" w:rsidP="00B76509">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iCs/>
                <w:sz w:val="24"/>
                <w:szCs w:val="24"/>
              </w:rPr>
            </w:pPr>
            <w:r>
              <w:rPr>
                <w:rFonts w:ascii="Times New Roman" w:eastAsia="Calibri" w:hAnsi="Times New Roman"/>
                <w:bCs/>
                <w:iCs/>
                <w:sz w:val="24"/>
                <w:szCs w:val="24"/>
              </w:rPr>
              <w:t>Fraxinus excelsior(frasin)</w:t>
            </w:r>
          </w:p>
          <w:p w:rsidR="00B76509" w:rsidRDefault="00B76509" w:rsidP="00B76509">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iCs/>
                <w:sz w:val="24"/>
                <w:szCs w:val="24"/>
              </w:rPr>
            </w:pPr>
            <w:r>
              <w:rPr>
                <w:rFonts w:ascii="Times New Roman" w:eastAsia="Calibri" w:hAnsi="Times New Roman"/>
                <w:bCs/>
                <w:iCs/>
                <w:sz w:val="24"/>
                <w:szCs w:val="24"/>
              </w:rPr>
              <w:t>Tillia cordata(tei)</w:t>
            </w:r>
          </w:p>
          <w:p w:rsidR="00B76509" w:rsidRPr="001C5AC5" w:rsidRDefault="00B76509" w:rsidP="00B76509">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iCs/>
                <w:sz w:val="24"/>
                <w:szCs w:val="24"/>
              </w:rPr>
            </w:pPr>
            <w:r>
              <w:rPr>
                <w:rFonts w:ascii="Times New Roman" w:eastAsia="Calibri" w:hAnsi="Times New Roman"/>
                <w:bCs/>
                <w:iCs/>
                <w:sz w:val="24"/>
                <w:szCs w:val="24"/>
              </w:rPr>
              <w:t>Salix( salcie, Populus-( plop)</w:t>
            </w:r>
          </w:p>
          <w:p w:rsidR="008378E0" w:rsidRPr="001C5AC5" w:rsidRDefault="008378E0" w:rsidP="00A91A4F">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p>
        </w:tc>
        <w:tc>
          <w:tcPr>
            <w:tcW w:w="3514" w:type="dxa"/>
          </w:tcPr>
          <w:p w:rsidR="008378E0" w:rsidRDefault="00B76509" w:rsidP="00B76509">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Pr>
                <w:rFonts w:ascii="Times New Roman" w:eastAsia="Calibri" w:hAnsi="Times New Roman"/>
                <w:sz w:val="24"/>
                <w:szCs w:val="24"/>
              </w:rPr>
              <w:t>Rhus thyiphina –oțetar</w:t>
            </w:r>
          </w:p>
          <w:p w:rsidR="00B76509" w:rsidRPr="001C5AC5" w:rsidRDefault="00B76509" w:rsidP="00B76509">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sidRPr="001C5AC5">
              <w:rPr>
                <w:rFonts w:ascii="Times New Roman" w:eastAsia="Calibri" w:hAnsi="Times New Roman"/>
                <w:bCs/>
                <w:iCs/>
                <w:sz w:val="24"/>
                <w:szCs w:val="24"/>
              </w:rPr>
              <w:t>Eleagnus angustifolia(sălcioară)</w:t>
            </w:r>
          </w:p>
          <w:p w:rsidR="00B76509" w:rsidRPr="001C5AC5" w:rsidRDefault="00B76509" w:rsidP="00B76509">
            <w:pPr>
              <w:spacing w:after="0" w:line="240" w:lineRule="auto"/>
              <w:rPr>
                <w:rFonts w:ascii="Times New Roman" w:eastAsia="Calibri" w:hAnsi="Times New Roman"/>
                <w:sz w:val="24"/>
                <w:szCs w:val="24"/>
              </w:rPr>
            </w:pPr>
            <w:r w:rsidRPr="001C5AC5">
              <w:rPr>
                <w:rFonts w:ascii="Times New Roman" w:eastAsia="Calibri" w:hAnsi="Times New Roman"/>
                <w:bCs/>
                <w:iCs/>
                <w:sz w:val="24"/>
                <w:szCs w:val="24"/>
              </w:rPr>
              <w:t xml:space="preserve">Rosa canina </w:t>
            </w:r>
            <w:r w:rsidRPr="001C5AC5">
              <w:rPr>
                <w:rFonts w:ascii="Times New Roman" w:eastAsia="Calibri" w:hAnsi="Times New Roman"/>
                <w:bCs/>
                <w:sz w:val="24"/>
                <w:szCs w:val="24"/>
              </w:rPr>
              <w:t>(măceș)</w:t>
            </w:r>
          </w:p>
          <w:p w:rsidR="00B76509" w:rsidRPr="001C5AC5" w:rsidRDefault="00E457AA" w:rsidP="00B76509">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Pr>
                <w:rFonts w:ascii="Times New Roman" w:eastAsia="Calibri" w:hAnsi="Times New Roman"/>
                <w:sz w:val="24"/>
                <w:szCs w:val="24"/>
              </w:rPr>
              <w:t>Crataegus monogyna(păducel)</w:t>
            </w:r>
          </w:p>
        </w:tc>
      </w:tr>
      <w:tr w:rsidR="00D82DA0" w:rsidRPr="001C5AC5" w:rsidTr="00BA035E">
        <w:tc>
          <w:tcPr>
            <w:tcW w:w="9576" w:type="dxa"/>
            <w:gridSpan w:val="4"/>
          </w:tcPr>
          <w:p w:rsidR="00D82DA0" w:rsidRDefault="00D82DA0" w:rsidP="00B76509">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p>
          <w:p w:rsidR="00D82DA0" w:rsidRDefault="00D82DA0" w:rsidP="00B76509">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Pr>
                <w:rFonts w:ascii="Times New Roman" w:eastAsia="Calibri" w:hAnsi="Times New Roman"/>
                <w:noProof/>
                <w:sz w:val="24"/>
                <w:szCs w:val="24"/>
                <w:lang w:val="ro-RO" w:eastAsia="ro-RO"/>
              </w:rPr>
              <w:drawing>
                <wp:inline distT="0" distB="0" distL="0" distR="0" wp14:anchorId="46C185BC" wp14:editId="0934611B">
                  <wp:extent cx="2643308" cy="1667435"/>
                  <wp:effectExtent l="0" t="0" r="0" b="0"/>
                  <wp:docPr id="76" name="Picture 76" descr="D:\2015\AMENAJAMENTE\FOLTESTI\Poze\DSC_0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2015\AMENAJAMENTE\FOLTESTI\Poze\DSC_027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44375" cy="1668108"/>
                          </a:xfrm>
                          <a:prstGeom prst="rect">
                            <a:avLst/>
                          </a:prstGeom>
                          <a:noFill/>
                          <a:ln>
                            <a:noFill/>
                          </a:ln>
                        </pic:spPr>
                      </pic:pic>
                    </a:graphicData>
                  </a:graphic>
                </wp:inline>
              </w:drawing>
            </w:r>
            <w:r>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eastAsia="Calibri" w:hAnsi="Times New Roman"/>
                <w:noProof/>
                <w:sz w:val="24"/>
                <w:szCs w:val="24"/>
                <w:lang w:val="ro-RO" w:eastAsia="ro-RO"/>
              </w:rPr>
              <w:t xml:space="preserve">      </w:t>
            </w:r>
            <w:r>
              <w:rPr>
                <w:rFonts w:ascii="Times New Roman" w:eastAsia="Calibri" w:hAnsi="Times New Roman"/>
                <w:noProof/>
                <w:sz w:val="24"/>
                <w:szCs w:val="24"/>
                <w:lang w:val="ro-RO" w:eastAsia="ro-RO"/>
              </w:rPr>
              <w:drawing>
                <wp:inline distT="0" distB="0" distL="0" distR="0" wp14:anchorId="397DFA30" wp14:editId="30F3D1D0">
                  <wp:extent cx="2528047" cy="1681454"/>
                  <wp:effectExtent l="0" t="0" r="0" b="0"/>
                  <wp:docPr id="77" name="Picture 77" descr="D:\2015\AMENAJAMENTE\FOLTESTI\Poze\DSC_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2015\AMENAJAMENTE\FOLTESTI\Poze\DSC_029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39838" cy="1689297"/>
                          </a:xfrm>
                          <a:prstGeom prst="rect">
                            <a:avLst/>
                          </a:prstGeom>
                          <a:noFill/>
                          <a:ln>
                            <a:noFill/>
                          </a:ln>
                        </pic:spPr>
                      </pic:pic>
                    </a:graphicData>
                  </a:graphic>
                </wp:inline>
              </w:drawing>
            </w:r>
          </w:p>
          <w:p w:rsidR="00D82DA0" w:rsidRDefault="00D82DA0" w:rsidP="00B76509">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p>
        </w:tc>
      </w:tr>
      <w:tr w:rsidR="008378E0" w:rsidRPr="001C5AC5" w:rsidTr="00A91A4F">
        <w:tc>
          <w:tcPr>
            <w:tcW w:w="959" w:type="dxa"/>
          </w:tcPr>
          <w:p w:rsidR="008378E0" w:rsidRPr="001C5AC5" w:rsidRDefault="008378E0" w:rsidP="00A91A4F">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sidRPr="001C5AC5">
              <w:rPr>
                <w:rFonts w:ascii="Times New Roman" w:eastAsia="Calibri" w:hAnsi="Times New Roman"/>
                <w:sz w:val="24"/>
                <w:szCs w:val="24"/>
              </w:rPr>
              <w:t>6</w:t>
            </w:r>
          </w:p>
        </w:tc>
        <w:tc>
          <w:tcPr>
            <w:tcW w:w="1559" w:type="dxa"/>
          </w:tcPr>
          <w:p w:rsidR="008378E0" w:rsidRPr="001C5AC5" w:rsidRDefault="00B76509" w:rsidP="00A91A4F">
            <w:pPr>
              <w:spacing w:after="0" w:line="240" w:lineRule="auto"/>
              <w:jc w:val="center"/>
              <w:rPr>
                <w:rFonts w:ascii="Times New Roman" w:eastAsia="Calibri" w:hAnsi="Times New Roman"/>
                <w:sz w:val="24"/>
                <w:szCs w:val="24"/>
              </w:rPr>
            </w:pPr>
            <w:r>
              <w:rPr>
                <w:rFonts w:ascii="Times New Roman" w:eastAsia="Calibri" w:hAnsi="Times New Roman"/>
                <w:sz w:val="24"/>
                <w:szCs w:val="24"/>
              </w:rPr>
              <w:t>Baltă</w:t>
            </w:r>
            <w:r w:rsidR="008378E0" w:rsidRPr="001C5AC5">
              <w:rPr>
                <w:rFonts w:ascii="Times New Roman" w:eastAsia="Calibri" w:hAnsi="Times New Roman"/>
                <w:sz w:val="24"/>
                <w:szCs w:val="24"/>
              </w:rPr>
              <w:t xml:space="preserve"> </w:t>
            </w:r>
          </w:p>
        </w:tc>
        <w:tc>
          <w:tcPr>
            <w:tcW w:w="3544" w:type="dxa"/>
          </w:tcPr>
          <w:p w:rsidR="008378E0" w:rsidRPr="001C5AC5" w:rsidRDefault="00B76509" w:rsidP="00A91A4F">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Pr>
                <w:rFonts w:ascii="Times New Roman" w:eastAsia="Calibri" w:hAnsi="Times New Roman"/>
                <w:sz w:val="24"/>
                <w:szCs w:val="24"/>
              </w:rPr>
              <w:t>-</w:t>
            </w:r>
          </w:p>
        </w:tc>
        <w:tc>
          <w:tcPr>
            <w:tcW w:w="3514" w:type="dxa"/>
          </w:tcPr>
          <w:p w:rsidR="008378E0" w:rsidRPr="001C5AC5" w:rsidRDefault="00B76509" w:rsidP="00A91A4F">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Pr>
                <w:rFonts w:ascii="Times New Roman" w:eastAsia="Calibri" w:hAnsi="Times New Roman"/>
                <w:sz w:val="24"/>
                <w:szCs w:val="24"/>
              </w:rPr>
              <w:t xml:space="preserve">-Stuf </w:t>
            </w:r>
          </w:p>
        </w:tc>
      </w:tr>
      <w:tr w:rsidR="008378E0" w:rsidRPr="001C5AC5" w:rsidTr="00A91A4F">
        <w:tc>
          <w:tcPr>
            <w:tcW w:w="959" w:type="dxa"/>
          </w:tcPr>
          <w:p w:rsidR="008378E0" w:rsidRPr="001C5AC5" w:rsidRDefault="008378E0" w:rsidP="00A91A4F">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sidRPr="001C5AC5">
              <w:rPr>
                <w:rFonts w:ascii="Times New Roman" w:eastAsia="Calibri" w:hAnsi="Times New Roman"/>
                <w:sz w:val="24"/>
                <w:szCs w:val="24"/>
              </w:rPr>
              <w:t>7</w:t>
            </w:r>
          </w:p>
        </w:tc>
        <w:tc>
          <w:tcPr>
            <w:tcW w:w="1559" w:type="dxa"/>
          </w:tcPr>
          <w:p w:rsidR="008378E0" w:rsidRPr="001C5AC5" w:rsidRDefault="00B76509" w:rsidP="00A91A4F">
            <w:pPr>
              <w:spacing w:after="0" w:line="240" w:lineRule="auto"/>
              <w:jc w:val="center"/>
              <w:rPr>
                <w:rFonts w:ascii="Times New Roman" w:eastAsia="Calibri" w:hAnsi="Times New Roman"/>
                <w:sz w:val="24"/>
                <w:szCs w:val="24"/>
              </w:rPr>
            </w:pPr>
            <w:r>
              <w:rPr>
                <w:rFonts w:ascii="Times New Roman" w:eastAsia="Calibri" w:hAnsi="Times New Roman"/>
                <w:sz w:val="24"/>
                <w:szCs w:val="24"/>
              </w:rPr>
              <w:t>Cale ferata</w:t>
            </w:r>
          </w:p>
        </w:tc>
        <w:tc>
          <w:tcPr>
            <w:tcW w:w="3544" w:type="dxa"/>
          </w:tcPr>
          <w:p w:rsidR="008378E0" w:rsidRPr="00B76509" w:rsidRDefault="00B76509" w:rsidP="00B76509">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iCs/>
                <w:sz w:val="24"/>
                <w:szCs w:val="24"/>
              </w:rPr>
            </w:pPr>
            <w:r>
              <w:rPr>
                <w:rFonts w:ascii="Times New Roman" w:eastAsia="Calibri" w:hAnsi="Times New Roman"/>
                <w:bCs/>
                <w:iCs/>
                <w:sz w:val="24"/>
                <w:szCs w:val="24"/>
              </w:rPr>
              <w:t>Salix (salcie, Populus - ( plop)- rar</w:t>
            </w:r>
          </w:p>
        </w:tc>
        <w:tc>
          <w:tcPr>
            <w:tcW w:w="3514" w:type="dxa"/>
          </w:tcPr>
          <w:p w:rsidR="008378E0" w:rsidRPr="00B76509" w:rsidRDefault="008378E0" w:rsidP="00A91A4F">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sz w:val="24"/>
                <w:szCs w:val="24"/>
              </w:rPr>
            </w:pPr>
            <w:r w:rsidRPr="001C5AC5">
              <w:rPr>
                <w:rFonts w:ascii="Times New Roman" w:eastAsia="Calibri" w:hAnsi="Times New Roman"/>
                <w:bCs/>
                <w:iCs/>
                <w:sz w:val="24"/>
                <w:szCs w:val="24"/>
              </w:rPr>
              <w:t>-</w:t>
            </w:r>
            <w:r w:rsidR="00B76509">
              <w:rPr>
                <w:rFonts w:ascii="Times New Roman" w:eastAsia="Calibri" w:hAnsi="Times New Roman"/>
                <w:bCs/>
                <w:iCs/>
                <w:sz w:val="24"/>
                <w:szCs w:val="24"/>
              </w:rPr>
              <w:t>Stuf, rare tufe de măceș</w:t>
            </w:r>
          </w:p>
        </w:tc>
      </w:tr>
      <w:tr w:rsidR="00B76509" w:rsidRPr="001C5AC5" w:rsidTr="00A91A4F">
        <w:tc>
          <w:tcPr>
            <w:tcW w:w="959" w:type="dxa"/>
          </w:tcPr>
          <w:p w:rsidR="00B76509" w:rsidRPr="001C5AC5" w:rsidRDefault="00B76509" w:rsidP="00A91A4F">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Pr>
                <w:rFonts w:ascii="Times New Roman" w:eastAsia="Calibri" w:hAnsi="Times New Roman"/>
                <w:sz w:val="24"/>
                <w:szCs w:val="24"/>
              </w:rPr>
              <w:t>8</w:t>
            </w:r>
          </w:p>
        </w:tc>
        <w:tc>
          <w:tcPr>
            <w:tcW w:w="1559" w:type="dxa"/>
          </w:tcPr>
          <w:p w:rsidR="00B76509" w:rsidRDefault="00B76509" w:rsidP="00A91A4F">
            <w:pPr>
              <w:spacing w:after="0" w:line="240" w:lineRule="auto"/>
              <w:jc w:val="center"/>
              <w:rPr>
                <w:rFonts w:ascii="Times New Roman" w:eastAsia="Calibri" w:hAnsi="Times New Roman"/>
                <w:sz w:val="24"/>
                <w:szCs w:val="24"/>
              </w:rPr>
            </w:pPr>
            <w:r>
              <w:rPr>
                <w:rFonts w:ascii="Times New Roman" w:eastAsia="Calibri" w:hAnsi="Times New Roman"/>
                <w:sz w:val="24"/>
                <w:szCs w:val="24"/>
              </w:rPr>
              <w:t>La Pârâu</w:t>
            </w:r>
          </w:p>
        </w:tc>
        <w:tc>
          <w:tcPr>
            <w:tcW w:w="3544" w:type="dxa"/>
          </w:tcPr>
          <w:p w:rsidR="00B76509" w:rsidRDefault="00B76509" w:rsidP="00B76509">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iCs/>
                <w:sz w:val="24"/>
                <w:szCs w:val="24"/>
              </w:rPr>
            </w:pPr>
            <w:r>
              <w:rPr>
                <w:rFonts w:ascii="Times New Roman" w:eastAsia="Calibri" w:hAnsi="Times New Roman"/>
                <w:bCs/>
                <w:iCs/>
                <w:sz w:val="24"/>
                <w:szCs w:val="24"/>
              </w:rPr>
              <w:t>La limita estică păduri de sălcii</w:t>
            </w:r>
          </w:p>
        </w:tc>
        <w:tc>
          <w:tcPr>
            <w:tcW w:w="3514" w:type="dxa"/>
          </w:tcPr>
          <w:p w:rsidR="00B76509" w:rsidRPr="001C5AC5" w:rsidRDefault="00B76509" w:rsidP="00A91A4F">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iCs/>
                <w:sz w:val="24"/>
                <w:szCs w:val="24"/>
              </w:rPr>
            </w:pPr>
            <w:r>
              <w:rPr>
                <w:rFonts w:ascii="Times New Roman" w:eastAsia="Calibri" w:hAnsi="Times New Roman"/>
                <w:bCs/>
                <w:iCs/>
                <w:sz w:val="24"/>
                <w:szCs w:val="24"/>
              </w:rPr>
              <w:t>-</w:t>
            </w:r>
          </w:p>
        </w:tc>
      </w:tr>
      <w:tr w:rsidR="00B76509" w:rsidRPr="001C5AC5" w:rsidTr="00A91A4F">
        <w:tc>
          <w:tcPr>
            <w:tcW w:w="959" w:type="dxa"/>
          </w:tcPr>
          <w:p w:rsidR="00B76509" w:rsidRDefault="00B76509" w:rsidP="00A91A4F">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sz w:val="24"/>
                <w:szCs w:val="24"/>
              </w:rPr>
            </w:pPr>
            <w:r>
              <w:rPr>
                <w:rFonts w:ascii="Times New Roman" w:eastAsia="Calibri" w:hAnsi="Times New Roman"/>
                <w:sz w:val="24"/>
                <w:szCs w:val="24"/>
              </w:rPr>
              <w:t>9</w:t>
            </w:r>
          </w:p>
        </w:tc>
        <w:tc>
          <w:tcPr>
            <w:tcW w:w="1559" w:type="dxa"/>
          </w:tcPr>
          <w:p w:rsidR="00B76509" w:rsidRDefault="00B76509" w:rsidP="00A91A4F">
            <w:pPr>
              <w:spacing w:after="0" w:line="240" w:lineRule="auto"/>
              <w:jc w:val="center"/>
              <w:rPr>
                <w:rFonts w:ascii="Times New Roman" w:eastAsia="Calibri" w:hAnsi="Times New Roman"/>
                <w:sz w:val="24"/>
                <w:szCs w:val="24"/>
              </w:rPr>
            </w:pPr>
            <w:r>
              <w:rPr>
                <w:rFonts w:ascii="Times New Roman" w:eastAsia="Calibri" w:hAnsi="Times New Roman"/>
                <w:sz w:val="24"/>
                <w:szCs w:val="24"/>
              </w:rPr>
              <w:t>Intre pârâu și Cale ferată</w:t>
            </w:r>
          </w:p>
        </w:tc>
        <w:tc>
          <w:tcPr>
            <w:tcW w:w="3544" w:type="dxa"/>
          </w:tcPr>
          <w:p w:rsidR="00B76509" w:rsidRDefault="00B76509" w:rsidP="00B76509">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iCs/>
                <w:sz w:val="24"/>
                <w:szCs w:val="24"/>
              </w:rPr>
            </w:pPr>
            <w:r>
              <w:rPr>
                <w:rFonts w:ascii="Times New Roman" w:eastAsia="Calibri" w:hAnsi="Times New Roman"/>
                <w:bCs/>
                <w:iCs/>
                <w:sz w:val="24"/>
                <w:szCs w:val="24"/>
              </w:rPr>
              <w:t>Margine- arbori de salcie, frasin, arțar, salcâm</w:t>
            </w:r>
          </w:p>
        </w:tc>
        <w:tc>
          <w:tcPr>
            <w:tcW w:w="3514" w:type="dxa"/>
          </w:tcPr>
          <w:p w:rsidR="00B76509" w:rsidRDefault="00B76509" w:rsidP="00A91A4F">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iCs/>
                <w:sz w:val="24"/>
                <w:szCs w:val="24"/>
              </w:rPr>
            </w:pPr>
            <w:r>
              <w:rPr>
                <w:rFonts w:ascii="Times New Roman" w:eastAsia="Calibri" w:hAnsi="Times New Roman"/>
                <w:bCs/>
                <w:iCs/>
                <w:sz w:val="24"/>
                <w:szCs w:val="24"/>
              </w:rPr>
              <w:t>Stuf, trestie</w:t>
            </w:r>
          </w:p>
        </w:tc>
      </w:tr>
    </w:tbl>
    <w:p w:rsidR="00715DE0" w:rsidRDefault="00715DE0"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
          <w:bCs/>
          <w:color w:val="C00000"/>
          <w:sz w:val="24"/>
          <w:szCs w:val="24"/>
          <w:lang w:val="ro-RO"/>
        </w:rPr>
      </w:pPr>
    </w:p>
    <w:p w:rsidR="00B76509" w:rsidRDefault="00B76509"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
          <w:bCs/>
          <w:color w:val="C00000"/>
          <w:sz w:val="24"/>
          <w:szCs w:val="24"/>
          <w:lang w:val="ro-RO"/>
        </w:rPr>
      </w:pPr>
    </w:p>
    <w:p w:rsidR="00A91A4F" w:rsidRPr="001C5AC5" w:rsidRDefault="00A91A4F" w:rsidP="00A91A4F">
      <w:pPr>
        <w:spacing w:after="0" w:line="360" w:lineRule="auto"/>
        <w:jc w:val="both"/>
        <w:rPr>
          <w:rFonts w:ascii="Times New Roman" w:hAnsi="Times New Roman"/>
          <w:sz w:val="24"/>
          <w:szCs w:val="24"/>
          <w:lang w:val="ro-RO"/>
        </w:rPr>
      </w:pPr>
      <w:r w:rsidRPr="001C5AC5">
        <w:rPr>
          <w:rFonts w:ascii="Times New Roman" w:hAnsi="Times New Roman"/>
          <w:sz w:val="24"/>
          <w:szCs w:val="24"/>
          <w:lang w:val="ro-RO"/>
        </w:rPr>
        <w:t>Vegetația lemnoasă este rar prezentă în trupurile de pajiște ale comunei F</w:t>
      </w:r>
      <w:r>
        <w:rPr>
          <w:rFonts w:ascii="Times New Roman" w:hAnsi="Times New Roman"/>
          <w:sz w:val="24"/>
          <w:szCs w:val="24"/>
          <w:lang w:val="ro-RO"/>
        </w:rPr>
        <w:t>oltești</w:t>
      </w:r>
      <w:r w:rsidRPr="001C5AC5">
        <w:rPr>
          <w:rFonts w:ascii="Times New Roman" w:hAnsi="Times New Roman"/>
          <w:sz w:val="24"/>
          <w:szCs w:val="24"/>
          <w:lang w:val="ro-RO"/>
        </w:rPr>
        <w:t>, specifică zonei de stepă. Cu toate încercările din ultimii 15 ani de a împăduri terenurile degradate și înclinate ale comunei, rezultatele actuale sunt nesatisfăcătoare.</w:t>
      </w:r>
    </w:p>
    <w:p w:rsidR="00B064EB" w:rsidRDefault="00A91A4F" w:rsidP="00A91A4F">
      <w:pPr>
        <w:spacing w:after="0" w:line="360" w:lineRule="auto"/>
        <w:jc w:val="both"/>
        <w:rPr>
          <w:rFonts w:ascii="Times New Roman" w:hAnsi="Times New Roman"/>
          <w:sz w:val="24"/>
          <w:szCs w:val="24"/>
          <w:lang w:val="ro-RO"/>
        </w:rPr>
      </w:pPr>
      <w:r w:rsidRPr="001C5AC5">
        <w:rPr>
          <w:rFonts w:ascii="Times New Roman" w:hAnsi="Times New Roman"/>
          <w:sz w:val="24"/>
          <w:szCs w:val="24"/>
          <w:lang w:val="ro-RO"/>
        </w:rPr>
        <w:t xml:space="preserve">De-a lungul Prutului se întânlesc păduri de sălcii și plop, anin. Pe suprafața comunei </w:t>
      </w:r>
      <w:r w:rsidR="00B064EB">
        <w:rPr>
          <w:rFonts w:ascii="Times New Roman" w:hAnsi="Times New Roman"/>
          <w:sz w:val="24"/>
          <w:szCs w:val="24"/>
          <w:lang w:val="ro-RO"/>
        </w:rPr>
        <w:t xml:space="preserve"> </w:t>
      </w:r>
      <w:r w:rsidRPr="001C5AC5">
        <w:rPr>
          <w:rFonts w:ascii="Times New Roman" w:hAnsi="Times New Roman"/>
          <w:sz w:val="24"/>
          <w:szCs w:val="24"/>
          <w:lang w:val="ro-RO"/>
        </w:rPr>
        <w:t>F</w:t>
      </w:r>
      <w:r>
        <w:rPr>
          <w:rFonts w:ascii="Times New Roman" w:hAnsi="Times New Roman"/>
          <w:sz w:val="24"/>
          <w:szCs w:val="24"/>
          <w:lang w:val="ro-RO"/>
        </w:rPr>
        <w:t xml:space="preserve">oltești </w:t>
      </w:r>
      <w:r w:rsidRPr="001C5AC5">
        <w:rPr>
          <w:rFonts w:ascii="Times New Roman" w:hAnsi="Times New Roman"/>
          <w:sz w:val="24"/>
          <w:szCs w:val="24"/>
          <w:lang w:val="ro-RO"/>
        </w:rPr>
        <w:t xml:space="preserve">sunt </w:t>
      </w:r>
      <w:r w:rsidR="00B064EB">
        <w:rPr>
          <w:rFonts w:ascii="Times New Roman" w:hAnsi="Times New Roman"/>
          <w:sz w:val="24"/>
          <w:szCs w:val="24"/>
          <w:lang w:val="ro-RO"/>
        </w:rPr>
        <w:t xml:space="preserve"> 270,16 ha pădure reprezentată în tabelul de mai jos:</w:t>
      </w:r>
    </w:p>
    <w:tbl>
      <w:tblPr>
        <w:tblStyle w:val="TableGrid"/>
        <w:tblW w:w="9747" w:type="dxa"/>
        <w:tblLook w:val="04A0" w:firstRow="1" w:lastRow="0" w:firstColumn="1" w:lastColumn="0" w:noHBand="0" w:noVBand="1"/>
      </w:tblPr>
      <w:tblGrid>
        <w:gridCol w:w="959"/>
        <w:gridCol w:w="2551"/>
        <w:gridCol w:w="1276"/>
        <w:gridCol w:w="2410"/>
        <w:gridCol w:w="2551"/>
      </w:tblGrid>
      <w:tr w:rsidR="00B064EB" w:rsidTr="00A84E68">
        <w:tc>
          <w:tcPr>
            <w:tcW w:w="959" w:type="dxa"/>
          </w:tcPr>
          <w:p w:rsidR="00B064EB" w:rsidRDefault="00B064EB" w:rsidP="00A91A4F">
            <w:pPr>
              <w:spacing w:line="360" w:lineRule="auto"/>
              <w:jc w:val="both"/>
              <w:rPr>
                <w:rFonts w:ascii="Times New Roman" w:hAnsi="Times New Roman"/>
                <w:sz w:val="24"/>
                <w:szCs w:val="24"/>
                <w:lang w:val="ro-RO"/>
              </w:rPr>
            </w:pPr>
            <w:r>
              <w:rPr>
                <w:rFonts w:ascii="Times New Roman" w:hAnsi="Times New Roman"/>
                <w:sz w:val="24"/>
                <w:szCs w:val="24"/>
                <w:lang w:val="ro-RO"/>
              </w:rPr>
              <w:t>Nr crt</w:t>
            </w:r>
          </w:p>
        </w:tc>
        <w:tc>
          <w:tcPr>
            <w:tcW w:w="2551" w:type="dxa"/>
          </w:tcPr>
          <w:p w:rsidR="008B20FF" w:rsidRDefault="00B064EB" w:rsidP="00A91A4F">
            <w:pPr>
              <w:spacing w:line="360" w:lineRule="auto"/>
              <w:jc w:val="both"/>
              <w:rPr>
                <w:rFonts w:ascii="Times New Roman" w:hAnsi="Times New Roman"/>
                <w:sz w:val="24"/>
                <w:szCs w:val="24"/>
                <w:lang w:val="ro-RO"/>
              </w:rPr>
            </w:pPr>
            <w:r>
              <w:rPr>
                <w:rFonts w:ascii="Times New Roman" w:hAnsi="Times New Roman"/>
                <w:sz w:val="24"/>
                <w:szCs w:val="24"/>
                <w:lang w:val="ro-RO"/>
              </w:rPr>
              <w:t>Padure UAT Foltești</w:t>
            </w:r>
          </w:p>
          <w:p w:rsidR="00B064EB" w:rsidRDefault="008B20FF" w:rsidP="00A91A4F">
            <w:pPr>
              <w:spacing w:line="360" w:lineRule="auto"/>
              <w:jc w:val="both"/>
              <w:rPr>
                <w:rFonts w:ascii="Times New Roman" w:hAnsi="Times New Roman"/>
                <w:sz w:val="24"/>
                <w:szCs w:val="24"/>
                <w:lang w:val="ro-RO"/>
              </w:rPr>
            </w:pPr>
            <w:r>
              <w:rPr>
                <w:rFonts w:ascii="Times New Roman" w:hAnsi="Times New Roman"/>
                <w:sz w:val="24"/>
                <w:szCs w:val="24"/>
                <w:lang w:val="ro-RO"/>
              </w:rPr>
              <w:t>( compoziție)</w:t>
            </w:r>
          </w:p>
        </w:tc>
        <w:tc>
          <w:tcPr>
            <w:tcW w:w="1276" w:type="dxa"/>
          </w:tcPr>
          <w:p w:rsidR="00B064EB" w:rsidRDefault="008B20FF" w:rsidP="00A91A4F">
            <w:pPr>
              <w:spacing w:line="360" w:lineRule="auto"/>
              <w:jc w:val="both"/>
              <w:rPr>
                <w:rFonts w:ascii="Times New Roman" w:hAnsi="Times New Roman"/>
                <w:sz w:val="24"/>
                <w:szCs w:val="24"/>
                <w:lang w:val="ro-RO"/>
              </w:rPr>
            </w:pPr>
            <w:r>
              <w:rPr>
                <w:rFonts w:ascii="Times New Roman" w:hAnsi="Times New Roman"/>
                <w:sz w:val="24"/>
                <w:szCs w:val="24"/>
                <w:lang w:val="ro-RO"/>
              </w:rPr>
              <w:t>Suprafața</w:t>
            </w:r>
          </w:p>
        </w:tc>
        <w:tc>
          <w:tcPr>
            <w:tcW w:w="2410" w:type="dxa"/>
          </w:tcPr>
          <w:p w:rsidR="00B064EB" w:rsidRDefault="008B20FF" w:rsidP="00A91A4F">
            <w:pPr>
              <w:spacing w:line="360" w:lineRule="auto"/>
              <w:jc w:val="both"/>
              <w:rPr>
                <w:rFonts w:ascii="Times New Roman" w:hAnsi="Times New Roman"/>
                <w:sz w:val="24"/>
                <w:szCs w:val="24"/>
                <w:lang w:val="ro-RO"/>
              </w:rPr>
            </w:pPr>
            <w:r>
              <w:rPr>
                <w:rFonts w:ascii="Times New Roman" w:hAnsi="Times New Roman"/>
                <w:sz w:val="24"/>
                <w:szCs w:val="24"/>
                <w:lang w:val="ro-RO"/>
              </w:rPr>
              <w:t>Proprietar</w:t>
            </w:r>
          </w:p>
        </w:tc>
        <w:tc>
          <w:tcPr>
            <w:tcW w:w="2551" w:type="dxa"/>
          </w:tcPr>
          <w:p w:rsidR="00B064EB" w:rsidRDefault="008B20FF" w:rsidP="00A91A4F">
            <w:pPr>
              <w:spacing w:line="360" w:lineRule="auto"/>
              <w:jc w:val="both"/>
              <w:rPr>
                <w:rFonts w:ascii="Times New Roman" w:hAnsi="Times New Roman"/>
                <w:sz w:val="24"/>
                <w:szCs w:val="24"/>
                <w:lang w:val="ro-RO"/>
              </w:rPr>
            </w:pPr>
            <w:r>
              <w:rPr>
                <w:rFonts w:ascii="Times New Roman" w:hAnsi="Times New Roman"/>
                <w:sz w:val="24"/>
                <w:szCs w:val="24"/>
                <w:lang w:val="ro-RO"/>
              </w:rPr>
              <w:t>Observații</w:t>
            </w:r>
          </w:p>
        </w:tc>
      </w:tr>
      <w:tr w:rsidR="008B20FF" w:rsidTr="00A84E68">
        <w:tc>
          <w:tcPr>
            <w:tcW w:w="959" w:type="dxa"/>
          </w:tcPr>
          <w:p w:rsidR="008B20FF" w:rsidRDefault="008B20FF" w:rsidP="00A91A4F">
            <w:pPr>
              <w:spacing w:line="360" w:lineRule="auto"/>
              <w:jc w:val="both"/>
              <w:rPr>
                <w:rFonts w:ascii="Times New Roman" w:hAnsi="Times New Roman"/>
                <w:sz w:val="24"/>
                <w:szCs w:val="24"/>
                <w:lang w:val="ro-RO"/>
              </w:rPr>
            </w:pPr>
            <w:r>
              <w:rPr>
                <w:rFonts w:ascii="Times New Roman" w:hAnsi="Times New Roman"/>
                <w:sz w:val="24"/>
                <w:szCs w:val="24"/>
                <w:lang w:val="ro-RO"/>
              </w:rPr>
              <w:t>1</w:t>
            </w:r>
          </w:p>
        </w:tc>
        <w:tc>
          <w:tcPr>
            <w:tcW w:w="2551" w:type="dxa"/>
          </w:tcPr>
          <w:p w:rsidR="008B20FF" w:rsidRDefault="008B20FF" w:rsidP="00A91A4F">
            <w:pPr>
              <w:spacing w:line="360" w:lineRule="auto"/>
              <w:jc w:val="both"/>
              <w:rPr>
                <w:rFonts w:ascii="Times New Roman" w:hAnsi="Times New Roman"/>
                <w:sz w:val="24"/>
                <w:szCs w:val="24"/>
                <w:lang w:val="ro-RO"/>
              </w:rPr>
            </w:pPr>
            <w:r>
              <w:rPr>
                <w:rFonts w:ascii="Times New Roman" w:hAnsi="Times New Roman"/>
                <w:sz w:val="24"/>
                <w:szCs w:val="24"/>
                <w:lang w:val="ro-RO"/>
              </w:rPr>
              <w:t>Salcâm</w:t>
            </w:r>
          </w:p>
        </w:tc>
        <w:tc>
          <w:tcPr>
            <w:tcW w:w="1276" w:type="dxa"/>
          </w:tcPr>
          <w:p w:rsidR="008B20FF" w:rsidRDefault="008B20FF" w:rsidP="00A91A4F">
            <w:pPr>
              <w:spacing w:line="360" w:lineRule="auto"/>
              <w:jc w:val="both"/>
              <w:rPr>
                <w:rFonts w:ascii="Times New Roman" w:hAnsi="Times New Roman"/>
                <w:sz w:val="24"/>
                <w:szCs w:val="24"/>
                <w:lang w:val="ro-RO"/>
              </w:rPr>
            </w:pPr>
            <w:r>
              <w:rPr>
                <w:rFonts w:ascii="Times New Roman" w:hAnsi="Times New Roman"/>
                <w:sz w:val="24"/>
                <w:szCs w:val="24"/>
                <w:lang w:val="ro-RO"/>
              </w:rPr>
              <w:t>50</w:t>
            </w:r>
            <w:r w:rsidR="00A84E68">
              <w:rPr>
                <w:rFonts w:ascii="Times New Roman" w:hAnsi="Times New Roman"/>
                <w:sz w:val="24"/>
                <w:szCs w:val="24"/>
                <w:lang w:val="ro-RO"/>
              </w:rPr>
              <w:t>,00</w:t>
            </w:r>
          </w:p>
        </w:tc>
        <w:tc>
          <w:tcPr>
            <w:tcW w:w="2410" w:type="dxa"/>
          </w:tcPr>
          <w:p w:rsidR="008B20FF" w:rsidRDefault="008B20FF" w:rsidP="00A91A4F">
            <w:pPr>
              <w:spacing w:line="360" w:lineRule="auto"/>
              <w:jc w:val="both"/>
              <w:rPr>
                <w:rFonts w:ascii="Times New Roman" w:hAnsi="Times New Roman"/>
                <w:sz w:val="24"/>
                <w:szCs w:val="24"/>
                <w:lang w:val="ro-RO"/>
              </w:rPr>
            </w:pPr>
            <w:r>
              <w:rPr>
                <w:rFonts w:ascii="Times New Roman" w:hAnsi="Times New Roman"/>
                <w:sz w:val="24"/>
                <w:szCs w:val="24"/>
                <w:lang w:val="ro-RO"/>
              </w:rPr>
              <w:t>Consiliul Local</w:t>
            </w:r>
          </w:p>
        </w:tc>
        <w:tc>
          <w:tcPr>
            <w:tcW w:w="2551" w:type="dxa"/>
          </w:tcPr>
          <w:p w:rsidR="008B20FF" w:rsidRDefault="00A84E68" w:rsidP="00A91A4F">
            <w:pPr>
              <w:spacing w:line="360" w:lineRule="auto"/>
              <w:jc w:val="both"/>
              <w:rPr>
                <w:rFonts w:ascii="Times New Roman" w:hAnsi="Times New Roman"/>
                <w:sz w:val="24"/>
                <w:szCs w:val="24"/>
                <w:lang w:val="ro-RO"/>
              </w:rPr>
            </w:pPr>
            <w:r>
              <w:rPr>
                <w:rFonts w:ascii="Times New Roman" w:hAnsi="Times New Roman"/>
                <w:sz w:val="24"/>
                <w:szCs w:val="24"/>
                <w:lang w:val="ro-RO"/>
              </w:rPr>
              <w:t>T54 și între trup 3 și 4</w:t>
            </w:r>
          </w:p>
        </w:tc>
      </w:tr>
      <w:tr w:rsidR="008B20FF" w:rsidTr="00A84E68">
        <w:tc>
          <w:tcPr>
            <w:tcW w:w="959" w:type="dxa"/>
          </w:tcPr>
          <w:p w:rsidR="008B20FF" w:rsidRDefault="008B20FF" w:rsidP="00A91A4F">
            <w:pPr>
              <w:spacing w:line="360" w:lineRule="auto"/>
              <w:jc w:val="both"/>
              <w:rPr>
                <w:rFonts w:ascii="Times New Roman" w:hAnsi="Times New Roman"/>
                <w:sz w:val="24"/>
                <w:szCs w:val="24"/>
                <w:lang w:val="ro-RO"/>
              </w:rPr>
            </w:pPr>
            <w:r>
              <w:rPr>
                <w:rFonts w:ascii="Times New Roman" w:hAnsi="Times New Roman"/>
                <w:sz w:val="24"/>
                <w:szCs w:val="24"/>
                <w:lang w:val="ro-RO"/>
              </w:rPr>
              <w:t>2</w:t>
            </w:r>
          </w:p>
        </w:tc>
        <w:tc>
          <w:tcPr>
            <w:tcW w:w="2551" w:type="dxa"/>
          </w:tcPr>
          <w:p w:rsidR="008B20FF" w:rsidRDefault="00A84E68" w:rsidP="00A91A4F">
            <w:pPr>
              <w:spacing w:line="360" w:lineRule="auto"/>
              <w:jc w:val="both"/>
              <w:rPr>
                <w:rFonts w:ascii="Times New Roman" w:hAnsi="Times New Roman"/>
                <w:sz w:val="24"/>
                <w:szCs w:val="24"/>
                <w:lang w:val="ro-RO"/>
              </w:rPr>
            </w:pPr>
            <w:r>
              <w:rPr>
                <w:rFonts w:ascii="Times New Roman" w:hAnsi="Times New Roman"/>
                <w:sz w:val="24"/>
                <w:szCs w:val="24"/>
                <w:lang w:val="ro-RO"/>
              </w:rPr>
              <w:t>Glădiță</w:t>
            </w:r>
          </w:p>
        </w:tc>
        <w:tc>
          <w:tcPr>
            <w:tcW w:w="1276" w:type="dxa"/>
          </w:tcPr>
          <w:p w:rsidR="008B20FF" w:rsidRDefault="00A84E68" w:rsidP="00A91A4F">
            <w:pPr>
              <w:spacing w:line="360" w:lineRule="auto"/>
              <w:jc w:val="both"/>
              <w:rPr>
                <w:rFonts w:ascii="Times New Roman" w:hAnsi="Times New Roman"/>
                <w:sz w:val="24"/>
                <w:szCs w:val="24"/>
                <w:lang w:val="ro-RO"/>
              </w:rPr>
            </w:pPr>
            <w:r>
              <w:rPr>
                <w:rFonts w:ascii="Times New Roman" w:hAnsi="Times New Roman"/>
                <w:sz w:val="24"/>
                <w:szCs w:val="24"/>
                <w:lang w:val="ro-RO"/>
              </w:rPr>
              <w:t>39,58</w:t>
            </w:r>
          </w:p>
        </w:tc>
        <w:tc>
          <w:tcPr>
            <w:tcW w:w="2410" w:type="dxa"/>
          </w:tcPr>
          <w:p w:rsidR="008B20FF" w:rsidRDefault="00A84E68" w:rsidP="00A91A4F">
            <w:pPr>
              <w:spacing w:line="360" w:lineRule="auto"/>
              <w:jc w:val="both"/>
              <w:rPr>
                <w:rFonts w:ascii="Times New Roman" w:hAnsi="Times New Roman"/>
                <w:sz w:val="24"/>
                <w:szCs w:val="24"/>
                <w:lang w:val="ro-RO"/>
              </w:rPr>
            </w:pPr>
            <w:r>
              <w:rPr>
                <w:rFonts w:ascii="Times New Roman" w:hAnsi="Times New Roman"/>
                <w:sz w:val="24"/>
                <w:szCs w:val="24"/>
                <w:lang w:val="ro-RO"/>
              </w:rPr>
              <w:t>Ocol Silvic Galați</w:t>
            </w:r>
          </w:p>
        </w:tc>
        <w:tc>
          <w:tcPr>
            <w:tcW w:w="2551" w:type="dxa"/>
          </w:tcPr>
          <w:p w:rsidR="008B20FF" w:rsidRDefault="00A84E68" w:rsidP="00A91A4F">
            <w:pPr>
              <w:spacing w:line="360" w:lineRule="auto"/>
              <w:jc w:val="both"/>
              <w:rPr>
                <w:rFonts w:ascii="Times New Roman" w:hAnsi="Times New Roman"/>
                <w:sz w:val="24"/>
                <w:szCs w:val="24"/>
                <w:lang w:val="ro-RO"/>
              </w:rPr>
            </w:pPr>
            <w:r>
              <w:rPr>
                <w:rFonts w:ascii="Times New Roman" w:hAnsi="Times New Roman"/>
                <w:sz w:val="24"/>
                <w:szCs w:val="24"/>
                <w:lang w:val="ro-RO"/>
              </w:rPr>
              <w:t>Coasta Stoicani</w:t>
            </w:r>
          </w:p>
        </w:tc>
      </w:tr>
      <w:tr w:rsidR="00A84E68" w:rsidTr="00A84E68">
        <w:tc>
          <w:tcPr>
            <w:tcW w:w="959" w:type="dxa"/>
          </w:tcPr>
          <w:p w:rsidR="00A84E68" w:rsidRDefault="00A84E68" w:rsidP="00A91A4F">
            <w:pPr>
              <w:spacing w:line="360" w:lineRule="auto"/>
              <w:jc w:val="both"/>
              <w:rPr>
                <w:rFonts w:ascii="Times New Roman" w:hAnsi="Times New Roman"/>
                <w:sz w:val="24"/>
                <w:szCs w:val="24"/>
                <w:lang w:val="ro-RO"/>
              </w:rPr>
            </w:pPr>
            <w:r>
              <w:rPr>
                <w:rFonts w:ascii="Times New Roman" w:hAnsi="Times New Roman"/>
                <w:sz w:val="24"/>
                <w:szCs w:val="24"/>
                <w:lang w:val="ro-RO"/>
              </w:rPr>
              <w:t>3</w:t>
            </w:r>
          </w:p>
        </w:tc>
        <w:tc>
          <w:tcPr>
            <w:tcW w:w="2551" w:type="dxa"/>
          </w:tcPr>
          <w:p w:rsidR="00A84E68" w:rsidRDefault="00A84E68" w:rsidP="00A91A4F">
            <w:pPr>
              <w:spacing w:line="360" w:lineRule="auto"/>
              <w:jc w:val="both"/>
              <w:rPr>
                <w:rFonts w:ascii="Times New Roman" w:hAnsi="Times New Roman"/>
                <w:sz w:val="24"/>
                <w:szCs w:val="24"/>
                <w:lang w:val="ro-RO"/>
              </w:rPr>
            </w:pPr>
            <w:r>
              <w:rPr>
                <w:rFonts w:ascii="Times New Roman" w:hAnsi="Times New Roman"/>
                <w:sz w:val="24"/>
                <w:szCs w:val="24"/>
                <w:lang w:val="ro-RO"/>
              </w:rPr>
              <w:t>Salcie</w:t>
            </w:r>
          </w:p>
        </w:tc>
        <w:tc>
          <w:tcPr>
            <w:tcW w:w="1276" w:type="dxa"/>
          </w:tcPr>
          <w:p w:rsidR="00A84E68" w:rsidRDefault="00A84E68" w:rsidP="00A91A4F">
            <w:pPr>
              <w:spacing w:line="360" w:lineRule="auto"/>
              <w:jc w:val="both"/>
              <w:rPr>
                <w:rFonts w:ascii="Times New Roman" w:hAnsi="Times New Roman"/>
                <w:sz w:val="24"/>
                <w:szCs w:val="24"/>
                <w:lang w:val="ro-RO"/>
              </w:rPr>
            </w:pPr>
            <w:r>
              <w:rPr>
                <w:rFonts w:ascii="Times New Roman" w:hAnsi="Times New Roman"/>
                <w:sz w:val="24"/>
                <w:szCs w:val="24"/>
                <w:lang w:val="ro-RO"/>
              </w:rPr>
              <w:t>83,52</w:t>
            </w:r>
          </w:p>
        </w:tc>
        <w:tc>
          <w:tcPr>
            <w:tcW w:w="2410" w:type="dxa"/>
          </w:tcPr>
          <w:p w:rsidR="00A84E68" w:rsidRDefault="00A84E68" w:rsidP="00A91A4F">
            <w:pPr>
              <w:spacing w:line="360" w:lineRule="auto"/>
              <w:jc w:val="both"/>
              <w:rPr>
                <w:rFonts w:ascii="Times New Roman" w:hAnsi="Times New Roman"/>
                <w:sz w:val="24"/>
                <w:szCs w:val="24"/>
                <w:lang w:val="ro-RO"/>
              </w:rPr>
            </w:pPr>
            <w:r>
              <w:rPr>
                <w:rFonts w:ascii="Times New Roman" w:hAnsi="Times New Roman"/>
                <w:sz w:val="24"/>
                <w:szCs w:val="24"/>
                <w:lang w:val="ro-RO"/>
              </w:rPr>
              <w:t>Ocolul Silvic Galați</w:t>
            </w:r>
          </w:p>
        </w:tc>
        <w:tc>
          <w:tcPr>
            <w:tcW w:w="2551" w:type="dxa"/>
          </w:tcPr>
          <w:p w:rsidR="00A84E68" w:rsidRDefault="007B2260" w:rsidP="00A91A4F">
            <w:pPr>
              <w:spacing w:line="360" w:lineRule="auto"/>
              <w:jc w:val="both"/>
              <w:rPr>
                <w:rFonts w:ascii="Times New Roman" w:hAnsi="Times New Roman"/>
                <w:sz w:val="24"/>
                <w:szCs w:val="24"/>
                <w:lang w:val="ro-RO"/>
              </w:rPr>
            </w:pPr>
            <w:r>
              <w:rPr>
                <w:rFonts w:ascii="Times New Roman" w:hAnsi="Times New Roman"/>
                <w:sz w:val="24"/>
                <w:szCs w:val="24"/>
                <w:lang w:val="ro-RO"/>
              </w:rPr>
              <w:t>Lunca</w:t>
            </w:r>
          </w:p>
        </w:tc>
      </w:tr>
      <w:tr w:rsidR="007B2260" w:rsidTr="00A84E68">
        <w:tc>
          <w:tcPr>
            <w:tcW w:w="959" w:type="dxa"/>
          </w:tcPr>
          <w:p w:rsidR="007B2260" w:rsidRDefault="007B2260" w:rsidP="00A91A4F">
            <w:pPr>
              <w:spacing w:line="360" w:lineRule="auto"/>
              <w:jc w:val="both"/>
              <w:rPr>
                <w:rFonts w:ascii="Times New Roman" w:hAnsi="Times New Roman"/>
                <w:sz w:val="24"/>
                <w:szCs w:val="24"/>
                <w:lang w:val="ro-RO"/>
              </w:rPr>
            </w:pPr>
            <w:r>
              <w:rPr>
                <w:rFonts w:ascii="Times New Roman" w:hAnsi="Times New Roman"/>
                <w:sz w:val="24"/>
                <w:szCs w:val="24"/>
                <w:lang w:val="ro-RO"/>
              </w:rPr>
              <w:t>4</w:t>
            </w:r>
          </w:p>
        </w:tc>
        <w:tc>
          <w:tcPr>
            <w:tcW w:w="2551" w:type="dxa"/>
          </w:tcPr>
          <w:p w:rsidR="007B2260" w:rsidRDefault="007B2260" w:rsidP="00A91A4F">
            <w:pPr>
              <w:spacing w:line="360" w:lineRule="auto"/>
              <w:jc w:val="both"/>
              <w:rPr>
                <w:rFonts w:ascii="Times New Roman" w:hAnsi="Times New Roman"/>
                <w:sz w:val="24"/>
                <w:szCs w:val="24"/>
                <w:lang w:val="ro-RO"/>
              </w:rPr>
            </w:pPr>
            <w:r>
              <w:rPr>
                <w:rFonts w:ascii="Times New Roman" w:hAnsi="Times New Roman"/>
                <w:sz w:val="24"/>
                <w:szCs w:val="24"/>
                <w:lang w:val="ro-RO"/>
              </w:rPr>
              <w:t>Salcie</w:t>
            </w:r>
          </w:p>
        </w:tc>
        <w:tc>
          <w:tcPr>
            <w:tcW w:w="1276" w:type="dxa"/>
          </w:tcPr>
          <w:p w:rsidR="007B2260" w:rsidRDefault="007B2260" w:rsidP="00A91A4F">
            <w:pPr>
              <w:spacing w:line="360" w:lineRule="auto"/>
              <w:jc w:val="both"/>
              <w:rPr>
                <w:rFonts w:ascii="Times New Roman" w:hAnsi="Times New Roman"/>
                <w:sz w:val="24"/>
                <w:szCs w:val="24"/>
                <w:lang w:val="ro-RO"/>
              </w:rPr>
            </w:pPr>
            <w:r>
              <w:rPr>
                <w:rFonts w:ascii="Times New Roman" w:hAnsi="Times New Roman"/>
                <w:sz w:val="24"/>
                <w:szCs w:val="24"/>
                <w:lang w:val="ro-RO"/>
              </w:rPr>
              <w:t>97,06</w:t>
            </w:r>
          </w:p>
        </w:tc>
        <w:tc>
          <w:tcPr>
            <w:tcW w:w="2410" w:type="dxa"/>
          </w:tcPr>
          <w:p w:rsidR="007B2260" w:rsidRDefault="007B2260" w:rsidP="007B2260">
            <w:pPr>
              <w:spacing w:line="360" w:lineRule="auto"/>
              <w:jc w:val="both"/>
              <w:rPr>
                <w:rFonts w:ascii="Times New Roman" w:hAnsi="Times New Roman"/>
                <w:sz w:val="24"/>
                <w:szCs w:val="24"/>
                <w:lang w:val="ro-RO"/>
              </w:rPr>
            </w:pPr>
            <w:r>
              <w:rPr>
                <w:rFonts w:ascii="Times New Roman" w:hAnsi="Times New Roman"/>
                <w:sz w:val="24"/>
                <w:szCs w:val="24"/>
                <w:lang w:val="ro-RO"/>
              </w:rPr>
              <w:t>Vasiliu Bolnavu</w:t>
            </w:r>
          </w:p>
        </w:tc>
        <w:tc>
          <w:tcPr>
            <w:tcW w:w="2551" w:type="dxa"/>
          </w:tcPr>
          <w:p w:rsidR="007B2260" w:rsidRDefault="007B2260" w:rsidP="00A91A4F">
            <w:pPr>
              <w:spacing w:line="360" w:lineRule="auto"/>
              <w:jc w:val="both"/>
              <w:rPr>
                <w:rFonts w:ascii="Times New Roman" w:hAnsi="Times New Roman"/>
                <w:sz w:val="24"/>
                <w:szCs w:val="24"/>
                <w:lang w:val="ro-RO"/>
              </w:rPr>
            </w:pPr>
            <w:r>
              <w:rPr>
                <w:rFonts w:ascii="Times New Roman" w:hAnsi="Times New Roman"/>
                <w:sz w:val="24"/>
                <w:szCs w:val="24"/>
                <w:lang w:val="ro-RO"/>
              </w:rPr>
              <w:t>Lunca</w:t>
            </w:r>
          </w:p>
        </w:tc>
      </w:tr>
      <w:tr w:rsidR="007B2260" w:rsidTr="007C5B64">
        <w:tc>
          <w:tcPr>
            <w:tcW w:w="3510" w:type="dxa"/>
            <w:gridSpan w:val="2"/>
          </w:tcPr>
          <w:p w:rsidR="007B2260" w:rsidRPr="007B2260" w:rsidRDefault="007B2260" w:rsidP="00A91A4F">
            <w:pPr>
              <w:spacing w:line="360" w:lineRule="auto"/>
              <w:jc w:val="both"/>
              <w:rPr>
                <w:rFonts w:ascii="Times New Roman" w:hAnsi="Times New Roman"/>
                <w:b/>
                <w:sz w:val="24"/>
                <w:szCs w:val="24"/>
                <w:lang w:val="ro-RO"/>
              </w:rPr>
            </w:pPr>
            <w:r w:rsidRPr="007B2260">
              <w:rPr>
                <w:rFonts w:ascii="Times New Roman" w:hAnsi="Times New Roman"/>
                <w:b/>
                <w:sz w:val="24"/>
                <w:szCs w:val="24"/>
                <w:lang w:val="ro-RO"/>
              </w:rPr>
              <w:t>Total</w:t>
            </w:r>
          </w:p>
        </w:tc>
        <w:tc>
          <w:tcPr>
            <w:tcW w:w="1276" w:type="dxa"/>
          </w:tcPr>
          <w:p w:rsidR="007B2260" w:rsidRPr="007B2260" w:rsidRDefault="007B2260" w:rsidP="00A91A4F">
            <w:pPr>
              <w:spacing w:line="360" w:lineRule="auto"/>
              <w:jc w:val="both"/>
              <w:rPr>
                <w:rFonts w:ascii="Times New Roman" w:hAnsi="Times New Roman"/>
                <w:b/>
                <w:sz w:val="24"/>
                <w:szCs w:val="24"/>
                <w:lang w:val="ro-RO"/>
              </w:rPr>
            </w:pPr>
            <w:r w:rsidRPr="007B2260">
              <w:rPr>
                <w:rFonts w:ascii="Times New Roman" w:hAnsi="Times New Roman"/>
                <w:b/>
                <w:sz w:val="24"/>
                <w:szCs w:val="24"/>
                <w:lang w:val="ro-RO"/>
              </w:rPr>
              <w:t>270,16</w:t>
            </w:r>
          </w:p>
        </w:tc>
        <w:tc>
          <w:tcPr>
            <w:tcW w:w="2410" w:type="dxa"/>
          </w:tcPr>
          <w:p w:rsidR="007B2260" w:rsidRDefault="007B2260" w:rsidP="007B2260">
            <w:pPr>
              <w:spacing w:line="360" w:lineRule="auto"/>
              <w:jc w:val="both"/>
              <w:rPr>
                <w:rFonts w:ascii="Times New Roman" w:hAnsi="Times New Roman"/>
                <w:sz w:val="24"/>
                <w:szCs w:val="24"/>
                <w:lang w:val="ro-RO"/>
              </w:rPr>
            </w:pPr>
          </w:p>
        </w:tc>
        <w:tc>
          <w:tcPr>
            <w:tcW w:w="2551" w:type="dxa"/>
          </w:tcPr>
          <w:p w:rsidR="007B2260" w:rsidRDefault="007B2260" w:rsidP="00A91A4F">
            <w:pPr>
              <w:spacing w:line="360" w:lineRule="auto"/>
              <w:jc w:val="both"/>
              <w:rPr>
                <w:rFonts w:ascii="Times New Roman" w:hAnsi="Times New Roman"/>
                <w:sz w:val="24"/>
                <w:szCs w:val="24"/>
                <w:lang w:val="ro-RO"/>
              </w:rPr>
            </w:pPr>
          </w:p>
        </w:tc>
      </w:tr>
    </w:tbl>
    <w:p w:rsidR="00B064EB" w:rsidRDefault="00B064EB" w:rsidP="00A91A4F">
      <w:pPr>
        <w:spacing w:after="0" w:line="360" w:lineRule="auto"/>
        <w:jc w:val="both"/>
        <w:rPr>
          <w:rFonts w:ascii="Times New Roman" w:hAnsi="Times New Roman"/>
          <w:sz w:val="24"/>
          <w:szCs w:val="24"/>
          <w:lang w:val="ro-RO"/>
        </w:rPr>
      </w:pPr>
    </w:p>
    <w:p w:rsidR="00A91A4F" w:rsidRPr="001C5AC5" w:rsidRDefault="00A91A4F" w:rsidP="00A91A4F">
      <w:pPr>
        <w:spacing w:after="0" w:line="360" w:lineRule="auto"/>
        <w:jc w:val="both"/>
        <w:rPr>
          <w:rFonts w:ascii="Times New Roman" w:hAnsi="Times New Roman"/>
          <w:sz w:val="24"/>
          <w:szCs w:val="24"/>
          <w:lang w:val="ro-RO"/>
        </w:rPr>
      </w:pPr>
      <w:r w:rsidRPr="001C5AC5">
        <w:rPr>
          <w:rFonts w:ascii="Times New Roman" w:hAnsi="Times New Roman"/>
          <w:sz w:val="24"/>
          <w:szCs w:val="24"/>
          <w:lang w:val="ro-RO"/>
        </w:rPr>
        <w:t>În rest vegetația lemnoasă este reprezentată foarte slab de arbori răzleți, p</w:t>
      </w:r>
      <w:r>
        <w:rPr>
          <w:rFonts w:ascii="Times New Roman" w:hAnsi="Times New Roman"/>
          <w:sz w:val="24"/>
          <w:szCs w:val="24"/>
          <w:lang w:val="ro-RO"/>
        </w:rPr>
        <w:t>âlcuri de oțetari, glădiță, dud. Vegetația arbustivă care a împânzit unele suprafețe de pajiște și anume Eleagnus angustifolia (</w:t>
      </w:r>
      <w:r w:rsidRPr="001C5AC5">
        <w:rPr>
          <w:rFonts w:ascii="Times New Roman" w:hAnsi="Times New Roman"/>
          <w:sz w:val="24"/>
          <w:szCs w:val="24"/>
          <w:lang w:val="ro-RO"/>
        </w:rPr>
        <w:t>sălcioară</w:t>
      </w:r>
      <w:r>
        <w:rPr>
          <w:rFonts w:ascii="Times New Roman" w:hAnsi="Times New Roman"/>
          <w:sz w:val="24"/>
          <w:szCs w:val="24"/>
          <w:lang w:val="ro-RO"/>
        </w:rPr>
        <w:t>)</w:t>
      </w:r>
      <w:r w:rsidRPr="001C5AC5">
        <w:rPr>
          <w:rFonts w:ascii="Times New Roman" w:hAnsi="Times New Roman"/>
          <w:sz w:val="24"/>
          <w:szCs w:val="24"/>
          <w:lang w:val="ro-RO"/>
        </w:rPr>
        <w:t>,</w:t>
      </w:r>
      <w:r>
        <w:rPr>
          <w:rFonts w:ascii="Times New Roman" w:hAnsi="Times New Roman"/>
          <w:sz w:val="24"/>
          <w:szCs w:val="24"/>
          <w:lang w:val="ro-RO"/>
        </w:rPr>
        <w:t xml:space="preserve"> este pe alocuri sufocantă pentru pajiște aceste populații nemaifiind curățate de ani. Mai sunt prezente tufe rare de măceș, păducel, porumbar</w:t>
      </w:r>
      <w:r w:rsidRPr="001C5AC5">
        <w:rPr>
          <w:rFonts w:ascii="Times New Roman" w:hAnsi="Times New Roman"/>
          <w:sz w:val="24"/>
          <w:szCs w:val="24"/>
          <w:lang w:val="ro-RO"/>
        </w:rPr>
        <w:t xml:space="preserve">. </w:t>
      </w:r>
      <w:r>
        <w:rPr>
          <w:rFonts w:ascii="Times New Roman" w:hAnsi="Times New Roman"/>
          <w:sz w:val="24"/>
          <w:szCs w:val="24"/>
          <w:lang w:val="ro-RO"/>
        </w:rPr>
        <w:t>Aceste populații arbustive de fapt au și un rol benefic pentru fixarea solurilor umbrire moderată pe perioada verii, îns</w:t>
      </w:r>
      <w:r w:rsidR="000C7868">
        <w:rPr>
          <w:rFonts w:ascii="Times New Roman" w:hAnsi="Times New Roman"/>
          <w:sz w:val="24"/>
          <w:szCs w:val="24"/>
          <w:lang w:val="ro-RO"/>
        </w:rPr>
        <w:t>ă nu în forma în care sunt la o</w:t>
      </w:r>
      <w:r>
        <w:rPr>
          <w:rFonts w:ascii="Times New Roman" w:hAnsi="Times New Roman"/>
          <w:sz w:val="24"/>
          <w:szCs w:val="24"/>
          <w:lang w:val="ro-RO"/>
        </w:rPr>
        <w:t>ra actuală necurățate, fără ferestre sau spații între ele.</w:t>
      </w:r>
    </w:p>
    <w:p w:rsidR="00A91A4F" w:rsidRPr="001C5AC5" w:rsidRDefault="00A91A4F" w:rsidP="00A91A4F">
      <w:pPr>
        <w:spacing w:after="0" w:line="360" w:lineRule="auto"/>
        <w:jc w:val="both"/>
        <w:rPr>
          <w:rFonts w:ascii="Times New Roman" w:hAnsi="Times New Roman"/>
          <w:sz w:val="24"/>
          <w:szCs w:val="24"/>
          <w:lang w:val="ro-RO"/>
        </w:rPr>
      </w:pPr>
      <w:r w:rsidRPr="001C5AC5">
        <w:rPr>
          <w:rFonts w:ascii="Times New Roman" w:hAnsi="Times New Roman"/>
          <w:sz w:val="24"/>
          <w:szCs w:val="24"/>
          <w:lang w:val="ro-RO"/>
        </w:rPr>
        <w:t>Pajiștile comunei F</w:t>
      </w:r>
      <w:r>
        <w:rPr>
          <w:rFonts w:ascii="Times New Roman" w:hAnsi="Times New Roman"/>
          <w:sz w:val="24"/>
          <w:szCs w:val="24"/>
          <w:lang w:val="ro-RO"/>
        </w:rPr>
        <w:t>oltești</w:t>
      </w:r>
      <w:r w:rsidRPr="001C5AC5">
        <w:rPr>
          <w:rFonts w:ascii="Times New Roman" w:hAnsi="Times New Roman"/>
          <w:sz w:val="24"/>
          <w:szCs w:val="24"/>
          <w:lang w:val="ro-RO"/>
        </w:rPr>
        <w:t xml:space="preserve"> se caracterizează din punct de vedere a vegetației lemnoase astfel:</w:t>
      </w:r>
    </w:p>
    <w:p w:rsidR="00A91A4F" w:rsidRPr="001C5AC5" w:rsidRDefault="00A91A4F" w:rsidP="00A91A4F">
      <w:pPr>
        <w:spacing w:after="0" w:line="360" w:lineRule="auto"/>
        <w:jc w:val="both"/>
        <w:rPr>
          <w:rFonts w:ascii="Times New Roman" w:hAnsi="Times New Roman"/>
          <w:sz w:val="24"/>
          <w:szCs w:val="24"/>
          <w:lang w:val="ro-RO"/>
        </w:rPr>
      </w:pPr>
      <w:r w:rsidRPr="006D6E82">
        <w:rPr>
          <w:rFonts w:ascii="Times New Roman" w:hAnsi="Times New Roman"/>
          <w:b/>
          <w:sz w:val="24"/>
          <w:szCs w:val="24"/>
          <w:lang w:val="ro-RO"/>
        </w:rPr>
        <w:t xml:space="preserve">Trupul 1 </w:t>
      </w:r>
      <w:r w:rsidR="006D6E82" w:rsidRPr="006D6E82">
        <w:rPr>
          <w:rFonts w:ascii="Times New Roman" w:hAnsi="Times New Roman"/>
          <w:b/>
          <w:sz w:val="24"/>
          <w:szCs w:val="24"/>
          <w:lang w:val="ro-RO"/>
        </w:rPr>
        <w:t>”</w:t>
      </w:r>
      <w:r w:rsidRPr="006D6E82">
        <w:rPr>
          <w:rFonts w:ascii="Times New Roman" w:hAnsi="Times New Roman"/>
          <w:b/>
          <w:sz w:val="24"/>
          <w:szCs w:val="24"/>
          <w:lang w:val="ro-RO"/>
        </w:rPr>
        <w:t>Cap vii</w:t>
      </w:r>
      <w:r w:rsidR="006D6E82" w:rsidRPr="006D6E82">
        <w:rPr>
          <w:rFonts w:ascii="Times New Roman" w:hAnsi="Times New Roman"/>
          <w:b/>
          <w:sz w:val="24"/>
          <w:szCs w:val="24"/>
          <w:lang w:val="ro-RO"/>
        </w:rPr>
        <w:t>”</w:t>
      </w:r>
      <w:r w:rsidRPr="006D6E82">
        <w:rPr>
          <w:rFonts w:ascii="Times New Roman" w:hAnsi="Times New Roman"/>
          <w:b/>
          <w:sz w:val="24"/>
          <w:szCs w:val="24"/>
          <w:lang w:val="ro-RO"/>
        </w:rPr>
        <w:t>-</w:t>
      </w:r>
      <w:r>
        <w:rPr>
          <w:rFonts w:ascii="Times New Roman" w:hAnsi="Times New Roman"/>
          <w:sz w:val="24"/>
          <w:szCs w:val="24"/>
          <w:lang w:val="ro-RO"/>
        </w:rPr>
        <w:t xml:space="preserve"> Vegetația lemnoasă arboriferă este absentă, tufărișurile sunt reprezentate chiar în exces</w:t>
      </w:r>
      <w:r w:rsidR="003E5AB6">
        <w:rPr>
          <w:rFonts w:ascii="Times New Roman" w:hAnsi="Times New Roman"/>
          <w:sz w:val="24"/>
          <w:szCs w:val="24"/>
          <w:lang w:val="ro-RO"/>
        </w:rPr>
        <w:t xml:space="preserve"> în parcela descriptivă 2,</w:t>
      </w:r>
      <w:r>
        <w:rPr>
          <w:rFonts w:ascii="Times New Roman" w:hAnsi="Times New Roman"/>
          <w:sz w:val="24"/>
          <w:szCs w:val="24"/>
          <w:lang w:val="ro-RO"/>
        </w:rPr>
        <w:t xml:space="preserve"> </w:t>
      </w:r>
      <w:r w:rsidR="003E5AB6">
        <w:rPr>
          <w:rFonts w:ascii="Times New Roman" w:hAnsi="Times New Roman"/>
          <w:sz w:val="24"/>
          <w:szCs w:val="24"/>
          <w:lang w:val="ro-RO"/>
        </w:rPr>
        <w:t>prin prezența sufocantă a tufărișurilor de sălcioară.</w:t>
      </w:r>
      <w:r w:rsidRPr="001C5AC5">
        <w:rPr>
          <w:rFonts w:ascii="Times New Roman" w:hAnsi="Times New Roman"/>
          <w:sz w:val="24"/>
          <w:szCs w:val="24"/>
          <w:lang w:val="ro-RO"/>
        </w:rPr>
        <w:t xml:space="preserve"> Se </w:t>
      </w:r>
      <w:r w:rsidR="003E5AB6">
        <w:rPr>
          <w:rFonts w:ascii="Times New Roman" w:hAnsi="Times New Roman"/>
          <w:sz w:val="24"/>
          <w:szCs w:val="24"/>
          <w:lang w:val="ro-RO"/>
        </w:rPr>
        <w:t xml:space="preserve">mai </w:t>
      </w:r>
      <w:r w:rsidRPr="001C5AC5">
        <w:rPr>
          <w:rFonts w:ascii="Times New Roman" w:hAnsi="Times New Roman"/>
          <w:sz w:val="24"/>
          <w:szCs w:val="24"/>
          <w:lang w:val="ro-RO"/>
        </w:rPr>
        <w:t>întânlesc tufe de oțetari, sălcioară și măceș.</w:t>
      </w:r>
    </w:p>
    <w:p w:rsidR="00A91A4F" w:rsidRPr="001C5AC5" w:rsidRDefault="002C6B9A" w:rsidP="00A91A4F">
      <w:pPr>
        <w:spacing w:after="0" w:line="360" w:lineRule="auto"/>
        <w:jc w:val="both"/>
        <w:rPr>
          <w:rFonts w:ascii="Times New Roman" w:hAnsi="Times New Roman"/>
          <w:sz w:val="24"/>
          <w:szCs w:val="24"/>
          <w:lang w:val="ro-RO"/>
        </w:rPr>
      </w:pPr>
      <w:r w:rsidRPr="006D6E82">
        <w:rPr>
          <w:rFonts w:ascii="Times New Roman" w:hAnsi="Times New Roman"/>
          <w:b/>
          <w:sz w:val="24"/>
          <w:szCs w:val="24"/>
          <w:lang w:val="ro-RO"/>
        </w:rPr>
        <w:t>Trupul 2</w:t>
      </w:r>
      <w:r w:rsidR="00A91A4F" w:rsidRPr="006D6E82">
        <w:rPr>
          <w:rFonts w:ascii="Times New Roman" w:hAnsi="Times New Roman"/>
          <w:b/>
          <w:sz w:val="24"/>
          <w:szCs w:val="24"/>
          <w:lang w:val="ro-RO"/>
        </w:rPr>
        <w:t xml:space="preserve"> ”</w:t>
      </w:r>
      <w:r w:rsidR="003E5AB6" w:rsidRPr="006D6E82">
        <w:rPr>
          <w:rFonts w:ascii="Times New Roman" w:hAnsi="Times New Roman"/>
          <w:b/>
          <w:sz w:val="24"/>
          <w:szCs w:val="24"/>
          <w:lang w:val="ro-RO"/>
        </w:rPr>
        <w:t>Mirău</w:t>
      </w:r>
      <w:r w:rsidR="00A91A4F" w:rsidRPr="006D6E82">
        <w:rPr>
          <w:rFonts w:ascii="Times New Roman" w:hAnsi="Times New Roman"/>
          <w:b/>
          <w:sz w:val="24"/>
          <w:szCs w:val="24"/>
          <w:lang w:val="ro-RO"/>
        </w:rPr>
        <w:t>”</w:t>
      </w:r>
      <w:r w:rsidR="00A91A4F" w:rsidRPr="001C5AC5">
        <w:rPr>
          <w:rFonts w:ascii="Times New Roman" w:hAnsi="Times New Roman"/>
          <w:sz w:val="24"/>
          <w:szCs w:val="24"/>
          <w:lang w:val="ro-RO"/>
        </w:rPr>
        <w:t xml:space="preserve"> – este reprezentat deasemenea slab din acest punct de vedere, cel mai adesea se întânlesc pâlcuri de sălcioară , </w:t>
      </w:r>
      <w:r w:rsidR="003E5AB6">
        <w:rPr>
          <w:rFonts w:ascii="Times New Roman" w:hAnsi="Times New Roman"/>
          <w:sz w:val="24"/>
          <w:szCs w:val="24"/>
          <w:lang w:val="ro-RO"/>
        </w:rPr>
        <w:t>aproximativ 2</w:t>
      </w:r>
      <w:r w:rsidR="00A91A4F" w:rsidRPr="001C5AC5">
        <w:rPr>
          <w:rFonts w:ascii="Times New Roman" w:hAnsi="Times New Roman"/>
          <w:sz w:val="24"/>
          <w:szCs w:val="24"/>
          <w:lang w:val="ro-RO"/>
        </w:rPr>
        <w:t>0% din suprafață, în special în parce</w:t>
      </w:r>
      <w:r w:rsidR="003E5AB6">
        <w:rPr>
          <w:rFonts w:ascii="Times New Roman" w:hAnsi="Times New Roman"/>
          <w:sz w:val="24"/>
          <w:szCs w:val="24"/>
          <w:lang w:val="ro-RO"/>
        </w:rPr>
        <w:t xml:space="preserve">la </w:t>
      </w:r>
      <w:r w:rsidR="00A91A4F" w:rsidRPr="001C5AC5">
        <w:rPr>
          <w:rFonts w:ascii="Times New Roman" w:hAnsi="Times New Roman"/>
          <w:sz w:val="24"/>
          <w:szCs w:val="24"/>
          <w:lang w:val="ro-RO"/>
        </w:rPr>
        <w:t xml:space="preserve"> 2</w:t>
      </w:r>
      <w:r w:rsidR="003E5AB6">
        <w:rPr>
          <w:rFonts w:ascii="Times New Roman" w:hAnsi="Times New Roman"/>
          <w:sz w:val="24"/>
          <w:szCs w:val="24"/>
          <w:lang w:val="ro-RO"/>
        </w:rPr>
        <w:t xml:space="preserve"> din trup.</w:t>
      </w:r>
    </w:p>
    <w:p w:rsidR="003E5AB6" w:rsidRDefault="002C6B9A" w:rsidP="00A91A4F">
      <w:pPr>
        <w:spacing w:after="0" w:line="360" w:lineRule="auto"/>
        <w:jc w:val="both"/>
        <w:rPr>
          <w:rFonts w:ascii="Times New Roman" w:hAnsi="Times New Roman"/>
          <w:sz w:val="24"/>
          <w:szCs w:val="24"/>
          <w:lang w:val="ro-RO"/>
        </w:rPr>
      </w:pPr>
      <w:r w:rsidRPr="006D6E82">
        <w:rPr>
          <w:rFonts w:ascii="Times New Roman" w:hAnsi="Times New Roman"/>
          <w:b/>
          <w:sz w:val="24"/>
          <w:szCs w:val="24"/>
          <w:lang w:val="ro-RO"/>
        </w:rPr>
        <w:t>Trupul 3</w:t>
      </w:r>
      <w:r w:rsidR="00A91A4F" w:rsidRPr="006D6E82">
        <w:rPr>
          <w:rFonts w:ascii="Times New Roman" w:hAnsi="Times New Roman"/>
          <w:b/>
          <w:sz w:val="24"/>
          <w:szCs w:val="24"/>
          <w:lang w:val="ro-RO"/>
        </w:rPr>
        <w:t xml:space="preserve"> – ”</w:t>
      </w:r>
      <w:r w:rsidR="003E5AB6" w:rsidRPr="006D6E82">
        <w:rPr>
          <w:rFonts w:ascii="Times New Roman" w:hAnsi="Times New Roman"/>
          <w:b/>
          <w:sz w:val="24"/>
          <w:szCs w:val="24"/>
          <w:lang w:val="ro-RO"/>
        </w:rPr>
        <w:t>Islaz</w:t>
      </w:r>
      <w:r w:rsidR="00A91A4F" w:rsidRPr="006D6E82">
        <w:rPr>
          <w:rFonts w:ascii="Times New Roman" w:hAnsi="Times New Roman"/>
          <w:b/>
          <w:sz w:val="24"/>
          <w:szCs w:val="24"/>
          <w:lang w:val="ro-RO"/>
        </w:rPr>
        <w:t>”-</w:t>
      </w:r>
      <w:r w:rsidR="00A91A4F" w:rsidRPr="001C5AC5">
        <w:rPr>
          <w:rFonts w:ascii="Times New Roman" w:hAnsi="Times New Roman"/>
          <w:sz w:val="24"/>
          <w:szCs w:val="24"/>
          <w:lang w:val="ro-RO"/>
        </w:rPr>
        <w:t xml:space="preserve"> este caracterizat prin prezența</w:t>
      </w:r>
      <w:r w:rsidR="003E5AB6">
        <w:rPr>
          <w:rFonts w:ascii="Times New Roman" w:hAnsi="Times New Roman"/>
          <w:sz w:val="24"/>
          <w:szCs w:val="24"/>
          <w:lang w:val="ro-RO"/>
        </w:rPr>
        <w:t xml:space="preserve"> pădurilor  de salcâm în pâlcuri</w:t>
      </w:r>
      <w:r>
        <w:rPr>
          <w:rFonts w:ascii="Times New Roman" w:hAnsi="Times New Roman"/>
          <w:sz w:val="24"/>
          <w:szCs w:val="24"/>
          <w:lang w:val="ro-RO"/>
        </w:rPr>
        <w:t xml:space="preserve"> </w:t>
      </w:r>
      <w:r w:rsidR="003E5AB6">
        <w:rPr>
          <w:rFonts w:ascii="Times New Roman" w:hAnsi="Times New Roman"/>
          <w:sz w:val="24"/>
          <w:szCs w:val="24"/>
          <w:lang w:val="ro-RO"/>
        </w:rPr>
        <w:t xml:space="preserve">la nord de trup iar în interiorul trupului vegetația lemnoasă este foarte sab reprezentată chiar și de către tufărișuri de sălcioarăîn parcelele 1 și 3, a </w:t>
      </w:r>
      <w:r w:rsidR="00A91A4F" w:rsidRPr="001C5AC5">
        <w:rPr>
          <w:rFonts w:ascii="Times New Roman" w:hAnsi="Times New Roman"/>
          <w:sz w:val="24"/>
          <w:szCs w:val="24"/>
          <w:lang w:val="ro-RO"/>
        </w:rPr>
        <w:t xml:space="preserve"> pădurilor d</w:t>
      </w:r>
      <w:r w:rsidR="003E5AB6">
        <w:rPr>
          <w:rFonts w:ascii="Times New Roman" w:hAnsi="Times New Roman"/>
          <w:sz w:val="24"/>
          <w:szCs w:val="24"/>
          <w:lang w:val="ro-RO"/>
        </w:rPr>
        <w:t xml:space="preserve">e salcâm în partea din sud a trupului. Pădurile respective au o vechime de peste 10 ani.  </w:t>
      </w:r>
    </w:p>
    <w:p w:rsidR="003E5AB6" w:rsidRDefault="00A91A4F" w:rsidP="00A91A4F">
      <w:pPr>
        <w:spacing w:after="0" w:line="360" w:lineRule="auto"/>
        <w:jc w:val="both"/>
        <w:rPr>
          <w:rFonts w:ascii="Times New Roman" w:hAnsi="Times New Roman"/>
          <w:sz w:val="24"/>
          <w:szCs w:val="24"/>
          <w:lang w:val="ro-RO"/>
        </w:rPr>
      </w:pPr>
      <w:r w:rsidRPr="001C5AC5">
        <w:rPr>
          <w:rFonts w:ascii="Times New Roman" w:hAnsi="Times New Roman"/>
          <w:sz w:val="24"/>
          <w:szCs w:val="24"/>
          <w:lang w:val="ro-RO"/>
        </w:rPr>
        <w:t>Pe lângă salcâm, mai sunt întânlite pâlcuri de glădiță, s</w:t>
      </w:r>
      <w:r w:rsidR="006D6E82">
        <w:rPr>
          <w:rFonts w:ascii="Times New Roman" w:hAnsi="Times New Roman"/>
          <w:sz w:val="24"/>
          <w:szCs w:val="24"/>
          <w:lang w:val="ro-RO"/>
        </w:rPr>
        <w:t>ălcioară, prun sălbatec, oțetar,</w:t>
      </w:r>
      <w:r w:rsidRPr="001C5AC5">
        <w:rPr>
          <w:rFonts w:ascii="Times New Roman" w:hAnsi="Times New Roman"/>
          <w:sz w:val="24"/>
          <w:szCs w:val="24"/>
          <w:lang w:val="ro-RO"/>
        </w:rPr>
        <w:t xml:space="preserve"> măceș, păducel. </w:t>
      </w:r>
      <w:r w:rsidR="003E5AB6">
        <w:rPr>
          <w:rFonts w:ascii="Times New Roman" w:hAnsi="Times New Roman"/>
          <w:sz w:val="24"/>
          <w:szCs w:val="24"/>
          <w:lang w:val="ro-RO"/>
        </w:rPr>
        <w:t xml:space="preserve"> Atât p</w:t>
      </w:r>
      <w:r w:rsidRPr="001C5AC5">
        <w:rPr>
          <w:rFonts w:ascii="Times New Roman" w:hAnsi="Times New Roman"/>
          <w:sz w:val="24"/>
          <w:szCs w:val="24"/>
          <w:lang w:val="ro-RO"/>
        </w:rPr>
        <w:t>arcela 2</w:t>
      </w:r>
      <w:r w:rsidR="003E5AB6">
        <w:rPr>
          <w:rFonts w:ascii="Times New Roman" w:hAnsi="Times New Roman"/>
          <w:sz w:val="24"/>
          <w:szCs w:val="24"/>
          <w:lang w:val="ro-RO"/>
        </w:rPr>
        <w:t xml:space="preserve"> cât și 3 sunt  caracterizate</w:t>
      </w:r>
      <w:r w:rsidRPr="001C5AC5">
        <w:rPr>
          <w:rFonts w:ascii="Times New Roman" w:hAnsi="Times New Roman"/>
          <w:sz w:val="24"/>
          <w:szCs w:val="24"/>
          <w:lang w:val="ro-RO"/>
        </w:rPr>
        <w:t xml:space="preserve"> prin prezența subarboretelui de </w:t>
      </w:r>
      <w:r w:rsidR="003E5AB6">
        <w:rPr>
          <w:rFonts w:ascii="Times New Roman" w:hAnsi="Times New Roman"/>
          <w:sz w:val="24"/>
          <w:szCs w:val="24"/>
          <w:lang w:val="ro-RO"/>
        </w:rPr>
        <w:t>sălcioară</w:t>
      </w:r>
      <w:r w:rsidRPr="001C5AC5">
        <w:rPr>
          <w:rFonts w:ascii="Times New Roman" w:hAnsi="Times New Roman"/>
          <w:sz w:val="24"/>
          <w:szCs w:val="24"/>
          <w:lang w:val="ro-RO"/>
        </w:rPr>
        <w:t xml:space="preserve"> </w:t>
      </w:r>
      <w:r w:rsidR="006D6E82">
        <w:rPr>
          <w:rFonts w:ascii="Times New Roman" w:hAnsi="Times New Roman"/>
          <w:sz w:val="24"/>
          <w:szCs w:val="24"/>
          <w:lang w:val="ro-RO"/>
        </w:rPr>
        <w:t>î</w:t>
      </w:r>
      <w:r w:rsidR="003E5AB6">
        <w:rPr>
          <w:rFonts w:ascii="Times New Roman" w:hAnsi="Times New Roman"/>
          <w:sz w:val="24"/>
          <w:szCs w:val="24"/>
          <w:lang w:val="ro-RO"/>
        </w:rPr>
        <w:t>n mai mult de 20% din suprafață uneori sufocantă, și mai rar tufe de măceș, păducel, oțetar.</w:t>
      </w:r>
    </w:p>
    <w:p w:rsidR="002C6B9A" w:rsidRDefault="002C6B9A" w:rsidP="00A91A4F">
      <w:pPr>
        <w:spacing w:after="0" w:line="360" w:lineRule="auto"/>
        <w:jc w:val="both"/>
        <w:rPr>
          <w:rFonts w:ascii="Times New Roman" w:hAnsi="Times New Roman"/>
          <w:sz w:val="24"/>
          <w:szCs w:val="24"/>
          <w:lang w:val="ro-RO"/>
        </w:rPr>
      </w:pPr>
      <w:r>
        <w:rPr>
          <w:rFonts w:ascii="Times New Roman" w:hAnsi="Times New Roman"/>
          <w:sz w:val="24"/>
          <w:szCs w:val="24"/>
          <w:lang w:val="ro-RO"/>
        </w:rPr>
        <w:t>Trupul 4</w:t>
      </w:r>
      <w:r w:rsidR="00A91A4F" w:rsidRPr="00CC1EBE">
        <w:rPr>
          <w:rFonts w:ascii="Times New Roman" w:hAnsi="Times New Roman"/>
          <w:sz w:val="24"/>
          <w:szCs w:val="24"/>
          <w:lang w:val="ro-RO"/>
        </w:rPr>
        <w:t xml:space="preserve"> ”</w:t>
      </w:r>
      <w:r w:rsidR="003E5AB6">
        <w:rPr>
          <w:rFonts w:ascii="Times New Roman" w:hAnsi="Times New Roman"/>
          <w:sz w:val="24"/>
          <w:szCs w:val="24"/>
          <w:lang w:val="ro-RO"/>
        </w:rPr>
        <w:t xml:space="preserve">Halmagea </w:t>
      </w:r>
      <w:r w:rsidR="00A91A4F" w:rsidRPr="002C6B9A">
        <w:rPr>
          <w:rFonts w:ascii="Times New Roman" w:hAnsi="Times New Roman"/>
          <w:sz w:val="24"/>
          <w:szCs w:val="24"/>
          <w:lang w:val="ro-RO"/>
        </w:rPr>
        <w:t xml:space="preserve">”- vegetația lemnoasă </w:t>
      </w:r>
      <w:r w:rsidRPr="002C6B9A">
        <w:rPr>
          <w:rFonts w:ascii="Times New Roman" w:hAnsi="Times New Roman"/>
          <w:sz w:val="24"/>
          <w:szCs w:val="24"/>
          <w:lang w:val="ro-RO"/>
        </w:rPr>
        <w:t xml:space="preserve">este slab reprezentată chiar și de tufărișuri (sălcioară) mai mult prezent în parcela 3(10%). </w:t>
      </w:r>
    </w:p>
    <w:p w:rsidR="007B2260" w:rsidRDefault="00A91A4F" w:rsidP="00A91A4F">
      <w:pPr>
        <w:spacing w:after="0" w:line="360" w:lineRule="auto"/>
        <w:jc w:val="both"/>
        <w:rPr>
          <w:rFonts w:ascii="Times New Roman" w:hAnsi="Times New Roman"/>
          <w:sz w:val="24"/>
          <w:szCs w:val="24"/>
          <w:lang w:val="ro-RO"/>
        </w:rPr>
      </w:pPr>
      <w:r w:rsidRPr="007B2260">
        <w:rPr>
          <w:rFonts w:ascii="Times New Roman" w:hAnsi="Times New Roman"/>
          <w:sz w:val="24"/>
          <w:szCs w:val="24"/>
          <w:lang w:val="ro-RO"/>
        </w:rPr>
        <w:t xml:space="preserve">La limita acestui trup </w:t>
      </w:r>
      <w:r w:rsidR="002C6B9A" w:rsidRPr="007B2260">
        <w:rPr>
          <w:rFonts w:ascii="Times New Roman" w:hAnsi="Times New Roman"/>
          <w:sz w:val="24"/>
          <w:szCs w:val="24"/>
          <w:lang w:val="ro-RO"/>
        </w:rPr>
        <w:t xml:space="preserve">în nord este un trup </w:t>
      </w:r>
      <w:r w:rsidRPr="007B2260">
        <w:rPr>
          <w:rFonts w:ascii="Times New Roman" w:hAnsi="Times New Roman"/>
          <w:sz w:val="24"/>
          <w:szCs w:val="24"/>
          <w:lang w:val="ro-RO"/>
        </w:rPr>
        <w:t>de pădure de salcâ</w:t>
      </w:r>
      <w:r w:rsidR="007B2260" w:rsidRPr="007B2260">
        <w:rPr>
          <w:rFonts w:ascii="Times New Roman" w:hAnsi="Times New Roman"/>
          <w:sz w:val="24"/>
          <w:szCs w:val="24"/>
          <w:lang w:val="ro-RO"/>
        </w:rPr>
        <w:t>m, care aparține primăriei</w:t>
      </w:r>
      <w:r w:rsidR="002C6B9A" w:rsidRPr="007B2260">
        <w:rPr>
          <w:rFonts w:ascii="Times New Roman" w:hAnsi="Times New Roman"/>
          <w:sz w:val="24"/>
          <w:szCs w:val="24"/>
          <w:lang w:val="ro-RO"/>
        </w:rPr>
        <w:t xml:space="preserve">. </w:t>
      </w:r>
    </w:p>
    <w:p w:rsidR="002C6B9A" w:rsidRDefault="002C6B9A" w:rsidP="00A91A4F">
      <w:pPr>
        <w:spacing w:after="0" w:line="360" w:lineRule="auto"/>
        <w:jc w:val="both"/>
        <w:rPr>
          <w:rFonts w:ascii="Times New Roman" w:hAnsi="Times New Roman"/>
          <w:sz w:val="24"/>
          <w:szCs w:val="24"/>
          <w:lang w:val="ro-RO"/>
        </w:rPr>
      </w:pPr>
      <w:r w:rsidRPr="007B2260">
        <w:rPr>
          <w:rFonts w:ascii="Times New Roman" w:hAnsi="Times New Roman"/>
          <w:b/>
          <w:sz w:val="24"/>
          <w:szCs w:val="24"/>
          <w:lang w:val="ro-RO"/>
        </w:rPr>
        <w:t>Trupul 5</w:t>
      </w:r>
      <w:r w:rsidR="00D64AC4" w:rsidRPr="006D6E82">
        <w:rPr>
          <w:rFonts w:ascii="Times New Roman" w:hAnsi="Times New Roman"/>
          <w:b/>
          <w:sz w:val="24"/>
          <w:szCs w:val="24"/>
          <w:lang w:val="ro-RO"/>
        </w:rPr>
        <w:t xml:space="preserve"> ”Lunca Chineja”</w:t>
      </w:r>
      <w:r>
        <w:rPr>
          <w:rFonts w:ascii="Times New Roman" w:hAnsi="Times New Roman"/>
          <w:sz w:val="24"/>
          <w:szCs w:val="24"/>
          <w:lang w:val="ro-RO"/>
        </w:rPr>
        <w:t xml:space="preserve"> – este caracterizat prin vegetație lemnoasă cu păduri ale ocolului sivic la limita parcelelor de pășunat, pe versanții și ravenele împădurite repetat cu diverse specii forestiere din care amintim: salcâm, glădiță, tei, frasin, prun , cireș sălbatec. Tot pe partea de versanți vegetația lemnoasă este reprezentată și de tufărișuri de sălcioară, măceș porumbar, păducel, insule de oțetari.</w:t>
      </w:r>
    </w:p>
    <w:p w:rsidR="002C6B9A" w:rsidRDefault="002C6B9A" w:rsidP="00A91A4F">
      <w:pPr>
        <w:spacing w:after="0" w:line="360" w:lineRule="auto"/>
        <w:jc w:val="both"/>
        <w:rPr>
          <w:rFonts w:ascii="Times New Roman" w:hAnsi="Times New Roman"/>
          <w:sz w:val="24"/>
          <w:szCs w:val="24"/>
          <w:lang w:val="ro-RO"/>
        </w:rPr>
      </w:pPr>
      <w:r>
        <w:rPr>
          <w:rFonts w:ascii="Times New Roman" w:hAnsi="Times New Roman"/>
          <w:sz w:val="24"/>
          <w:szCs w:val="24"/>
          <w:lang w:val="ro-RO"/>
        </w:rPr>
        <w:t xml:space="preserve">Partea de luncă a trupului este caracterizată prin </w:t>
      </w:r>
      <w:r w:rsidR="00D64AC4">
        <w:rPr>
          <w:rFonts w:ascii="Times New Roman" w:hAnsi="Times New Roman"/>
          <w:sz w:val="24"/>
          <w:szCs w:val="24"/>
          <w:lang w:val="ro-RO"/>
        </w:rPr>
        <w:t>vegetație lemnoasă slabă aproape inexistentă.</w:t>
      </w:r>
    </w:p>
    <w:p w:rsidR="00D64AC4" w:rsidRDefault="00D64AC4" w:rsidP="00A91A4F">
      <w:pPr>
        <w:spacing w:after="0" w:line="360" w:lineRule="auto"/>
        <w:jc w:val="both"/>
        <w:rPr>
          <w:rFonts w:ascii="Times New Roman" w:hAnsi="Times New Roman"/>
          <w:sz w:val="24"/>
          <w:szCs w:val="24"/>
          <w:lang w:val="ro-RO"/>
        </w:rPr>
      </w:pPr>
      <w:r w:rsidRPr="006D6E82">
        <w:rPr>
          <w:rFonts w:ascii="Times New Roman" w:hAnsi="Times New Roman"/>
          <w:b/>
          <w:sz w:val="24"/>
          <w:szCs w:val="24"/>
          <w:lang w:val="ro-RO"/>
        </w:rPr>
        <w:t>Trupul 6</w:t>
      </w:r>
      <w:r w:rsidR="006D6E82">
        <w:rPr>
          <w:rFonts w:ascii="Times New Roman" w:hAnsi="Times New Roman"/>
          <w:b/>
          <w:sz w:val="24"/>
          <w:szCs w:val="24"/>
          <w:lang w:val="ro-RO"/>
        </w:rPr>
        <w:t xml:space="preserve"> </w:t>
      </w:r>
      <w:r w:rsidRPr="006D6E82">
        <w:rPr>
          <w:rFonts w:ascii="Times New Roman" w:hAnsi="Times New Roman"/>
          <w:b/>
          <w:sz w:val="24"/>
          <w:szCs w:val="24"/>
          <w:lang w:val="ro-RO"/>
        </w:rPr>
        <w:t xml:space="preserve"> ”Baltă”</w:t>
      </w:r>
      <w:r>
        <w:rPr>
          <w:rFonts w:ascii="Times New Roman" w:hAnsi="Times New Roman"/>
          <w:sz w:val="24"/>
          <w:szCs w:val="24"/>
          <w:lang w:val="ro-RO"/>
        </w:rPr>
        <w:t xml:space="preserve"> – este lipsit de vegetație lemnoasă, este caracterizat doar prin populații de stuf și trestie.</w:t>
      </w:r>
    </w:p>
    <w:p w:rsidR="00D82DA0" w:rsidRDefault="00D82DA0" w:rsidP="00A91A4F">
      <w:pPr>
        <w:spacing w:after="0" w:line="360" w:lineRule="auto"/>
        <w:jc w:val="both"/>
        <w:rPr>
          <w:rFonts w:ascii="Times New Roman" w:hAnsi="Times New Roman"/>
          <w:sz w:val="24"/>
          <w:szCs w:val="24"/>
          <w:lang w:val="ro-RO"/>
        </w:rPr>
      </w:pPr>
      <w:r>
        <w:rPr>
          <w:rFonts w:ascii="Times New Roman" w:hAnsi="Times New Roman"/>
          <w:noProof/>
          <w:sz w:val="24"/>
          <w:szCs w:val="24"/>
          <w:lang w:val="ro-RO" w:eastAsia="ro-RO"/>
        </w:rPr>
        <w:drawing>
          <wp:inline distT="0" distB="0" distL="0" distR="0" wp14:anchorId="14C4F241" wp14:editId="628E6B59">
            <wp:extent cx="2681728" cy="1480564"/>
            <wp:effectExtent l="0" t="0" r="0" b="0"/>
            <wp:docPr id="75" name="Picture 75" descr="D:\2015\AMENAJAMENTE\FOLTESTI\Poze\DSC_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2015\AMENAJAMENTE\FOLTESTI\Poze\DSC_018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84180" cy="1481918"/>
                    </a:xfrm>
                    <a:prstGeom prst="rect">
                      <a:avLst/>
                    </a:prstGeom>
                    <a:noFill/>
                    <a:ln>
                      <a:noFill/>
                    </a:ln>
                  </pic:spPr>
                </pic:pic>
              </a:graphicData>
            </a:graphic>
          </wp:inline>
        </w:drawing>
      </w:r>
    </w:p>
    <w:p w:rsidR="00D64AC4" w:rsidRDefault="006D6E82" w:rsidP="00A91A4F">
      <w:pPr>
        <w:spacing w:after="0" w:line="360" w:lineRule="auto"/>
        <w:jc w:val="both"/>
        <w:rPr>
          <w:rFonts w:ascii="Times New Roman" w:hAnsi="Times New Roman"/>
          <w:sz w:val="24"/>
          <w:szCs w:val="24"/>
          <w:lang w:val="ro-RO"/>
        </w:rPr>
      </w:pPr>
      <w:r>
        <w:rPr>
          <w:rFonts w:ascii="Times New Roman" w:hAnsi="Times New Roman"/>
          <w:b/>
          <w:sz w:val="24"/>
          <w:szCs w:val="24"/>
          <w:lang w:val="ro-RO"/>
        </w:rPr>
        <w:t>Trupul 7 ”</w:t>
      </w:r>
      <w:r w:rsidR="00D64AC4" w:rsidRPr="006D6E82">
        <w:rPr>
          <w:rFonts w:ascii="Times New Roman" w:hAnsi="Times New Roman"/>
          <w:b/>
          <w:sz w:val="24"/>
          <w:szCs w:val="24"/>
          <w:lang w:val="ro-RO"/>
        </w:rPr>
        <w:t>Cale ferată”-</w:t>
      </w:r>
      <w:r w:rsidR="00D64AC4">
        <w:rPr>
          <w:rFonts w:ascii="Times New Roman" w:hAnsi="Times New Roman"/>
          <w:sz w:val="24"/>
          <w:szCs w:val="24"/>
          <w:lang w:val="ro-RO"/>
        </w:rPr>
        <w:t xml:space="preserve"> se caracterizează din punct de vedere al vegetației lemnoase prin absența acesteia, doar sporadic întânlim tufărișuri.</w:t>
      </w:r>
    </w:p>
    <w:p w:rsidR="00D64AC4" w:rsidRDefault="00D64AC4" w:rsidP="00A91A4F">
      <w:pPr>
        <w:spacing w:after="0" w:line="360" w:lineRule="auto"/>
        <w:jc w:val="both"/>
        <w:rPr>
          <w:rFonts w:ascii="Times New Roman" w:hAnsi="Times New Roman"/>
          <w:sz w:val="24"/>
          <w:szCs w:val="24"/>
          <w:lang w:val="ro-RO"/>
        </w:rPr>
      </w:pPr>
      <w:r w:rsidRPr="006D6E82">
        <w:rPr>
          <w:rFonts w:ascii="Times New Roman" w:hAnsi="Times New Roman"/>
          <w:b/>
          <w:sz w:val="24"/>
          <w:szCs w:val="24"/>
          <w:lang w:val="ro-RO"/>
        </w:rPr>
        <w:t>Trupul</w:t>
      </w:r>
      <w:r w:rsidR="007B2260">
        <w:rPr>
          <w:rFonts w:ascii="Times New Roman" w:hAnsi="Times New Roman"/>
          <w:b/>
          <w:sz w:val="24"/>
          <w:szCs w:val="24"/>
          <w:lang w:val="ro-RO"/>
        </w:rPr>
        <w:t xml:space="preserve"> </w:t>
      </w:r>
      <w:r w:rsidRPr="006D6E82">
        <w:rPr>
          <w:rFonts w:ascii="Times New Roman" w:hAnsi="Times New Roman"/>
          <w:b/>
          <w:sz w:val="24"/>
          <w:szCs w:val="24"/>
          <w:lang w:val="ro-RO"/>
        </w:rPr>
        <w:t xml:space="preserve"> 8. –” La Pârâu”</w:t>
      </w:r>
      <w:r>
        <w:rPr>
          <w:rFonts w:ascii="Times New Roman" w:hAnsi="Times New Roman"/>
          <w:sz w:val="24"/>
          <w:szCs w:val="24"/>
          <w:lang w:val="ro-RO"/>
        </w:rPr>
        <w:t xml:space="preserve"> – este caracterizat prin prezența la limita estică a trupului a unor păduri de sălcii în principal, plop și anin, care aparțin ocolului silvic. În rest vegetația lemnoasă este inexistentă.</w:t>
      </w:r>
    </w:p>
    <w:p w:rsidR="00BA035E" w:rsidRDefault="00D64AC4" w:rsidP="00667B88">
      <w:pPr>
        <w:spacing w:after="0" w:line="360" w:lineRule="auto"/>
        <w:jc w:val="both"/>
        <w:rPr>
          <w:rFonts w:ascii="Times New Roman" w:hAnsi="Times New Roman"/>
          <w:sz w:val="24"/>
          <w:szCs w:val="24"/>
          <w:lang w:val="ro-RO"/>
        </w:rPr>
      </w:pPr>
      <w:r w:rsidRPr="006D6E82">
        <w:rPr>
          <w:rFonts w:ascii="Times New Roman" w:hAnsi="Times New Roman"/>
          <w:b/>
          <w:sz w:val="24"/>
          <w:szCs w:val="24"/>
          <w:lang w:val="ro-RO"/>
        </w:rPr>
        <w:t>Trupul</w:t>
      </w:r>
      <w:r w:rsidR="007B2260">
        <w:rPr>
          <w:rFonts w:ascii="Times New Roman" w:hAnsi="Times New Roman"/>
          <w:b/>
          <w:sz w:val="24"/>
          <w:szCs w:val="24"/>
          <w:lang w:val="ro-RO"/>
        </w:rPr>
        <w:t xml:space="preserve"> </w:t>
      </w:r>
      <w:r w:rsidRPr="006D6E82">
        <w:rPr>
          <w:rFonts w:ascii="Times New Roman" w:hAnsi="Times New Roman"/>
          <w:b/>
          <w:sz w:val="24"/>
          <w:szCs w:val="24"/>
          <w:lang w:val="ro-RO"/>
        </w:rPr>
        <w:t xml:space="preserve"> 9 </w:t>
      </w:r>
      <w:r w:rsidR="007B2260">
        <w:rPr>
          <w:rFonts w:ascii="Times New Roman" w:hAnsi="Times New Roman"/>
          <w:b/>
          <w:sz w:val="24"/>
          <w:szCs w:val="24"/>
          <w:lang w:val="ro-RO"/>
        </w:rPr>
        <w:t>-</w:t>
      </w:r>
      <w:r w:rsidRPr="006D6E82">
        <w:rPr>
          <w:rFonts w:ascii="Times New Roman" w:hAnsi="Times New Roman"/>
          <w:b/>
          <w:sz w:val="24"/>
          <w:szCs w:val="24"/>
          <w:lang w:val="ro-RO"/>
        </w:rPr>
        <w:t>”Între cale farată și pârâu” –</w:t>
      </w:r>
      <w:r>
        <w:rPr>
          <w:rFonts w:ascii="Times New Roman" w:hAnsi="Times New Roman"/>
          <w:sz w:val="24"/>
          <w:szCs w:val="24"/>
          <w:lang w:val="ro-RO"/>
        </w:rPr>
        <w:t xml:space="preserve"> caracterizat prin vegetație lemnoasă în aliniament la marginea șoselei, și păduri de sălcii, plop, anin la est care aparțin ocolului silvic.</w:t>
      </w:r>
    </w:p>
    <w:p w:rsidR="00BF33D8" w:rsidRPr="00667B88" w:rsidRDefault="00BF33D8" w:rsidP="00667B88">
      <w:pPr>
        <w:spacing w:after="0" w:line="360" w:lineRule="auto"/>
        <w:jc w:val="both"/>
        <w:rPr>
          <w:rFonts w:ascii="Times New Roman" w:hAnsi="Times New Roman"/>
          <w:sz w:val="24"/>
          <w:szCs w:val="24"/>
          <w:lang w:val="ro-RO"/>
        </w:rPr>
      </w:pP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
          <w:bCs/>
          <w:color w:val="000000"/>
          <w:sz w:val="24"/>
          <w:szCs w:val="24"/>
          <w:lang w:val="ro-RO"/>
        </w:rPr>
      </w:pPr>
      <w:r w:rsidRPr="00CC1EBE">
        <w:rPr>
          <w:rFonts w:ascii="Times New Roman" w:hAnsi="Times New Roman"/>
          <w:b/>
          <w:bCs/>
          <w:color w:val="000000"/>
          <w:sz w:val="24"/>
          <w:szCs w:val="24"/>
          <w:lang w:val="ro-RO"/>
        </w:rPr>
        <w:t>Cap 5. CADRUL DE AMENAJARE</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
          <w:bCs/>
          <w:color w:val="000000"/>
          <w:sz w:val="24"/>
          <w:szCs w:val="24"/>
          <w:lang w:val="ro-RO"/>
        </w:rPr>
      </w:pPr>
      <w:r w:rsidRPr="00CC1EBE">
        <w:rPr>
          <w:rFonts w:ascii="Times New Roman" w:hAnsi="Times New Roman"/>
          <w:b/>
          <w:bCs/>
          <w:color w:val="000000"/>
          <w:sz w:val="24"/>
          <w:szCs w:val="24"/>
          <w:lang w:val="ro-RO"/>
        </w:rPr>
        <w:t>5.1. Procedee de culegere a datelor din teren</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color w:val="000000"/>
          <w:sz w:val="24"/>
          <w:szCs w:val="24"/>
          <w:lang w:val="ro-RO"/>
        </w:rPr>
      </w:pPr>
      <w:r w:rsidRPr="00CC1EBE">
        <w:rPr>
          <w:rFonts w:ascii="Times New Roman" w:hAnsi="Times New Roman"/>
          <w:bCs/>
          <w:color w:val="000000"/>
          <w:sz w:val="24"/>
          <w:szCs w:val="24"/>
          <w:lang w:val="ro-RO"/>
        </w:rPr>
        <w:t xml:space="preserve">Culegerea datelor din teren s-a realizat în condițiile unui an foarte secetos, când vegetația deja a început să sufere din lipsă de apă. Pe aproape toată suprafața pășunatul s-a efectuat până în prezent nerațional, perioada de vegetație a unor plante din compoziția floristică  a fost depășită astfel că unele plante posibil să nu se regăsească în tabel. </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color w:val="000000"/>
          <w:sz w:val="24"/>
          <w:szCs w:val="24"/>
          <w:lang w:val="ro-RO"/>
        </w:rPr>
      </w:pPr>
      <w:r w:rsidRPr="00CC1EBE">
        <w:rPr>
          <w:rFonts w:ascii="Times New Roman" w:hAnsi="Times New Roman"/>
          <w:bCs/>
          <w:color w:val="000000"/>
          <w:sz w:val="24"/>
          <w:szCs w:val="24"/>
          <w:lang w:val="ro-RO"/>
        </w:rPr>
        <w:t xml:space="preserve">Referitor la </w:t>
      </w:r>
      <w:r w:rsidRPr="00CC1EBE">
        <w:rPr>
          <w:rFonts w:ascii="Times New Roman" w:hAnsi="Times New Roman"/>
          <w:bCs/>
          <w:i/>
          <w:color w:val="000000"/>
          <w:sz w:val="24"/>
          <w:szCs w:val="24"/>
          <w:lang w:val="ro-RO"/>
        </w:rPr>
        <w:t>potențialul vegetal</w:t>
      </w:r>
      <w:r w:rsidRPr="00CC1EBE">
        <w:rPr>
          <w:rFonts w:ascii="Times New Roman" w:hAnsi="Times New Roman"/>
          <w:bCs/>
          <w:color w:val="000000"/>
          <w:sz w:val="24"/>
          <w:szCs w:val="24"/>
          <w:lang w:val="ro-RO"/>
        </w:rPr>
        <w:t>, s-au recoltat probe de pe suprafețe de 6-10 mp prin cosire și cântărire, determinare care s-a realizat într-o singură etapă, nu în trei așa cum prevede ghidul, deoarece după prima coasă vegetația nu a mai crescut și dimpotrivă, s-a uscat.</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color w:val="000000"/>
          <w:sz w:val="24"/>
          <w:szCs w:val="24"/>
          <w:lang w:val="ro-RO"/>
        </w:rPr>
      </w:pPr>
      <w:r w:rsidRPr="00CC1EBE">
        <w:rPr>
          <w:rFonts w:ascii="Times New Roman" w:hAnsi="Times New Roman"/>
          <w:bCs/>
          <w:color w:val="000000"/>
          <w:sz w:val="24"/>
          <w:szCs w:val="24"/>
          <w:lang w:val="ro-RO"/>
        </w:rPr>
        <w:t>Datele cu privire la vegetația lemnoasă, vecinătăți, enclave, ravene, ogașe, expoziție pantă, starea actuală a pășunii, s-au realizat parcurgând pe teren parcelele de pășune, prin metode vizuale, călcate la picior pe diagonale, fotografii, recoltarea plantelor pentru herbolizare și identificare, notarea în caiet a tuturor detaliilor întânlite pe teren.</w:t>
      </w:r>
    </w:p>
    <w:p w:rsidR="00BA035E" w:rsidRPr="001F713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i/>
          <w:color w:val="000000"/>
          <w:sz w:val="24"/>
          <w:szCs w:val="24"/>
          <w:lang w:val="ro-RO"/>
        </w:rPr>
      </w:pPr>
      <w:r w:rsidRPr="00CC1EBE">
        <w:rPr>
          <w:rFonts w:ascii="Times New Roman" w:hAnsi="Times New Roman"/>
          <w:bCs/>
          <w:color w:val="000000"/>
          <w:sz w:val="24"/>
          <w:szCs w:val="24"/>
          <w:lang w:val="ro-RO"/>
        </w:rPr>
        <w:t>Deasemenea s-au vizualizat fotografiile</w:t>
      </w:r>
      <w:r>
        <w:rPr>
          <w:rFonts w:ascii="Times New Roman" w:hAnsi="Times New Roman"/>
          <w:bCs/>
          <w:color w:val="000000"/>
          <w:sz w:val="24"/>
          <w:szCs w:val="24"/>
          <w:lang w:val="ro-RO"/>
        </w:rPr>
        <w:t xml:space="preserve"> realizate cu ocazia culegerii datelor din teren</w:t>
      </w:r>
      <w:r w:rsidRPr="00CC1EBE">
        <w:rPr>
          <w:rFonts w:ascii="Times New Roman" w:hAnsi="Times New Roman"/>
          <w:bCs/>
          <w:color w:val="000000"/>
          <w:sz w:val="24"/>
          <w:szCs w:val="24"/>
          <w:lang w:val="ro-RO"/>
        </w:rPr>
        <w:t xml:space="preserve">, hărțile cadastrale, planul cadastral și hărțile de pe </w:t>
      </w:r>
      <w:r>
        <w:rPr>
          <w:rFonts w:ascii="Times New Roman" w:hAnsi="Times New Roman"/>
          <w:bCs/>
          <w:i/>
          <w:color w:val="000000"/>
          <w:sz w:val="24"/>
          <w:szCs w:val="24"/>
          <w:lang w:val="ro-RO"/>
        </w:rPr>
        <w:t>Google earth.</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 xml:space="preserve">Pentru determinarea compoziției floristice au fost efectuate relevee floristice după metoda geobotanică. Prin această metodă, compoziția floristică s-a studiat într-o </w:t>
      </w:r>
      <w:r>
        <w:rPr>
          <w:rFonts w:ascii="Times New Roman" w:hAnsi="Times New Roman"/>
          <w:sz w:val="24"/>
          <w:szCs w:val="24"/>
        </w:rPr>
        <w:t>suprafață de probă pătrată</w:t>
      </w:r>
      <w:r w:rsidRPr="00CC1EBE">
        <w:rPr>
          <w:rFonts w:ascii="Times New Roman" w:hAnsi="Times New Roman"/>
          <w:sz w:val="24"/>
          <w:szCs w:val="24"/>
        </w:rPr>
        <w:t xml:space="preserve">. </w:t>
      </w:r>
      <w:r w:rsidR="006D6E82">
        <w:rPr>
          <w:rFonts w:ascii="Times New Roman" w:hAnsi="Times New Roman"/>
          <w:sz w:val="24"/>
          <w:szCs w:val="24"/>
        </w:rPr>
        <w:t xml:space="preserve"> </w:t>
      </w:r>
      <w:r w:rsidRPr="00CC1EBE">
        <w:rPr>
          <w:rFonts w:ascii="Times New Roman" w:hAnsi="Times New Roman"/>
          <w:sz w:val="24"/>
          <w:szCs w:val="24"/>
        </w:rPr>
        <w:t>Numărul suprafețelor de probă este de 3 pentru suprafețe de până la 100 ha de pajiște și de 3-5 pentru cele peste 100 ha.</w:t>
      </w:r>
      <w:r w:rsidR="006D6E82">
        <w:rPr>
          <w:rFonts w:ascii="Times New Roman" w:hAnsi="Times New Roman"/>
          <w:sz w:val="24"/>
          <w:szCs w:val="24"/>
        </w:rPr>
        <w:t xml:space="preserve"> </w:t>
      </w:r>
      <w:r>
        <w:rPr>
          <w:rFonts w:ascii="Times New Roman" w:hAnsi="Times New Roman"/>
          <w:sz w:val="24"/>
          <w:szCs w:val="24"/>
        </w:rPr>
        <w:t>În cazul de față s-au ales suprafețe unde vegetația era mai evidentă, din cauza uscăciunii.</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Suprafețele de probă s-au ales parcurgând pajiștea pe diagonală și s-au limitat  cu țăruși porțiuni  cât mai uniforme din punct de vedere floristic.</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Țărușii au rămas pentru întreaga perioadă de vegetație, deși după o lună de zile de la fixarea suprafețelor pășunea nu mai avea vegetație aproape de loc și nu au mai fost posibile alte determinări. Mărimea suprafețelor de probă este de cel puțin 100 mp. După delimitarea suprafețelor de probă s-a trecut la întocmirea fișei geobotanice sau a releveului notându-se:</w:t>
      </w:r>
    </w:p>
    <w:p w:rsidR="00BA035E" w:rsidRPr="00CC1EBE" w:rsidRDefault="00BA035E" w:rsidP="008C45CF">
      <w:pPr>
        <w:pStyle w:val="ListParagraph"/>
        <w:numPr>
          <w:ilvl w:val="0"/>
          <w:numId w:val="1"/>
        </w:numPr>
        <w:tabs>
          <w:tab w:val="left" w:pos="720"/>
          <w:tab w:val="left" w:pos="1440"/>
          <w:tab w:val="left" w:pos="2160"/>
          <w:tab w:val="left" w:pos="2880"/>
          <w:tab w:val="left" w:pos="3600"/>
          <w:tab w:val="left" w:pos="4320"/>
          <w:tab w:val="left" w:pos="5040"/>
          <w:tab w:val="left" w:pos="5760"/>
          <w:tab w:val="right" w:pos="9360"/>
        </w:tabs>
        <w:spacing w:after="0" w:line="240" w:lineRule="auto"/>
        <w:ind w:left="1077" w:hanging="357"/>
        <w:jc w:val="both"/>
        <w:rPr>
          <w:rFonts w:ascii="Times New Roman" w:hAnsi="Times New Roman"/>
          <w:sz w:val="24"/>
          <w:szCs w:val="24"/>
        </w:rPr>
      </w:pPr>
      <w:r w:rsidRPr="00CC1EBE">
        <w:rPr>
          <w:rFonts w:ascii="Times New Roman" w:hAnsi="Times New Roman"/>
          <w:sz w:val="24"/>
          <w:szCs w:val="24"/>
        </w:rPr>
        <w:t>localitatea,</w:t>
      </w:r>
    </w:p>
    <w:p w:rsidR="00BA035E" w:rsidRPr="00CC1EBE" w:rsidRDefault="00BA035E" w:rsidP="008C45CF">
      <w:pPr>
        <w:pStyle w:val="ListParagraph"/>
        <w:numPr>
          <w:ilvl w:val="0"/>
          <w:numId w:val="1"/>
        </w:numPr>
        <w:tabs>
          <w:tab w:val="left" w:pos="720"/>
          <w:tab w:val="left" w:pos="1440"/>
          <w:tab w:val="left" w:pos="2160"/>
          <w:tab w:val="left" w:pos="2880"/>
          <w:tab w:val="left" w:pos="3600"/>
          <w:tab w:val="left" w:pos="4320"/>
          <w:tab w:val="left" w:pos="5040"/>
          <w:tab w:val="left" w:pos="5760"/>
          <w:tab w:val="right" w:pos="9360"/>
        </w:tabs>
        <w:spacing w:after="0" w:line="240" w:lineRule="auto"/>
        <w:ind w:left="1077" w:hanging="357"/>
        <w:jc w:val="both"/>
        <w:rPr>
          <w:rFonts w:ascii="Times New Roman" w:hAnsi="Times New Roman"/>
          <w:sz w:val="24"/>
          <w:szCs w:val="24"/>
        </w:rPr>
      </w:pPr>
      <w:r w:rsidRPr="00CC1EBE">
        <w:rPr>
          <w:rFonts w:ascii="Times New Roman" w:hAnsi="Times New Roman"/>
          <w:sz w:val="24"/>
          <w:szCs w:val="24"/>
        </w:rPr>
        <w:t>data</w:t>
      </w:r>
    </w:p>
    <w:p w:rsidR="00BA035E" w:rsidRPr="00CC1EBE" w:rsidRDefault="00BA035E" w:rsidP="008C45CF">
      <w:pPr>
        <w:pStyle w:val="ListParagraph"/>
        <w:numPr>
          <w:ilvl w:val="0"/>
          <w:numId w:val="1"/>
        </w:numPr>
        <w:tabs>
          <w:tab w:val="left" w:pos="720"/>
          <w:tab w:val="left" w:pos="1440"/>
          <w:tab w:val="left" w:pos="2160"/>
          <w:tab w:val="left" w:pos="2880"/>
          <w:tab w:val="left" w:pos="3600"/>
          <w:tab w:val="left" w:pos="4320"/>
          <w:tab w:val="left" w:pos="5040"/>
          <w:tab w:val="left" w:pos="5760"/>
          <w:tab w:val="right" w:pos="9360"/>
        </w:tabs>
        <w:spacing w:after="0" w:line="240" w:lineRule="auto"/>
        <w:ind w:left="1077" w:hanging="357"/>
        <w:jc w:val="both"/>
        <w:rPr>
          <w:rFonts w:ascii="Times New Roman" w:hAnsi="Times New Roman"/>
          <w:sz w:val="24"/>
          <w:szCs w:val="24"/>
        </w:rPr>
      </w:pPr>
      <w:r w:rsidRPr="00CC1EBE">
        <w:rPr>
          <w:rFonts w:ascii="Times New Roman" w:hAnsi="Times New Roman"/>
          <w:sz w:val="24"/>
          <w:szCs w:val="24"/>
        </w:rPr>
        <w:t>suprafața probei cercetate,</w:t>
      </w:r>
    </w:p>
    <w:p w:rsidR="00BA035E" w:rsidRPr="00CC1EBE" w:rsidRDefault="00BA035E" w:rsidP="008C45CF">
      <w:pPr>
        <w:pStyle w:val="ListParagraph"/>
        <w:numPr>
          <w:ilvl w:val="0"/>
          <w:numId w:val="1"/>
        </w:numPr>
        <w:tabs>
          <w:tab w:val="left" w:pos="720"/>
          <w:tab w:val="left" w:pos="1440"/>
          <w:tab w:val="left" w:pos="2160"/>
          <w:tab w:val="left" w:pos="2880"/>
          <w:tab w:val="left" w:pos="3600"/>
          <w:tab w:val="left" w:pos="4320"/>
          <w:tab w:val="left" w:pos="5040"/>
          <w:tab w:val="left" w:pos="5760"/>
          <w:tab w:val="right" w:pos="9360"/>
        </w:tabs>
        <w:spacing w:after="0" w:line="240" w:lineRule="auto"/>
        <w:ind w:left="1077" w:hanging="357"/>
        <w:jc w:val="both"/>
        <w:rPr>
          <w:rFonts w:ascii="Times New Roman" w:hAnsi="Times New Roman"/>
          <w:sz w:val="24"/>
          <w:szCs w:val="24"/>
        </w:rPr>
      </w:pPr>
      <w:r w:rsidRPr="00CC1EBE">
        <w:rPr>
          <w:rFonts w:ascii="Times New Roman" w:hAnsi="Times New Roman"/>
          <w:sz w:val="24"/>
          <w:szCs w:val="24"/>
        </w:rPr>
        <w:t>modul de folosire a pajiștii cercetate</w:t>
      </w:r>
    </w:p>
    <w:p w:rsidR="00BA035E" w:rsidRPr="00CC1EBE" w:rsidRDefault="00BA035E" w:rsidP="008C45CF">
      <w:pPr>
        <w:pStyle w:val="ListParagraph"/>
        <w:numPr>
          <w:ilvl w:val="0"/>
          <w:numId w:val="1"/>
        </w:numPr>
        <w:tabs>
          <w:tab w:val="left" w:pos="720"/>
          <w:tab w:val="left" w:pos="1440"/>
          <w:tab w:val="left" w:pos="2160"/>
          <w:tab w:val="left" w:pos="2880"/>
          <w:tab w:val="left" w:pos="3600"/>
          <w:tab w:val="left" w:pos="4320"/>
          <w:tab w:val="left" w:pos="5040"/>
          <w:tab w:val="left" w:pos="5760"/>
          <w:tab w:val="right" w:pos="9360"/>
        </w:tabs>
        <w:spacing w:after="0" w:line="240" w:lineRule="auto"/>
        <w:ind w:left="1077" w:hanging="357"/>
        <w:jc w:val="both"/>
        <w:rPr>
          <w:rFonts w:ascii="Times New Roman" w:hAnsi="Times New Roman"/>
          <w:sz w:val="24"/>
          <w:szCs w:val="24"/>
        </w:rPr>
      </w:pPr>
      <w:r w:rsidRPr="00CC1EBE">
        <w:rPr>
          <w:rFonts w:ascii="Times New Roman" w:hAnsi="Times New Roman"/>
          <w:sz w:val="24"/>
          <w:szCs w:val="24"/>
        </w:rPr>
        <w:t>supafața de probă,</w:t>
      </w:r>
    </w:p>
    <w:p w:rsidR="00BA035E" w:rsidRPr="00CC1EBE" w:rsidRDefault="00BA035E" w:rsidP="008C45CF">
      <w:pPr>
        <w:pStyle w:val="ListParagraph"/>
        <w:numPr>
          <w:ilvl w:val="0"/>
          <w:numId w:val="1"/>
        </w:numPr>
        <w:tabs>
          <w:tab w:val="left" w:pos="720"/>
          <w:tab w:val="left" w:pos="1440"/>
          <w:tab w:val="left" w:pos="2160"/>
          <w:tab w:val="left" w:pos="2880"/>
          <w:tab w:val="left" w:pos="3600"/>
          <w:tab w:val="left" w:pos="4320"/>
          <w:tab w:val="left" w:pos="5040"/>
          <w:tab w:val="left" w:pos="5760"/>
          <w:tab w:val="right" w:pos="9360"/>
        </w:tabs>
        <w:spacing w:after="0" w:line="240" w:lineRule="auto"/>
        <w:ind w:left="1077" w:hanging="357"/>
        <w:jc w:val="both"/>
        <w:rPr>
          <w:rFonts w:ascii="Times New Roman" w:hAnsi="Times New Roman"/>
          <w:sz w:val="24"/>
          <w:szCs w:val="24"/>
        </w:rPr>
      </w:pPr>
      <w:r w:rsidRPr="00CC1EBE">
        <w:rPr>
          <w:rFonts w:ascii="Times New Roman" w:hAnsi="Times New Roman"/>
          <w:sz w:val="24"/>
          <w:szCs w:val="24"/>
        </w:rPr>
        <w:t>altitudinea,</w:t>
      </w:r>
    </w:p>
    <w:p w:rsidR="00BA035E" w:rsidRPr="00CC1EBE" w:rsidRDefault="00BA035E" w:rsidP="008C45CF">
      <w:pPr>
        <w:pStyle w:val="ListParagraph"/>
        <w:numPr>
          <w:ilvl w:val="0"/>
          <w:numId w:val="1"/>
        </w:numPr>
        <w:tabs>
          <w:tab w:val="left" w:pos="720"/>
          <w:tab w:val="left" w:pos="1440"/>
          <w:tab w:val="left" w:pos="2160"/>
          <w:tab w:val="left" w:pos="2880"/>
          <w:tab w:val="left" w:pos="3600"/>
          <w:tab w:val="left" w:pos="4320"/>
          <w:tab w:val="left" w:pos="5040"/>
          <w:tab w:val="left" w:pos="5760"/>
          <w:tab w:val="right" w:pos="9360"/>
        </w:tabs>
        <w:spacing w:after="0" w:line="240" w:lineRule="auto"/>
        <w:ind w:left="1077" w:hanging="357"/>
        <w:jc w:val="both"/>
        <w:rPr>
          <w:rFonts w:ascii="Times New Roman" w:hAnsi="Times New Roman"/>
          <w:sz w:val="24"/>
          <w:szCs w:val="24"/>
        </w:rPr>
      </w:pPr>
      <w:r w:rsidRPr="00CC1EBE">
        <w:rPr>
          <w:rFonts w:ascii="Times New Roman" w:hAnsi="Times New Roman"/>
          <w:sz w:val="24"/>
          <w:szCs w:val="24"/>
        </w:rPr>
        <w:t>expoziția,</w:t>
      </w:r>
    </w:p>
    <w:p w:rsidR="00BA035E" w:rsidRPr="00CC1EBE" w:rsidRDefault="00BA035E" w:rsidP="008C45CF">
      <w:pPr>
        <w:pStyle w:val="ListParagraph"/>
        <w:numPr>
          <w:ilvl w:val="0"/>
          <w:numId w:val="1"/>
        </w:numPr>
        <w:tabs>
          <w:tab w:val="left" w:pos="720"/>
          <w:tab w:val="left" w:pos="1440"/>
          <w:tab w:val="left" w:pos="2160"/>
          <w:tab w:val="left" w:pos="2880"/>
          <w:tab w:val="left" w:pos="3600"/>
          <w:tab w:val="left" w:pos="4320"/>
          <w:tab w:val="left" w:pos="5040"/>
          <w:tab w:val="left" w:pos="5760"/>
          <w:tab w:val="right" w:pos="9360"/>
        </w:tabs>
        <w:spacing w:after="0" w:line="240" w:lineRule="auto"/>
        <w:ind w:left="1077" w:hanging="357"/>
        <w:jc w:val="both"/>
        <w:rPr>
          <w:rFonts w:ascii="Times New Roman" w:hAnsi="Times New Roman"/>
          <w:sz w:val="24"/>
          <w:szCs w:val="24"/>
        </w:rPr>
      </w:pPr>
      <w:r w:rsidRPr="00CC1EBE">
        <w:rPr>
          <w:rFonts w:ascii="Times New Roman" w:hAnsi="Times New Roman"/>
          <w:sz w:val="24"/>
          <w:szCs w:val="24"/>
        </w:rPr>
        <w:t>înclinarea terenului,</w:t>
      </w:r>
    </w:p>
    <w:p w:rsidR="00BA035E" w:rsidRPr="00CC1EBE" w:rsidRDefault="00BA035E" w:rsidP="008C45CF">
      <w:pPr>
        <w:pStyle w:val="ListParagraph"/>
        <w:numPr>
          <w:ilvl w:val="0"/>
          <w:numId w:val="1"/>
        </w:numPr>
        <w:tabs>
          <w:tab w:val="left" w:pos="720"/>
          <w:tab w:val="left" w:pos="1440"/>
          <w:tab w:val="left" w:pos="2160"/>
          <w:tab w:val="left" w:pos="2880"/>
          <w:tab w:val="left" w:pos="3600"/>
          <w:tab w:val="left" w:pos="4320"/>
          <w:tab w:val="left" w:pos="5040"/>
          <w:tab w:val="left" w:pos="5760"/>
          <w:tab w:val="right" w:pos="9360"/>
        </w:tabs>
        <w:spacing w:after="0" w:line="240" w:lineRule="auto"/>
        <w:ind w:left="1077" w:hanging="357"/>
        <w:jc w:val="both"/>
        <w:rPr>
          <w:rFonts w:ascii="Times New Roman" w:hAnsi="Times New Roman"/>
          <w:sz w:val="24"/>
          <w:szCs w:val="24"/>
        </w:rPr>
      </w:pPr>
      <w:r w:rsidRPr="00CC1EBE">
        <w:rPr>
          <w:rFonts w:ascii="Times New Roman" w:hAnsi="Times New Roman"/>
          <w:sz w:val="24"/>
          <w:szCs w:val="24"/>
        </w:rPr>
        <w:t>solul,</w:t>
      </w:r>
    </w:p>
    <w:p w:rsidR="00BA035E" w:rsidRPr="00CC1EBE" w:rsidRDefault="00BA035E" w:rsidP="008C45CF">
      <w:pPr>
        <w:pStyle w:val="ListParagraph"/>
        <w:numPr>
          <w:ilvl w:val="0"/>
          <w:numId w:val="1"/>
        </w:numPr>
        <w:tabs>
          <w:tab w:val="left" w:pos="720"/>
          <w:tab w:val="left" w:pos="1440"/>
          <w:tab w:val="left" w:pos="2160"/>
          <w:tab w:val="left" w:pos="2880"/>
          <w:tab w:val="left" w:pos="3600"/>
          <w:tab w:val="left" w:pos="4320"/>
          <w:tab w:val="left" w:pos="5040"/>
          <w:tab w:val="left" w:pos="5760"/>
          <w:tab w:val="right" w:pos="9360"/>
        </w:tabs>
        <w:spacing w:after="0" w:line="240" w:lineRule="auto"/>
        <w:ind w:left="1077" w:hanging="357"/>
        <w:jc w:val="both"/>
        <w:rPr>
          <w:rFonts w:ascii="Times New Roman" w:hAnsi="Times New Roman"/>
          <w:sz w:val="24"/>
          <w:szCs w:val="24"/>
        </w:rPr>
      </w:pPr>
      <w:r w:rsidRPr="00CC1EBE">
        <w:rPr>
          <w:rFonts w:ascii="Times New Roman" w:hAnsi="Times New Roman"/>
          <w:sz w:val="24"/>
          <w:szCs w:val="24"/>
        </w:rPr>
        <w:t>apa freatică,</w:t>
      </w:r>
    </w:p>
    <w:p w:rsidR="00BA035E" w:rsidRPr="00CC1EBE" w:rsidRDefault="00BA035E" w:rsidP="008C45CF">
      <w:pPr>
        <w:pStyle w:val="ListParagraph"/>
        <w:numPr>
          <w:ilvl w:val="0"/>
          <w:numId w:val="1"/>
        </w:numPr>
        <w:tabs>
          <w:tab w:val="left" w:pos="720"/>
          <w:tab w:val="left" w:pos="1440"/>
          <w:tab w:val="left" w:pos="2160"/>
          <w:tab w:val="left" w:pos="2880"/>
          <w:tab w:val="left" w:pos="3600"/>
          <w:tab w:val="left" w:pos="4320"/>
          <w:tab w:val="left" w:pos="5040"/>
          <w:tab w:val="left" w:pos="5760"/>
          <w:tab w:val="right" w:pos="9360"/>
        </w:tabs>
        <w:spacing w:after="0" w:line="240" w:lineRule="auto"/>
        <w:ind w:left="1077" w:hanging="357"/>
        <w:jc w:val="both"/>
        <w:rPr>
          <w:rFonts w:ascii="Times New Roman" w:hAnsi="Times New Roman"/>
          <w:sz w:val="24"/>
          <w:szCs w:val="24"/>
        </w:rPr>
      </w:pPr>
      <w:r w:rsidRPr="00CC1EBE">
        <w:rPr>
          <w:rFonts w:ascii="Times New Roman" w:hAnsi="Times New Roman"/>
          <w:sz w:val="24"/>
          <w:szCs w:val="24"/>
        </w:rPr>
        <w:t>înălțimea plantelor (cm),</w:t>
      </w:r>
    </w:p>
    <w:p w:rsidR="00BA035E" w:rsidRPr="001F713E" w:rsidRDefault="00BA035E" w:rsidP="008C45CF">
      <w:pPr>
        <w:pStyle w:val="ListParagraph"/>
        <w:numPr>
          <w:ilvl w:val="0"/>
          <w:numId w:val="1"/>
        </w:numPr>
        <w:tabs>
          <w:tab w:val="left" w:pos="720"/>
          <w:tab w:val="left" w:pos="1440"/>
          <w:tab w:val="left" w:pos="2160"/>
          <w:tab w:val="left" w:pos="2880"/>
          <w:tab w:val="left" w:pos="3600"/>
          <w:tab w:val="left" w:pos="4320"/>
          <w:tab w:val="left" w:pos="5040"/>
          <w:tab w:val="left" w:pos="5760"/>
          <w:tab w:val="right" w:pos="9360"/>
        </w:tabs>
        <w:spacing w:after="0" w:line="240" w:lineRule="auto"/>
        <w:ind w:left="1077" w:hanging="357"/>
        <w:jc w:val="both"/>
        <w:rPr>
          <w:rFonts w:ascii="Times New Roman" w:hAnsi="Times New Roman"/>
          <w:sz w:val="24"/>
          <w:szCs w:val="24"/>
        </w:rPr>
      </w:pPr>
      <w:r w:rsidRPr="00CC1EBE">
        <w:rPr>
          <w:rFonts w:ascii="Times New Roman" w:hAnsi="Times New Roman"/>
          <w:sz w:val="24"/>
          <w:szCs w:val="24"/>
        </w:rPr>
        <w:t>acoperirea generală(%)</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După această etapă se trece la determinarea speciilor întânlite în interiorul fiecărei suprafețe de probă și se înregistrează în fișa geobotanică pe grupe după criteriul botanico-economic și anume:</w:t>
      </w:r>
    </w:p>
    <w:p w:rsidR="00BA035E" w:rsidRPr="00CC1EBE" w:rsidRDefault="008C45CF" w:rsidP="008C45CF">
      <w:pPr>
        <w:pStyle w:val="ListParagraph"/>
        <w:numPr>
          <w:ilvl w:val="0"/>
          <w:numId w:val="14"/>
        </w:numPr>
        <w:tabs>
          <w:tab w:val="left" w:pos="720"/>
          <w:tab w:val="left" w:pos="1440"/>
          <w:tab w:val="left" w:pos="2160"/>
          <w:tab w:val="left" w:pos="2880"/>
          <w:tab w:val="left" w:pos="3600"/>
          <w:tab w:val="left" w:pos="4320"/>
          <w:tab w:val="left" w:pos="5040"/>
          <w:tab w:val="left" w:pos="5760"/>
          <w:tab w:val="right" w:pos="9360"/>
        </w:tabs>
        <w:spacing w:after="0" w:line="240" w:lineRule="auto"/>
        <w:ind w:left="714" w:hanging="357"/>
        <w:jc w:val="both"/>
        <w:rPr>
          <w:rFonts w:ascii="Times New Roman" w:hAnsi="Times New Roman"/>
          <w:sz w:val="24"/>
          <w:szCs w:val="24"/>
        </w:rPr>
      </w:pPr>
      <w:r>
        <w:rPr>
          <w:rFonts w:ascii="Times New Roman" w:hAnsi="Times New Roman"/>
          <w:sz w:val="24"/>
          <w:szCs w:val="24"/>
        </w:rPr>
        <w:t>G</w:t>
      </w:r>
      <w:r w:rsidR="00BA035E" w:rsidRPr="00CC1EBE">
        <w:rPr>
          <w:rFonts w:ascii="Times New Roman" w:hAnsi="Times New Roman"/>
          <w:sz w:val="24"/>
          <w:szCs w:val="24"/>
        </w:rPr>
        <w:t>raminee</w:t>
      </w:r>
    </w:p>
    <w:p w:rsidR="00BA035E" w:rsidRPr="00CC1EBE" w:rsidRDefault="00BA035E" w:rsidP="008C45CF">
      <w:pPr>
        <w:pStyle w:val="ListParagraph"/>
        <w:numPr>
          <w:ilvl w:val="0"/>
          <w:numId w:val="14"/>
        </w:numPr>
        <w:tabs>
          <w:tab w:val="left" w:pos="720"/>
          <w:tab w:val="left" w:pos="1440"/>
          <w:tab w:val="left" w:pos="2160"/>
          <w:tab w:val="left" w:pos="2880"/>
          <w:tab w:val="left" w:pos="3600"/>
          <w:tab w:val="left" w:pos="4320"/>
          <w:tab w:val="left" w:pos="5040"/>
          <w:tab w:val="left" w:pos="5760"/>
          <w:tab w:val="right" w:pos="9360"/>
        </w:tabs>
        <w:spacing w:after="0" w:line="240" w:lineRule="auto"/>
        <w:ind w:left="714" w:hanging="357"/>
        <w:jc w:val="both"/>
        <w:rPr>
          <w:rFonts w:ascii="Times New Roman" w:hAnsi="Times New Roman"/>
          <w:sz w:val="24"/>
          <w:szCs w:val="24"/>
        </w:rPr>
      </w:pPr>
      <w:r w:rsidRPr="00CC1EBE">
        <w:rPr>
          <w:rFonts w:ascii="Times New Roman" w:hAnsi="Times New Roman"/>
          <w:sz w:val="24"/>
          <w:szCs w:val="24"/>
        </w:rPr>
        <w:t>Leguminoase</w:t>
      </w:r>
    </w:p>
    <w:p w:rsidR="00BA035E" w:rsidRPr="00CC1EBE" w:rsidRDefault="00BA035E" w:rsidP="008C45CF">
      <w:pPr>
        <w:pStyle w:val="ListParagraph"/>
        <w:numPr>
          <w:ilvl w:val="0"/>
          <w:numId w:val="14"/>
        </w:numPr>
        <w:tabs>
          <w:tab w:val="left" w:pos="720"/>
          <w:tab w:val="left" w:pos="1440"/>
          <w:tab w:val="left" w:pos="2160"/>
          <w:tab w:val="left" w:pos="2880"/>
          <w:tab w:val="left" w:pos="3600"/>
          <w:tab w:val="left" w:pos="4320"/>
          <w:tab w:val="left" w:pos="5040"/>
          <w:tab w:val="left" w:pos="5760"/>
          <w:tab w:val="right" w:pos="9360"/>
        </w:tabs>
        <w:spacing w:after="0" w:line="240" w:lineRule="auto"/>
        <w:ind w:left="714" w:hanging="357"/>
        <w:jc w:val="both"/>
        <w:rPr>
          <w:rFonts w:ascii="Times New Roman" w:hAnsi="Times New Roman"/>
          <w:sz w:val="24"/>
          <w:szCs w:val="24"/>
        </w:rPr>
      </w:pPr>
      <w:r w:rsidRPr="00CC1EBE">
        <w:rPr>
          <w:rFonts w:ascii="Times New Roman" w:hAnsi="Times New Roman"/>
          <w:sz w:val="24"/>
          <w:szCs w:val="24"/>
        </w:rPr>
        <w:t>Cyperaceae și juncaceae</w:t>
      </w:r>
    </w:p>
    <w:p w:rsidR="00BA035E" w:rsidRPr="00CC1EBE" w:rsidRDefault="00BA035E" w:rsidP="008C45CF">
      <w:pPr>
        <w:pStyle w:val="ListParagraph"/>
        <w:numPr>
          <w:ilvl w:val="0"/>
          <w:numId w:val="14"/>
        </w:numPr>
        <w:tabs>
          <w:tab w:val="left" w:pos="720"/>
          <w:tab w:val="left" w:pos="1440"/>
          <w:tab w:val="left" w:pos="2160"/>
          <w:tab w:val="left" w:pos="2880"/>
          <w:tab w:val="left" w:pos="3600"/>
          <w:tab w:val="left" w:pos="4320"/>
          <w:tab w:val="left" w:pos="5040"/>
          <w:tab w:val="left" w:pos="5760"/>
          <w:tab w:val="right" w:pos="9360"/>
        </w:tabs>
        <w:spacing w:after="0" w:line="240" w:lineRule="auto"/>
        <w:ind w:left="714" w:hanging="357"/>
        <w:jc w:val="both"/>
        <w:rPr>
          <w:rFonts w:ascii="Times New Roman" w:hAnsi="Times New Roman"/>
          <w:sz w:val="24"/>
          <w:szCs w:val="24"/>
        </w:rPr>
      </w:pPr>
      <w:r w:rsidRPr="00CC1EBE">
        <w:rPr>
          <w:rFonts w:ascii="Times New Roman" w:hAnsi="Times New Roman"/>
          <w:sz w:val="24"/>
          <w:szCs w:val="24"/>
        </w:rPr>
        <w:t>Plante din alte familii botanice</w:t>
      </w:r>
    </w:p>
    <w:p w:rsidR="00BA035E" w:rsidRPr="00CC1EBE" w:rsidRDefault="00BA035E" w:rsidP="008C45CF">
      <w:pPr>
        <w:pStyle w:val="ListParagraph"/>
        <w:numPr>
          <w:ilvl w:val="0"/>
          <w:numId w:val="14"/>
        </w:numPr>
        <w:tabs>
          <w:tab w:val="left" w:pos="720"/>
          <w:tab w:val="left" w:pos="1440"/>
          <w:tab w:val="left" w:pos="2160"/>
          <w:tab w:val="left" w:pos="2880"/>
          <w:tab w:val="left" w:pos="3600"/>
          <w:tab w:val="left" w:pos="4320"/>
          <w:tab w:val="left" w:pos="5040"/>
          <w:tab w:val="left" w:pos="5760"/>
          <w:tab w:val="right" w:pos="9360"/>
        </w:tabs>
        <w:spacing w:after="0" w:line="240" w:lineRule="auto"/>
        <w:ind w:left="714" w:hanging="357"/>
        <w:jc w:val="both"/>
        <w:rPr>
          <w:rFonts w:ascii="Times New Roman" w:hAnsi="Times New Roman"/>
          <w:sz w:val="24"/>
          <w:szCs w:val="24"/>
        </w:rPr>
      </w:pPr>
      <w:r w:rsidRPr="00CC1EBE">
        <w:rPr>
          <w:rFonts w:ascii="Times New Roman" w:hAnsi="Times New Roman"/>
          <w:sz w:val="24"/>
          <w:szCs w:val="24"/>
        </w:rPr>
        <w:t>Mușchi și licheni</w:t>
      </w:r>
    </w:p>
    <w:p w:rsidR="00BA035E" w:rsidRPr="00CC1EBE" w:rsidRDefault="00BA035E" w:rsidP="008C45CF">
      <w:pPr>
        <w:pStyle w:val="ListParagraph"/>
        <w:numPr>
          <w:ilvl w:val="0"/>
          <w:numId w:val="14"/>
        </w:numPr>
        <w:tabs>
          <w:tab w:val="left" w:pos="720"/>
          <w:tab w:val="left" w:pos="1440"/>
          <w:tab w:val="left" w:pos="2160"/>
          <w:tab w:val="left" w:pos="2880"/>
          <w:tab w:val="left" w:pos="3600"/>
          <w:tab w:val="left" w:pos="4320"/>
          <w:tab w:val="left" w:pos="5040"/>
          <w:tab w:val="left" w:pos="5760"/>
          <w:tab w:val="right" w:pos="9360"/>
        </w:tabs>
        <w:spacing w:after="0" w:line="240" w:lineRule="auto"/>
        <w:ind w:left="714" w:hanging="357"/>
        <w:jc w:val="both"/>
        <w:rPr>
          <w:rFonts w:ascii="Times New Roman" w:hAnsi="Times New Roman"/>
          <w:sz w:val="24"/>
          <w:szCs w:val="24"/>
        </w:rPr>
      </w:pPr>
      <w:r w:rsidRPr="00CC1EBE">
        <w:rPr>
          <w:rFonts w:ascii="Times New Roman" w:hAnsi="Times New Roman"/>
          <w:sz w:val="24"/>
          <w:szCs w:val="24"/>
        </w:rPr>
        <w:t>Specii lemnoase</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Pentru mai multă exactitate s-au cercetat și suprafețele limitrofe, iar speciile întânlite în fitocenoză, dar în afara suprafeței de probă s-au notat la sfârșitul listei floristice.</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 xml:space="preserve">Ordinea speciilor în cadrul fiecărei grupe se face în funcție de dominanța lor. După înscrierea speciilor în fișe, în dreptul fiecărei specii s-au trecut  principalele caracteristici: abundența, dominanța, frecvența </w:t>
      </w:r>
      <w:r w:rsidR="006D6E82">
        <w:rPr>
          <w:rFonts w:ascii="Times New Roman" w:hAnsi="Times New Roman"/>
          <w:sz w:val="24"/>
          <w:szCs w:val="24"/>
        </w:rPr>
        <w:t>.</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Abundența ( A) reprezintă numărul de indivizi dintr-o specie care se apreciază vizual în procente sau note (1-5) prin numărarea acestora (de obicei în suprafețe de 1mp în 3-4 repetiții).</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 xml:space="preserve">Dominanța (D), reprezintă gradul de acoperire a solului de masa aeriană a plantelor apreciat vizual și examinat în procente sau note. Dominanța se poate referi la toate plantele și în acest caz se vorbește de acoperire generală sau la fiecare specie în parte( acoperire specifică). </w:t>
      </w:r>
      <w:r w:rsidR="006D6E82">
        <w:rPr>
          <w:rFonts w:ascii="Times New Roman" w:hAnsi="Times New Roman"/>
          <w:sz w:val="24"/>
          <w:szCs w:val="24"/>
        </w:rPr>
        <w:t xml:space="preserve"> </w:t>
      </w:r>
      <w:r w:rsidRPr="00CC1EBE">
        <w:rPr>
          <w:rFonts w:ascii="Times New Roman" w:hAnsi="Times New Roman"/>
          <w:sz w:val="24"/>
          <w:szCs w:val="24"/>
        </w:rPr>
        <w:t>De regulă dominanța și abundența se exprimă asociat după scara lui Braun Blanquet:</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 (+) specii representate prin indivizi rari cu acoperire sub 1%</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 (1) indivizi mai numeroși, dar cu acoperire mică de 1-5%;</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 (2) indivizi abundenți cu acoperire de 5-25%</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 (3) indivizi abundenți cu acoperire de 25-50%;</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 (4) indivizi abundenți cu grad mare de acoperire de 50-75%;</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 (5) indivizi foarte abundenți cu grad de acoperire de 75-100%.</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Pentru calcularea indicelor sintetici este necesar pentru fiecare specie să se aprecieze gradul de acoperire în procente(A%).</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Frecvența reprezintă modul de răspândire a indivizilor unor specii în suprafața de probă. O specie poate fi reprezentată mai mult sau mai puțin în cadrul unui anumit areal:</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 +</w:t>
      </w:r>
      <w:r w:rsidR="008C45CF">
        <w:rPr>
          <w:rFonts w:ascii="Times New Roman" w:hAnsi="Times New Roman"/>
          <w:sz w:val="24"/>
          <w:szCs w:val="24"/>
        </w:rPr>
        <w:t xml:space="preserve"> </w:t>
      </w:r>
      <w:r w:rsidRPr="00CC1EBE">
        <w:rPr>
          <w:rFonts w:ascii="Times New Roman" w:hAnsi="Times New Roman"/>
          <w:sz w:val="24"/>
          <w:szCs w:val="24"/>
        </w:rPr>
        <w:t>specii doaqr prezente</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- 1 specie prezentă în 1-20% din suprafață;</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- 2 specie prezentă în 21-40% din suprafață;</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- 3 specie prezentă în 41-60% din suprafață;</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- 4 specie prezentă în 61-80% din suprafață;</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- 5 specie prezentă în 81-100% din suprafață.</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O pajiște natural bună trebuie să aibă o bună densitate și o compoziție botanică echilibrată. Densitatea este considerată bună când golurile sunt puține sau deloc, mijlocie când când sunt până la 25% goluri sau slabă.</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Conform compoziției sale botanice o pajiște poate fi de tipul:</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G- bogată în graminee</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L- bogată în leguminoase;</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E- echilibrată;</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D- bogată în diverse alte specii.</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După întocmirea fișelor geobotanice acestea se centralizează și apoi se grupează pe asociații și se întocmește</w:t>
      </w:r>
      <w:r w:rsidR="008C45CF">
        <w:rPr>
          <w:rFonts w:ascii="Times New Roman" w:hAnsi="Times New Roman"/>
          <w:sz w:val="24"/>
          <w:szCs w:val="24"/>
        </w:rPr>
        <w:t xml:space="preserve"> tabelul asociației.</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Pr>
          <w:rFonts w:ascii="Times New Roman" w:hAnsi="Times New Roman"/>
          <w:sz w:val="24"/>
          <w:szCs w:val="24"/>
        </w:rPr>
        <w:t>Calculul  VP se face astfel</w:t>
      </w:r>
    </w:p>
    <w:p w:rsidR="00BA035E" w:rsidRPr="00026DFB" w:rsidRDefault="00026DFB"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
          <w:sz w:val="24"/>
          <w:szCs w:val="24"/>
        </w:rPr>
      </w:pPr>
      <w:r>
        <w:rPr>
          <w:rFonts w:ascii="Times New Roman" w:hAnsi="Times New Roman"/>
          <w:b/>
          <w:sz w:val="24"/>
          <w:szCs w:val="24"/>
        </w:rPr>
        <w:t>VP= ΣPC(%)xIC/5</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Unde:</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VP- indicator valoare pastoral</w:t>
      </w:r>
      <w:r>
        <w:rPr>
          <w:rFonts w:ascii="Times New Roman" w:hAnsi="Times New Roman"/>
          <w:sz w:val="24"/>
          <w:szCs w:val="24"/>
        </w:rPr>
        <w:t xml:space="preserve"> </w:t>
      </w:r>
      <w:r w:rsidRPr="00CC1EBE">
        <w:rPr>
          <w:rFonts w:ascii="Times New Roman" w:hAnsi="Times New Roman"/>
          <w:sz w:val="24"/>
          <w:szCs w:val="24"/>
        </w:rPr>
        <w:t>(0-100);</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PC- participare în covorul ierbos</w:t>
      </w:r>
      <w:r>
        <w:rPr>
          <w:rFonts w:ascii="Times New Roman" w:hAnsi="Times New Roman"/>
          <w:sz w:val="24"/>
          <w:szCs w:val="24"/>
        </w:rPr>
        <w:t xml:space="preserve"> </w:t>
      </w:r>
      <w:r w:rsidRPr="00CC1EBE">
        <w:rPr>
          <w:rFonts w:ascii="Times New Roman" w:hAnsi="Times New Roman"/>
          <w:sz w:val="24"/>
          <w:szCs w:val="24"/>
        </w:rPr>
        <w:t>(%) indifferent de metoda de determinare</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IC- indice de calitate furajeră</w:t>
      </w:r>
    </w:p>
    <w:p w:rsidR="00BA035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După determinarea indicatorului de valoare pastoral prin împărțirea la 5 a punctajului obținut din înmulțirea PCxIC acesta se apreciază astfel:</w:t>
      </w:r>
    </w:p>
    <w:p w:rsidR="008C45CF" w:rsidRPr="00CC1EBE" w:rsidRDefault="008C45CF"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p>
    <w:p w:rsidR="00BA035E" w:rsidRPr="00CC1EBE" w:rsidRDefault="00BA035E" w:rsidP="00BA035E">
      <w:pPr>
        <w:pStyle w:val="ListParagraph"/>
        <w:numPr>
          <w:ilvl w:val="0"/>
          <w:numId w:val="15"/>
        </w:num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0-5 pajiște degradată</w:t>
      </w:r>
    </w:p>
    <w:p w:rsidR="00BA035E" w:rsidRPr="00CC1EBE" w:rsidRDefault="00BA035E" w:rsidP="00BA035E">
      <w:pPr>
        <w:pStyle w:val="ListParagraph"/>
        <w:numPr>
          <w:ilvl w:val="0"/>
          <w:numId w:val="15"/>
        </w:num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5-15 – foarte slabă</w:t>
      </w:r>
    </w:p>
    <w:p w:rsidR="00BA035E" w:rsidRPr="00CC1EBE" w:rsidRDefault="00BA035E" w:rsidP="00BA035E">
      <w:pPr>
        <w:pStyle w:val="ListParagraph"/>
        <w:numPr>
          <w:ilvl w:val="0"/>
          <w:numId w:val="15"/>
        </w:num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15-20 slabă</w:t>
      </w:r>
    </w:p>
    <w:p w:rsidR="00BA035E" w:rsidRPr="00CC1EBE" w:rsidRDefault="00BA035E" w:rsidP="00BA035E">
      <w:pPr>
        <w:pStyle w:val="ListParagraph"/>
        <w:numPr>
          <w:ilvl w:val="0"/>
          <w:numId w:val="15"/>
        </w:num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25-50 mijlocie</w:t>
      </w:r>
    </w:p>
    <w:p w:rsidR="00BA035E" w:rsidRPr="00CC1EBE" w:rsidRDefault="00BA035E" w:rsidP="00BA035E">
      <w:pPr>
        <w:pStyle w:val="ListParagraph"/>
        <w:numPr>
          <w:ilvl w:val="0"/>
          <w:numId w:val="15"/>
        </w:num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50-75 bună</w:t>
      </w:r>
    </w:p>
    <w:p w:rsidR="00BA035E" w:rsidRPr="00CC1EBE" w:rsidRDefault="00BA035E" w:rsidP="00BA035E">
      <w:pPr>
        <w:pStyle w:val="ListParagraph"/>
        <w:numPr>
          <w:ilvl w:val="0"/>
          <w:numId w:val="15"/>
        </w:num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75-100 foarte bună</w:t>
      </w:r>
    </w:p>
    <w:p w:rsidR="00BA035E" w:rsidRPr="001F713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 xml:space="preserve">Indicele obținut pentru VP are valori de la </w:t>
      </w:r>
      <w:r>
        <w:rPr>
          <w:rFonts w:ascii="Times New Roman" w:hAnsi="Times New Roman"/>
          <w:sz w:val="24"/>
          <w:szCs w:val="24"/>
        </w:rPr>
        <w:t>0</w:t>
      </w:r>
      <w:r w:rsidRPr="00CC1EBE">
        <w:rPr>
          <w:rFonts w:ascii="Times New Roman" w:hAnsi="Times New Roman"/>
          <w:sz w:val="24"/>
          <w:szCs w:val="24"/>
        </w:rPr>
        <w:t xml:space="preserve"> într-o pajiște fără valoare furajeră până la 100 pentru o pajiște semănată( ideală)</w:t>
      </w:r>
      <w:r>
        <w:rPr>
          <w:rFonts w:ascii="Times New Roman" w:hAnsi="Times New Roman"/>
          <w:sz w:val="24"/>
          <w:szCs w:val="24"/>
        </w:rPr>
        <w:t>.</w:t>
      </w:r>
    </w:p>
    <w:p w:rsidR="00026DFB"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color w:val="000000"/>
          <w:sz w:val="24"/>
          <w:szCs w:val="24"/>
          <w:lang w:val="ro-RO"/>
        </w:rPr>
      </w:pPr>
      <w:r w:rsidRPr="00CC1EBE">
        <w:rPr>
          <w:rFonts w:ascii="Times New Roman" w:hAnsi="Times New Roman"/>
          <w:bCs/>
          <w:color w:val="000000"/>
          <w:sz w:val="24"/>
          <w:szCs w:val="24"/>
          <w:lang w:val="ro-RO"/>
        </w:rPr>
        <w:t xml:space="preserve">- pentru datele pedologice s-a efectuat studiul pedologic cu elemente de bonitare privind </w:t>
      </w:r>
      <w:r>
        <w:rPr>
          <w:rFonts w:ascii="Times New Roman" w:hAnsi="Times New Roman"/>
          <w:bCs/>
          <w:color w:val="000000"/>
          <w:sz w:val="24"/>
          <w:szCs w:val="24"/>
          <w:lang w:val="ro-RO"/>
        </w:rPr>
        <w:t>î</w:t>
      </w:r>
      <w:r w:rsidRPr="00CC1EBE">
        <w:rPr>
          <w:rFonts w:ascii="Times New Roman" w:hAnsi="Times New Roman"/>
          <w:bCs/>
          <w:color w:val="000000"/>
          <w:sz w:val="24"/>
          <w:szCs w:val="24"/>
          <w:lang w:val="ro-RO"/>
        </w:rPr>
        <w:t>ncadrarea paji</w:t>
      </w:r>
      <w:r>
        <w:rPr>
          <w:rFonts w:ascii="Times New Roman" w:hAnsi="Times New Roman"/>
          <w:bCs/>
          <w:color w:val="000000"/>
          <w:sz w:val="24"/>
          <w:szCs w:val="24"/>
          <w:lang w:val="ro-RO"/>
        </w:rPr>
        <w:t>ș</w:t>
      </w:r>
      <w:r w:rsidRPr="00CC1EBE">
        <w:rPr>
          <w:rFonts w:ascii="Times New Roman" w:hAnsi="Times New Roman"/>
          <w:bCs/>
          <w:color w:val="000000"/>
          <w:sz w:val="24"/>
          <w:szCs w:val="24"/>
          <w:lang w:val="ro-RO"/>
        </w:rPr>
        <w:t xml:space="preserve">tilor </w:t>
      </w:r>
      <w:r>
        <w:rPr>
          <w:rFonts w:ascii="Times New Roman" w:hAnsi="Times New Roman"/>
          <w:bCs/>
          <w:color w:val="000000"/>
          <w:sz w:val="24"/>
          <w:szCs w:val="24"/>
          <w:lang w:val="ro-RO"/>
        </w:rPr>
        <w:t>î</w:t>
      </w:r>
      <w:r w:rsidRPr="00CC1EBE">
        <w:rPr>
          <w:rFonts w:ascii="Times New Roman" w:hAnsi="Times New Roman"/>
          <w:bCs/>
          <w:color w:val="000000"/>
          <w:sz w:val="24"/>
          <w:szCs w:val="24"/>
          <w:lang w:val="ro-RO"/>
        </w:rPr>
        <w:t>n clase de calitate, de către OSPA Galați.</w:t>
      </w:r>
    </w:p>
    <w:p w:rsidR="00026DFB" w:rsidRPr="001F713E" w:rsidRDefault="00026DFB"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color w:val="000000"/>
          <w:sz w:val="24"/>
          <w:szCs w:val="24"/>
          <w:lang w:val="ro-RO"/>
        </w:rPr>
      </w:pP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
          <w:bCs/>
          <w:color w:val="000000"/>
          <w:sz w:val="24"/>
          <w:szCs w:val="24"/>
          <w:lang w:val="ro-RO"/>
        </w:rPr>
      </w:pPr>
      <w:r w:rsidRPr="00CC1EBE">
        <w:rPr>
          <w:rFonts w:ascii="Times New Roman" w:hAnsi="Times New Roman"/>
          <w:b/>
          <w:bCs/>
          <w:color w:val="000000"/>
          <w:sz w:val="24"/>
          <w:szCs w:val="24"/>
          <w:lang w:val="ro-RO"/>
        </w:rPr>
        <w:t>5.2. Obiective social-economice şi ecologice</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color w:val="000000"/>
          <w:sz w:val="24"/>
          <w:szCs w:val="24"/>
        </w:rPr>
      </w:pPr>
      <w:r w:rsidRPr="00CC1EBE">
        <w:rPr>
          <w:rFonts w:ascii="Times New Roman" w:hAnsi="Times New Roman"/>
          <w:bCs/>
          <w:color w:val="000000"/>
          <w:sz w:val="24"/>
          <w:szCs w:val="24"/>
          <w:lang w:val="ro-RO"/>
        </w:rPr>
        <w:tab/>
        <w:t>Obiectivele social</w:t>
      </w:r>
      <w:r w:rsidRPr="00CC1EBE">
        <w:rPr>
          <w:rFonts w:ascii="Times New Roman" w:hAnsi="Times New Roman"/>
          <w:bCs/>
          <w:color w:val="000000"/>
          <w:sz w:val="24"/>
          <w:szCs w:val="24"/>
        </w:rPr>
        <w:t xml:space="preserve">-economice, ecologice, estetice </w:t>
      </w:r>
      <w:r w:rsidRPr="00CC1EBE">
        <w:rPr>
          <w:rFonts w:ascii="Times New Roman" w:hAnsi="Times New Roman"/>
          <w:bCs/>
          <w:color w:val="000000"/>
          <w:sz w:val="24"/>
          <w:szCs w:val="24"/>
          <w:lang w:val="ro-RO"/>
        </w:rPr>
        <w:t>şi de protecţie a mediului urmărite în prezentul amenajament pastoral sunt</w:t>
      </w:r>
      <w:r w:rsidRPr="00CC1EBE">
        <w:rPr>
          <w:rFonts w:ascii="Times New Roman" w:hAnsi="Times New Roman"/>
          <w:bCs/>
          <w:color w:val="000000"/>
          <w:sz w:val="24"/>
          <w:szCs w:val="24"/>
        </w:rPr>
        <w:t>:</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color w:val="000000"/>
          <w:sz w:val="24"/>
          <w:szCs w:val="24"/>
        </w:rPr>
      </w:pPr>
      <w:r w:rsidRPr="00CC1EBE">
        <w:rPr>
          <w:rFonts w:ascii="Times New Roman" w:hAnsi="Times New Roman"/>
          <w:bCs/>
          <w:color w:val="000000"/>
          <w:sz w:val="24"/>
          <w:szCs w:val="24"/>
        </w:rPr>
        <w:t>- asigurarea și sporirea capacității de pășunat a pajiștilor cuprinse în amenajament;</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color w:val="000000"/>
          <w:sz w:val="24"/>
          <w:szCs w:val="24"/>
        </w:rPr>
      </w:pPr>
      <w:r w:rsidRPr="00CC1EBE">
        <w:rPr>
          <w:rFonts w:ascii="Times New Roman" w:hAnsi="Times New Roman"/>
          <w:bCs/>
          <w:color w:val="000000"/>
          <w:sz w:val="24"/>
          <w:szCs w:val="24"/>
        </w:rPr>
        <w:t>- asigurarea rolului de protec</w:t>
      </w:r>
      <w:r>
        <w:rPr>
          <w:rFonts w:ascii="Times New Roman" w:hAnsi="Times New Roman"/>
          <w:bCs/>
          <w:color w:val="000000"/>
          <w:sz w:val="24"/>
          <w:szCs w:val="24"/>
        </w:rPr>
        <w:t>ț</w:t>
      </w:r>
      <w:r w:rsidRPr="00CC1EBE">
        <w:rPr>
          <w:rFonts w:ascii="Times New Roman" w:hAnsi="Times New Roman"/>
          <w:bCs/>
          <w:color w:val="000000"/>
          <w:sz w:val="24"/>
          <w:szCs w:val="24"/>
        </w:rPr>
        <w:t>ie antierozională pentru terenurile în pantă;</w:t>
      </w:r>
    </w:p>
    <w:p w:rsidR="00BA035E" w:rsidRPr="00CC1EBE" w:rsidRDefault="00BA035E"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color w:val="000000"/>
          <w:sz w:val="24"/>
          <w:szCs w:val="24"/>
        </w:rPr>
      </w:pPr>
      <w:r w:rsidRPr="00CC1EBE">
        <w:rPr>
          <w:rFonts w:ascii="Times New Roman" w:hAnsi="Times New Roman"/>
          <w:bCs/>
          <w:color w:val="000000"/>
          <w:sz w:val="24"/>
          <w:szCs w:val="24"/>
        </w:rPr>
        <w:t>- menținerea și îmbunătățirea peisajului;</w:t>
      </w:r>
    </w:p>
    <w:p w:rsidR="00BA035E" w:rsidRPr="00CC1EBE" w:rsidRDefault="00BA035E" w:rsidP="00BA035E">
      <w:pPr>
        <w:pStyle w:val="ListParagraph1"/>
        <w:tabs>
          <w:tab w:val="left" w:pos="720"/>
          <w:tab w:val="left" w:pos="1440"/>
          <w:tab w:val="left" w:pos="2160"/>
          <w:tab w:val="left" w:pos="2880"/>
          <w:tab w:val="left" w:pos="3600"/>
          <w:tab w:val="left" w:pos="4320"/>
          <w:tab w:val="left" w:pos="5040"/>
          <w:tab w:val="left" w:pos="5760"/>
          <w:tab w:val="right" w:pos="9360"/>
        </w:tabs>
        <w:spacing w:after="0" w:line="360" w:lineRule="auto"/>
        <w:ind w:left="0"/>
        <w:jc w:val="both"/>
        <w:rPr>
          <w:rFonts w:ascii="Times New Roman" w:hAnsi="Times New Roman"/>
          <w:bCs/>
          <w:color w:val="000000"/>
          <w:sz w:val="24"/>
          <w:szCs w:val="24"/>
        </w:rPr>
      </w:pPr>
      <w:r w:rsidRPr="00CC1EBE">
        <w:rPr>
          <w:rFonts w:ascii="Times New Roman" w:hAnsi="Times New Roman"/>
          <w:bCs/>
          <w:color w:val="000000"/>
          <w:sz w:val="24"/>
          <w:szCs w:val="24"/>
        </w:rPr>
        <w:t>- asigurarea spaţiilor special amenajate pentru adăparea animalelor;</w:t>
      </w:r>
    </w:p>
    <w:p w:rsidR="00BA035E" w:rsidRPr="00CC1EBE" w:rsidRDefault="00BA035E" w:rsidP="00BA035E">
      <w:pPr>
        <w:pStyle w:val="ListParagraph1"/>
        <w:tabs>
          <w:tab w:val="left" w:pos="720"/>
          <w:tab w:val="left" w:pos="1440"/>
          <w:tab w:val="left" w:pos="2160"/>
          <w:tab w:val="left" w:pos="2880"/>
          <w:tab w:val="left" w:pos="3600"/>
          <w:tab w:val="left" w:pos="4320"/>
          <w:tab w:val="left" w:pos="5040"/>
          <w:tab w:val="left" w:pos="5760"/>
          <w:tab w:val="right" w:pos="9360"/>
        </w:tabs>
        <w:spacing w:after="0" w:line="360" w:lineRule="auto"/>
        <w:ind w:left="0"/>
        <w:jc w:val="both"/>
        <w:rPr>
          <w:rFonts w:ascii="Times New Roman" w:hAnsi="Times New Roman"/>
          <w:bCs/>
          <w:color w:val="000000"/>
          <w:sz w:val="24"/>
          <w:szCs w:val="24"/>
        </w:rPr>
      </w:pPr>
      <w:r w:rsidRPr="00CC1EBE">
        <w:rPr>
          <w:rFonts w:ascii="Times New Roman" w:hAnsi="Times New Roman"/>
          <w:bCs/>
          <w:color w:val="000000"/>
          <w:sz w:val="24"/>
          <w:szCs w:val="24"/>
        </w:rPr>
        <w:t>- asigurarea refugiilor pentru cresc</w:t>
      </w:r>
      <w:r w:rsidRPr="00CC1EBE">
        <w:rPr>
          <w:rFonts w:ascii="Times New Roman" w:hAnsi="Times New Roman"/>
          <w:bCs/>
          <w:color w:val="000000"/>
          <w:sz w:val="24"/>
          <w:szCs w:val="24"/>
          <w:lang w:val="ro-RO"/>
        </w:rPr>
        <w:t>ătorii de animale</w:t>
      </w:r>
      <w:r w:rsidRPr="00CC1EBE">
        <w:rPr>
          <w:rFonts w:ascii="Times New Roman" w:hAnsi="Times New Roman"/>
          <w:bCs/>
          <w:color w:val="000000"/>
          <w:sz w:val="24"/>
          <w:szCs w:val="24"/>
        </w:rPr>
        <w:t>;</w:t>
      </w:r>
    </w:p>
    <w:p w:rsidR="00BA035E" w:rsidRPr="00CC1EBE" w:rsidRDefault="00BA035E" w:rsidP="00BA035E">
      <w:pPr>
        <w:pStyle w:val="ListParagraph1"/>
        <w:tabs>
          <w:tab w:val="left" w:pos="720"/>
          <w:tab w:val="left" w:pos="1440"/>
          <w:tab w:val="left" w:pos="2160"/>
          <w:tab w:val="left" w:pos="2880"/>
          <w:tab w:val="left" w:pos="3600"/>
          <w:tab w:val="left" w:pos="4320"/>
          <w:tab w:val="left" w:pos="5040"/>
          <w:tab w:val="left" w:pos="5760"/>
          <w:tab w:val="right" w:pos="9360"/>
        </w:tabs>
        <w:spacing w:after="0" w:line="360" w:lineRule="auto"/>
        <w:ind w:left="0"/>
        <w:jc w:val="both"/>
        <w:rPr>
          <w:rFonts w:ascii="Times New Roman" w:hAnsi="Times New Roman"/>
          <w:bCs/>
          <w:color w:val="000000"/>
          <w:sz w:val="24"/>
          <w:szCs w:val="24"/>
        </w:rPr>
      </w:pPr>
      <w:r w:rsidRPr="00CC1EBE">
        <w:rPr>
          <w:rFonts w:ascii="Times New Roman" w:hAnsi="Times New Roman"/>
          <w:bCs/>
          <w:color w:val="000000"/>
          <w:sz w:val="24"/>
          <w:szCs w:val="24"/>
        </w:rPr>
        <w:t>- asigurarea sursei de apă necesară adăpării animalelor;</w:t>
      </w:r>
    </w:p>
    <w:p w:rsidR="00BA035E" w:rsidRPr="00CC1EBE" w:rsidRDefault="00BA035E" w:rsidP="00BA035E">
      <w:pPr>
        <w:pStyle w:val="ListParagraph1"/>
        <w:tabs>
          <w:tab w:val="left" w:pos="720"/>
          <w:tab w:val="left" w:pos="1440"/>
          <w:tab w:val="left" w:pos="2160"/>
          <w:tab w:val="left" w:pos="2880"/>
          <w:tab w:val="left" w:pos="3600"/>
          <w:tab w:val="left" w:pos="4320"/>
          <w:tab w:val="left" w:pos="5040"/>
          <w:tab w:val="left" w:pos="5760"/>
          <w:tab w:val="right" w:pos="9360"/>
        </w:tabs>
        <w:spacing w:after="0" w:line="360" w:lineRule="auto"/>
        <w:ind w:left="0"/>
        <w:jc w:val="both"/>
        <w:rPr>
          <w:rFonts w:ascii="Times New Roman" w:hAnsi="Times New Roman"/>
          <w:bCs/>
          <w:color w:val="000000"/>
          <w:sz w:val="24"/>
          <w:szCs w:val="24"/>
        </w:rPr>
      </w:pPr>
      <w:r w:rsidRPr="00CC1EBE">
        <w:rPr>
          <w:rFonts w:ascii="Times New Roman" w:hAnsi="Times New Roman"/>
          <w:bCs/>
          <w:color w:val="000000"/>
          <w:sz w:val="24"/>
          <w:szCs w:val="24"/>
          <w:lang w:val="ro-RO"/>
        </w:rPr>
        <w:t>- întreţinerea pajiştilor permanente prin asigurarea unui nivel minim de păşunat de 0,3 UVM</w:t>
      </w:r>
      <w:r w:rsidRPr="00CC1EBE">
        <w:rPr>
          <w:rFonts w:ascii="Times New Roman" w:hAnsi="Times New Roman"/>
          <w:bCs/>
          <w:color w:val="000000"/>
          <w:sz w:val="24"/>
          <w:szCs w:val="24"/>
        </w:rPr>
        <w:t xml:space="preserve">/ha </w:t>
      </w:r>
      <w:r w:rsidRPr="00CC1EBE">
        <w:rPr>
          <w:rFonts w:ascii="Times New Roman" w:hAnsi="Times New Roman"/>
          <w:bCs/>
          <w:color w:val="000000"/>
          <w:sz w:val="24"/>
          <w:szCs w:val="24"/>
          <w:lang w:val="ro-RO"/>
        </w:rPr>
        <w:t>şi</w:t>
      </w:r>
      <w:r w:rsidRPr="00CC1EBE">
        <w:rPr>
          <w:rFonts w:ascii="Times New Roman" w:hAnsi="Times New Roman"/>
          <w:bCs/>
          <w:color w:val="000000"/>
          <w:sz w:val="24"/>
          <w:szCs w:val="24"/>
        </w:rPr>
        <w:t>/sau prin cosirea lor cel pu</w:t>
      </w:r>
      <w:r w:rsidRPr="00CC1EBE">
        <w:rPr>
          <w:rFonts w:ascii="Times New Roman" w:hAnsi="Times New Roman"/>
          <w:bCs/>
          <w:color w:val="000000"/>
          <w:sz w:val="24"/>
          <w:szCs w:val="24"/>
          <w:lang w:val="ro-RO"/>
        </w:rPr>
        <w:t>ţin o dată pe an sau prin efectuarea unor lucrări de întreţinere în cazul pajiştilor permanente care nu mai sunt folosite pentru producţie</w:t>
      </w:r>
      <w:r w:rsidRPr="00CC1EBE">
        <w:rPr>
          <w:rFonts w:ascii="Times New Roman" w:hAnsi="Times New Roman"/>
          <w:bCs/>
          <w:color w:val="000000"/>
          <w:sz w:val="24"/>
          <w:szCs w:val="24"/>
        </w:rPr>
        <w:t>;</w:t>
      </w:r>
    </w:p>
    <w:p w:rsidR="00BA035E" w:rsidRPr="00CC1EBE" w:rsidRDefault="00BA035E" w:rsidP="00BA035E">
      <w:pPr>
        <w:pStyle w:val="ListParagraph1"/>
        <w:tabs>
          <w:tab w:val="left" w:pos="720"/>
          <w:tab w:val="left" w:pos="1440"/>
          <w:tab w:val="left" w:pos="2160"/>
          <w:tab w:val="left" w:pos="2880"/>
          <w:tab w:val="left" w:pos="3600"/>
          <w:tab w:val="left" w:pos="4320"/>
          <w:tab w:val="left" w:pos="5040"/>
          <w:tab w:val="left" w:pos="5760"/>
          <w:tab w:val="right" w:pos="9360"/>
        </w:tabs>
        <w:spacing w:after="0" w:line="360" w:lineRule="auto"/>
        <w:ind w:left="0"/>
        <w:jc w:val="both"/>
        <w:rPr>
          <w:rFonts w:ascii="Times New Roman" w:hAnsi="Times New Roman"/>
          <w:bCs/>
          <w:color w:val="000000"/>
          <w:sz w:val="24"/>
          <w:szCs w:val="24"/>
        </w:rPr>
      </w:pPr>
      <w:r w:rsidRPr="00CC1EBE">
        <w:rPr>
          <w:rFonts w:ascii="Times New Roman" w:hAnsi="Times New Roman"/>
          <w:bCs/>
          <w:color w:val="000000"/>
          <w:sz w:val="24"/>
          <w:szCs w:val="24"/>
        </w:rPr>
        <w:t>- interzicerea arderii paji</w:t>
      </w:r>
      <w:r w:rsidRPr="00CC1EBE">
        <w:rPr>
          <w:rFonts w:ascii="Times New Roman" w:hAnsi="Times New Roman"/>
          <w:bCs/>
          <w:color w:val="000000"/>
          <w:sz w:val="24"/>
          <w:szCs w:val="24"/>
          <w:lang w:val="ro-RO"/>
        </w:rPr>
        <w:t>ştilor permanente</w:t>
      </w:r>
      <w:r w:rsidRPr="00CC1EBE">
        <w:rPr>
          <w:rFonts w:ascii="Times New Roman" w:hAnsi="Times New Roman"/>
          <w:bCs/>
          <w:color w:val="000000"/>
          <w:sz w:val="24"/>
          <w:szCs w:val="24"/>
        </w:rPr>
        <w:t>;</w:t>
      </w:r>
    </w:p>
    <w:p w:rsidR="00BA035E" w:rsidRPr="00CC1EBE" w:rsidRDefault="00BA035E" w:rsidP="00BA035E">
      <w:pPr>
        <w:pStyle w:val="ListParagraph1"/>
        <w:tabs>
          <w:tab w:val="left" w:pos="720"/>
          <w:tab w:val="left" w:pos="1440"/>
          <w:tab w:val="left" w:pos="2160"/>
          <w:tab w:val="left" w:pos="2880"/>
          <w:tab w:val="left" w:pos="3600"/>
          <w:tab w:val="left" w:pos="4320"/>
          <w:tab w:val="left" w:pos="5040"/>
          <w:tab w:val="left" w:pos="5760"/>
          <w:tab w:val="right" w:pos="9360"/>
        </w:tabs>
        <w:spacing w:after="0" w:line="360" w:lineRule="auto"/>
        <w:ind w:left="0"/>
        <w:jc w:val="both"/>
        <w:rPr>
          <w:rFonts w:ascii="Times New Roman" w:hAnsi="Times New Roman"/>
          <w:bCs/>
          <w:color w:val="000000"/>
          <w:sz w:val="24"/>
          <w:szCs w:val="24"/>
        </w:rPr>
      </w:pPr>
      <w:r w:rsidRPr="00CC1EBE">
        <w:rPr>
          <w:rFonts w:ascii="Times New Roman" w:hAnsi="Times New Roman"/>
          <w:bCs/>
          <w:color w:val="000000"/>
          <w:sz w:val="24"/>
          <w:szCs w:val="24"/>
        </w:rPr>
        <w:t>- interzicerea t</w:t>
      </w:r>
      <w:r w:rsidRPr="00CC1EBE">
        <w:rPr>
          <w:rFonts w:ascii="Times New Roman" w:hAnsi="Times New Roman"/>
          <w:bCs/>
          <w:color w:val="000000"/>
          <w:sz w:val="24"/>
          <w:szCs w:val="24"/>
          <w:lang w:val="ro-RO"/>
        </w:rPr>
        <w:t>ăierii arborilor solitari şi</w:t>
      </w:r>
      <w:r w:rsidRPr="00CC1EBE">
        <w:rPr>
          <w:rFonts w:ascii="Times New Roman" w:hAnsi="Times New Roman"/>
          <w:bCs/>
          <w:color w:val="000000"/>
          <w:sz w:val="24"/>
          <w:szCs w:val="24"/>
        </w:rPr>
        <w:t>/sau a grupurilor de arbori de pe terenurile ocupate de paji</w:t>
      </w:r>
      <w:r w:rsidRPr="00CC1EBE">
        <w:rPr>
          <w:rFonts w:ascii="Times New Roman" w:hAnsi="Times New Roman"/>
          <w:bCs/>
          <w:color w:val="000000"/>
          <w:sz w:val="24"/>
          <w:szCs w:val="24"/>
          <w:lang w:val="ro-RO"/>
        </w:rPr>
        <w:t>şti</w:t>
      </w:r>
      <w:r w:rsidRPr="00CC1EBE">
        <w:rPr>
          <w:rFonts w:ascii="Times New Roman" w:hAnsi="Times New Roman"/>
          <w:bCs/>
          <w:color w:val="000000"/>
          <w:sz w:val="24"/>
          <w:szCs w:val="24"/>
        </w:rPr>
        <w:t>;</w:t>
      </w:r>
    </w:p>
    <w:p w:rsidR="00BA035E" w:rsidRPr="00CC1EBE" w:rsidRDefault="00BA035E" w:rsidP="00BA035E">
      <w:pPr>
        <w:pStyle w:val="ListParagraph1"/>
        <w:tabs>
          <w:tab w:val="left" w:pos="720"/>
          <w:tab w:val="left" w:pos="1440"/>
          <w:tab w:val="left" w:pos="2160"/>
          <w:tab w:val="left" w:pos="2880"/>
          <w:tab w:val="left" w:pos="3600"/>
          <w:tab w:val="left" w:pos="4320"/>
          <w:tab w:val="left" w:pos="5040"/>
          <w:tab w:val="left" w:pos="5760"/>
          <w:tab w:val="right" w:pos="9360"/>
        </w:tabs>
        <w:spacing w:after="0" w:line="360" w:lineRule="auto"/>
        <w:ind w:left="0"/>
        <w:jc w:val="both"/>
        <w:rPr>
          <w:rFonts w:ascii="Times New Roman" w:hAnsi="Times New Roman"/>
          <w:bCs/>
          <w:color w:val="000000"/>
          <w:sz w:val="24"/>
          <w:szCs w:val="24"/>
        </w:rPr>
      </w:pPr>
      <w:r w:rsidRPr="00CC1EBE">
        <w:rPr>
          <w:rFonts w:ascii="Times New Roman" w:hAnsi="Times New Roman"/>
          <w:bCs/>
          <w:color w:val="000000"/>
          <w:sz w:val="24"/>
          <w:szCs w:val="24"/>
        </w:rPr>
        <w:t xml:space="preserve"> -interzicerea aplicării  produselor de protectie a plantelor pe suprafeţele de teren ocupate cu paji</w:t>
      </w:r>
      <w:r w:rsidRPr="00CC1EBE">
        <w:rPr>
          <w:rFonts w:ascii="Times New Roman" w:hAnsi="Times New Roman"/>
          <w:bCs/>
          <w:color w:val="000000"/>
          <w:sz w:val="24"/>
          <w:szCs w:val="24"/>
          <w:lang w:val="ro-RO"/>
        </w:rPr>
        <w:t>şti</w:t>
      </w:r>
      <w:r w:rsidRPr="00CC1EBE">
        <w:rPr>
          <w:rFonts w:ascii="Times New Roman" w:hAnsi="Times New Roman"/>
          <w:bCs/>
          <w:color w:val="000000"/>
          <w:sz w:val="24"/>
          <w:szCs w:val="24"/>
        </w:rPr>
        <w:t>;</w:t>
      </w:r>
    </w:p>
    <w:p w:rsidR="00026DFB" w:rsidRPr="00AB5361" w:rsidRDefault="007C5B64" w:rsidP="00C449FF">
      <w:pPr>
        <w:pStyle w:val="ListParagraph1"/>
        <w:tabs>
          <w:tab w:val="left" w:pos="720"/>
          <w:tab w:val="left" w:pos="1440"/>
          <w:tab w:val="left" w:pos="2160"/>
          <w:tab w:val="left" w:pos="2880"/>
          <w:tab w:val="left" w:pos="3600"/>
          <w:tab w:val="left" w:pos="4320"/>
          <w:tab w:val="left" w:pos="5040"/>
          <w:tab w:val="left" w:pos="5760"/>
          <w:tab w:val="right" w:pos="9360"/>
        </w:tabs>
        <w:spacing w:after="0" w:line="360" w:lineRule="auto"/>
        <w:ind w:left="0"/>
        <w:jc w:val="both"/>
        <w:rPr>
          <w:rFonts w:ascii="Times New Roman" w:hAnsi="Times New Roman"/>
          <w:b/>
          <w:bCs/>
          <w:i/>
          <w:color w:val="000000"/>
          <w:sz w:val="24"/>
          <w:szCs w:val="24"/>
          <w:lang w:val="ro-RO"/>
        </w:rPr>
      </w:pPr>
      <w:r w:rsidRPr="00AB5361">
        <w:rPr>
          <w:rFonts w:ascii="Times New Roman" w:hAnsi="Times New Roman"/>
          <w:b/>
          <w:bCs/>
          <w:i/>
          <w:color w:val="000000"/>
          <w:sz w:val="24"/>
          <w:szCs w:val="24"/>
          <w:lang w:val="ro-RO"/>
        </w:rPr>
        <w:t>O parte din pajiștile pentru care s-a făcut amenajamentul se află în Aria Naturală Protejată precum trupurile 6,7,</w:t>
      </w:r>
      <w:r w:rsidR="00AB5361">
        <w:rPr>
          <w:rFonts w:ascii="Times New Roman" w:hAnsi="Times New Roman"/>
          <w:b/>
          <w:bCs/>
          <w:i/>
          <w:color w:val="000000"/>
          <w:sz w:val="24"/>
          <w:szCs w:val="24"/>
          <w:lang w:val="ro-RO"/>
        </w:rPr>
        <w:t>8, și 9 care însumează 67,80 ha</w:t>
      </w:r>
    </w:p>
    <w:p w:rsidR="00E15C8A" w:rsidRPr="001F713E" w:rsidRDefault="00E15C8A" w:rsidP="00E15C8A">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
          <w:bCs/>
          <w:color w:val="000000"/>
          <w:sz w:val="24"/>
          <w:szCs w:val="24"/>
          <w:lang w:val="ro-RO"/>
        </w:rPr>
      </w:pPr>
      <w:r w:rsidRPr="00CC1EBE">
        <w:rPr>
          <w:rFonts w:ascii="Times New Roman" w:hAnsi="Times New Roman"/>
          <w:b/>
          <w:bCs/>
          <w:color w:val="000000"/>
          <w:sz w:val="24"/>
          <w:szCs w:val="24"/>
          <w:lang w:val="ro-RO"/>
        </w:rPr>
        <w:t>5.3. Stabilirea categor</w:t>
      </w:r>
      <w:r>
        <w:rPr>
          <w:rFonts w:ascii="Times New Roman" w:hAnsi="Times New Roman"/>
          <w:b/>
          <w:bCs/>
          <w:color w:val="000000"/>
          <w:sz w:val="24"/>
          <w:szCs w:val="24"/>
          <w:lang w:val="ro-RO"/>
        </w:rPr>
        <w:t>iilor de folosinţă a pajiştilor</w:t>
      </w:r>
    </w:p>
    <w:p w:rsidR="00E15C8A" w:rsidRDefault="00E15C8A" w:rsidP="00E15C8A">
      <w:pPr>
        <w:pStyle w:val="Default"/>
        <w:rPr>
          <w:bCs/>
          <w:sz w:val="28"/>
          <w:szCs w:val="28"/>
        </w:rPr>
      </w:pPr>
    </w:p>
    <w:p w:rsidR="00E15C8A" w:rsidRDefault="00E15C8A" w:rsidP="00E15C8A">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
          <w:bCs/>
          <w:sz w:val="24"/>
          <w:szCs w:val="24"/>
          <w:lang w:val="ro-RO"/>
        </w:rPr>
      </w:pPr>
      <w:r w:rsidRPr="00DB6B99">
        <w:rPr>
          <w:rFonts w:ascii="Times New Roman" w:hAnsi="Times New Roman"/>
          <w:b/>
          <w:bCs/>
          <w:sz w:val="24"/>
          <w:szCs w:val="24"/>
          <w:lang w:val="ro-RO"/>
        </w:rPr>
        <w:t>Principalele categorii de folosință a pajiștilor ce urmează a fi amenajate sunt: pășuni (P),</w:t>
      </w:r>
      <w:r>
        <w:rPr>
          <w:rFonts w:ascii="Times New Roman" w:hAnsi="Times New Roman"/>
          <w:b/>
          <w:bCs/>
          <w:sz w:val="24"/>
          <w:szCs w:val="24"/>
          <w:lang w:val="ro-RO"/>
        </w:rPr>
        <w:t xml:space="preserve"> </w:t>
      </w:r>
      <w:r w:rsidRPr="00DB6B99">
        <w:rPr>
          <w:rFonts w:ascii="Times New Roman" w:hAnsi="Times New Roman"/>
          <w:b/>
          <w:bCs/>
          <w:sz w:val="24"/>
          <w:szCs w:val="24"/>
          <w:lang w:val="ro-RO"/>
        </w:rPr>
        <w:t>pășuni împădurite</w:t>
      </w:r>
      <w:r>
        <w:rPr>
          <w:rFonts w:ascii="Times New Roman" w:hAnsi="Times New Roman"/>
          <w:b/>
          <w:bCs/>
          <w:sz w:val="24"/>
          <w:szCs w:val="24"/>
          <w:lang w:val="ro-RO"/>
        </w:rPr>
        <w:t xml:space="preserve"> </w:t>
      </w:r>
      <w:r w:rsidRPr="00DB6B99">
        <w:rPr>
          <w:rFonts w:ascii="Times New Roman" w:hAnsi="Times New Roman"/>
          <w:b/>
          <w:bCs/>
          <w:sz w:val="24"/>
          <w:szCs w:val="24"/>
          <w:lang w:val="ro-RO"/>
        </w:rPr>
        <w:t>(PI) fâneață (F), terenuri neproductive(N).</w:t>
      </w:r>
    </w:p>
    <w:p w:rsidR="007C5B64" w:rsidRDefault="007C5B64" w:rsidP="00BA035E">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
          <w:bCs/>
          <w:color w:val="000000"/>
          <w:sz w:val="24"/>
          <w:szCs w:val="24"/>
          <w:lang w:val="ro-RO"/>
        </w:rPr>
      </w:pPr>
    </w:p>
    <w:tbl>
      <w:tblPr>
        <w:tblW w:w="10023" w:type="dxa"/>
        <w:tblBorders>
          <w:top w:val="nil"/>
          <w:left w:val="nil"/>
          <w:bottom w:val="nil"/>
          <w:right w:val="nil"/>
        </w:tblBorders>
        <w:tblLayout w:type="fixed"/>
        <w:tblLook w:val="0000" w:firstRow="0" w:lastRow="0" w:firstColumn="0" w:lastColumn="0" w:noHBand="0" w:noVBand="0"/>
      </w:tblPr>
      <w:tblGrid>
        <w:gridCol w:w="1070"/>
        <w:gridCol w:w="65"/>
        <w:gridCol w:w="850"/>
        <w:gridCol w:w="372"/>
        <w:gridCol w:w="479"/>
        <w:gridCol w:w="808"/>
        <w:gridCol w:w="42"/>
        <w:gridCol w:w="950"/>
        <w:gridCol w:w="184"/>
        <w:gridCol w:w="808"/>
        <w:gridCol w:w="185"/>
        <w:gridCol w:w="4210"/>
      </w:tblGrid>
      <w:tr w:rsidR="00E15C8A" w:rsidRPr="00CC1EBE" w:rsidTr="00BF33D8">
        <w:trPr>
          <w:gridAfter w:val="2"/>
          <w:wAfter w:w="4395" w:type="dxa"/>
          <w:trHeight w:val="610"/>
        </w:trPr>
        <w:tc>
          <w:tcPr>
            <w:tcW w:w="1070" w:type="dxa"/>
          </w:tcPr>
          <w:p w:rsidR="00E15C8A" w:rsidRPr="00CC1EBE" w:rsidRDefault="00E15C8A" w:rsidP="00E5090E">
            <w:pPr>
              <w:autoSpaceDE w:val="0"/>
              <w:autoSpaceDN w:val="0"/>
              <w:adjustRightInd w:val="0"/>
              <w:spacing w:after="0" w:line="240" w:lineRule="auto"/>
              <w:rPr>
                <w:rFonts w:ascii="Times New Roman" w:eastAsia="Calibri" w:hAnsi="Times New Roman"/>
                <w:color w:val="000000"/>
                <w:sz w:val="24"/>
                <w:szCs w:val="24"/>
                <w:lang w:val="ro-RO"/>
              </w:rPr>
            </w:pPr>
            <w:r w:rsidRPr="00CC1EBE">
              <w:rPr>
                <w:rFonts w:ascii="Times New Roman" w:eastAsia="Calibri" w:hAnsi="Times New Roman"/>
                <w:color w:val="000000"/>
                <w:sz w:val="24"/>
                <w:szCs w:val="24"/>
                <w:lang w:val="ro-RO"/>
              </w:rPr>
              <w:t>Tabel 5.3.1</w:t>
            </w:r>
          </w:p>
        </w:tc>
        <w:tc>
          <w:tcPr>
            <w:tcW w:w="1287" w:type="dxa"/>
            <w:gridSpan w:val="3"/>
          </w:tcPr>
          <w:p w:rsidR="00E15C8A" w:rsidRDefault="00E15C8A" w:rsidP="00E5090E">
            <w:pPr>
              <w:autoSpaceDE w:val="0"/>
              <w:autoSpaceDN w:val="0"/>
              <w:adjustRightInd w:val="0"/>
              <w:spacing w:after="0" w:line="240" w:lineRule="auto"/>
              <w:rPr>
                <w:rFonts w:ascii="Times New Roman" w:eastAsia="Calibri" w:hAnsi="Times New Roman"/>
                <w:color w:val="000000"/>
                <w:sz w:val="24"/>
                <w:szCs w:val="24"/>
                <w:lang w:val="ro-RO"/>
              </w:rPr>
            </w:pPr>
          </w:p>
          <w:p w:rsidR="00E15C8A" w:rsidRPr="00CC1EBE" w:rsidRDefault="00E15C8A" w:rsidP="00E5090E">
            <w:pPr>
              <w:autoSpaceDE w:val="0"/>
              <w:autoSpaceDN w:val="0"/>
              <w:adjustRightInd w:val="0"/>
              <w:spacing w:after="0" w:line="240" w:lineRule="auto"/>
              <w:rPr>
                <w:rFonts w:ascii="Times New Roman" w:eastAsia="Calibri" w:hAnsi="Times New Roman"/>
                <w:color w:val="000000"/>
                <w:sz w:val="24"/>
                <w:szCs w:val="24"/>
                <w:lang w:val="ro-RO"/>
              </w:rPr>
            </w:pPr>
          </w:p>
        </w:tc>
        <w:tc>
          <w:tcPr>
            <w:tcW w:w="1287" w:type="dxa"/>
            <w:gridSpan w:val="2"/>
          </w:tcPr>
          <w:p w:rsidR="00E15C8A" w:rsidRPr="00CC1EBE" w:rsidRDefault="00E15C8A" w:rsidP="00E5090E">
            <w:pPr>
              <w:autoSpaceDE w:val="0"/>
              <w:autoSpaceDN w:val="0"/>
              <w:adjustRightInd w:val="0"/>
              <w:spacing w:after="0" w:line="240" w:lineRule="auto"/>
              <w:rPr>
                <w:rFonts w:ascii="Times New Roman" w:eastAsia="Calibri" w:hAnsi="Times New Roman"/>
                <w:color w:val="000000"/>
                <w:sz w:val="24"/>
                <w:szCs w:val="24"/>
                <w:lang w:val="ro-RO"/>
              </w:rPr>
            </w:pPr>
          </w:p>
        </w:tc>
        <w:tc>
          <w:tcPr>
            <w:tcW w:w="992" w:type="dxa"/>
            <w:gridSpan w:val="2"/>
          </w:tcPr>
          <w:p w:rsidR="00E15C8A" w:rsidRPr="00CC1EBE" w:rsidRDefault="00E15C8A" w:rsidP="00E5090E">
            <w:pPr>
              <w:autoSpaceDE w:val="0"/>
              <w:autoSpaceDN w:val="0"/>
              <w:adjustRightInd w:val="0"/>
              <w:spacing w:after="0" w:line="240" w:lineRule="auto"/>
              <w:rPr>
                <w:rFonts w:ascii="Times New Roman" w:eastAsia="Calibri" w:hAnsi="Times New Roman"/>
                <w:color w:val="000000"/>
                <w:sz w:val="24"/>
                <w:szCs w:val="24"/>
                <w:lang w:val="ro-RO"/>
              </w:rPr>
            </w:pPr>
          </w:p>
        </w:tc>
        <w:tc>
          <w:tcPr>
            <w:tcW w:w="992" w:type="dxa"/>
            <w:gridSpan w:val="2"/>
          </w:tcPr>
          <w:p w:rsidR="00E15C8A" w:rsidRPr="00CC1EBE" w:rsidRDefault="00E15C8A" w:rsidP="00E5090E">
            <w:pPr>
              <w:autoSpaceDE w:val="0"/>
              <w:autoSpaceDN w:val="0"/>
              <w:adjustRightInd w:val="0"/>
              <w:spacing w:after="0" w:line="240" w:lineRule="auto"/>
              <w:rPr>
                <w:rFonts w:ascii="Times New Roman" w:eastAsia="Calibri" w:hAnsi="Times New Roman"/>
                <w:color w:val="000000"/>
                <w:sz w:val="24"/>
                <w:szCs w:val="24"/>
                <w:lang w:val="ro-RO"/>
              </w:rPr>
            </w:pPr>
          </w:p>
        </w:tc>
      </w:tr>
      <w:tr w:rsidR="00E15C8A" w:rsidRPr="008C5605" w:rsidTr="00BF33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232"/>
        </w:trPr>
        <w:tc>
          <w:tcPr>
            <w:tcW w:w="1985" w:type="dxa"/>
            <w:gridSpan w:val="3"/>
            <w:vAlign w:val="center"/>
          </w:tcPr>
          <w:p w:rsidR="00E15C8A" w:rsidRPr="008C5605" w:rsidRDefault="00E15C8A" w:rsidP="00E5090E">
            <w:pPr>
              <w:autoSpaceDE w:val="0"/>
              <w:autoSpaceDN w:val="0"/>
              <w:adjustRightInd w:val="0"/>
              <w:spacing w:after="0"/>
              <w:jc w:val="center"/>
              <w:rPr>
                <w:rFonts w:ascii="Arial" w:eastAsia="Calibri" w:hAnsi="Arial" w:cs="Arial"/>
                <w:color w:val="000000"/>
                <w:sz w:val="20"/>
                <w:szCs w:val="20"/>
              </w:rPr>
            </w:pPr>
            <w:r w:rsidRPr="008C5605">
              <w:rPr>
                <w:rFonts w:ascii="Arial" w:eastAsia="Calibri" w:hAnsi="Arial" w:cs="Arial"/>
                <w:color w:val="000000"/>
                <w:sz w:val="20"/>
                <w:szCs w:val="20"/>
              </w:rPr>
              <w:t>Trup de pajiste</w:t>
            </w:r>
          </w:p>
          <w:p w:rsidR="00E15C8A" w:rsidRPr="008C5605" w:rsidRDefault="00E15C8A" w:rsidP="00E5090E">
            <w:pPr>
              <w:spacing w:after="0"/>
              <w:jc w:val="center"/>
              <w:rPr>
                <w:rFonts w:ascii="Arial" w:hAnsi="Arial" w:cs="Arial"/>
                <w:sz w:val="20"/>
                <w:szCs w:val="20"/>
              </w:rPr>
            </w:pPr>
            <w:r w:rsidRPr="008C5605">
              <w:rPr>
                <w:rFonts w:ascii="Arial" w:hAnsi="Arial" w:cs="Arial"/>
                <w:sz w:val="20"/>
                <w:szCs w:val="20"/>
              </w:rPr>
              <w:t>(ha)</w:t>
            </w:r>
          </w:p>
        </w:tc>
        <w:tc>
          <w:tcPr>
            <w:tcW w:w="851" w:type="dxa"/>
            <w:gridSpan w:val="2"/>
            <w:vAlign w:val="center"/>
          </w:tcPr>
          <w:p w:rsidR="00E15C8A" w:rsidRPr="008C5605" w:rsidRDefault="00E15C8A" w:rsidP="00E5090E">
            <w:pPr>
              <w:autoSpaceDE w:val="0"/>
              <w:autoSpaceDN w:val="0"/>
              <w:adjustRightInd w:val="0"/>
              <w:spacing w:after="0"/>
              <w:jc w:val="center"/>
              <w:rPr>
                <w:rFonts w:ascii="Arial" w:eastAsia="Calibri" w:hAnsi="Arial" w:cs="Arial"/>
                <w:color w:val="000000"/>
                <w:sz w:val="20"/>
                <w:szCs w:val="20"/>
              </w:rPr>
            </w:pPr>
            <w:r w:rsidRPr="008C5605">
              <w:rPr>
                <w:rFonts w:ascii="Arial" w:eastAsia="Calibri" w:hAnsi="Arial" w:cs="Arial"/>
                <w:color w:val="000000"/>
                <w:sz w:val="20"/>
                <w:szCs w:val="20"/>
              </w:rPr>
              <w:t>Păsuni</w:t>
            </w:r>
          </w:p>
          <w:p w:rsidR="00E15C8A" w:rsidRPr="008C5605" w:rsidRDefault="00E15C8A" w:rsidP="00E5090E">
            <w:pPr>
              <w:spacing w:after="0"/>
              <w:jc w:val="center"/>
              <w:rPr>
                <w:rFonts w:ascii="Arial" w:hAnsi="Arial" w:cs="Arial"/>
                <w:sz w:val="20"/>
                <w:szCs w:val="20"/>
              </w:rPr>
            </w:pPr>
            <w:r w:rsidRPr="008C5605">
              <w:rPr>
                <w:rFonts w:ascii="Arial" w:hAnsi="Arial" w:cs="Arial"/>
                <w:sz w:val="20"/>
                <w:szCs w:val="20"/>
              </w:rPr>
              <w:t>(ha)</w:t>
            </w:r>
          </w:p>
        </w:tc>
        <w:tc>
          <w:tcPr>
            <w:tcW w:w="850" w:type="dxa"/>
            <w:gridSpan w:val="2"/>
            <w:vAlign w:val="center"/>
          </w:tcPr>
          <w:p w:rsidR="00E15C8A" w:rsidRPr="008C5605" w:rsidRDefault="00E15C8A" w:rsidP="00E5090E">
            <w:pPr>
              <w:autoSpaceDE w:val="0"/>
              <w:autoSpaceDN w:val="0"/>
              <w:adjustRightInd w:val="0"/>
              <w:spacing w:after="0"/>
              <w:jc w:val="center"/>
              <w:rPr>
                <w:rFonts w:ascii="Arial" w:eastAsia="Calibri" w:hAnsi="Arial" w:cs="Arial"/>
                <w:color w:val="000000"/>
                <w:sz w:val="20"/>
                <w:szCs w:val="20"/>
              </w:rPr>
            </w:pPr>
            <w:r w:rsidRPr="008C5605">
              <w:rPr>
                <w:rFonts w:ascii="Arial" w:eastAsia="Calibri" w:hAnsi="Arial" w:cs="Arial"/>
                <w:color w:val="000000"/>
                <w:sz w:val="20"/>
                <w:szCs w:val="20"/>
              </w:rPr>
              <w:t>Fânete</w:t>
            </w:r>
          </w:p>
          <w:p w:rsidR="00E15C8A" w:rsidRPr="008C5605" w:rsidRDefault="00E15C8A" w:rsidP="00E5090E">
            <w:pPr>
              <w:spacing w:after="0"/>
              <w:jc w:val="center"/>
              <w:rPr>
                <w:rFonts w:ascii="Arial" w:hAnsi="Arial" w:cs="Arial"/>
                <w:sz w:val="20"/>
                <w:szCs w:val="20"/>
              </w:rPr>
            </w:pPr>
            <w:r w:rsidRPr="008C5605">
              <w:rPr>
                <w:rFonts w:ascii="Arial" w:hAnsi="Arial" w:cs="Arial"/>
                <w:sz w:val="20"/>
                <w:szCs w:val="20"/>
              </w:rPr>
              <w:t>(ha)</w:t>
            </w:r>
          </w:p>
        </w:tc>
        <w:tc>
          <w:tcPr>
            <w:tcW w:w="1134" w:type="dxa"/>
            <w:gridSpan w:val="2"/>
            <w:vAlign w:val="center"/>
          </w:tcPr>
          <w:p w:rsidR="00E15C8A" w:rsidRPr="005A2F84" w:rsidRDefault="00E15C8A" w:rsidP="00E5090E">
            <w:pPr>
              <w:pStyle w:val="Default"/>
              <w:spacing w:line="276" w:lineRule="auto"/>
              <w:jc w:val="center"/>
              <w:rPr>
                <w:rFonts w:ascii="Arial" w:hAnsi="Arial" w:cs="Arial"/>
                <w:sz w:val="20"/>
                <w:szCs w:val="20"/>
                <w:lang w:val="en-US"/>
              </w:rPr>
            </w:pPr>
            <w:r>
              <w:rPr>
                <w:rFonts w:ascii="Arial" w:hAnsi="Arial" w:cs="Arial"/>
                <w:sz w:val="20"/>
                <w:szCs w:val="20"/>
                <w:lang w:val="en-US"/>
              </w:rPr>
              <w:t>Pașune împădurită</w:t>
            </w:r>
          </w:p>
        </w:tc>
        <w:tc>
          <w:tcPr>
            <w:tcW w:w="993" w:type="dxa"/>
            <w:gridSpan w:val="2"/>
            <w:vAlign w:val="center"/>
          </w:tcPr>
          <w:p w:rsidR="00E15C8A" w:rsidRPr="005A2F84" w:rsidRDefault="00E15C8A" w:rsidP="00E5090E">
            <w:pPr>
              <w:pStyle w:val="Default"/>
              <w:spacing w:line="276" w:lineRule="auto"/>
              <w:jc w:val="center"/>
              <w:rPr>
                <w:rFonts w:ascii="Arial" w:hAnsi="Arial" w:cs="Arial"/>
                <w:sz w:val="20"/>
                <w:szCs w:val="20"/>
                <w:lang w:val="en-US"/>
              </w:rPr>
            </w:pPr>
            <w:r>
              <w:rPr>
                <w:rFonts w:ascii="Arial" w:hAnsi="Arial" w:cs="Arial"/>
                <w:sz w:val="20"/>
                <w:szCs w:val="20"/>
                <w:lang w:val="en-US"/>
              </w:rPr>
              <w:t>Neproductiv</w:t>
            </w:r>
          </w:p>
          <w:p w:rsidR="00E15C8A" w:rsidRPr="005A2F84" w:rsidRDefault="00E15C8A" w:rsidP="00E5090E">
            <w:pPr>
              <w:spacing w:after="0"/>
              <w:jc w:val="center"/>
              <w:rPr>
                <w:rFonts w:ascii="Arial" w:hAnsi="Arial" w:cs="Arial"/>
                <w:sz w:val="20"/>
                <w:szCs w:val="20"/>
              </w:rPr>
            </w:pPr>
            <w:r w:rsidRPr="005A2F84">
              <w:rPr>
                <w:rFonts w:ascii="Arial" w:hAnsi="Arial" w:cs="Arial"/>
                <w:sz w:val="20"/>
                <w:szCs w:val="20"/>
              </w:rPr>
              <w:t>(ha)</w:t>
            </w:r>
          </w:p>
        </w:tc>
        <w:tc>
          <w:tcPr>
            <w:tcW w:w="4210" w:type="dxa"/>
            <w:vAlign w:val="center"/>
          </w:tcPr>
          <w:p w:rsidR="00E15C8A" w:rsidRPr="007076CE" w:rsidRDefault="00E15C8A" w:rsidP="00E5090E">
            <w:pPr>
              <w:spacing w:after="0"/>
              <w:jc w:val="center"/>
              <w:rPr>
                <w:rFonts w:ascii="Arial" w:hAnsi="Arial" w:cs="Arial"/>
                <w:sz w:val="20"/>
                <w:szCs w:val="20"/>
              </w:rPr>
            </w:pPr>
            <w:r w:rsidRPr="007076CE">
              <w:rPr>
                <w:rFonts w:ascii="Arial" w:hAnsi="Arial" w:cs="Arial"/>
                <w:sz w:val="20"/>
                <w:szCs w:val="20"/>
              </w:rPr>
              <w:t>Observatii</w:t>
            </w:r>
          </w:p>
        </w:tc>
      </w:tr>
      <w:tr w:rsidR="00E15C8A" w:rsidRPr="00604E89" w:rsidTr="00BF33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48"/>
        </w:trPr>
        <w:tc>
          <w:tcPr>
            <w:tcW w:w="1135" w:type="dxa"/>
            <w:gridSpan w:val="2"/>
          </w:tcPr>
          <w:p w:rsidR="00E15C8A" w:rsidRPr="00604E89" w:rsidRDefault="0005598A" w:rsidP="00FF102A">
            <w:pPr>
              <w:spacing w:after="0" w:line="240" w:lineRule="auto"/>
              <w:rPr>
                <w:rFonts w:ascii="Arial" w:hAnsi="Arial" w:cs="Arial"/>
                <w:sz w:val="20"/>
                <w:szCs w:val="20"/>
              </w:rPr>
            </w:pPr>
            <w:r>
              <w:rPr>
                <w:rFonts w:ascii="Arial" w:hAnsi="Arial" w:cs="Arial"/>
                <w:sz w:val="20"/>
                <w:szCs w:val="20"/>
              </w:rPr>
              <w:t>Cap vii</w:t>
            </w:r>
          </w:p>
        </w:tc>
        <w:tc>
          <w:tcPr>
            <w:tcW w:w="850" w:type="dxa"/>
          </w:tcPr>
          <w:p w:rsidR="00E15C8A" w:rsidRPr="00604E89" w:rsidRDefault="0005598A" w:rsidP="00E5090E">
            <w:pPr>
              <w:spacing w:after="0" w:line="240" w:lineRule="auto"/>
              <w:rPr>
                <w:rFonts w:ascii="Arial" w:hAnsi="Arial" w:cs="Arial"/>
                <w:sz w:val="20"/>
                <w:szCs w:val="20"/>
              </w:rPr>
            </w:pPr>
            <w:r>
              <w:rPr>
                <w:rFonts w:ascii="Arial" w:hAnsi="Arial" w:cs="Arial"/>
                <w:sz w:val="20"/>
                <w:szCs w:val="20"/>
              </w:rPr>
              <w:t>36,96</w:t>
            </w:r>
          </w:p>
        </w:tc>
        <w:tc>
          <w:tcPr>
            <w:tcW w:w="851" w:type="dxa"/>
            <w:gridSpan w:val="2"/>
          </w:tcPr>
          <w:p w:rsidR="00E15C8A" w:rsidRPr="00604E89" w:rsidRDefault="00EB0CCE" w:rsidP="00E5090E">
            <w:pPr>
              <w:tabs>
                <w:tab w:val="left" w:pos="477"/>
              </w:tabs>
              <w:rPr>
                <w:rFonts w:ascii="Arial" w:hAnsi="Arial" w:cs="Arial"/>
                <w:sz w:val="20"/>
                <w:szCs w:val="20"/>
              </w:rPr>
            </w:pPr>
            <w:r>
              <w:rPr>
                <w:rFonts w:ascii="Arial" w:hAnsi="Arial" w:cs="Arial"/>
                <w:sz w:val="20"/>
                <w:szCs w:val="20"/>
              </w:rPr>
              <w:t>36,89</w:t>
            </w:r>
          </w:p>
        </w:tc>
        <w:tc>
          <w:tcPr>
            <w:tcW w:w="850" w:type="dxa"/>
            <w:gridSpan w:val="2"/>
          </w:tcPr>
          <w:p w:rsidR="00E15C8A" w:rsidRPr="00604E89" w:rsidRDefault="00E15C8A" w:rsidP="00E5090E">
            <w:pPr>
              <w:rPr>
                <w:rFonts w:ascii="Arial" w:hAnsi="Arial" w:cs="Arial"/>
                <w:sz w:val="20"/>
                <w:szCs w:val="20"/>
              </w:rPr>
            </w:pPr>
            <w:r w:rsidRPr="00604E89">
              <w:rPr>
                <w:rFonts w:ascii="Arial" w:hAnsi="Arial" w:cs="Arial"/>
                <w:sz w:val="20"/>
                <w:szCs w:val="20"/>
              </w:rPr>
              <w:t>-</w:t>
            </w:r>
          </w:p>
        </w:tc>
        <w:tc>
          <w:tcPr>
            <w:tcW w:w="1134" w:type="dxa"/>
            <w:gridSpan w:val="2"/>
          </w:tcPr>
          <w:p w:rsidR="00E15C8A" w:rsidRPr="00604E89" w:rsidRDefault="0005598A" w:rsidP="00E5090E">
            <w:pPr>
              <w:rPr>
                <w:rFonts w:ascii="Arial" w:hAnsi="Arial" w:cs="Arial"/>
                <w:sz w:val="20"/>
                <w:szCs w:val="20"/>
              </w:rPr>
            </w:pPr>
            <w:r>
              <w:rPr>
                <w:rFonts w:ascii="Arial" w:hAnsi="Arial" w:cs="Arial"/>
                <w:sz w:val="20"/>
                <w:szCs w:val="20"/>
              </w:rPr>
              <w:t>-</w:t>
            </w:r>
          </w:p>
        </w:tc>
        <w:tc>
          <w:tcPr>
            <w:tcW w:w="993" w:type="dxa"/>
            <w:gridSpan w:val="2"/>
          </w:tcPr>
          <w:p w:rsidR="00E15C8A" w:rsidRPr="00604E89" w:rsidRDefault="007D4A34" w:rsidP="00E5090E">
            <w:pPr>
              <w:rPr>
                <w:rFonts w:ascii="Arial" w:hAnsi="Arial" w:cs="Arial"/>
                <w:sz w:val="20"/>
                <w:szCs w:val="20"/>
              </w:rPr>
            </w:pPr>
            <w:r>
              <w:rPr>
                <w:rFonts w:ascii="Arial" w:hAnsi="Arial" w:cs="Arial"/>
                <w:sz w:val="20"/>
                <w:szCs w:val="20"/>
              </w:rPr>
              <w:t>0.0862</w:t>
            </w:r>
          </w:p>
        </w:tc>
        <w:tc>
          <w:tcPr>
            <w:tcW w:w="4210" w:type="dxa"/>
          </w:tcPr>
          <w:p w:rsidR="00E15C8A" w:rsidRPr="00604E89" w:rsidRDefault="007D4A34" w:rsidP="004E3BC5">
            <w:pPr>
              <w:jc w:val="both"/>
              <w:rPr>
                <w:rFonts w:ascii="Arial" w:hAnsi="Arial" w:cs="Arial"/>
                <w:sz w:val="20"/>
                <w:szCs w:val="20"/>
                <w:lang w:val="ro-RO"/>
              </w:rPr>
            </w:pPr>
            <w:r>
              <w:rPr>
                <w:rFonts w:ascii="Arial" w:hAnsi="Arial" w:cs="Arial"/>
                <w:sz w:val="20"/>
                <w:szCs w:val="20"/>
                <w:lang w:val="ro-RO"/>
              </w:rPr>
              <w:t xml:space="preserve">Suprafața de 8 ha din parcela 1 </w:t>
            </w:r>
            <w:r w:rsidR="00F674F2">
              <w:rPr>
                <w:rFonts w:ascii="Arial" w:hAnsi="Arial" w:cs="Arial"/>
                <w:sz w:val="20"/>
                <w:szCs w:val="20"/>
                <w:lang w:val="ro-RO"/>
              </w:rPr>
              <w:t xml:space="preserve">se va reînsămânța  </w:t>
            </w:r>
          </w:p>
        </w:tc>
      </w:tr>
      <w:tr w:rsidR="00E15C8A" w:rsidRPr="00604E89" w:rsidTr="00BF33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c>
          <w:tcPr>
            <w:tcW w:w="1135" w:type="dxa"/>
            <w:gridSpan w:val="2"/>
          </w:tcPr>
          <w:p w:rsidR="00E15C8A" w:rsidRPr="00604E89" w:rsidRDefault="00EB0CCE" w:rsidP="00FF102A">
            <w:pPr>
              <w:spacing w:after="0" w:line="240" w:lineRule="auto"/>
              <w:rPr>
                <w:rFonts w:ascii="Arial" w:hAnsi="Arial" w:cs="Arial"/>
                <w:sz w:val="20"/>
                <w:szCs w:val="20"/>
              </w:rPr>
            </w:pPr>
            <w:r>
              <w:rPr>
                <w:rFonts w:ascii="Arial" w:hAnsi="Arial" w:cs="Arial"/>
                <w:sz w:val="20"/>
                <w:szCs w:val="20"/>
              </w:rPr>
              <w:t>Mirău</w:t>
            </w:r>
          </w:p>
        </w:tc>
        <w:tc>
          <w:tcPr>
            <w:tcW w:w="850" w:type="dxa"/>
          </w:tcPr>
          <w:p w:rsidR="00E15C8A" w:rsidRPr="00604E89" w:rsidRDefault="00EB0CCE" w:rsidP="00E5090E">
            <w:pPr>
              <w:spacing w:after="0" w:line="240" w:lineRule="auto"/>
              <w:rPr>
                <w:rFonts w:ascii="Arial" w:hAnsi="Arial" w:cs="Arial"/>
                <w:sz w:val="20"/>
                <w:szCs w:val="20"/>
              </w:rPr>
            </w:pPr>
            <w:r>
              <w:rPr>
                <w:rFonts w:ascii="Arial" w:hAnsi="Arial" w:cs="Arial"/>
                <w:sz w:val="20"/>
                <w:szCs w:val="20"/>
              </w:rPr>
              <w:t>54,16</w:t>
            </w:r>
          </w:p>
        </w:tc>
        <w:tc>
          <w:tcPr>
            <w:tcW w:w="851" w:type="dxa"/>
            <w:gridSpan w:val="2"/>
          </w:tcPr>
          <w:p w:rsidR="00E15C8A" w:rsidRDefault="00EB0CCE" w:rsidP="00E5090E">
            <w:pPr>
              <w:tabs>
                <w:tab w:val="left" w:pos="477"/>
              </w:tabs>
              <w:rPr>
                <w:rFonts w:ascii="Arial" w:hAnsi="Arial" w:cs="Arial"/>
                <w:sz w:val="20"/>
                <w:szCs w:val="20"/>
              </w:rPr>
            </w:pPr>
            <w:r>
              <w:rPr>
                <w:rFonts w:ascii="Arial" w:hAnsi="Arial" w:cs="Arial"/>
                <w:sz w:val="20"/>
                <w:szCs w:val="20"/>
              </w:rPr>
              <w:t>54,16</w:t>
            </w:r>
          </w:p>
        </w:tc>
        <w:tc>
          <w:tcPr>
            <w:tcW w:w="850" w:type="dxa"/>
            <w:gridSpan w:val="2"/>
          </w:tcPr>
          <w:p w:rsidR="00E15C8A" w:rsidRPr="00604E89" w:rsidRDefault="00E15C8A" w:rsidP="00E5090E">
            <w:pPr>
              <w:rPr>
                <w:rFonts w:ascii="Arial" w:hAnsi="Arial" w:cs="Arial"/>
                <w:sz w:val="20"/>
                <w:szCs w:val="20"/>
              </w:rPr>
            </w:pPr>
          </w:p>
        </w:tc>
        <w:tc>
          <w:tcPr>
            <w:tcW w:w="1134" w:type="dxa"/>
            <w:gridSpan w:val="2"/>
          </w:tcPr>
          <w:p w:rsidR="00E15C8A" w:rsidRDefault="00E15C8A" w:rsidP="00E5090E">
            <w:pPr>
              <w:rPr>
                <w:rFonts w:ascii="Arial" w:hAnsi="Arial" w:cs="Arial"/>
                <w:sz w:val="20"/>
                <w:szCs w:val="20"/>
              </w:rPr>
            </w:pPr>
          </w:p>
        </w:tc>
        <w:tc>
          <w:tcPr>
            <w:tcW w:w="993" w:type="dxa"/>
            <w:gridSpan w:val="2"/>
          </w:tcPr>
          <w:p w:rsidR="00E15C8A" w:rsidRPr="00604E89" w:rsidRDefault="00E15C8A" w:rsidP="00E5090E">
            <w:pPr>
              <w:rPr>
                <w:rFonts w:ascii="Arial" w:hAnsi="Arial" w:cs="Arial"/>
                <w:sz w:val="20"/>
                <w:szCs w:val="20"/>
              </w:rPr>
            </w:pPr>
          </w:p>
        </w:tc>
        <w:tc>
          <w:tcPr>
            <w:tcW w:w="4210" w:type="dxa"/>
          </w:tcPr>
          <w:p w:rsidR="00E15C8A" w:rsidRDefault="00912C25" w:rsidP="004E3BC5">
            <w:pPr>
              <w:jc w:val="both"/>
              <w:rPr>
                <w:rFonts w:ascii="Arial" w:hAnsi="Arial" w:cs="Arial"/>
                <w:sz w:val="20"/>
                <w:szCs w:val="20"/>
                <w:lang w:val="ro-RO"/>
              </w:rPr>
            </w:pPr>
            <w:r>
              <w:rPr>
                <w:rFonts w:ascii="Arial" w:hAnsi="Arial" w:cs="Arial"/>
                <w:sz w:val="20"/>
                <w:szCs w:val="20"/>
                <w:lang w:val="ro-RO"/>
              </w:rPr>
              <w:t>-</w:t>
            </w:r>
          </w:p>
        </w:tc>
      </w:tr>
      <w:tr w:rsidR="00E15C8A" w:rsidRPr="008C5605" w:rsidTr="00BF33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c>
          <w:tcPr>
            <w:tcW w:w="1135" w:type="dxa"/>
            <w:gridSpan w:val="2"/>
          </w:tcPr>
          <w:p w:rsidR="00E15C8A" w:rsidRPr="008C5605" w:rsidRDefault="00912C25" w:rsidP="00FF102A">
            <w:pPr>
              <w:spacing w:after="0" w:line="240" w:lineRule="auto"/>
              <w:rPr>
                <w:rFonts w:ascii="Arial" w:hAnsi="Arial" w:cs="Arial"/>
                <w:sz w:val="20"/>
                <w:szCs w:val="20"/>
              </w:rPr>
            </w:pPr>
            <w:r>
              <w:rPr>
                <w:rFonts w:ascii="Arial" w:hAnsi="Arial" w:cs="Arial"/>
                <w:sz w:val="20"/>
                <w:szCs w:val="20"/>
              </w:rPr>
              <w:t>Islaz</w:t>
            </w:r>
          </w:p>
        </w:tc>
        <w:tc>
          <w:tcPr>
            <w:tcW w:w="850" w:type="dxa"/>
          </w:tcPr>
          <w:p w:rsidR="00E15C8A" w:rsidRPr="008C5605" w:rsidRDefault="00EA1E4E" w:rsidP="00E5090E">
            <w:pPr>
              <w:spacing w:after="0" w:line="240" w:lineRule="auto"/>
              <w:jc w:val="center"/>
              <w:rPr>
                <w:rFonts w:ascii="Arial" w:hAnsi="Arial" w:cs="Arial"/>
                <w:sz w:val="20"/>
                <w:szCs w:val="20"/>
              </w:rPr>
            </w:pPr>
            <w:r>
              <w:rPr>
                <w:rFonts w:ascii="Arial" w:hAnsi="Arial" w:cs="Arial"/>
                <w:sz w:val="20"/>
                <w:szCs w:val="20"/>
              </w:rPr>
              <w:t>133,81</w:t>
            </w:r>
          </w:p>
        </w:tc>
        <w:tc>
          <w:tcPr>
            <w:tcW w:w="851" w:type="dxa"/>
            <w:gridSpan w:val="2"/>
          </w:tcPr>
          <w:p w:rsidR="00E15C8A" w:rsidRPr="000922D1" w:rsidRDefault="00EA1E4E" w:rsidP="00E5090E">
            <w:pPr>
              <w:rPr>
                <w:rFonts w:ascii="Arial" w:hAnsi="Arial" w:cs="Arial"/>
                <w:sz w:val="20"/>
                <w:szCs w:val="20"/>
              </w:rPr>
            </w:pPr>
            <w:r>
              <w:rPr>
                <w:rFonts w:ascii="Arial" w:hAnsi="Arial" w:cs="Arial"/>
                <w:sz w:val="20"/>
                <w:szCs w:val="20"/>
              </w:rPr>
              <w:t>117,05</w:t>
            </w:r>
          </w:p>
        </w:tc>
        <w:tc>
          <w:tcPr>
            <w:tcW w:w="850" w:type="dxa"/>
            <w:gridSpan w:val="2"/>
          </w:tcPr>
          <w:p w:rsidR="00E15C8A" w:rsidRPr="000922D1" w:rsidRDefault="00E15C8A" w:rsidP="00E5090E">
            <w:pPr>
              <w:rPr>
                <w:rFonts w:ascii="Arial" w:hAnsi="Arial" w:cs="Arial"/>
                <w:sz w:val="20"/>
                <w:szCs w:val="20"/>
              </w:rPr>
            </w:pPr>
            <w:r w:rsidRPr="000922D1">
              <w:rPr>
                <w:rFonts w:ascii="Arial" w:hAnsi="Arial" w:cs="Arial"/>
                <w:sz w:val="20"/>
                <w:szCs w:val="20"/>
              </w:rPr>
              <w:t>-</w:t>
            </w:r>
          </w:p>
        </w:tc>
        <w:tc>
          <w:tcPr>
            <w:tcW w:w="1134" w:type="dxa"/>
            <w:gridSpan w:val="2"/>
          </w:tcPr>
          <w:p w:rsidR="00E15C8A" w:rsidRDefault="00EA1E4E" w:rsidP="00E5090E">
            <w:pPr>
              <w:rPr>
                <w:rFonts w:ascii="Arial" w:hAnsi="Arial" w:cs="Arial"/>
                <w:sz w:val="20"/>
                <w:szCs w:val="20"/>
              </w:rPr>
            </w:pPr>
            <w:r>
              <w:rPr>
                <w:rFonts w:ascii="Arial" w:hAnsi="Arial" w:cs="Arial"/>
                <w:sz w:val="20"/>
                <w:szCs w:val="20"/>
              </w:rPr>
              <w:t>1,71</w:t>
            </w:r>
          </w:p>
        </w:tc>
        <w:tc>
          <w:tcPr>
            <w:tcW w:w="993" w:type="dxa"/>
            <w:gridSpan w:val="2"/>
          </w:tcPr>
          <w:p w:rsidR="00E15C8A" w:rsidRPr="0094388C" w:rsidRDefault="00EA1E4E" w:rsidP="00E5090E">
            <w:pPr>
              <w:rPr>
                <w:rFonts w:ascii="Arial" w:hAnsi="Arial" w:cs="Arial"/>
                <w:sz w:val="20"/>
                <w:szCs w:val="20"/>
              </w:rPr>
            </w:pPr>
            <w:r>
              <w:rPr>
                <w:rFonts w:ascii="Arial" w:hAnsi="Arial" w:cs="Arial"/>
                <w:sz w:val="20"/>
                <w:szCs w:val="20"/>
              </w:rPr>
              <w:t>15,05</w:t>
            </w:r>
          </w:p>
        </w:tc>
        <w:tc>
          <w:tcPr>
            <w:tcW w:w="4210" w:type="dxa"/>
          </w:tcPr>
          <w:p w:rsidR="00E15C8A" w:rsidRPr="0094388C" w:rsidRDefault="00EA1E4E" w:rsidP="004E3BC5">
            <w:pPr>
              <w:jc w:val="both"/>
              <w:rPr>
                <w:rFonts w:ascii="Arial" w:hAnsi="Arial" w:cs="Arial"/>
                <w:sz w:val="20"/>
                <w:szCs w:val="20"/>
              </w:rPr>
            </w:pPr>
            <w:r>
              <w:rPr>
                <w:rFonts w:ascii="Arial" w:hAnsi="Arial" w:cs="Arial"/>
                <w:sz w:val="20"/>
                <w:szCs w:val="20"/>
              </w:rPr>
              <w:t>Suprafața de pădure de 1,71 ha este scoasă din amenajament fiind încadrată în categoria de folosință pădure</w:t>
            </w:r>
          </w:p>
        </w:tc>
      </w:tr>
      <w:tr w:rsidR="00E15C8A" w:rsidRPr="008C5605" w:rsidTr="00BF33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c>
          <w:tcPr>
            <w:tcW w:w="1135" w:type="dxa"/>
            <w:gridSpan w:val="2"/>
          </w:tcPr>
          <w:p w:rsidR="00E15C8A" w:rsidRPr="008C5605" w:rsidRDefault="00EA1E4E" w:rsidP="00E5090E">
            <w:pPr>
              <w:spacing w:after="0" w:line="240" w:lineRule="auto"/>
              <w:jc w:val="center"/>
              <w:rPr>
                <w:rFonts w:ascii="Arial" w:hAnsi="Arial" w:cs="Arial"/>
                <w:sz w:val="20"/>
                <w:szCs w:val="20"/>
              </w:rPr>
            </w:pPr>
            <w:r>
              <w:rPr>
                <w:rFonts w:ascii="Arial" w:hAnsi="Arial" w:cs="Arial"/>
                <w:sz w:val="20"/>
                <w:szCs w:val="20"/>
              </w:rPr>
              <w:t>Halmagea</w:t>
            </w:r>
          </w:p>
        </w:tc>
        <w:tc>
          <w:tcPr>
            <w:tcW w:w="850" w:type="dxa"/>
          </w:tcPr>
          <w:p w:rsidR="00E15C8A" w:rsidRPr="008C5605" w:rsidRDefault="00EA1E4E" w:rsidP="00E5090E">
            <w:pPr>
              <w:spacing w:after="0" w:line="240" w:lineRule="auto"/>
              <w:jc w:val="center"/>
              <w:rPr>
                <w:rFonts w:ascii="Arial" w:hAnsi="Arial" w:cs="Arial"/>
                <w:sz w:val="20"/>
                <w:szCs w:val="20"/>
              </w:rPr>
            </w:pPr>
            <w:r>
              <w:rPr>
                <w:rFonts w:ascii="Arial" w:hAnsi="Arial" w:cs="Arial"/>
                <w:sz w:val="20"/>
                <w:szCs w:val="20"/>
              </w:rPr>
              <w:t>107,95</w:t>
            </w:r>
          </w:p>
        </w:tc>
        <w:tc>
          <w:tcPr>
            <w:tcW w:w="851" w:type="dxa"/>
            <w:gridSpan w:val="2"/>
          </w:tcPr>
          <w:p w:rsidR="00E15C8A" w:rsidRPr="000922D1" w:rsidRDefault="00EA1E4E" w:rsidP="00E5090E">
            <w:pPr>
              <w:rPr>
                <w:rFonts w:ascii="Arial" w:hAnsi="Arial" w:cs="Arial"/>
                <w:sz w:val="20"/>
                <w:szCs w:val="20"/>
              </w:rPr>
            </w:pPr>
            <w:r>
              <w:rPr>
                <w:rFonts w:ascii="Arial" w:hAnsi="Arial" w:cs="Arial"/>
                <w:sz w:val="20"/>
                <w:szCs w:val="20"/>
              </w:rPr>
              <w:t>107,69</w:t>
            </w:r>
          </w:p>
        </w:tc>
        <w:tc>
          <w:tcPr>
            <w:tcW w:w="850" w:type="dxa"/>
            <w:gridSpan w:val="2"/>
          </w:tcPr>
          <w:p w:rsidR="00E15C8A" w:rsidRPr="000922D1" w:rsidRDefault="00E15C8A" w:rsidP="00E5090E">
            <w:pPr>
              <w:rPr>
                <w:rFonts w:ascii="Arial" w:hAnsi="Arial" w:cs="Arial"/>
                <w:sz w:val="20"/>
                <w:szCs w:val="20"/>
              </w:rPr>
            </w:pPr>
            <w:r w:rsidRPr="000922D1">
              <w:rPr>
                <w:rFonts w:ascii="Arial" w:hAnsi="Arial" w:cs="Arial"/>
                <w:sz w:val="20"/>
                <w:szCs w:val="20"/>
              </w:rPr>
              <w:t>-</w:t>
            </w:r>
          </w:p>
        </w:tc>
        <w:tc>
          <w:tcPr>
            <w:tcW w:w="1134" w:type="dxa"/>
            <w:gridSpan w:val="2"/>
          </w:tcPr>
          <w:p w:rsidR="00E15C8A" w:rsidRDefault="00E15C8A" w:rsidP="00E5090E">
            <w:pPr>
              <w:rPr>
                <w:rFonts w:ascii="Arial" w:hAnsi="Arial" w:cs="Arial"/>
                <w:sz w:val="20"/>
                <w:szCs w:val="20"/>
              </w:rPr>
            </w:pPr>
          </w:p>
        </w:tc>
        <w:tc>
          <w:tcPr>
            <w:tcW w:w="993" w:type="dxa"/>
            <w:gridSpan w:val="2"/>
          </w:tcPr>
          <w:p w:rsidR="00E15C8A" w:rsidRPr="0094388C" w:rsidRDefault="00EA1E4E" w:rsidP="00E5090E">
            <w:pPr>
              <w:rPr>
                <w:rFonts w:ascii="Arial" w:hAnsi="Arial" w:cs="Arial"/>
                <w:sz w:val="20"/>
                <w:szCs w:val="20"/>
              </w:rPr>
            </w:pPr>
            <w:r>
              <w:rPr>
                <w:rFonts w:ascii="Arial" w:hAnsi="Arial" w:cs="Arial"/>
                <w:sz w:val="20"/>
                <w:szCs w:val="20"/>
              </w:rPr>
              <w:t>0,12</w:t>
            </w:r>
          </w:p>
        </w:tc>
        <w:tc>
          <w:tcPr>
            <w:tcW w:w="4210" w:type="dxa"/>
          </w:tcPr>
          <w:p w:rsidR="00E15C8A" w:rsidRPr="0094388C" w:rsidRDefault="00A14276" w:rsidP="004E3BC5">
            <w:pPr>
              <w:jc w:val="both"/>
              <w:rPr>
                <w:rFonts w:ascii="Arial" w:hAnsi="Arial" w:cs="Arial"/>
                <w:sz w:val="20"/>
                <w:szCs w:val="20"/>
              </w:rPr>
            </w:pPr>
            <w:r>
              <w:rPr>
                <w:rFonts w:ascii="Arial" w:hAnsi="Arial" w:cs="Arial"/>
                <w:sz w:val="20"/>
                <w:szCs w:val="20"/>
              </w:rPr>
              <w:t>-</w:t>
            </w:r>
          </w:p>
        </w:tc>
      </w:tr>
      <w:tr w:rsidR="00E15C8A" w:rsidRPr="008C5605" w:rsidTr="00BF33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c>
          <w:tcPr>
            <w:tcW w:w="1135" w:type="dxa"/>
            <w:gridSpan w:val="2"/>
          </w:tcPr>
          <w:p w:rsidR="00E15C8A" w:rsidRPr="008C5605" w:rsidRDefault="00A14276" w:rsidP="00FF102A">
            <w:pPr>
              <w:spacing w:after="0" w:line="240" w:lineRule="auto"/>
              <w:rPr>
                <w:rFonts w:ascii="Arial" w:hAnsi="Arial" w:cs="Arial"/>
                <w:sz w:val="20"/>
                <w:szCs w:val="20"/>
              </w:rPr>
            </w:pPr>
            <w:r>
              <w:rPr>
                <w:rFonts w:ascii="Arial" w:hAnsi="Arial" w:cs="Arial"/>
                <w:sz w:val="20"/>
                <w:szCs w:val="20"/>
              </w:rPr>
              <w:t>Lunca Chineja</w:t>
            </w:r>
          </w:p>
        </w:tc>
        <w:tc>
          <w:tcPr>
            <w:tcW w:w="850" w:type="dxa"/>
          </w:tcPr>
          <w:p w:rsidR="00E15C8A" w:rsidRPr="008C5605" w:rsidRDefault="00A14276" w:rsidP="00E5090E">
            <w:pPr>
              <w:spacing w:after="0" w:line="240" w:lineRule="auto"/>
              <w:jc w:val="center"/>
              <w:rPr>
                <w:rFonts w:ascii="Arial" w:hAnsi="Arial" w:cs="Arial"/>
                <w:sz w:val="20"/>
                <w:szCs w:val="20"/>
              </w:rPr>
            </w:pPr>
            <w:r>
              <w:rPr>
                <w:rFonts w:ascii="Arial" w:hAnsi="Arial" w:cs="Arial"/>
                <w:sz w:val="20"/>
                <w:szCs w:val="20"/>
              </w:rPr>
              <w:t>51,32</w:t>
            </w:r>
          </w:p>
        </w:tc>
        <w:tc>
          <w:tcPr>
            <w:tcW w:w="851" w:type="dxa"/>
            <w:gridSpan w:val="2"/>
          </w:tcPr>
          <w:p w:rsidR="00E15C8A" w:rsidRPr="000922D1" w:rsidRDefault="00A14276" w:rsidP="00E5090E">
            <w:pPr>
              <w:rPr>
                <w:rFonts w:ascii="Arial" w:hAnsi="Arial" w:cs="Arial"/>
                <w:sz w:val="20"/>
                <w:szCs w:val="20"/>
              </w:rPr>
            </w:pPr>
            <w:r>
              <w:rPr>
                <w:rFonts w:ascii="Arial" w:hAnsi="Arial" w:cs="Arial"/>
                <w:sz w:val="20"/>
                <w:szCs w:val="20"/>
              </w:rPr>
              <w:t>50,40</w:t>
            </w:r>
          </w:p>
        </w:tc>
        <w:tc>
          <w:tcPr>
            <w:tcW w:w="850" w:type="dxa"/>
            <w:gridSpan w:val="2"/>
          </w:tcPr>
          <w:p w:rsidR="00E15C8A" w:rsidRPr="000922D1" w:rsidRDefault="00E15C8A" w:rsidP="00E5090E">
            <w:pPr>
              <w:rPr>
                <w:rFonts w:ascii="Arial" w:hAnsi="Arial" w:cs="Arial"/>
                <w:sz w:val="20"/>
                <w:szCs w:val="20"/>
              </w:rPr>
            </w:pPr>
            <w:r w:rsidRPr="000922D1">
              <w:rPr>
                <w:rFonts w:ascii="Arial" w:hAnsi="Arial" w:cs="Arial"/>
                <w:sz w:val="20"/>
                <w:szCs w:val="20"/>
              </w:rPr>
              <w:t>-</w:t>
            </w:r>
          </w:p>
        </w:tc>
        <w:tc>
          <w:tcPr>
            <w:tcW w:w="1134" w:type="dxa"/>
            <w:gridSpan w:val="2"/>
          </w:tcPr>
          <w:p w:rsidR="00E15C8A" w:rsidRDefault="00E15C8A" w:rsidP="00E5090E">
            <w:pPr>
              <w:rPr>
                <w:rFonts w:ascii="Arial" w:hAnsi="Arial" w:cs="Arial"/>
                <w:sz w:val="20"/>
                <w:szCs w:val="20"/>
              </w:rPr>
            </w:pPr>
          </w:p>
        </w:tc>
        <w:tc>
          <w:tcPr>
            <w:tcW w:w="993" w:type="dxa"/>
            <w:gridSpan w:val="2"/>
          </w:tcPr>
          <w:p w:rsidR="00E15C8A" w:rsidRDefault="00A14276" w:rsidP="00E5090E">
            <w:pPr>
              <w:rPr>
                <w:rFonts w:ascii="Arial" w:hAnsi="Arial" w:cs="Arial"/>
                <w:sz w:val="20"/>
                <w:szCs w:val="20"/>
              </w:rPr>
            </w:pPr>
            <w:r>
              <w:rPr>
                <w:rFonts w:ascii="Arial" w:hAnsi="Arial" w:cs="Arial"/>
                <w:sz w:val="20"/>
                <w:szCs w:val="20"/>
              </w:rPr>
              <w:t>0,46</w:t>
            </w:r>
          </w:p>
        </w:tc>
        <w:tc>
          <w:tcPr>
            <w:tcW w:w="4210" w:type="dxa"/>
          </w:tcPr>
          <w:p w:rsidR="00E15C8A" w:rsidRPr="008C5605" w:rsidRDefault="00A14276" w:rsidP="004E3BC5">
            <w:pPr>
              <w:jc w:val="both"/>
              <w:rPr>
                <w:rFonts w:ascii="Arial" w:hAnsi="Arial" w:cs="Arial"/>
                <w:sz w:val="20"/>
                <w:szCs w:val="20"/>
              </w:rPr>
            </w:pPr>
            <w:r>
              <w:rPr>
                <w:rFonts w:ascii="Arial" w:hAnsi="Arial" w:cs="Arial"/>
                <w:sz w:val="20"/>
                <w:szCs w:val="20"/>
              </w:rPr>
              <w:t>Suprafețele parcelelor descriptive 4 și 5 se folosesc  ca fânețe deoarece sunt izolate de restul parcelelor din trup au suprafețe foarte mici(0,22 și 0,44ha) și nu se poate aplica pășunatul. Ar fi indicat ca aceste suprafețe să fie împădurite .</w:t>
            </w:r>
          </w:p>
        </w:tc>
      </w:tr>
      <w:tr w:rsidR="00E15C8A" w:rsidRPr="008C5605" w:rsidTr="00BF33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c>
          <w:tcPr>
            <w:tcW w:w="1135" w:type="dxa"/>
            <w:gridSpan w:val="2"/>
          </w:tcPr>
          <w:p w:rsidR="00E15C8A" w:rsidRPr="008C5605" w:rsidRDefault="00A14276" w:rsidP="00FF102A">
            <w:pPr>
              <w:spacing w:after="0" w:line="240" w:lineRule="auto"/>
              <w:rPr>
                <w:rFonts w:ascii="Arial" w:hAnsi="Arial" w:cs="Arial"/>
                <w:sz w:val="20"/>
                <w:szCs w:val="20"/>
              </w:rPr>
            </w:pPr>
            <w:r>
              <w:rPr>
                <w:rFonts w:ascii="Arial" w:hAnsi="Arial" w:cs="Arial"/>
                <w:sz w:val="20"/>
                <w:szCs w:val="20"/>
              </w:rPr>
              <w:t>Baltă</w:t>
            </w:r>
          </w:p>
        </w:tc>
        <w:tc>
          <w:tcPr>
            <w:tcW w:w="850" w:type="dxa"/>
          </w:tcPr>
          <w:p w:rsidR="00E15C8A" w:rsidRPr="008C5605" w:rsidRDefault="00A609CF" w:rsidP="00E5090E">
            <w:pPr>
              <w:spacing w:after="0" w:line="240" w:lineRule="auto"/>
              <w:jc w:val="center"/>
              <w:rPr>
                <w:rFonts w:ascii="Arial" w:hAnsi="Arial" w:cs="Arial"/>
                <w:sz w:val="20"/>
                <w:szCs w:val="20"/>
              </w:rPr>
            </w:pPr>
            <w:r>
              <w:rPr>
                <w:rFonts w:ascii="Arial" w:hAnsi="Arial" w:cs="Arial"/>
                <w:sz w:val="20"/>
                <w:szCs w:val="20"/>
              </w:rPr>
              <w:t>8,77</w:t>
            </w:r>
          </w:p>
        </w:tc>
        <w:tc>
          <w:tcPr>
            <w:tcW w:w="851" w:type="dxa"/>
            <w:gridSpan w:val="2"/>
          </w:tcPr>
          <w:p w:rsidR="00E15C8A" w:rsidRPr="000922D1" w:rsidRDefault="00A609CF" w:rsidP="00E5090E">
            <w:pPr>
              <w:rPr>
                <w:rFonts w:ascii="Arial" w:hAnsi="Arial" w:cs="Arial"/>
                <w:sz w:val="20"/>
                <w:szCs w:val="20"/>
              </w:rPr>
            </w:pPr>
            <w:r>
              <w:rPr>
                <w:rFonts w:ascii="Arial" w:hAnsi="Arial" w:cs="Arial"/>
                <w:sz w:val="20"/>
                <w:szCs w:val="20"/>
              </w:rPr>
              <w:t>8,77</w:t>
            </w:r>
          </w:p>
        </w:tc>
        <w:tc>
          <w:tcPr>
            <w:tcW w:w="850" w:type="dxa"/>
            <w:gridSpan w:val="2"/>
          </w:tcPr>
          <w:p w:rsidR="00E15C8A" w:rsidRPr="000922D1" w:rsidRDefault="00E15C8A" w:rsidP="00E5090E">
            <w:pPr>
              <w:rPr>
                <w:rFonts w:ascii="Arial" w:hAnsi="Arial" w:cs="Arial"/>
                <w:sz w:val="20"/>
                <w:szCs w:val="20"/>
              </w:rPr>
            </w:pPr>
          </w:p>
        </w:tc>
        <w:tc>
          <w:tcPr>
            <w:tcW w:w="1134" w:type="dxa"/>
            <w:gridSpan w:val="2"/>
          </w:tcPr>
          <w:p w:rsidR="00E15C8A" w:rsidRDefault="00E15C8A" w:rsidP="00E5090E">
            <w:pPr>
              <w:rPr>
                <w:rFonts w:ascii="Arial" w:hAnsi="Arial" w:cs="Arial"/>
                <w:sz w:val="20"/>
                <w:szCs w:val="20"/>
              </w:rPr>
            </w:pPr>
          </w:p>
        </w:tc>
        <w:tc>
          <w:tcPr>
            <w:tcW w:w="993" w:type="dxa"/>
            <w:gridSpan w:val="2"/>
          </w:tcPr>
          <w:p w:rsidR="00E15C8A" w:rsidRDefault="00E15C8A" w:rsidP="00E5090E">
            <w:pPr>
              <w:rPr>
                <w:rFonts w:ascii="Arial" w:hAnsi="Arial" w:cs="Arial"/>
                <w:sz w:val="20"/>
                <w:szCs w:val="20"/>
              </w:rPr>
            </w:pPr>
            <w:r>
              <w:rPr>
                <w:rFonts w:ascii="Arial" w:hAnsi="Arial" w:cs="Arial"/>
                <w:sz w:val="20"/>
                <w:szCs w:val="20"/>
              </w:rPr>
              <w:t>-</w:t>
            </w:r>
          </w:p>
        </w:tc>
        <w:tc>
          <w:tcPr>
            <w:tcW w:w="4210" w:type="dxa"/>
          </w:tcPr>
          <w:p w:rsidR="00E15C8A" w:rsidRDefault="004E3BC5" w:rsidP="004E3BC5">
            <w:pPr>
              <w:jc w:val="both"/>
              <w:rPr>
                <w:rFonts w:ascii="Arial" w:hAnsi="Arial" w:cs="Arial"/>
                <w:sz w:val="20"/>
                <w:szCs w:val="20"/>
              </w:rPr>
            </w:pPr>
            <w:r>
              <w:rPr>
                <w:rFonts w:ascii="Arial" w:hAnsi="Arial" w:cs="Arial"/>
                <w:sz w:val="20"/>
                <w:szCs w:val="20"/>
              </w:rPr>
              <w:t>Trup aflat în Aria Naturală Protejată”lunca joasă a Prutului inferior”</w:t>
            </w:r>
          </w:p>
        </w:tc>
      </w:tr>
      <w:tr w:rsidR="004E3BC5" w:rsidRPr="008C5605" w:rsidTr="00BF33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c>
          <w:tcPr>
            <w:tcW w:w="1135" w:type="dxa"/>
            <w:gridSpan w:val="2"/>
          </w:tcPr>
          <w:p w:rsidR="004E3BC5" w:rsidRPr="008C5605" w:rsidRDefault="004E3BC5" w:rsidP="00FF102A">
            <w:pPr>
              <w:spacing w:after="0" w:line="240" w:lineRule="auto"/>
              <w:rPr>
                <w:rFonts w:ascii="Arial" w:hAnsi="Arial" w:cs="Arial"/>
                <w:sz w:val="20"/>
                <w:szCs w:val="20"/>
              </w:rPr>
            </w:pPr>
            <w:r>
              <w:rPr>
                <w:rFonts w:ascii="Arial" w:hAnsi="Arial" w:cs="Arial"/>
                <w:sz w:val="20"/>
                <w:szCs w:val="20"/>
              </w:rPr>
              <w:t>7 ”Cale ferată”</w:t>
            </w:r>
          </w:p>
        </w:tc>
        <w:tc>
          <w:tcPr>
            <w:tcW w:w="850" w:type="dxa"/>
          </w:tcPr>
          <w:p w:rsidR="004E3BC5" w:rsidRPr="008C5605" w:rsidRDefault="004E3BC5" w:rsidP="00E5090E">
            <w:pPr>
              <w:spacing w:after="0" w:line="240" w:lineRule="auto"/>
              <w:jc w:val="center"/>
              <w:rPr>
                <w:rFonts w:ascii="Arial" w:hAnsi="Arial" w:cs="Arial"/>
                <w:sz w:val="20"/>
                <w:szCs w:val="20"/>
              </w:rPr>
            </w:pPr>
            <w:r>
              <w:rPr>
                <w:rFonts w:ascii="Arial" w:hAnsi="Arial" w:cs="Arial"/>
                <w:sz w:val="20"/>
                <w:szCs w:val="20"/>
              </w:rPr>
              <w:t>8,39</w:t>
            </w:r>
          </w:p>
        </w:tc>
        <w:tc>
          <w:tcPr>
            <w:tcW w:w="851" w:type="dxa"/>
            <w:gridSpan w:val="2"/>
          </w:tcPr>
          <w:p w:rsidR="004E3BC5" w:rsidRPr="000922D1" w:rsidRDefault="004E3BC5" w:rsidP="00E5090E">
            <w:pPr>
              <w:rPr>
                <w:rFonts w:ascii="Arial" w:hAnsi="Arial" w:cs="Arial"/>
                <w:sz w:val="20"/>
                <w:szCs w:val="20"/>
              </w:rPr>
            </w:pPr>
            <w:r>
              <w:rPr>
                <w:rFonts w:ascii="Arial" w:hAnsi="Arial" w:cs="Arial"/>
                <w:sz w:val="20"/>
                <w:szCs w:val="20"/>
              </w:rPr>
              <w:t>8,39</w:t>
            </w:r>
          </w:p>
        </w:tc>
        <w:tc>
          <w:tcPr>
            <w:tcW w:w="850" w:type="dxa"/>
            <w:gridSpan w:val="2"/>
          </w:tcPr>
          <w:p w:rsidR="004E3BC5" w:rsidRPr="000922D1" w:rsidRDefault="004E3BC5" w:rsidP="00E5090E">
            <w:pPr>
              <w:rPr>
                <w:rFonts w:ascii="Arial" w:hAnsi="Arial" w:cs="Arial"/>
                <w:sz w:val="20"/>
                <w:szCs w:val="20"/>
              </w:rPr>
            </w:pPr>
            <w:r w:rsidRPr="000922D1">
              <w:rPr>
                <w:rFonts w:ascii="Arial" w:hAnsi="Arial" w:cs="Arial"/>
                <w:sz w:val="20"/>
                <w:szCs w:val="20"/>
              </w:rPr>
              <w:t>-</w:t>
            </w:r>
          </w:p>
        </w:tc>
        <w:tc>
          <w:tcPr>
            <w:tcW w:w="1134" w:type="dxa"/>
            <w:gridSpan w:val="2"/>
          </w:tcPr>
          <w:p w:rsidR="004E3BC5" w:rsidRDefault="004E3BC5" w:rsidP="00E5090E">
            <w:pPr>
              <w:rPr>
                <w:rFonts w:ascii="Arial" w:hAnsi="Arial" w:cs="Arial"/>
                <w:sz w:val="20"/>
                <w:szCs w:val="20"/>
              </w:rPr>
            </w:pPr>
          </w:p>
        </w:tc>
        <w:tc>
          <w:tcPr>
            <w:tcW w:w="993" w:type="dxa"/>
            <w:gridSpan w:val="2"/>
          </w:tcPr>
          <w:p w:rsidR="004E3BC5" w:rsidRDefault="004E3BC5" w:rsidP="00E5090E">
            <w:pPr>
              <w:rPr>
                <w:rFonts w:ascii="Arial" w:hAnsi="Arial" w:cs="Arial"/>
                <w:sz w:val="20"/>
                <w:szCs w:val="20"/>
              </w:rPr>
            </w:pPr>
            <w:r>
              <w:rPr>
                <w:rFonts w:ascii="Arial" w:hAnsi="Arial" w:cs="Arial"/>
                <w:sz w:val="20"/>
                <w:szCs w:val="20"/>
              </w:rPr>
              <w:t>-</w:t>
            </w:r>
          </w:p>
        </w:tc>
        <w:tc>
          <w:tcPr>
            <w:tcW w:w="4210" w:type="dxa"/>
          </w:tcPr>
          <w:p w:rsidR="004E3BC5" w:rsidRDefault="004E3BC5" w:rsidP="004E3BC5">
            <w:pPr>
              <w:jc w:val="both"/>
              <w:rPr>
                <w:rFonts w:ascii="Arial" w:hAnsi="Arial" w:cs="Arial"/>
                <w:sz w:val="20"/>
                <w:szCs w:val="20"/>
              </w:rPr>
            </w:pPr>
            <w:r>
              <w:rPr>
                <w:rFonts w:ascii="Arial" w:hAnsi="Arial" w:cs="Arial"/>
                <w:sz w:val="20"/>
                <w:szCs w:val="20"/>
              </w:rPr>
              <w:t>Trup aflat în Aria Naturală Protejată ”Lunca joasă a Prutului Inferior”</w:t>
            </w:r>
          </w:p>
        </w:tc>
      </w:tr>
      <w:tr w:rsidR="004E3BC5" w:rsidRPr="008C5605" w:rsidTr="00BF33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c>
          <w:tcPr>
            <w:tcW w:w="1135" w:type="dxa"/>
            <w:gridSpan w:val="2"/>
          </w:tcPr>
          <w:p w:rsidR="004E3BC5" w:rsidRPr="008C5605" w:rsidRDefault="004E3BC5" w:rsidP="00FF102A">
            <w:pPr>
              <w:spacing w:after="0" w:line="240" w:lineRule="auto"/>
              <w:rPr>
                <w:rFonts w:ascii="Arial" w:hAnsi="Arial" w:cs="Arial"/>
                <w:sz w:val="20"/>
                <w:szCs w:val="20"/>
              </w:rPr>
            </w:pPr>
            <w:r>
              <w:rPr>
                <w:rFonts w:ascii="Arial" w:hAnsi="Arial" w:cs="Arial"/>
                <w:sz w:val="20"/>
                <w:szCs w:val="20"/>
              </w:rPr>
              <w:t xml:space="preserve">8 ” La pârâu” </w:t>
            </w:r>
          </w:p>
        </w:tc>
        <w:tc>
          <w:tcPr>
            <w:tcW w:w="850" w:type="dxa"/>
          </w:tcPr>
          <w:p w:rsidR="004E3BC5" w:rsidRPr="008C5605" w:rsidRDefault="004E3BC5" w:rsidP="00E5090E">
            <w:pPr>
              <w:spacing w:after="0" w:line="240" w:lineRule="auto"/>
              <w:jc w:val="center"/>
              <w:rPr>
                <w:rFonts w:ascii="Arial" w:hAnsi="Arial" w:cs="Arial"/>
                <w:sz w:val="20"/>
                <w:szCs w:val="20"/>
              </w:rPr>
            </w:pPr>
            <w:r>
              <w:rPr>
                <w:rFonts w:ascii="Arial" w:hAnsi="Arial" w:cs="Arial"/>
                <w:sz w:val="20"/>
                <w:szCs w:val="20"/>
              </w:rPr>
              <w:t>38,84</w:t>
            </w:r>
          </w:p>
        </w:tc>
        <w:tc>
          <w:tcPr>
            <w:tcW w:w="851" w:type="dxa"/>
            <w:gridSpan w:val="2"/>
          </w:tcPr>
          <w:p w:rsidR="004E3BC5" w:rsidRPr="000922D1" w:rsidRDefault="004E3BC5" w:rsidP="00E5090E">
            <w:pPr>
              <w:rPr>
                <w:rFonts w:ascii="Arial" w:hAnsi="Arial" w:cs="Arial"/>
                <w:sz w:val="20"/>
                <w:szCs w:val="20"/>
              </w:rPr>
            </w:pPr>
            <w:r w:rsidRPr="000922D1">
              <w:rPr>
                <w:rFonts w:ascii="Arial" w:hAnsi="Arial" w:cs="Arial"/>
                <w:sz w:val="20"/>
                <w:szCs w:val="20"/>
              </w:rPr>
              <w:t>-</w:t>
            </w:r>
          </w:p>
        </w:tc>
        <w:tc>
          <w:tcPr>
            <w:tcW w:w="850" w:type="dxa"/>
            <w:gridSpan w:val="2"/>
          </w:tcPr>
          <w:p w:rsidR="004E3BC5" w:rsidRPr="000922D1" w:rsidRDefault="004E3BC5" w:rsidP="00E5090E">
            <w:pPr>
              <w:rPr>
                <w:rFonts w:ascii="Arial" w:hAnsi="Arial" w:cs="Arial"/>
                <w:sz w:val="20"/>
                <w:szCs w:val="20"/>
              </w:rPr>
            </w:pPr>
          </w:p>
        </w:tc>
        <w:tc>
          <w:tcPr>
            <w:tcW w:w="1134" w:type="dxa"/>
            <w:gridSpan w:val="2"/>
          </w:tcPr>
          <w:p w:rsidR="004E3BC5" w:rsidRDefault="004E3BC5" w:rsidP="00E5090E">
            <w:pPr>
              <w:rPr>
                <w:rFonts w:ascii="Arial" w:hAnsi="Arial" w:cs="Arial"/>
                <w:sz w:val="20"/>
                <w:szCs w:val="20"/>
              </w:rPr>
            </w:pPr>
          </w:p>
        </w:tc>
        <w:tc>
          <w:tcPr>
            <w:tcW w:w="993" w:type="dxa"/>
            <w:gridSpan w:val="2"/>
          </w:tcPr>
          <w:p w:rsidR="004E3BC5" w:rsidRDefault="004E3BC5" w:rsidP="00E5090E">
            <w:pPr>
              <w:rPr>
                <w:rFonts w:ascii="Arial" w:hAnsi="Arial" w:cs="Arial"/>
                <w:sz w:val="20"/>
                <w:szCs w:val="20"/>
              </w:rPr>
            </w:pPr>
            <w:r>
              <w:rPr>
                <w:rFonts w:ascii="Arial" w:hAnsi="Arial" w:cs="Arial"/>
                <w:sz w:val="20"/>
                <w:szCs w:val="20"/>
              </w:rPr>
              <w:t>-</w:t>
            </w:r>
          </w:p>
        </w:tc>
        <w:tc>
          <w:tcPr>
            <w:tcW w:w="4210" w:type="dxa"/>
          </w:tcPr>
          <w:p w:rsidR="004E3BC5" w:rsidRDefault="004E3BC5" w:rsidP="004E3BC5">
            <w:pPr>
              <w:jc w:val="both"/>
              <w:rPr>
                <w:rFonts w:ascii="Arial" w:hAnsi="Arial" w:cs="Arial"/>
                <w:sz w:val="20"/>
                <w:szCs w:val="20"/>
              </w:rPr>
            </w:pPr>
            <w:r>
              <w:rPr>
                <w:rFonts w:ascii="Arial" w:hAnsi="Arial" w:cs="Arial"/>
                <w:sz w:val="20"/>
                <w:szCs w:val="20"/>
              </w:rPr>
              <w:t>Trupul cuprinde 0,29 ha de canal care nu intră în suprafața amenajată. Se află în Aria Naturala Protejată” Lunca Joasă a Prutului Inferior”</w:t>
            </w:r>
          </w:p>
        </w:tc>
      </w:tr>
      <w:tr w:rsidR="004E3BC5" w:rsidRPr="008C5605" w:rsidTr="00BF33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c>
          <w:tcPr>
            <w:tcW w:w="1135" w:type="dxa"/>
            <w:gridSpan w:val="2"/>
          </w:tcPr>
          <w:p w:rsidR="004E3BC5" w:rsidRDefault="004E3BC5" w:rsidP="00FF102A">
            <w:pPr>
              <w:spacing w:after="0" w:line="240" w:lineRule="auto"/>
              <w:rPr>
                <w:rFonts w:ascii="Arial" w:hAnsi="Arial" w:cs="Arial"/>
                <w:sz w:val="20"/>
                <w:szCs w:val="20"/>
              </w:rPr>
            </w:pPr>
            <w:r>
              <w:rPr>
                <w:rFonts w:ascii="Arial" w:hAnsi="Arial" w:cs="Arial"/>
                <w:sz w:val="20"/>
                <w:szCs w:val="20"/>
              </w:rPr>
              <w:t>9 ” Între pârâu și cale ferată”</w:t>
            </w:r>
          </w:p>
        </w:tc>
        <w:tc>
          <w:tcPr>
            <w:tcW w:w="850" w:type="dxa"/>
          </w:tcPr>
          <w:p w:rsidR="004E3BC5" w:rsidRDefault="004E3BC5" w:rsidP="00E5090E">
            <w:pPr>
              <w:spacing w:after="0" w:line="240" w:lineRule="auto"/>
              <w:jc w:val="center"/>
              <w:rPr>
                <w:rFonts w:ascii="Arial" w:hAnsi="Arial" w:cs="Arial"/>
                <w:sz w:val="20"/>
                <w:szCs w:val="20"/>
              </w:rPr>
            </w:pPr>
            <w:r>
              <w:rPr>
                <w:rFonts w:ascii="Arial" w:hAnsi="Arial" w:cs="Arial"/>
                <w:sz w:val="20"/>
                <w:szCs w:val="20"/>
              </w:rPr>
              <w:t>11,80</w:t>
            </w:r>
          </w:p>
        </w:tc>
        <w:tc>
          <w:tcPr>
            <w:tcW w:w="851" w:type="dxa"/>
            <w:gridSpan w:val="2"/>
          </w:tcPr>
          <w:p w:rsidR="004E3BC5" w:rsidRPr="000922D1" w:rsidRDefault="004E3BC5" w:rsidP="00E5090E">
            <w:pPr>
              <w:rPr>
                <w:rFonts w:ascii="Arial" w:hAnsi="Arial" w:cs="Arial"/>
                <w:sz w:val="20"/>
                <w:szCs w:val="20"/>
              </w:rPr>
            </w:pPr>
            <w:r>
              <w:rPr>
                <w:rFonts w:ascii="Arial" w:hAnsi="Arial" w:cs="Arial"/>
                <w:sz w:val="20"/>
                <w:szCs w:val="20"/>
              </w:rPr>
              <w:t>11,80</w:t>
            </w:r>
          </w:p>
        </w:tc>
        <w:tc>
          <w:tcPr>
            <w:tcW w:w="850" w:type="dxa"/>
            <w:gridSpan w:val="2"/>
          </w:tcPr>
          <w:p w:rsidR="004E3BC5" w:rsidRPr="000922D1" w:rsidRDefault="004E3BC5" w:rsidP="00E5090E">
            <w:pPr>
              <w:rPr>
                <w:rFonts w:ascii="Arial" w:hAnsi="Arial" w:cs="Arial"/>
                <w:sz w:val="20"/>
                <w:szCs w:val="20"/>
              </w:rPr>
            </w:pPr>
          </w:p>
        </w:tc>
        <w:tc>
          <w:tcPr>
            <w:tcW w:w="1134" w:type="dxa"/>
            <w:gridSpan w:val="2"/>
          </w:tcPr>
          <w:p w:rsidR="004E3BC5" w:rsidRDefault="004E3BC5" w:rsidP="00E5090E">
            <w:pPr>
              <w:rPr>
                <w:rFonts w:ascii="Arial" w:hAnsi="Arial" w:cs="Arial"/>
                <w:sz w:val="20"/>
                <w:szCs w:val="20"/>
              </w:rPr>
            </w:pPr>
          </w:p>
        </w:tc>
        <w:tc>
          <w:tcPr>
            <w:tcW w:w="993" w:type="dxa"/>
            <w:gridSpan w:val="2"/>
          </w:tcPr>
          <w:p w:rsidR="004E3BC5" w:rsidRDefault="004E3BC5" w:rsidP="00E5090E">
            <w:pPr>
              <w:rPr>
                <w:rFonts w:ascii="Arial" w:hAnsi="Arial" w:cs="Arial"/>
                <w:sz w:val="20"/>
                <w:szCs w:val="20"/>
              </w:rPr>
            </w:pPr>
          </w:p>
        </w:tc>
        <w:tc>
          <w:tcPr>
            <w:tcW w:w="4210" w:type="dxa"/>
          </w:tcPr>
          <w:p w:rsidR="004E3BC5" w:rsidRDefault="004E3BC5" w:rsidP="004E3BC5">
            <w:pPr>
              <w:jc w:val="both"/>
              <w:rPr>
                <w:rFonts w:ascii="Arial" w:hAnsi="Arial" w:cs="Arial"/>
                <w:sz w:val="20"/>
                <w:szCs w:val="20"/>
              </w:rPr>
            </w:pPr>
            <w:r>
              <w:rPr>
                <w:rFonts w:ascii="Arial" w:hAnsi="Arial" w:cs="Arial"/>
                <w:sz w:val="20"/>
                <w:szCs w:val="20"/>
              </w:rPr>
              <w:t>În acest trup sunt 0,25 ha canal, 1,54 ha dig, 9,40 ha baltă , suprafețe care nu intră în suprafața amenajată. Se află în Aria Naturala Protejată” Lunca Joasă a Prutului Inferior”</w:t>
            </w:r>
          </w:p>
        </w:tc>
      </w:tr>
    </w:tbl>
    <w:p w:rsidR="004E3BC5" w:rsidRDefault="004E3BC5" w:rsidP="004E3BC5">
      <w:pPr>
        <w:autoSpaceDE w:val="0"/>
        <w:autoSpaceDN w:val="0"/>
        <w:adjustRightInd w:val="0"/>
        <w:spacing w:after="0" w:line="240" w:lineRule="auto"/>
        <w:jc w:val="both"/>
        <w:rPr>
          <w:rFonts w:ascii="Times New Roman" w:eastAsia="Calibri" w:hAnsi="Times New Roman"/>
          <w:color w:val="000000"/>
          <w:sz w:val="24"/>
          <w:szCs w:val="24"/>
          <w:lang w:val="ro-RO"/>
        </w:rPr>
      </w:pPr>
    </w:p>
    <w:p w:rsidR="004E3BC5" w:rsidRDefault="004E3BC5" w:rsidP="004E3BC5">
      <w:pPr>
        <w:autoSpaceDE w:val="0"/>
        <w:autoSpaceDN w:val="0"/>
        <w:adjustRightInd w:val="0"/>
        <w:spacing w:after="0" w:line="240" w:lineRule="auto"/>
        <w:jc w:val="both"/>
        <w:rPr>
          <w:rFonts w:ascii="Times New Roman" w:eastAsia="Calibri" w:hAnsi="Times New Roman"/>
          <w:color w:val="000000"/>
          <w:sz w:val="24"/>
          <w:szCs w:val="24"/>
          <w:lang w:val="ro-RO"/>
        </w:rPr>
      </w:pPr>
    </w:p>
    <w:p w:rsidR="004E3BC5" w:rsidRDefault="004E3BC5" w:rsidP="004E3BC5">
      <w:pPr>
        <w:autoSpaceDE w:val="0"/>
        <w:autoSpaceDN w:val="0"/>
        <w:adjustRightInd w:val="0"/>
        <w:spacing w:after="0" w:line="240" w:lineRule="auto"/>
        <w:jc w:val="both"/>
        <w:rPr>
          <w:rFonts w:ascii="Times New Roman" w:eastAsia="Calibri" w:hAnsi="Times New Roman"/>
          <w:color w:val="000000"/>
          <w:sz w:val="24"/>
          <w:szCs w:val="24"/>
          <w:lang w:val="ro-RO"/>
        </w:rPr>
      </w:pPr>
    </w:p>
    <w:p w:rsidR="007C5B64" w:rsidRDefault="007C5B64" w:rsidP="004E3BC5">
      <w:pPr>
        <w:autoSpaceDE w:val="0"/>
        <w:autoSpaceDN w:val="0"/>
        <w:adjustRightInd w:val="0"/>
        <w:spacing w:after="0" w:line="240" w:lineRule="auto"/>
        <w:jc w:val="both"/>
        <w:rPr>
          <w:rFonts w:ascii="Times New Roman" w:eastAsia="Calibri" w:hAnsi="Times New Roman"/>
          <w:color w:val="000000"/>
          <w:sz w:val="24"/>
          <w:szCs w:val="24"/>
          <w:lang w:val="ro-RO"/>
        </w:rPr>
      </w:pPr>
    </w:p>
    <w:p w:rsidR="00E40DEA" w:rsidRDefault="00E40DEA" w:rsidP="004E3BC5">
      <w:pPr>
        <w:autoSpaceDE w:val="0"/>
        <w:autoSpaceDN w:val="0"/>
        <w:adjustRightInd w:val="0"/>
        <w:spacing w:after="0" w:line="240" w:lineRule="auto"/>
        <w:jc w:val="both"/>
        <w:rPr>
          <w:rFonts w:ascii="Times New Roman" w:eastAsia="Calibri" w:hAnsi="Times New Roman"/>
          <w:color w:val="000000"/>
          <w:sz w:val="24"/>
          <w:szCs w:val="24"/>
          <w:lang w:val="ro-RO"/>
        </w:rPr>
      </w:pPr>
    </w:p>
    <w:p w:rsidR="00BF33D8" w:rsidRDefault="00BF33D8" w:rsidP="004E3BC5">
      <w:pPr>
        <w:autoSpaceDE w:val="0"/>
        <w:autoSpaceDN w:val="0"/>
        <w:adjustRightInd w:val="0"/>
        <w:spacing w:after="0" w:line="240" w:lineRule="auto"/>
        <w:jc w:val="both"/>
        <w:rPr>
          <w:rFonts w:ascii="Times New Roman" w:eastAsia="Calibri" w:hAnsi="Times New Roman"/>
          <w:color w:val="000000"/>
          <w:sz w:val="24"/>
          <w:szCs w:val="24"/>
          <w:lang w:val="ro-RO"/>
        </w:rPr>
      </w:pPr>
    </w:p>
    <w:p w:rsidR="00BF33D8" w:rsidRDefault="00BF33D8" w:rsidP="004E3BC5">
      <w:pPr>
        <w:autoSpaceDE w:val="0"/>
        <w:autoSpaceDN w:val="0"/>
        <w:adjustRightInd w:val="0"/>
        <w:spacing w:after="0" w:line="240" w:lineRule="auto"/>
        <w:jc w:val="both"/>
        <w:rPr>
          <w:rFonts w:ascii="Times New Roman" w:eastAsia="Calibri" w:hAnsi="Times New Roman"/>
          <w:color w:val="000000"/>
          <w:sz w:val="24"/>
          <w:szCs w:val="24"/>
          <w:lang w:val="ro-RO"/>
        </w:rPr>
      </w:pPr>
    </w:p>
    <w:p w:rsidR="00BF33D8" w:rsidRDefault="00BF33D8" w:rsidP="004E3BC5">
      <w:pPr>
        <w:autoSpaceDE w:val="0"/>
        <w:autoSpaceDN w:val="0"/>
        <w:adjustRightInd w:val="0"/>
        <w:spacing w:after="0" w:line="240" w:lineRule="auto"/>
        <w:jc w:val="both"/>
        <w:rPr>
          <w:rFonts w:ascii="Times New Roman" w:eastAsia="Calibri" w:hAnsi="Times New Roman"/>
          <w:color w:val="000000"/>
          <w:sz w:val="24"/>
          <w:szCs w:val="24"/>
          <w:lang w:val="ro-RO"/>
        </w:rPr>
      </w:pPr>
    </w:p>
    <w:p w:rsidR="004E3BC5" w:rsidRDefault="004E3BC5" w:rsidP="004E3BC5">
      <w:pPr>
        <w:autoSpaceDE w:val="0"/>
        <w:autoSpaceDN w:val="0"/>
        <w:adjustRightInd w:val="0"/>
        <w:spacing w:after="0" w:line="240" w:lineRule="auto"/>
        <w:jc w:val="both"/>
        <w:rPr>
          <w:rFonts w:ascii="Times New Roman" w:eastAsia="Calibri" w:hAnsi="Times New Roman"/>
          <w:color w:val="000000"/>
          <w:sz w:val="24"/>
          <w:szCs w:val="24"/>
          <w:lang w:val="ro-RO"/>
        </w:rPr>
      </w:pPr>
    </w:p>
    <w:p w:rsidR="004E3BC5" w:rsidRDefault="004E3BC5" w:rsidP="004E3BC5">
      <w:pPr>
        <w:autoSpaceDE w:val="0"/>
        <w:autoSpaceDN w:val="0"/>
        <w:adjustRightInd w:val="0"/>
        <w:spacing w:after="0" w:line="240" w:lineRule="auto"/>
        <w:jc w:val="both"/>
        <w:rPr>
          <w:rFonts w:ascii="Times New Roman" w:eastAsia="Calibri" w:hAnsi="Times New Roman"/>
          <w:color w:val="000000"/>
          <w:sz w:val="24"/>
          <w:szCs w:val="24"/>
          <w:lang w:val="ro-RO"/>
        </w:rPr>
      </w:pPr>
      <w:r>
        <w:rPr>
          <w:rFonts w:ascii="Times New Roman" w:eastAsia="Calibri" w:hAnsi="Times New Roman"/>
          <w:color w:val="000000"/>
          <w:sz w:val="24"/>
          <w:szCs w:val="24"/>
          <w:lang w:val="ro-RO"/>
        </w:rPr>
        <w:t>Tabel 5.3.2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
        <w:gridCol w:w="1587"/>
        <w:gridCol w:w="1984"/>
        <w:gridCol w:w="5357"/>
      </w:tblGrid>
      <w:tr w:rsidR="004E3BC5" w:rsidTr="004E3BC5">
        <w:tc>
          <w:tcPr>
            <w:tcW w:w="4219" w:type="dxa"/>
            <w:gridSpan w:val="3"/>
            <w:tcBorders>
              <w:top w:val="thinThickSmallGap" w:sz="24" w:space="0" w:color="auto"/>
              <w:left w:val="thinThickSmallGap" w:sz="24" w:space="0" w:color="auto"/>
              <w:bottom w:val="single" w:sz="4" w:space="0" w:color="auto"/>
              <w:right w:val="single" w:sz="4" w:space="0" w:color="auto"/>
            </w:tcBorders>
            <w:hideMark/>
          </w:tcPr>
          <w:p w:rsidR="004E3BC5" w:rsidRDefault="004E3BC5">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bCs/>
                <w:color w:val="000000"/>
                <w:sz w:val="24"/>
                <w:szCs w:val="24"/>
                <w:lang w:val="ro-RO"/>
              </w:rPr>
            </w:pPr>
            <w:r>
              <w:rPr>
                <w:rFonts w:ascii="Times New Roman" w:eastAsia="Calibri" w:hAnsi="Times New Roman"/>
                <w:b/>
                <w:bCs/>
                <w:color w:val="000000"/>
                <w:sz w:val="24"/>
                <w:szCs w:val="24"/>
                <w:lang w:val="ro-RO"/>
              </w:rPr>
              <w:t>Trup de pajişte</w:t>
            </w:r>
          </w:p>
        </w:tc>
        <w:tc>
          <w:tcPr>
            <w:tcW w:w="5357" w:type="dxa"/>
            <w:vMerge w:val="restart"/>
            <w:tcBorders>
              <w:top w:val="thinThickSmallGap" w:sz="24" w:space="0" w:color="auto"/>
              <w:left w:val="single" w:sz="4" w:space="0" w:color="auto"/>
              <w:bottom w:val="single" w:sz="4" w:space="0" w:color="auto"/>
              <w:right w:val="thinThickSmallGap" w:sz="24" w:space="0" w:color="auto"/>
            </w:tcBorders>
            <w:hideMark/>
          </w:tcPr>
          <w:p w:rsidR="004E3BC5" w:rsidRDefault="004E3BC5">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bCs/>
                <w:color w:val="000000"/>
                <w:sz w:val="24"/>
                <w:szCs w:val="24"/>
                <w:lang w:val="ro-RO"/>
              </w:rPr>
            </w:pPr>
            <w:r>
              <w:rPr>
                <w:rFonts w:ascii="Times New Roman" w:eastAsia="Calibri" w:hAnsi="Times New Roman"/>
                <w:b/>
                <w:bCs/>
                <w:color w:val="000000"/>
                <w:sz w:val="24"/>
                <w:szCs w:val="24"/>
                <w:lang w:val="ro-RO"/>
              </w:rPr>
              <w:t>Factori limitativi: eroziune, pantă, ariditate, vegetație arbustivă în exces, plante dăunătoare, mușuroaie, lipsa apei, etc</w:t>
            </w:r>
          </w:p>
        </w:tc>
      </w:tr>
      <w:tr w:rsidR="004E3BC5" w:rsidTr="004E3BC5">
        <w:tc>
          <w:tcPr>
            <w:tcW w:w="648" w:type="dxa"/>
            <w:tcBorders>
              <w:top w:val="single" w:sz="4" w:space="0" w:color="auto"/>
              <w:left w:val="thinThickSmallGap" w:sz="24" w:space="0" w:color="auto"/>
              <w:bottom w:val="single" w:sz="4" w:space="0" w:color="auto"/>
              <w:right w:val="single" w:sz="4" w:space="0" w:color="auto"/>
            </w:tcBorders>
            <w:hideMark/>
          </w:tcPr>
          <w:p w:rsidR="004E3BC5" w:rsidRDefault="004E3BC5">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
                <w:bCs/>
                <w:color w:val="000000"/>
                <w:sz w:val="24"/>
                <w:szCs w:val="24"/>
                <w:lang w:val="ro-RO"/>
              </w:rPr>
            </w:pPr>
            <w:r>
              <w:rPr>
                <w:rFonts w:ascii="Times New Roman" w:eastAsia="Calibri" w:hAnsi="Times New Roman"/>
                <w:b/>
                <w:bCs/>
                <w:color w:val="000000"/>
                <w:sz w:val="24"/>
                <w:szCs w:val="24"/>
                <w:lang w:val="ro-RO"/>
              </w:rPr>
              <w:t>Nr.</w:t>
            </w:r>
          </w:p>
        </w:tc>
        <w:tc>
          <w:tcPr>
            <w:tcW w:w="1587" w:type="dxa"/>
            <w:tcBorders>
              <w:top w:val="single" w:sz="4" w:space="0" w:color="auto"/>
              <w:left w:val="single" w:sz="4" w:space="0" w:color="auto"/>
              <w:bottom w:val="single" w:sz="4" w:space="0" w:color="auto"/>
              <w:right w:val="single" w:sz="4" w:space="0" w:color="auto"/>
            </w:tcBorders>
            <w:hideMark/>
          </w:tcPr>
          <w:p w:rsidR="004E3BC5" w:rsidRDefault="004E3BC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
                <w:bCs/>
                <w:color w:val="000000"/>
                <w:sz w:val="24"/>
                <w:szCs w:val="24"/>
                <w:lang w:val="ro-RO"/>
              </w:rPr>
            </w:pPr>
            <w:r>
              <w:rPr>
                <w:rFonts w:ascii="Times New Roman" w:eastAsia="Calibri" w:hAnsi="Times New Roman"/>
                <w:b/>
                <w:bCs/>
                <w:color w:val="000000"/>
                <w:sz w:val="24"/>
                <w:szCs w:val="24"/>
                <w:lang w:val="ro-RO"/>
              </w:rPr>
              <w:t xml:space="preserve"> Trup</w:t>
            </w:r>
          </w:p>
        </w:tc>
        <w:tc>
          <w:tcPr>
            <w:tcW w:w="1984" w:type="dxa"/>
            <w:tcBorders>
              <w:top w:val="single" w:sz="4" w:space="0" w:color="auto"/>
              <w:left w:val="single" w:sz="4" w:space="0" w:color="auto"/>
              <w:bottom w:val="single" w:sz="4" w:space="0" w:color="auto"/>
              <w:right w:val="single" w:sz="4" w:space="0" w:color="auto"/>
            </w:tcBorders>
            <w:hideMark/>
          </w:tcPr>
          <w:p w:rsidR="004E3BC5" w:rsidRDefault="004E3BC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
                <w:bCs/>
                <w:color w:val="000000"/>
                <w:sz w:val="24"/>
                <w:szCs w:val="24"/>
                <w:lang w:val="ro-RO"/>
              </w:rPr>
            </w:pPr>
            <w:r>
              <w:rPr>
                <w:rFonts w:ascii="Times New Roman" w:eastAsia="Calibri" w:hAnsi="Times New Roman"/>
                <w:b/>
                <w:bCs/>
                <w:color w:val="000000"/>
                <w:sz w:val="24"/>
                <w:szCs w:val="24"/>
                <w:lang w:val="ro-RO"/>
              </w:rPr>
              <w:t>Parcelă descriptivă</w:t>
            </w:r>
          </w:p>
        </w:tc>
        <w:tc>
          <w:tcPr>
            <w:tcW w:w="0" w:type="auto"/>
            <w:vMerge/>
            <w:tcBorders>
              <w:top w:val="thinThickSmallGap" w:sz="24" w:space="0" w:color="auto"/>
              <w:left w:val="single" w:sz="4" w:space="0" w:color="auto"/>
              <w:bottom w:val="single" w:sz="4" w:space="0" w:color="auto"/>
              <w:right w:val="thinThickSmallGap" w:sz="24" w:space="0" w:color="auto"/>
            </w:tcBorders>
            <w:vAlign w:val="center"/>
            <w:hideMark/>
          </w:tcPr>
          <w:p w:rsidR="004E3BC5" w:rsidRDefault="004E3BC5">
            <w:pPr>
              <w:spacing w:after="0" w:line="240" w:lineRule="auto"/>
              <w:rPr>
                <w:rFonts w:ascii="Times New Roman" w:eastAsia="Calibri" w:hAnsi="Times New Roman"/>
                <w:b/>
                <w:bCs/>
                <w:color w:val="000000"/>
                <w:sz w:val="24"/>
                <w:szCs w:val="24"/>
                <w:lang w:val="ro-RO"/>
              </w:rPr>
            </w:pPr>
          </w:p>
        </w:tc>
      </w:tr>
      <w:tr w:rsidR="004E3BC5" w:rsidTr="004E3BC5">
        <w:tc>
          <w:tcPr>
            <w:tcW w:w="648" w:type="dxa"/>
            <w:tcBorders>
              <w:top w:val="single" w:sz="4" w:space="0" w:color="auto"/>
              <w:left w:val="thinThickSmallGap" w:sz="24" w:space="0" w:color="auto"/>
              <w:bottom w:val="single" w:sz="4" w:space="0" w:color="auto"/>
              <w:right w:val="single" w:sz="4" w:space="0" w:color="auto"/>
            </w:tcBorders>
            <w:hideMark/>
          </w:tcPr>
          <w:p w:rsidR="004E3BC5" w:rsidRDefault="004E3BC5">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0</w:t>
            </w:r>
          </w:p>
        </w:tc>
        <w:tc>
          <w:tcPr>
            <w:tcW w:w="1587" w:type="dxa"/>
            <w:tcBorders>
              <w:top w:val="single" w:sz="4" w:space="0" w:color="auto"/>
              <w:left w:val="single" w:sz="4" w:space="0" w:color="auto"/>
              <w:bottom w:val="single" w:sz="4" w:space="0" w:color="auto"/>
              <w:right w:val="single" w:sz="4" w:space="0" w:color="auto"/>
            </w:tcBorders>
            <w:hideMark/>
          </w:tcPr>
          <w:p w:rsidR="004E3BC5" w:rsidRDefault="004E3BC5">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1</w:t>
            </w:r>
          </w:p>
        </w:tc>
        <w:tc>
          <w:tcPr>
            <w:tcW w:w="1984" w:type="dxa"/>
            <w:tcBorders>
              <w:top w:val="single" w:sz="4" w:space="0" w:color="auto"/>
              <w:left w:val="single" w:sz="4" w:space="0" w:color="auto"/>
              <w:bottom w:val="single" w:sz="4" w:space="0" w:color="auto"/>
              <w:right w:val="single" w:sz="4" w:space="0" w:color="auto"/>
            </w:tcBorders>
            <w:hideMark/>
          </w:tcPr>
          <w:p w:rsidR="004E3BC5" w:rsidRDefault="004E3BC5">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2</w:t>
            </w:r>
          </w:p>
        </w:tc>
        <w:tc>
          <w:tcPr>
            <w:tcW w:w="5357" w:type="dxa"/>
            <w:tcBorders>
              <w:top w:val="single" w:sz="4" w:space="0" w:color="auto"/>
              <w:left w:val="single" w:sz="4" w:space="0" w:color="auto"/>
              <w:bottom w:val="single" w:sz="4" w:space="0" w:color="auto"/>
              <w:right w:val="thinThickSmallGap" w:sz="24" w:space="0" w:color="auto"/>
            </w:tcBorders>
            <w:hideMark/>
          </w:tcPr>
          <w:p w:rsidR="004E3BC5" w:rsidRDefault="004E3BC5">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3</w:t>
            </w:r>
          </w:p>
        </w:tc>
      </w:tr>
      <w:tr w:rsidR="004E3BC5" w:rsidTr="004E3BC5">
        <w:trPr>
          <w:trHeight w:val="300"/>
        </w:trPr>
        <w:tc>
          <w:tcPr>
            <w:tcW w:w="648" w:type="dxa"/>
            <w:vMerge w:val="restart"/>
            <w:tcBorders>
              <w:top w:val="single" w:sz="4" w:space="0" w:color="auto"/>
              <w:left w:val="thinThickSmallGap" w:sz="24" w:space="0" w:color="auto"/>
              <w:bottom w:val="single" w:sz="4" w:space="0" w:color="auto"/>
              <w:right w:val="single" w:sz="4" w:space="0" w:color="auto"/>
            </w:tcBorders>
            <w:vAlign w:val="center"/>
            <w:hideMark/>
          </w:tcPr>
          <w:p w:rsidR="004E3BC5" w:rsidRDefault="004E3BC5">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1</w:t>
            </w:r>
          </w:p>
        </w:tc>
        <w:tc>
          <w:tcPr>
            <w:tcW w:w="1587" w:type="dxa"/>
            <w:vMerge w:val="restart"/>
            <w:tcBorders>
              <w:top w:val="single" w:sz="4" w:space="0" w:color="auto"/>
              <w:left w:val="single" w:sz="4" w:space="0" w:color="auto"/>
              <w:bottom w:val="single" w:sz="4" w:space="0" w:color="auto"/>
              <w:right w:val="single" w:sz="4" w:space="0" w:color="auto"/>
            </w:tcBorders>
            <w:vAlign w:val="center"/>
            <w:hideMark/>
          </w:tcPr>
          <w:p w:rsidR="004E3BC5" w:rsidRDefault="004E3BC5">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color w:val="000000"/>
                <w:sz w:val="24"/>
                <w:szCs w:val="24"/>
                <w:lang w:val="ro-RO"/>
              </w:rPr>
            </w:pPr>
            <w:r>
              <w:rPr>
                <w:rFonts w:ascii="Times New Roman" w:hAnsi="Times New Roman"/>
                <w:color w:val="000000"/>
                <w:sz w:val="24"/>
                <w:szCs w:val="24"/>
              </w:rPr>
              <w:t>Cap vii</w:t>
            </w:r>
          </w:p>
        </w:tc>
        <w:tc>
          <w:tcPr>
            <w:tcW w:w="1984" w:type="dxa"/>
            <w:tcBorders>
              <w:top w:val="single" w:sz="4" w:space="0" w:color="auto"/>
              <w:left w:val="single" w:sz="4" w:space="0" w:color="auto"/>
              <w:bottom w:val="single" w:sz="4" w:space="0" w:color="auto"/>
              <w:right w:val="single" w:sz="4" w:space="0" w:color="auto"/>
            </w:tcBorders>
            <w:hideMark/>
          </w:tcPr>
          <w:p w:rsidR="004E3BC5" w:rsidRDefault="004E3BC5">
            <w:pPr>
              <w:tabs>
                <w:tab w:val="left" w:pos="1050"/>
              </w:tabs>
              <w:rPr>
                <w:rFonts w:ascii="Times New Roman" w:hAnsi="Times New Roman"/>
                <w:b/>
                <w:sz w:val="24"/>
                <w:szCs w:val="24"/>
              </w:rPr>
            </w:pPr>
            <w:r>
              <w:rPr>
                <w:rFonts w:ascii="Times New Roman" w:hAnsi="Times New Roman"/>
                <w:color w:val="000000"/>
                <w:sz w:val="24"/>
                <w:szCs w:val="24"/>
              </w:rPr>
              <w:t>Cap vii 1</w:t>
            </w:r>
          </w:p>
        </w:tc>
        <w:tc>
          <w:tcPr>
            <w:tcW w:w="5357" w:type="dxa"/>
            <w:tcBorders>
              <w:top w:val="single" w:sz="4" w:space="0" w:color="auto"/>
              <w:left w:val="single" w:sz="4" w:space="0" w:color="auto"/>
              <w:bottom w:val="single" w:sz="4" w:space="0" w:color="auto"/>
              <w:right w:val="thinThickSmallGap" w:sz="24" w:space="0" w:color="auto"/>
            </w:tcBorders>
            <w:hideMark/>
          </w:tcPr>
          <w:p w:rsidR="004E3BC5" w:rsidRDefault="004E3BC5" w:rsidP="00187BB9">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rPr>
            </w:pPr>
            <w:r>
              <w:rPr>
                <w:rFonts w:ascii="Times New Roman" w:eastAsia="Calibri" w:hAnsi="Times New Roman"/>
                <w:bCs/>
                <w:color w:val="000000"/>
                <w:sz w:val="24"/>
                <w:szCs w:val="24"/>
              </w:rPr>
              <w:t xml:space="preserve">Vegetație arbustivă în exces, </w:t>
            </w:r>
            <w:r w:rsidR="00187BB9">
              <w:rPr>
                <w:rFonts w:ascii="Times New Roman" w:eastAsia="Calibri" w:hAnsi="Times New Roman"/>
                <w:bCs/>
                <w:color w:val="000000"/>
                <w:sz w:val="24"/>
                <w:szCs w:val="24"/>
              </w:rPr>
              <w:t>plante dăunătoare, mușuroaie,  ariditate, lipsa apei</w:t>
            </w:r>
            <w:r w:rsidR="003C4955">
              <w:rPr>
                <w:rFonts w:ascii="Times New Roman" w:eastAsia="Calibri" w:hAnsi="Times New Roman"/>
                <w:bCs/>
                <w:color w:val="000000"/>
                <w:sz w:val="24"/>
                <w:szCs w:val="24"/>
              </w:rPr>
              <w:t>, pășunat excesiv.</w:t>
            </w:r>
          </w:p>
        </w:tc>
      </w:tr>
      <w:tr w:rsidR="00187BB9" w:rsidTr="004E3BC5">
        <w:trPr>
          <w:trHeight w:val="294"/>
        </w:trPr>
        <w:tc>
          <w:tcPr>
            <w:tcW w:w="0" w:type="auto"/>
            <w:vMerge/>
            <w:tcBorders>
              <w:top w:val="single" w:sz="4" w:space="0" w:color="auto"/>
              <w:left w:val="thinThickSmallGap" w:sz="24" w:space="0" w:color="auto"/>
              <w:bottom w:val="single" w:sz="4" w:space="0" w:color="auto"/>
              <w:right w:val="single" w:sz="4" w:space="0" w:color="auto"/>
            </w:tcBorders>
            <w:vAlign w:val="center"/>
            <w:hideMark/>
          </w:tcPr>
          <w:p w:rsidR="00187BB9" w:rsidRDefault="00187BB9">
            <w:pPr>
              <w:spacing w:after="0" w:line="240" w:lineRule="auto"/>
              <w:rPr>
                <w:rFonts w:ascii="Times New Roman" w:eastAsia="Calibri" w:hAnsi="Times New Roman"/>
                <w:bCs/>
                <w:color w:val="000000"/>
                <w:sz w:val="24"/>
                <w:szCs w:val="24"/>
                <w:lang w:val="ro-R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87BB9" w:rsidRDefault="00187BB9">
            <w:pPr>
              <w:spacing w:after="0" w:line="240" w:lineRule="auto"/>
              <w:rPr>
                <w:rFonts w:ascii="Times New Roman" w:eastAsia="Calibri" w:hAnsi="Times New Roman"/>
                <w:bCs/>
                <w:color w:val="000000"/>
                <w:sz w:val="24"/>
                <w:szCs w:val="24"/>
                <w:lang w:val="ro-RO"/>
              </w:rPr>
            </w:pPr>
          </w:p>
        </w:tc>
        <w:tc>
          <w:tcPr>
            <w:tcW w:w="1984" w:type="dxa"/>
            <w:tcBorders>
              <w:top w:val="single" w:sz="4" w:space="0" w:color="auto"/>
              <w:left w:val="single" w:sz="4" w:space="0" w:color="auto"/>
              <w:bottom w:val="single" w:sz="4" w:space="0" w:color="auto"/>
              <w:right w:val="single" w:sz="4" w:space="0" w:color="auto"/>
            </w:tcBorders>
            <w:hideMark/>
          </w:tcPr>
          <w:p w:rsidR="00187BB9" w:rsidRDefault="00187BB9" w:rsidP="004E3BC5">
            <w:pPr>
              <w:tabs>
                <w:tab w:val="left" w:pos="1050"/>
              </w:tabs>
              <w:rPr>
                <w:rFonts w:ascii="Times New Roman" w:hAnsi="Times New Roman"/>
                <w:color w:val="000000"/>
                <w:sz w:val="24"/>
                <w:szCs w:val="24"/>
              </w:rPr>
            </w:pPr>
            <w:r>
              <w:rPr>
                <w:rFonts w:ascii="Times New Roman" w:hAnsi="Times New Roman"/>
                <w:color w:val="000000"/>
                <w:sz w:val="24"/>
                <w:szCs w:val="24"/>
              </w:rPr>
              <w:t>Cap vii  2</w:t>
            </w:r>
          </w:p>
        </w:tc>
        <w:tc>
          <w:tcPr>
            <w:tcW w:w="5357" w:type="dxa"/>
            <w:tcBorders>
              <w:top w:val="single" w:sz="4" w:space="0" w:color="auto"/>
              <w:left w:val="single" w:sz="4" w:space="0" w:color="auto"/>
              <w:bottom w:val="single" w:sz="4" w:space="0" w:color="auto"/>
              <w:right w:val="thinThickSmallGap" w:sz="24" w:space="0" w:color="auto"/>
            </w:tcBorders>
            <w:hideMark/>
          </w:tcPr>
          <w:p w:rsidR="00187BB9" w:rsidRDefault="00187BB9" w:rsidP="00411E0C">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rPr>
            </w:pPr>
            <w:r>
              <w:rPr>
                <w:rFonts w:ascii="Times New Roman" w:eastAsia="Calibri" w:hAnsi="Times New Roman"/>
                <w:bCs/>
                <w:color w:val="000000"/>
                <w:sz w:val="24"/>
                <w:szCs w:val="24"/>
              </w:rPr>
              <w:t>Vegetație arbustivă în exces, plante dăunătoare, mușuroaie, cărări făcute de oi prin treceri repetate</w:t>
            </w:r>
            <w:r w:rsidR="001D5607">
              <w:rPr>
                <w:rFonts w:ascii="Times New Roman" w:eastAsia="Calibri" w:hAnsi="Times New Roman"/>
                <w:bCs/>
                <w:color w:val="000000"/>
                <w:sz w:val="24"/>
                <w:szCs w:val="24"/>
              </w:rPr>
              <w:t xml:space="preserve">     </w:t>
            </w:r>
            <w:r>
              <w:rPr>
                <w:rFonts w:ascii="Times New Roman" w:eastAsia="Calibri" w:hAnsi="Times New Roman"/>
                <w:bCs/>
                <w:color w:val="000000"/>
                <w:sz w:val="24"/>
                <w:szCs w:val="24"/>
              </w:rPr>
              <w:t>(adevărate</w:t>
            </w:r>
            <w:r w:rsidR="006301CB">
              <w:rPr>
                <w:rFonts w:ascii="Times New Roman" w:eastAsia="Calibri" w:hAnsi="Times New Roman"/>
                <w:bCs/>
                <w:color w:val="000000"/>
                <w:sz w:val="24"/>
                <w:szCs w:val="24"/>
              </w:rPr>
              <w:t xml:space="preserve"> </w:t>
            </w:r>
            <w:r>
              <w:rPr>
                <w:rFonts w:ascii="Times New Roman" w:eastAsia="Calibri" w:hAnsi="Times New Roman"/>
                <w:bCs/>
                <w:color w:val="000000"/>
                <w:sz w:val="24"/>
                <w:szCs w:val="24"/>
              </w:rPr>
              <w:t>drumuri), ariditate, lipsa apei</w:t>
            </w:r>
            <w:r w:rsidR="003C4955">
              <w:rPr>
                <w:rFonts w:ascii="Times New Roman" w:eastAsia="Calibri" w:hAnsi="Times New Roman"/>
                <w:bCs/>
                <w:color w:val="000000"/>
                <w:sz w:val="24"/>
                <w:szCs w:val="24"/>
              </w:rPr>
              <w:t>, pășunat excesiv.</w:t>
            </w:r>
          </w:p>
        </w:tc>
      </w:tr>
      <w:tr w:rsidR="003C4955" w:rsidTr="004E3BC5">
        <w:trPr>
          <w:trHeight w:val="345"/>
        </w:trPr>
        <w:tc>
          <w:tcPr>
            <w:tcW w:w="648" w:type="dxa"/>
            <w:vMerge w:val="restart"/>
            <w:tcBorders>
              <w:top w:val="single" w:sz="4" w:space="0" w:color="auto"/>
              <w:left w:val="thinThickSmallGap" w:sz="24" w:space="0" w:color="auto"/>
              <w:bottom w:val="single" w:sz="4" w:space="0" w:color="auto"/>
              <w:right w:val="single" w:sz="4" w:space="0" w:color="auto"/>
            </w:tcBorders>
            <w:hideMark/>
          </w:tcPr>
          <w:p w:rsidR="003C4955" w:rsidRDefault="003C4955" w:rsidP="004E3BC5">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2</w:t>
            </w:r>
          </w:p>
        </w:tc>
        <w:tc>
          <w:tcPr>
            <w:tcW w:w="1587" w:type="dxa"/>
            <w:vMerge w:val="restart"/>
            <w:tcBorders>
              <w:top w:val="single" w:sz="4" w:space="0" w:color="auto"/>
              <w:left w:val="single" w:sz="4" w:space="0" w:color="auto"/>
              <w:bottom w:val="single" w:sz="4" w:space="0" w:color="auto"/>
              <w:right w:val="single" w:sz="4" w:space="0" w:color="auto"/>
            </w:tcBorders>
            <w:vAlign w:val="center"/>
            <w:hideMark/>
          </w:tcPr>
          <w:p w:rsidR="003C4955" w:rsidRDefault="003C4955">
            <w:pPr>
              <w:tabs>
                <w:tab w:val="left" w:pos="1050"/>
              </w:tabs>
              <w:jc w:val="center"/>
              <w:rPr>
                <w:rFonts w:ascii="Times New Roman" w:hAnsi="Times New Roman"/>
                <w:color w:val="000000"/>
                <w:sz w:val="24"/>
                <w:szCs w:val="24"/>
              </w:rPr>
            </w:pPr>
            <w:r>
              <w:rPr>
                <w:rFonts w:ascii="Times New Roman" w:hAnsi="Times New Roman"/>
                <w:sz w:val="24"/>
                <w:szCs w:val="24"/>
              </w:rPr>
              <w:t>Mirău</w:t>
            </w:r>
          </w:p>
        </w:tc>
        <w:tc>
          <w:tcPr>
            <w:tcW w:w="1984" w:type="dxa"/>
            <w:tcBorders>
              <w:top w:val="single" w:sz="4" w:space="0" w:color="auto"/>
              <w:left w:val="single" w:sz="4" w:space="0" w:color="auto"/>
              <w:bottom w:val="single" w:sz="4" w:space="0" w:color="auto"/>
              <w:right w:val="single" w:sz="4" w:space="0" w:color="auto"/>
            </w:tcBorders>
            <w:hideMark/>
          </w:tcPr>
          <w:p w:rsidR="003C4955" w:rsidRDefault="003C4955">
            <w:pPr>
              <w:tabs>
                <w:tab w:val="left" w:pos="1050"/>
              </w:tabs>
              <w:rPr>
                <w:rFonts w:ascii="Times New Roman" w:hAnsi="Times New Roman"/>
                <w:color w:val="000000"/>
                <w:sz w:val="24"/>
                <w:szCs w:val="24"/>
              </w:rPr>
            </w:pPr>
            <w:r>
              <w:rPr>
                <w:rFonts w:ascii="Times New Roman" w:hAnsi="Times New Roman"/>
                <w:sz w:val="24"/>
                <w:szCs w:val="24"/>
              </w:rPr>
              <w:t>Mirău 1</w:t>
            </w:r>
          </w:p>
        </w:tc>
        <w:tc>
          <w:tcPr>
            <w:tcW w:w="5357" w:type="dxa"/>
            <w:tcBorders>
              <w:top w:val="single" w:sz="4" w:space="0" w:color="auto"/>
              <w:left w:val="single" w:sz="4" w:space="0" w:color="auto"/>
              <w:bottom w:val="single" w:sz="4" w:space="0" w:color="auto"/>
              <w:right w:val="thinThickSmallGap" w:sz="24" w:space="0" w:color="auto"/>
            </w:tcBorders>
            <w:hideMark/>
          </w:tcPr>
          <w:p w:rsidR="003C4955" w:rsidRDefault="003C4955" w:rsidP="00411E0C">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rPr>
            </w:pPr>
            <w:r>
              <w:rPr>
                <w:rFonts w:ascii="Times New Roman" w:eastAsia="Calibri" w:hAnsi="Times New Roman"/>
                <w:bCs/>
                <w:color w:val="000000"/>
                <w:sz w:val="24"/>
                <w:szCs w:val="24"/>
              </w:rPr>
              <w:t xml:space="preserve"> mușuroaie,  ariditate, lipsa apei, pășunat excesiv.</w:t>
            </w:r>
          </w:p>
        </w:tc>
      </w:tr>
      <w:tr w:rsidR="003C4955" w:rsidTr="004E3BC5">
        <w:trPr>
          <w:trHeight w:val="345"/>
        </w:trPr>
        <w:tc>
          <w:tcPr>
            <w:tcW w:w="0" w:type="auto"/>
            <w:vMerge/>
            <w:tcBorders>
              <w:top w:val="single" w:sz="4" w:space="0" w:color="auto"/>
              <w:left w:val="thinThickSmallGap" w:sz="24" w:space="0" w:color="auto"/>
              <w:bottom w:val="single" w:sz="4" w:space="0" w:color="auto"/>
              <w:right w:val="single" w:sz="4" w:space="0" w:color="auto"/>
            </w:tcBorders>
            <w:vAlign w:val="center"/>
            <w:hideMark/>
          </w:tcPr>
          <w:p w:rsidR="003C4955" w:rsidRDefault="003C4955">
            <w:pPr>
              <w:spacing w:after="0" w:line="240" w:lineRule="auto"/>
              <w:rPr>
                <w:rFonts w:ascii="Times New Roman" w:eastAsia="Calibri" w:hAnsi="Times New Roman"/>
                <w:bCs/>
                <w:color w:val="000000"/>
                <w:sz w:val="24"/>
                <w:szCs w:val="24"/>
                <w:lang w:val="ro-R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C4955" w:rsidRDefault="003C4955">
            <w:pPr>
              <w:spacing w:after="0" w:line="240" w:lineRule="auto"/>
              <w:rPr>
                <w:rFonts w:ascii="Times New Roman" w:hAnsi="Times New Roman"/>
                <w:color w:val="000000"/>
                <w:sz w:val="24"/>
                <w:szCs w:val="24"/>
              </w:rPr>
            </w:pPr>
          </w:p>
        </w:tc>
        <w:tc>
          <w:tcPr>
            <w:tcW w:w="1984" w:type="dxa"/>
            <w:tcBorders>
              <w:top w:val="single" w:sz="4" w:space="0" w:color="auto"/>
              <w:left w:val="single" w:sz="4" w:space="0" w:color="auto"/>
              <w:bottom w:val="single" w:sz="4" w:space="0" w:color="auto"/>
              <w:right w:val="single" w:sz="4" w:space="0" w:color="auto"/>
            </w:tcBorders>
            <w:hideMark/>
          </w:tcPr>
          <w:p w:rsidR="003C4955" w:rsidRDefault="003C4955">
            <w:pPr>
              <w:tabs>
                <w:tab w:val="left" w:pos="1050"/>
              </w:tabs>
              <w:rPr>
                <w:rFonts w:ascii="Times New Roman" w:hAnsi="Times New Roman"/>
                <w:sz w:val="24"/>
                <w:szCs w:val="24"/>
              </w:rPr>
            </w:pPr>
            <w:r>
              <w:rPr>
                <w:rFonts w:ascii="Times New Roman" w:hAnsi="Times New Roman"/>
                <w:sz w:val="24"/>
                <w:szCs w:val="24"/>
              </w:rPr>
              <w:t>Mirău  2</w:t>
            </w:r>
          </w:p>
        </w:tc>
        <w:tc>
          <w:tcPr>
            <w:tcW w:w="5357" w:type="dxa"/>
            <w:tcBorders>
              <w:top w:val="single" w:sz="4" w:space="0" w:color="auto"/>
              <w:left w:val="single" w:sz="4" w:space="0" w:color="auto"/>
              <w:bottom w:val="single" w:sz="4" w:space="0" w:color="auto"/>
              <w:right w:val="thinThickSmallGap" w:sz="24" w:space="0" w:color="auto"/>
            </w:tcBorders>
            <w:hideMark/>
          </w:tcPr>
          <w:p w:rsidR="003C4955" w:rsidRDefault="003C4955" w:rsidP="003C4955">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rPr>
            </w:pPr>
            <w:r>
              <w:rPr>
                <w:rFonts w:ascii="Times New Roman" w:eastAsia="Calibri" w:hAnsi="Times New Roman"/>
                <w:bCs/>
                <w:color w:val="000000"/>
                <w:sz w:val="24"/>
                <w:szCs w:val="24"/>
              </w:rPr>
              <w:t>Vegetație arbustivă în exces, plante dăunătoare,   ariditate, lipsa apei, pășunat excesiv.</w:t>
            </w:r>
          </w:p>
        </w:tc>
      </w:tr>
      <w:tr w:rsidR="006301CB" w:rsidTr="00411E0C">
        <w:trPr>
          <w:trHeight w:val="345"/>
        </w:trPr>
        <w:tc>
          <w:tcPr>
            <w:tcW w:w="648" w:type="dxa"/>
            <w:vMerge w:val="restart"/>
            <w:tcBorders>
              <w:top w:val="single" w:sz="4" w:space="0" w:color="auto"/>
              <w:left w:val="thinThickSmallGap" w:sz="24" w:space="0" w:color="auto"/>
              <w:right w:val="single" w:sz="4" w:space="0" w:color="auto"/>
            </w:tcBorders>
          </w:tcPr>
          <w:p w:rsidR="006301CB" w:rsidRDefault="006301CB">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3</w:t>
            </w:r>
          </w:p>
        </w:tc>
        <w:tc>
          <w:tcPr>
            <w:tcW w:w="1587" w:type="dxa"/>
            <w:vMerge w:val="restart"/>
            <w:tcBorders>
              <w:top w:val="single" w:sz="4" w:space="0" w:color="auto"/>
              <w:left w:val="single" w:sz="4" w:space="0" w:color="auto"/>
              <w:right w:val="single" w:sz="4" w:space="0" w:color="auto"/>
            </w:tcBorders>
          </w:tcPr>
          <w:p w:rsidR="006301CB" w:rsidRDefault="006301CB" w:rsidP="003C4955">
            <w:pPr>
              <w:tabs>
                <w:tab w:val="left" w:pos="1050"/>
              </w:tabs>
              <w:jc w:val="center"/>
              <w:rPr>
                <w:rFonts w:ascii="Times New Roman" w:hAnsi="Times New Roman"/>
                <w:sz w:val="24"/>
                <w:szCs w:val="24"/>
              </w:rPr>
            </w:pPr>
            <w:r>
              <w:rPr>
                <w:rFonts w:ascii="Times New Roman" w:hAnsi="Times New Roman"/>
                <w:sz w:val="24"/>
                <w:szCs w:val="24"/>
              </w:rPr>
              <w:t>Islaz</w:t>
            </w:r>
          </w:p>
        </w:tc>
        <w:tc>
          <w:tcPr>
            <w:tcW w:w="1984" w:type="dxa"/>
            <w:tcBorders>
              <w:top w:val="single" w:sz="4" w:space="0" w:color="auto"/>
              <w:left w:val="single" w:sz="4" w:space="0" w:color="auto"/>
              <w:bottom w:val="single" w:sz="4" w:space="0" w:color="auto"/>
              <w:right w:val="single" w:sz="4" w:space="0" w:color="auto"/>
            </w:tcBorders>
            <w:hideMark/>
          </w:tcPr>
          <w:p w:rsidR="006301CB" w:rsidRDefault="006301CB" w:rsidP="003C4955">
            <w:pPr>
              <w:tabs>
                <w:tab w:val="left" w:pos="1050"/>
              </w:tabs>
              <w:rPr>
                <w:rFonts w:ascii="Times New Roman" w:hAnsi="Times New Roman"/>
                <w:sz w:val="24"/>
                <w:szCs w:val="24"/>
              </w:rPr>
            </w:pPr>
            <w:r>
              <w:rPr>
                <w:rFonts w:ascii="Times New Roman" w:hAnsi="Times New Roman"/>
                <w:sz w:val="24"/>
                <w:szCs w:val="24"/>
              </w:rPr>
              <w:t>Islaz  1</w:t>
            </w:r>
          </w:p>
        </w:tc>
        <w:tc>
          <w:tcPr>
            <w:tcW w:w="5357" w:type="dxa"/>
            <w:tcBorders>
              <w:top w:val="single" w:sz="4" w:space="0" w:color="auto"/>
              <w:left w:val="single" w:sz="4" w:space="0" w:color="auto"/>
              <w:bottom w:val="single" w:sz="4" w:space="0" w:color="auto"/>
              <w:right w:val="thinThickSmallGap" w:sz="24" w:space="0" w:color="auto"/>
            </w:tcBorders>
            <w:hideMark/>
          </w:tcPr>
          <w:p w:rsidR="006301CB" w:rsidRDefault="00D93E08" w:rsidP="00D93E08">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rPr>
              <w:t>Vegetație arbustivă în exces, plante dăunătoare,   ariditate,  pășunat excesiv.</w:t>
            </w:r>
          </w:p>
        </w:tc>
      </w:tr>
      <w:tr w:rsidR="006301CB" w:rsidTr="00411E0C">
        <w:trPr>
          <w:trHeight w:val="345"/>
        </w:trPr>
        <w:tc>
          <w:tcPr>
            <w:tcW w:w="648" w:type="dxa"/>
            <w:vMerge/>
            <w:tcBorders>
              <w:left w:val="thinThickSmallGap" w:sz="24" w:space="0" w:color="auto"/>
              <w:right w:val="single" w:sz="4" w:space="0" w:color="auto"/>
            </w:tcBorders>
          </w:tcPr>
          <w:p w:rsidR="006301CB" w:rsidRDefault="006301CB">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1587" w:type="dxa"/>
            <w:vMerge/>
            <w:tcBorders>
              <w:left w:val="single" w:sz="4" w:space="0" w:color="auto"/>
              <w:right w:val="single" w:sz="4" w:space="0" w:color="auto"/>
            </w:tcBorders>
          </w:tcPr>
          <w:p w:rsidR="006301CB" w:rsidRDefault="006301CB" w:rsidP="003C4955">
            <w:pPr>
              <w:tabs>
                <w:tab w:val="left" w:pos="1050"/>
              </w:tabs>
              <w:jc w:val="center"/>
              <w:rPr>
                <w:rFonts w:ascii="Times New Roman" w:hAnsi="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rsidR="006301CB" w:rsidRDefault="006301CB" w:rsidP="003C4955">
            <w:pPr>
              <w:tabs>
                <w:tab w:val="left" w:pos="1050"/>
              </w:tabs>
              <w:rPr>
                <w:rFonts w:ascii="Times New Roman" w:hAnsi="Times New Roman"/>
                <w:sz w:val="24"/>
                <w:szCs w:val="24"/>
              </w:rPr>
            </w:pPr>
            <w:r>
              <w:rPr>
                <w:rFonts w:ascii="Times New Roman" w:hAnsi="Times New Roman"/>
                <w:sz w:val="24"/>
                <w:szCs w:val="24"/>
              </w:rPr>
              <w:t>Islaz  2</w:t>
            </w:r>
          </w:p>
        </w:tc>
        <w:tc>
          <w:tcPr>
            <w:tcW w:w="5357" w:type="dxa"/>
            <w:tcBorders>
              <w:top w:val="single" w:sz="4" w:space="0" w:color="auto"/>
              <w:left w:val="single" w:sz="4" w:space="0" w:color="auto"/>
              <w:bottom w:val="single" w:sz="4" w:space="0" w:color="auto"/>
              <w:right w:val="thinThickSmallGap" w:sz="24" w:space="0" w:color="auto"/>
            </w:tcBorders>
          </w:tcPr>
          <w:p w:rsidR="006301CB" w:rsidRDefault="00D93E08" w:rsidP="00D93E08">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rPr>
              <w:t>Vegetație arbustivă în exces, eroziune, pantă mare, plante dăunătoare,   ariditate, pășunat excesiv.</w:t>
            </w:r>
          </w:p>
        </w:tc>
      </w:tr>
      <w:tr w:rsidR="00D93E08" w:rsidTr="00411E0C">
        <w:trPr>
          <w:trHeight w:val="345"/>
        </w:trPr>
        <w:tc>
          <w:tcPr>
            <w:tcW w:w="648" w:type="dxa"/>
            <w:vMerge/>
            <w:tcBorders>
              <w:left w:val="thinThickSmallGap" w:sz="24" w:space="0" w:color="auto"/>
              <w:bottom w:val="single" w:sz="4" w:space="0" w:color="auto"/>
              <w:right w:val="single" w:sz="4" w:space="0" w:color="auto"/>
            </w:tcBorders>
          </w:tcPr>
          <w:p w:rsidR="00D93E08" w:rsidRDefault="00D93E08">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1587" w:type="dxa"/>
            <w:vMerge/>
            <w:tcBorders>
              <w:left w:val="single" w:sz="4" w:space="0" w:color="auto"/>
              <w:bottom w:val="single" w:sz="4" w:space="0" w:color="auto"/>
              <w:right w:val="single" w:sz="4" w:space="0" w:color="auto"/>
            </w:tcBorders>
          </w:tcPr>
          <w:p w:rsidR="00D93E08" w:rsidRDefault="00D93E08" w:rsidP="003C4955">
            <w:pPr>
              <w:tabs>
                <w:tab w:val="left" w:pos="1050"/>
              </w:tabs>
              <w:jc w:val="center"/>
              <w:rPr>
                <w:rFonts w:ascii="Times New Roman" w:hAnsi="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rsidR="00D93E08" w:rsidRDefault="00D93E08" w:rsidP="003C4955">
            <w:pPr>
              <w:tabs>
                <w:tab w:val="left" w:pos="1050"/>
              </w:tabs>
              <w:rPr>
                <w:rFonts w:ascii="Times New Roman" w:hAnsi="Times New Roman"/>
                <w:sz w:val="24"/>
                <w:szCs w:val="24"/>
              </w:rPr>
            </w:pPr>
            <w:r>
              <w:rPr>
                <w:rFonts w:ascii="Times New Roman" w:hAnsi="Times New Roman"/>
                <w:sz w:val="24"/>
                <w:szCs w:val="24"/>
              </w:rPr>
              <w:t>Islaz  3</w:t>
            </w:r>
          </w:p>
        </w:tc>
        <w:tc>
          <w:tcPr>
            <w:tcW w:w="5357" w:type="dxa"/>
            <w:tcBorders>
              <w:top w:val="single" w:sz="4" w:space="0" w:color="auto"/>
              <w:left w:val="single" w:sz="4" w:space="0" w:color="auto"/>
              <w:bottom w:val="single" w:sz="4" w:space="0" w:color="auto"/>
              <w:right w:val="thinThickSmallGap" w:sz="24" w:space="0" w:color="auto"/>
            </w:tcBorders>
          </w:tcPr>
          <w:p w:rsidR="00D93E08" w:rsidRDefault="00D93E08" w:rsidP="00D93E08">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rPr>
              <w:t>Vegetație arbustivă în exces, eroziune, pantă , plante dăunătoare,   ariditate,  pășunat excesiv.</w:t>
            </w:r>
          </w:p>
        </w:tc>
      </w:tr>
      <w:tr w:rsidR="00D93E08" w:rsidTr="004E3BC5">
        <w:trPr>
          <w:trHeight w:val="345"/>
        </w:trPr>
        <w:tc>
          <w:tcPr>
            <w:tcW w:w="648" w:type="dxa"/>
            <w:vMerge w:val="restart"/>
            <w:tcBorders>
              <w:top w:val="single" w:sz="4" w:space="0" w:color="auto"/>
              <w:left w:val="thinThickSmallGap" w:sz="24" w:space="0" w:color="auto"/>
              <w:bottom w:val="single" w:sz="4" w:space="0" w:color="auto"/>
              <w:right w:val="single" w:sz="4" w:space="0" w:color="auto"/>
            </w:tcBorders>
          </w:tcPr>
          <w:p w:rsidR="00D93E08" w:rsidRDefault="00D93E08">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4</w:t>
            </w:r>
          </w:p>
        </w:tc>
        <w:tc>
          <w:tcPr>
            <w:tcW w:w="1587" w:type="dxa"/>
            <w:vMerge w:val="restart"/>
            <w:tcBorders>
              <w:top w:val="single" w:sz="4" w:space="0" w:color="auto"/>
              <w:left w:val="single" w:sz="4" w:space="0" w:color="auto"/>
              <w:bottom w:val="single" w:sz="4" w:space="0" w:color="auto"/>
              <w:right w:val="single" w:sz="4" w:space="0" w:color="auto"/>
            </w:tcBorders>
            <w:vAlign w:val="center"/>
            <w:hideMark/>
          </w:tcPr>
          <w:p w:rsidR="00D93E08" w:rsidRDefault="00D93E08">
            <w:pPr>
              <w:tabs>
                <w:tab w:val="left" w:pos="1050"/>
              </w:tabs>
              <w:jc w:val="center"/>
              <w:rPr>
                <w:rFonts w:ascii="Times New Roman" w:hAnsi="Times New Roman"/>
                <w:color w:val="000000"/>
                <w:sz w:val="24"/>
                <w:szCs w:val="24"/>
              </w:rPr>
            </w:pPr>
            <w:r>
              <w:rPr>
                <w:rFonts w:ascii="Times New Roman" w:hAnsi="Times New Roman"/>
                <w:sz w:val="24"/>
                <w:szCs w:val="24"/>
              </w:rPr>
              <w:t>Halmagea</w:t>
            </w:r>
          </w:p>
        </w:tc>
        <w:tc>
          <w:tcPr>
            <w:tcW w:w="1984" w:type="dxa"/>
            <w:tcBorders>
              <w:top w:val="single" w:sz="4" w:space="0" w:color="auto"/>
              <w:left w:val="single" w:sz="4" w:space="0" w:color="auto"/>
              <w:bottom w:val="single" w:sz="4" w:space="0" w:color="auto"/>
              <w:right w:val="single" w:sz="4" w:space="0" w:color="auto"/>
            </w:tcBorders>
            <w:hideMark/>
          </w:tcPr>
          <w:p w:rsidR="00D93E08" w:rsidRDefault="00D93E08">
            <w:pPr>
              <w:tabs>
                <w:tab w:val="left" w:pos="1050"/>
              </w:tabs>
              <w:rPr>
                <w:rFonts w:ascii="Times New Roman" w:hAnsi="Times New Roman"/>
                <w:sz w:val="24"/>
                <w:szCs w:val="24"/>
              </w:rPr>
            </w:pPr>
            <w:r>
              <w:rPr>
                <w:rFonts w:ascii="Times New Roman" w:hAnsi="Times New Roman"/>
                <w:sz w:val="24"/>
                <w:szCs w:val="24"/>
              </w:rPr>
              <w:t xml:space="preserve">Halmagea </w:t>
            </w:r>
            <w:r w:rsidR="00425C10">
              <w:rPr>
                <w:rFonts w:ascii="Times New Roman" w:hAnsi="Times New Roman"/>
                <w:sz w:val="24"/>
                <w:szCs w:val="24"/>
              </w:rPr>
              <w:t xml:space="preserve"> </w:t>
            </w:r>
            <w:r>
              <w:rPr>
                <w:rFonts w:ascii="Times New Roman" w:hAnsi="Times New Roman"/>
                <w:sz w:val="24"/>
                <w:szCs w:val="24"/>
              </w:rPr>
              <w:t>1</w:t>
            </w:r>
          </w:p>
        </w:tc>
        <w:tc>
          <w:tcPr>
            <w:tcW w:w="5357" w:type="dxa"/>
            <w:tcBorders>
              <w:top w:val="single" w:sz="4" w:space="0" w:color="auto"/>
              <w:left w:val="single" w:sz="4" w:space="0" w:color="auto"/>
              <w:bottom w:val="single" w:sz="4" w:space="0" w:color="auto"/>
              <w:right w:val="thinThickSmallGap" w:sz="24" w:space="0" w:color="auto"/>
            </w:tcBorders>
            <w:hideMark/>
          </w:tcPr>
          <w:p w:rsidR="00D93E08" w:rsidRDefault="00D93E08">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rPr>
            </w:pPr>
            <w:r>
              <w:rPr>
                <w:rFonts w:ascii="Times New Roman" w:eastAsia="Calibri" w:hAnsi="Times New Roman"/>
                <w:bCs/>
                <w:color w:val="000000"/>
                <w:sz w:val="24"/>
                <w:szCs w:val="24"/>
              </w:rPr>
              <w:t>Pantă, eroziune (ravene, ogașe), vegetație arbustivă  nevaloroasă, lipsa apei, ariditate, pășunat nerational, scaieți, musuroaie, etc</w:t>
            </w:r>
          </w:p>
        </w:tc>
      </w:tr>
      <w:tr w:rsidR="00D93E08" w:rsidTr="004E3BC5">
        <w:trPr>
          <w:trHeight w:val="345"/>
        </w:trPr>
        <w:tc>
          <w:tcPr>
            <w:tcW w:w="0" w:type="auto"/>
            <w:vMerge/>
            <w:tcBorders>
              <w:top w:val="single" w:sz="4" w:space="0" w:color="auto"/>
              <w:left w:val="thinThickSmallGap" w:sz="24" w:space="0" w:color="auto"/>
              <w:bottom w:val="single" w:sz="4" w:space="0" w:color="auto"/>
              <w:right w:val="single" w:sz="4" w:space="0" w:color="auto"/>
            </w:tcBorders>
            <w:vAlign w:val="center"/>
            <w:hideMark/>
          </w:tcPr>
          <w:p w:rsidR="00D93E08" w:rsidRDefault="00D93E08">
            <w:pPr>
              <w:spacing w:after="0" w:line="240" w:lineRule="auto"/>
              <w:rPr>
                <w:rFonts w:ascii="Times New Roman" w:eastAsia="Calibri" w:hAnsi="Times New Roman"/>
                <w:bCs/>
                <w:color w:val="000000"/>
                <w:sz w:val="24"/>
                <w:szCs w:val="24"/>
                <w:lang w:val="ro-R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93E08" w:rsidRDefault="00D93E08">
            <w:pPr>
              <w:spacing w:after="0" w:line="240" w:lineRule="auto"/>
              <w:rPr>
                <w:rFonts w:ascii="Times New Roman" w:hAnsi="Times New Roman"/>
                <w:color w:val="000000"/>
                <w:sz w:val="24"/>
                <w:szCs w:val="24"/>
              </w:rPr>
            </w:pPr>
          </w:p>
        </w:tc>
        <w:tc>
          <w:tcPr>
            <w:tcW w:w="1984" w:type="dxa"/>
            <w:tcBorders>
              <w:top w:val="single" w:sz="4" w:space="0" w:color="auto"/>
              <w:left w:val="single" w:sz="4" w:space="0" w:color="auto"/>
              <w:bottom w:val="single" w:sz="4" w:space="0" w:color="auto"/>
              <w:right w:val="single" w:sz="4" w:space="0" w:color="auto"/>
            </w:tcBorders>
            <w:hideMark/>
          </w:tcPr>
          <w:p w:rsidR="00D93E08" w:rsidRDefault="00D93E08">
            <w:pPr>
              <w:tabs>
                <w:tab w:val="left" w:pos="1050"/>
              </w:tabs>
              <w:rPr>
                <w:rFonts w:ascii="Times New Roman" w:hAnsi="Times New Roman"/>
                <w:sz w:val="24"/>
                <w:szCs w:val="24"/>
              </w:rPr>
            </w:pPr>
            <w:r>
              <w:rPr>
                <w:rFonts w:ascii="Times New Roman" w:hAnsi="Times New Roman"/>
                <w:sz w:val="24"/>
                <w:szCs w:val="24"/>
              </w:rPr>
              <w:t>Halmagea</w:t>
            </w:r>
            <w:r w:rsidR="00425C10">
              <w:rPr>
                <w:rFonts w:ascii="Times New Roman" w:hAnsi="Times New Roman"/>
                <w:sz w:val="24"/>
                <w:szCs w:val="24"/>
              </w:rPr>
              <w:t xml:space="preserve"> </w:t>
            </w:r>
            <w:r>
              <w:rPr>
                <w:rFonts w:ascii="Times New Roman" w:hAnsi="Times New Roman"/>
                <w:sz w:val="24"/>
                <w:szCs w:val="24"/>
              </w:rPr>
              <w:t xml:space="preserve"> 2</w:t>
            </w:r>
          </w:p>
        </w:tc>
        <w:tc>
          <w:tcPr>
            <w:tcW w:w="5357" w:type="dxa"/>
            <w:tcBorders>
              <w:top w:val="single" w:sz="4" w:space="0" w:color="auto"/>
              <w:left w:val="single" w:sz="4" w:space="0" w:color="auto"/>
              <w:bottom w:val="single" w:sz="4" w:space="0" w:color="auto"/>
              <w:right w:val="thinThickSmallGap" w:sz="24" w:space="0" w:color="auto"/>
            </w:tcBorders>
            <w:hideMark/>
          </w:tcPr>
          <w:p w:rsidR="00D93E08" w:rsidRDefault="00D93E08">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rPr>
            </w:pPr>
            <w:r>
              <w:rPr>
                <w:rFonts w:ascii="Times New Roman" w:eastAsia="Calibri" w:hAnsi="Times New Roman"/>
                <w:bCs/>
                <w:color w:val="000000"/>
                <w:sz w:val="24"/>
                <w:szCs w:val="24"/>
              </w:rPr>
              <w:t>pășunat nerațional, lipsa apei, vegetație nevaloroasă</w:t>
            </w:r>
          </w:p>
        </w:tc>
      </w:tr>
      <w:tr w:rsidR="00D93E08" w:rsidTr="004E3BC5">
        <w:trPr>
          <w:trHeight w:val="345"/>
        </w:trPr>
        <w:tc>
          <w:tcPr>
            <w:tcW w:w="0" w:type="auto"/>
            <w:vMerge/>
            <w:tcBorders>
              <w:top w:val="single" w:sz="4" w:space="0" w:color="auto"/>
              <w:left w:val="thinThickSmallGap" w:sz="24" w:space="0" w:color="auto"/>
              <w:bottom w:val="single" w:sz="4" w:space="0" w:color="auto"/>
              <w:right w:val="single" w:sz="4" w:space="0" w:color="auto"/>
            </w:tcBorders>
            <w:vAlign w:val="center"/>
            <w:hideMark/>
          </w:tcPr>
          <w:p w:rsidR="00D93E08" w:rsidRDefault="00D93E08">
            <w:pPr>
              <w:spacing w:after="0" w:line="240" w:lineRule="auto"/>
              <w:rPr>
                <w:rFonts w:ascii="Times New Roman" w:eastAsia="Calibri" w:hAnsi="Times New Roman"/>
                <w:bCs/>
                <w:color w:val="000000"/>
                <w:sz w:val="24"/>
                <w:szCs w:val="24"/>
                <w:lang w:val="ro-R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93E08" w:rsidRDefault="00D93E08">
            <w:pPr>
              <w:spacing w:after="0" w:line="240" w:lineRule="auto"/>
              <w:rPr>
                <w:rFonts w:ascii="Times New Roman" w:hAnsi="Times New Roman"/>
                <w:color w:val="000000"/>
                <w:sz w:val="24"/>
                <w:szCs w:val="24"/>
              </w:rPr>
            </w:pPr>
          </w:p>
        </w:tc>
        <w:tc>
          <w:tcPr>
            <w:tcW w:w="1984" w:type="dxa"/>
            <w:tcBorders>
              <w:top w:val="single" w:sz="4" w:space="0" w:color="auto"/>
              <w:left w:val="single" w:sz="4" w:space="0" w:color="auto"/>
              <w:bottom w:val="single" w:sz="4" w:space="0" w:color="auto"/>
              <w:right w:val="single" w:sz="4" w:space="0" w:color="auto"/>
            </w:tcBorders>
            <w:hideMark/>
          </w:tcPr>
          <w:p w:rsidR="00D93E08" w:rsidRDefault="00D93E08">
            <w:pPr>
              <w:tabs>
                <w:tab w:val="left" w:pos="1050"/>
              </w:tabs>
              <w:rPr>
                <w:rFonts w:ascii="Times New Roman" w:hAnsi="Times New Roman"/>
                <w:sz w:val="24"/>
                <w:szCs w:val="24"/>
              </w:rPr>
            </w:pPr>
            <w:r>
              <w:rPr>
                <w:rFonts w:ascii="Times New Roman" w:hAnsi="Times New Roman"/>
                <w:sz w:val="24"/>
                <w:szCs w:val="24"/>
              </w:rPr>
              <w:t>Halmagea</w:t>
            </w:r>
            <w:r w:rsidR="00425C10">
              <w:rPr>
                <w:rFonts w:ascii="Times New Roman" w:hAnsi="Times New Roman"/>
                <w:sz w:val="24"/>
                <w:szCs w:val="24"/>
              </w:rPr>
              <w:t xml:space="preserve"> </w:t>
            </w:r>
            <w:r>
              <w:rPr>
                <w:rFonts w:ascii="Times New Roman" w:hAnsi="Times New Roman"/>
                <w:sz w:val="24"/>
                <w:szCs w:val="24"/>
              </w:rPr>
              <w:t xml:space="preserve"> 3</w:t>
            </w:r>
          </w:p>
        </w:tc>
        <w:tc>
          <w:tcPr>
            <w:tcW w:w="5357" w:type="dxa"/>
            <w:tcBorders>
              <w:top w:val="single" w:sz="4" w:space="0" w:color="auto"/>
              <w:left w:val="single" w:sz="4" w:space="0" w:color="auto"/>
              <w:bottom w:val="single" w:sz="4" w:space="0" w:color="auto"/>
              <w:right w:val="thinThickSmallGap" w:sz="24" w:space="0" w:color="auto"/>
            </w:tcBorders>
            <w:hideMark/>
          </w:tcPr>
          <w:p w:rsidR="00D93E08" w:rsidRDefault="00D93E08">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rPr>
            </w:pPr>
            <w:r>
              <w:rPr>
                <w:rFonts w:ascii="Times New Roman" w:eastAsia="Calibri" w:hAnsi="Times New Roman"/>
                <w:bCs/>
                <w:color w:val="000000"/>
                <w:sz w:val="24"/>
                <w:szCs w:val="24"/>
              </w:rPr>
              <w:t xml:space="preserve">Eroziune, ariditate, pășunat nerațional, </w:t>
            </w:r>
          </w:p>
        </w:tc>
      </w:tr>
      <w:tr w:rsidR="005C1E28" w:rsidTr="007E6FF6">
        <w:trPr>
          <w:trHeight w:val="868"/>
        </w:trPr>
        <w:tc>
          <w:tcPr>
            <w:tcW w:w="648" w:type="dxa"/>
            <w:vMerge w:val="restart"/>
            <w:tcBorders>
              <w:top w:val="single" w:sz="4" w:space="0" w:color="auto"/>
              <w:left w:val="thinThickSmallGap" w:sz="24" w:space="0" w:color="auto"/>
              <w:right w:val="single" w:sz="4" w:space="0" w:color="auto"/>
            </w:tcBorders>
            <w:vAlign w:val="center"/>
            <w:hideMark/>
          </w:tcPr>
          <w:p w:rsidR="005C1E28" w:rsidRDefault="005C1E28">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5</w:t>
            </w:r>
          </w:p>
        </w:tc>
        <w:tc>
          <w:tcPr>
            <w:tcW w:w="1587" w:type="dxa"/>
            <w:vMerge w:val="restart"/>
            <w:tcBorders>
              <w:top w:val="single" w:sz="4" w:space="0" w:color="auto"/>
              <w:left w:val="single" w:sz="4" w:space="0" w:color="auto"/>
              <w:right w:val="single" w:sz="4" w:space="0" w:color="auto"/>
            </w:tcBorders>
            <w:vAlign w:val="center"/>
            <w:hideMark/>
          </w:tcPr>
          <w:p w:rsidR="005C1E28" w:rsidRDefault="005C1E28">
            <w:pPr>
              <w:tabs>
                <w:tab w:val="left" w:pos="1050"/>
              </w:tabs>
              <w:jc w:val="center"/>
              <w:rPr>
                <w:rFonts w:ascii="Times New Roman" w:hAnsi="Times New Roman"/>
                <w:color w:val="000000"/>
                <w:sz w:val="24"/>
                <w:szCs w:val="24"/>
              </w:rPr>
            </w:pPr>
            <w:r>
              <w:rPr>
                <w:rFonts w:ascii="Times New Roman" w:hAnsi="Times New Roman"/>
                <w:sz w:val="24"/>
                <w:szCs w:val="24"/>
              </w:rPr>
              <w:t>Lunca Chinejei</w:t>
            </w:r>
          </w:p>
        </w:tc>
        <w:tc>
          <w:tcPr>
            <w:tcW w:w="1984" w:type="dxa"/>
            <w:tcBorders>
              <w:top w:val="single" w:sz="4" w:space="0" w:color="auto"/>
              <w:left w:val="single" w:sz="4" w:space="0" w:color="auto"/>
              <w:bottom w:val="single" w:sz="4" w:space="0" w:color="auto"/>
              <w:right w:val="single" w:sz="4" w:space="0" w:color="auto"/>
            </w:tcBorders>
            <w:hideMark/>
          </w:tcPr>
          <w:p w:rsidR="005C1E28" w:rsidRDefault="005C1E28">
            <w:pPr>
              <w:tabs>
                <w:tab w:val="left" w:pos="1050"/>
              </w:tabs>
              <w:rPr>
                <w:rFonts w:ascii="Times New Roman" w:hAnsi="Times New Roman"/>
                <w:color w:val="000000"/>
                <w:sz w:val="24"/>
                <w:szCs w:val="24"/>
              </w:rPr>
            </w:pPr>
            <w:r>
              <w:rPr>
                <w:rFonts w:ascii="Times New Roman" w:hAnsi="Times New Roman"/>
                <w:sz w:val="24"/>
                <w:szCs w:val="24"/>
              </w:rPr>
              <w:t>Lunca Chinejei 1</w:t>
            </w:r>
          </w:p>
        </w:tc>
        <w:tc>
          <w:tcPr>
            <w:tcW w:w="5357" w:type="dxa"/>
            <w:tcBorders>
              <w:top w:val="single" w:sz="4" w:space="0" w:color="auto"/>
              <w:left w:val="single" w:sz="4" w:space="0" w:color="auto"/>
              <w:bottom w:val="single" w:sz="4" w:space="0" w:color="auto"/>
              <w:right w:val="thinThickSmallGap" w:sz="24" w:space="0" w:color="auto"/>
            </w:tcBorders>
            <w:hideMark/>
          </w:tcPr>
          <w:p w:rsidR="005C1E28" w:rsidRDefault="005C1E28" w:rsidP="00425C10">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Pășune denivelată pe versanți învecinați cu păduri ale ocolului silvic, ravene - teren nisipos cu tendințe de surpare, tufărișuri , plante nevaloroase, pășunat excesiv.</w:t>
            </w:r>
          </w:p>
        </w:tc>
      </w:tr>
      <w:tr w:rsidR="005C1E28" w:rsidTr="007E6FF6">
        <w:trPr>
          <w:trHeight w:val="375"/>
        </w:trPr>
        <w:tc>
          <w:tcPr>
            <w:tcW w:w="0" w:type="auto"/>
            <w:vMerge/>
            <w:tcBorders>
              <w:left w:val="thinThickSmallGap" w:sz="24" w:space="0" w:color="auto"/>
              <w:right w:val="single" w:sz="4" w:space="0" w:color="auto"/>
            </w:tcBorders>
            <w:vAlign w:val="center"/>
            <w:hideMark/>
          </w:tcPr>
          <w:p w:rsidR="005C1E28" w:rsidRDefault="005C1E28">
            <w:pPr>
              <w:spacing w:after="0" w:line="240" w:lineRule="auto"/>
              <w:rPr>
                <w:rFonts w:ascii="Times New Roman" w:eastAsia="Calibri" w:hAnsi="Times New Roman"/>
                <w:bCs/>
                <w:color w:val="000000"/>
                <w:sz w:val="24"/>
                <w:szCs w:val="24"/>
                <w:lang w:val="ro-RO"/>
              </w:rPr>
            </w:pPr>
          </w:p>
        </w:tc>
        <w:tc>
          <w:tcPr>
            <w:tcW w:w="0" w:type="auto"/>
            <w:vMerge/>
            <w:tcBorders>
              <w:left w:val="single" w:sz="4" w:space="0" w:color="auto"/>
              <w:right w:val="single" w:sz="4" w:space="0" w:color="auto"/>
            </w:tcBorders>
            <w:vAlign w:val="center"/>
            <w:hideMark/>
          </w:tcPr>
          <w:p w:rsidR="005C1E28" w:rsidRDefault="005C1E28">
            <w:pPr>
              <w:spacing w:after="0" w:line="240" w:lineRule="auto"/>
              <w:rPr>
                <w:rFonts w:ascii="Times New Roman" w:hAnsi="Times New Roman"/>
                <w:color w:val="000000"/>
                <w:sz w:val="24"/>
                <w:szCs w:val="24"/>
              </w:rPr>
            </w:pPr>
          </w:p>
        </w:tc>
        <w:tc>
          <w:tcPr>
            <w:tcW w:w="1984" w:type="dxa"/>
            <w:tcBorders>
              <w:top w:val="single" w:sz="4" w:space="0" w:color="auto"/>
              <w:left w:val="single" w:sz="4" w:space="0" w:color="auto"/>
              <w:bottom w:val="single" w:sz="4" w:space="0" w:color="auto"/>
              <w:right w:val="single" w:sz="4" w:space="0" w:color="auto"/>
            </w:tcBorders>
            <w:hideMark/>
          </w:tcPr>
          <w:p w:rsidR="005C1E28" w:rsidRDefault="005C1E28">
            <w:pPr>
              <w:tabs>
                <w:tab w:val="left" w:pos="1050"/>
              </w:tabs>
              <w:rPr>
                <w:rFonts w:ascii="Times New Roman" w:hAnsi="Times New Roman"/>
                <w:sz w:val="24"/>
                <w:szCs w:val="24"/>
              </w:rPr>
            </w:pPr>
            <w:r>
              <w:rPr>
                <w:rFonts w:ascii="Times New Roman" w:hAnsi="Times New Roman"/>
                <w:sz w:val="24"/>
                <w:szCs w:val="24"/>
              </w:rPr>
              <w:t>Lunca Chinejei 2</w:t>
            </w:r>
          </w:p>
        </w:tc>
        <w:tc>
          <w:tcPr>
            <w:tcW w:w="5357" w:type="dxa"/>
            <w:tcBorders>
              <w:top w:val="single" w:sz="4" w:space="0" w:color="auto"/>
              <w:left w:val="single" w:sz="4" w:space="0" w:color="auto"/>
              <w:bottom w:val="single" w:sz="4" w:space="0" w:color="auto"/>
              <w:right w:val="thinThickSmallGap" w:sz="24" w:space="0" w:color="auto"/>
            </w:tcBorders>
          </w:tcPr>
          <w:p w:rsidR="005C1E28" w:rsidRDefault="005C1E28" w:rsidP="007E6FF6">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Pășunat nerațional, vegetație ierboasă nevalorosă și vătămătoare, exces de umiditate alternant de perioade secetoase</w:t>
            </w:r>
          </w:p>
        </w:tc>
      </w:tr>
      <w:tr w:rsidR="005C1E28" w:rsidTr="007E6FF6">
        <w:trPr>
          <w:trHeight w:val="375"/>
        </w:trPr>
        <w:tc>
          <w:tcPr>
            <w:tcW w:w="0" w:type="auto"/>
            <w:vMerge/>
            <w:tcBorders>
              <w:left w:val="thinThickSmallGap" w:sz="24" w:space="0" w:color="auto"/>
              <w:right w:val="single" w:sz="4" w:space="0" w:color="auto"/>
            </w:tcBorders>
            <w:vAlign w:val="center"/>
          </w:tcPr>
          <w:p w:rsidR="005C1E28" w:rsidRDefault="005C1E28">
            <w:pPr>
              <w:spacing w:after="0" w:line="240" w:lineRule="auto"/>
              <w:rPr>
                <w:rFonts w:ascii="Times New Roman" w:eastAsia="Calibri" w:hAnsi="Times New Roman"/>
                <w:bCs/>
                <w:color w:val="000000"/>
                <w:sz w:val="24"/>
                <w:szCs w:val="24"/>
                <w:lang w:val="ro-RO"/>
              </w:rPr>
            </w:pPr>
          </w:p>
        </w:tc>
        <w:tc>
          <w:tcPr>
            <w:tcW w:w="0" w:type="auto"/>
            <w:vMerge/>
            <w:tcBorders>
              <w:left w:val="single" w:sz="4" w:space="0" w:color="auto"/>
              <w:right w:val="single" w:sz="4" w:space="0" w:color="auto"/>
            </w:tcBorders>
            <w:vAlign w:val="center"/>
          </w:tcPr>
          <w:p w:rsidR="005C1E28" w:rsidRDefault="005C1E28">
            <w:pPr>
              <w:spacing w:after="0" w:line="240" w:lineRule="auto"/>
              <w:rPr>
                <w:rFonts w:ascii="Times New Roman" w:hAnsi="Times New Roman"/>
                <w:color w:val="000000"/>
                <w:sz w:val="24"/>
                <w:szCs w:val="24"/>
              </w:rPr>
            </w:pPr>
          </w:p>
        </w:tc>
        <w:tc>
          <w:tcPr>
            <w:tcW w:w="1984" w:type="dxa"/>
            <w:tcBorders>
              <w:top w:val="single" w:sz="4" w:space="0" w:color="auto"/>
              <w:left w:val="single" w:sz="4" w:space="0" w:color="auto"/>
              <w:bottom w:val="single" w:sz="4" w:space="0" w:color="auto"/>
              <w:right w:val="single" w:sz="4" w:space="0" w:color="auto"/>
            </w:tcBorders>
          </w:tcPr>
          <w:p w:rsidR="005C1E28" w:rsidRDefault="005C1E28">
            <w:pPr>
              <w:tabs>
                <w:tab w:val="left" w:pos="1050"/>
              </w:tabs>
              <w:rPr>
                <w:rFonts w:ascii="Times New Roman" w:hAnsi="Times New Roman"/>
                <w:sz w:val="24"/>
                <w:szCs w:val="24"/>
              </w:rPr>
            </w:pPr>
            <w:r>
              <w:rPr>
                <w:rFonts w:ascii="Times New Roman" w:hAnsi="Times New Roman"/>
                <w:sz w:val="24"/>
                <w:szCs w:val="24"/>
              </w:rPr>
              <w:t>Lunca Chinejei 3</w:t>
            </w:r>
          </w:p>
        </w:tc>
        <w:tc>
          <w:tcPr>
            <w:tcW w:w="5357" w:type="dxa"/>
            <w:tcBorders>
              <w:top w:val="single" w:sz="4" w:space="0" w:color="auto"/>
              <w:left w:val="single" w:sz="4" w:space="0" w:color="auto"/>
              <w:bottom w:val="single" w:sz="4" w:space="0" w:color="auto"/>
              <w:right w:val="thinThickSmallGap" w:sz="24" w:space="0" w:color="auto"/>
            </w:tcBorders>
          </w:tcPr>
          <w:p w:rsidR="005C1E28" w:rsidRDefault="005C1E28" w:rsidP="007E6FF6">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Pășunat nerațional, vegetație ierboasă nevalorosă și vătămătoare, exces de umiditate alternant de perioade secetoase</w:t>
            </w:r>
          </w:p>
        </w:tc>
      </w:tr>
      <w:tr w:rsidR="005C1E28" w:rsidTr="007E6FF6">
        <w:trPr>
          <w:trHeight w:val="375"/>
        </w:trPr>
        <w:tc>
          <w:tcPr>
            <w:tcW w:w="0" w:type="auto"/>
            <w:vMerge/>
            <w:tcBorders>
              <w:left w:val="thinThickSmallGap" w:sz="24" w:space="0" w:color="auto"/>
              <w:right w:val="single" w:sz="4" w:space="0" w:color="auto"/>
            </w:tcBorders>
            <w:vAlign w:val="center"/>
          </w:tcPr>
          <w:p w:rsidR="005C1E28" w:rsidRDefault="005C1E28">
            <w:pPr>
              <w:spacing w:after="0" w:line="240" w:lineRule="auto"/>
              <w:rPr>
                <w:rFonts w:ascii="Times New Roman" w:eastAsia="Calibri" w:hAnsi="Times New Roman"/>
                <w:bCs/>
                <w:color w:val="000000"/>
                <w:sz w:val="24"/>
                <w:szCs w:val="24"/>
                <w:lang w:val="ro-RO"/>
              </w:rPr>
            </w:pPr>
          </w:p>
        </w:tc>
        <w:tc>
          <w:tcPr>
            <w:tcW w:w="0" w:type="auto"/>
            <w:vMerge/>
            <w:tcBorders>
              <w:left w:val="single" w:sz="4" w:space="0" w:color="auto"/>
              <w:right w:val="single" w:sz="4" w:space="0" w:color="auto"/>
            </w:tcBorders>
            <w:vAlign w:val="center"/>
          </w:tcPr>
          <w:p w:rsidR="005C1E28" w:rsidRDefault="005C1E28">
            <w:pPr>
              <w:spacing w:after="0" w:line="240" w:lineRule="auto"/>
              <w:rPr>
                <w:rFonts w:ascii="Times New Roman" w:hAnsi="Times New Roman"/>
                <w:color w:val="000000"/>
                <w:sz w:val="24"/>
                <w:szCs w:val="24"/>
              </w:rPr>
            </w:pPr>
          </w:p>
        </w:tc>
        <w:tc>
          <w:tcPr>
            <w:tcW w:w="1984" w:type="dxa"/>
            <w:tcBorders>
              <w:top w:val="single" w:sz="4" w:space="0" w:color="auto"/>
              <w:left w:val="single" w:sz="4" w:space="0" w:color="auto"/>
              <w:bottom w:val="single" w:sz="4" w:space="0" w:color="auto"/>
              <w:right w:val="single" w:sz="4" w:space="0" w:color="auto"/>
            </w:tcBorders>
          </w:tcPr>
          <w:p w:rsidR="005C1E28" w:rsidRDefault="005C1E28">
            <w:pPr>
              <w:tabs>
                <w:tab w:val="left" w:pos="1050"/>
              </w:tabs>
              <w:rPr>
                <w:rFonts w:ascii="Times New Roman" w:hAnsi="Times New Roman"/>
                <w:sz w:val="24"/>
                <w:szCs w:val="24"/>
              </w:rPr>
            </w:pPr>
            <w:r>
              <w:rPr>
                <w:rFonts w:ascii="Times New Roman" w:hAnsi="Times New Roman"/>
                <w:sz w:val="24"/>
                <w:szCs w:val="24"/>
              </w:rPr>
              <w:t>Lunca Chinejei 4</w:t>
            </w:r>
          </w:p>
        </w:tc>
        <w:tc>
          <w:tcPr>
            <w:tcW w:w="5357" w:type="dxa"/>
            <w:tcBorders>
              <w:top w:val="single" w:sz="4" w:space="0" w:color="auto"/>
              <w:left w:val="single" w:sz="4" w:space="0" w:color="auto"/>
              <w:bottom w:val="single" w:sz="4" w:space="0" w:color="auto"/>
              <w:right w:val="thinThickSmallGap" w:sz="24" w:space="0" w:color="auto"/>
            </w:tcBorders>
          </w:tcPr>
          <w:p w:rsidR="005C1E28" w:rsidRDefault="005C1E28" w:rsidP="007E6FF6">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Suprafața este foarte mică nu poate fi vorba de pășune</w:t>
            </w:r>
          </w:p>
        </w:tc>
      </w:tr>
      <w:tr w:rsidR="005C1E28" w:rsidTr="007E6FF6">
        <w:trPr>
          <w:trHeight w:val="375"/>
        </w:trPr>
        <w:tc>
          <w:tcPr>
            <w:tcW w:w="0" w:type="auto"/>
            <w:vMerge/>
            <w:tcBorders>
              <w:left w:val="thinThickSmallGap" w:sz="24" w:space="0" w:color="auto"/>
              <w:right w:val="single" w:sz="4" w:space="0" w:color="auto"/>
            </w:tcBorders>
            <w:vAlign w:val="center"/>
          </w:tcPr>
          <w:p w:rsidR="005C1E28" w:rsidRDefault="005C1E28">
            <w:pPr>
              <w:spacing w:after="0" w:line="240" w:lineRule="auto"/>
              <w:rPr>
                <w:rFonts w:ascii="Times New Roman" w:eastAsia="Calibri" w:hAnsi="Times New Roman"/>
                <w:bCs/>
                <w:color w:val="000000"/>
                <w:sz w:val="24"/>
                <w:szCs w:val="24"/>
                <w:lang w:val="ro-RO"/>
              </w:rPr>
            </w:pPr>
          </w:p>
        </w:tc>
        <w:tc>
          <w:tcPr>
            <w:tcW w:w="0" w:type="auto"/>
            <w:vMerge/>
            <w:tcBorders>
              <w:left w:val="single" w:sz="4" w:space="0" w:color="auto"/>
              <w:right w:val="single" w:sz="4" w:space="0" w:color="auto"/>
            </w:tcBorders>
            <w:vAlign w:val="center"/>
          </w:tcPr>
          <w:p w:rsidR="005C1E28" w:rsidRDefault="005C1E28">
            <w:pPr>
              <w:spacing w:after="0" w:line="240" w:lineRule="auto"/>
              <w:rPr>
                <w:rFonts w:ascii="Times New Roman" w:hAnsi="Times New Roman"/>
                <w:color w:val="000000"/>
                <w:sz w:val="24"/>
                <w:szCs w:val="24"/>
              </w:rPr>
            </w:pPr>
          </w:p>
        </w:tc>
        <w:tc>
          <w:tcPr>
            <w:tcW w:w="1984" w:type="dxa"/>
            <w:tcBorders>
              <w:top w:val="single" w:sz="4" w:space="0" w:color="auto"/>
              <w:left w:val="single" w:sz="4" w:space="0" w:color="auto"/>
              <w:bottom w:val="single" w:sz="4" w:space="0" w:color="auto"/>
              <w:right w:val="single" w:sz="4" w:space="0" w:color="auto"/>
            </w:tcBorders>
          </w:tcPr>
          <w:p w:rsidR="005C1E28" w:rsidRDefault="005C1E28">
            <w:pPr>
              <w:tabs>
                <w:tab w:val="left" w:pos="1050"/>
              </w:tabs>
              <w:rPr>
                <w:rFonts w:ascii="Times New Roman" w:hAnsi="Times New Roman"/>
                <w:sz w:val="24"/>
                <w:szCs w:val="24"/>
              </w:rPr>
            </w:pPr>
            <w:r>
              <w:rPr>
                <w:rFonts w:ascii="Times New Roman" w:hAnsi="Times New Roman"/>
                <w:sz w:val="24"/>
                <w:szCs w:val="24"/>
              </w:rPr>
              <w:t>Lunca Chinejei 5</w:t>
            </w:r>
          </w:p>
        </w:tc>
        <w:tc>
          <w:tcPr>
            <w:tcW w:w="5357" w:type="dxa"/>
            <w:tcBorders>
              <w:top w:val="single" w:sz="4" w:space="0" w:color="auto"/>
              <w:left w:val="single" w:sz="4" w:space="0" w:color="auto"/>
              <w:bottom w:val="single" w:sz="4" w:space="0" w:color="auto"/>
              <w:right w:val="thinThickSmallGap" w:sz="24" w:space="0" w:color="auto"/>
            </w:tcBorders>
          </w:tcPr>
          <w:p w:rsidR="005C1E28" w:rsidRDefault="005C1E28" w:rsidP="007E6FF6">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Suprafața este foarte mică, nu poate fi vorba de pășune</w:t>
            </w:r>
          </w:p>
        </w:tc>
      </w:tr>
      <w:tr w:rsidR="005C1E28" w:rsidTr="007E6FF6">
        <w:trPr>
          <w:trHeight w:val="375"/>
        </w:trPr>
        <w:tc>
          <w:tcPr>
            <w:tcW w:w="0" w:type="auto"/>
            <w:vMerge/>
            <w:tcBorders>
              <w:left w:val="thinThickSmallGap" w:sz="24" w:space="0" w:color="auto"/>
              <w:bottom w:val="single" w:sz="4" w:space="0" w:color="auto"/>
              <w:right w:val="single" w:sz="4" w:space="0" w:color="auto"/>
            </w:tcBorders>
            <w:vAlign w:val="center"/>
          </w:tcPr>
          <w:p w:rsidR="005C1E28" w:rsidRDefault="005C1E28">
            <w:pPr>
              <w:spacing w:after="0" w:line="240" w:lineRule="auto"/>
              <w:rPr>
                <w:rFonts w:ascii="Times New Roman" w:eastAsia="Calibri" w:hAnsi="Times New Roman"/>
                <w:bCs/>
                <w:color w:val="000000"/>
                <w:sz w:val="24"/>
                <w:szCs w:val="24"/>
                <w:lang w:val="ro-RO"/>
              </w:rPr>
            </w:pPr>
          </w:p>
        </w:tc>
        <w:tc>
          <w:tcPr>
            <w:tcW w:w="0" w:type="auto"/>
            <w:vMerge/>
            <w:tcBorders>
              <w:left w:val="single" w:sz="4" w:space="0" w:color="auto"/>
              <w:bottom w:val="single" w:sz="4" w:space="0" w:color="auto"/>
              <w:right w:val="single" w:sz="4" w:space="0" w:color="auto"/>
            </w:tcBorders>
            <w:vAlign w:val="center"/>
          </w:tcPr>
          <w:p w:rsidR="005C1E28" w:rsidRDefault="005C1E28">
            <w:pPr>
              <w:spacing w:after="0" w:line="240" w:lineRule="auto"/>
              <w:rPr>
                <w:rFonts w:ascii="Times New Roman" w:hAnsi="Times New Roman"/>
                <w:color w:val="000000"/>
                <w:sz w:val="24"/>
                <w:szCs w:val="24"/>
              </w:rPr>
            </w:pPr>
          </w:p>
        </w:tc>
        <w:tc>
          <w:tcPr>
            <w:tcW w:w="1984" w:type="dxa"/>
            <w:tcBorders>
              <w:top w:val="single" w:sz="4" w:space="0" w:color="auto"/>
              <w:left w:val="single" w:sz="4" w:space="0" w:color="auto"/>
              <w:bottom w:val="single" w:sz="4" w:space="0" w:color="auto"/>
              <w:right w:val="single" w:sz="4" w:space="0" w:color="auto"/>
            </w:tcBorders>
          </w:tcPr>
          <w:p w:rsidR="005C1E28" w:rsidRDefault="005C1E28">
            <w:pPr>
              <w:tabs>
                <w:tab w:val="left" w:pos="1050"/>
              </w:tabs>
              <w:rPr>
                <w:rFonts w:ascii="Times New Roman" w:hAnsi="Times New Roman"/>
                <w:sz w:val="24"/>
                <w:szCs w:val="24"/>
              </w:rPr>
            </w:pPr>
            <w:r>
              <w:rPr>
                <w:rFonts w:ascii="Times New Roman" w:hAnsi="Times New Roman"/>
                <w:sz w:val="24"/>
                <w:szCs w:val="24"/>
              </w:rPr>
              <w:t>Lunca Chinejei 6</w:t>
            </w:r>
          </w:p>
        </w:tc>
        <w:tc>
          <w:tcPr>
            <w:tcW w:w="5357" w:type="dxa"/>
            <w:tcBorders>
              <w:top w:val="single" w:sz="4" w:space="0" w:color="auto"/>
              <w:left w:val="single" w:sz="4" w:space="0" w:color="auto"/>
              <w:bottom w:val="single" w:sz="4" w:space="0" w:color="auto"/>
              <w:right w:val="thinThickSmallGap" w:sz="24" w:space="0" w:color="auto"/>
            </w:tcBorders>
          </w:tcPr>
          <w:p w:rsidR="005C1E28" w:rsidRDefault="005C1E28" w:rsidP="007E6FF6">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Pășunat nerațional, vegetație ierboasă nevalorosă și vătămătoare, exces de umiditate alternant de perioade secetoase</w:t>
            </w:r>
          </w:p>
        </w:tc>
      </w:tr>
      <w:tr w:rsidR="005C1E28" w:rsidTr="00411E0C">
        <w:trPr>
          <w:trHeight w:val="375"/>
        </w:trPr>
        <w:tc>
          <w:tcPr>
            <w:tcW w:w="0" w:type="auto"/>
            <w:tcBorders>
              <w:top w:val="single" w:sz="4" w:space="0" w:color="auto"/>
              <w:left w:val="thinThickSmallGap" w:sz="24" w:space="0" w:color="auto"/>
              <w:bottom w:val="single" w:sz="4" w:space="0" w:color="auto"/>
              <w:right w:val="single" w:sz="4" w:space="0" w:color="auto"/>
            </w:tcBorders>
            <w:vAlign w:val="center"/>
          </w:tcPr>
          <w:p w:rsidR="005C1E28" w:rsidRDefault="005C1E28">
            <w:pPr>
              <w:spacing w:after="0" w:line="240" w:lineRule="auto"/>
              <w:rPr>
                <w:rFonts w:ascii="Times New Roman" w:eastAsia="Calibri" w:hAnsi="Times New Roman"/>
                <w:bCs/>
                <w:color w:val="000000"/>
                <w:sz w:val="24"/>
                <w:szCs w:val="24"/>
                <w:lang w:val="ro-RO"/>
              </w:rPr>
            </w:pPr>
          </w:p>
        </w:tc>
        <w:tc>
          <w:tcPr>
            <w:tcW w:w="0" w:type="auto"/>
            <w:tcBorders>
              <w:top w:val="single" w:sz="4" w:space="0" w:color="auto"/>
              <w:left w:val="single" w:sz="4" w:space="0" w:color="auto"/>
              <w:bottom w:val="single" w:sz="4" w:space="0" w:color="auto"/>
              <w:right w:val="single" w:sz="4" w:space="0" w:color="auto"/>
            </w:tcBorders>
            <w:vAlign w:val="center"/>
          </w:tcPr>
          <w:p w:rsidR="005C1E28" w:rsidRDefault="005C1E28">
            <w:pPr>
              <w:spacing w:after="0" w:line="240" w:lineRule="auto"/>
              <w:rPr>
                <w:rFonts w:ascii="Times New Roman" w:hAnsi="Times New Roman"/>
                <w:color w:val="000000"/>
                <w:sz w:val="24"/>
                <w:szCs w:val="24"/>
              </w:rPr>
            </w:pPr>
          </w:p>
        </w:tc>
        <w:tc>
          <w:tcPr>
            <w:tcW w:w="1984" w:type="dxa"/>
            <w:tcBorders>
              <w:top w:val="single" w:sz="4" w:space="0" w:color="auto"/>
              <w:left w:val="single" w:sz="4" w:space="0" w:color="auto"/>
              <w:bottom w:val="single" w:sz="4" w:space="0" w:color="auto"/>
              <w:right w:val="single" w:sz="4" w:space="0" w:color="auto"/>
            </w:tcBorders>
          </w:tcPr>
          <w:p w:rsidR="005C1E28" w:rsidRDefault="005C1E28">
            <w:pPr>
              <w:tabs>
                <w:tab w:val="left" w:pos="1050"/>
              </w:tabs>
              <w:rPr>
                <w:rFonts w:ascii="Times New Roman" w:hAnsi="Times New Roman"/>
                <w:sz w:val="24"/>
                <w:szCs w:val="24"/>
              </w:rPr>
            </w:pPr>
            <w:r>
              <w:rPr>
                <w:rFonts w:ascii="Times New Roman" w:hAnsi="Times New Roman"/>
                <w:sz w:val="24"/>
                <w:szCs w:val="24"/>
              </w:rPr>
              <w:t>Lunca Chinejei 7</w:t>
            </w:r>
          </w:p>
        </w:tc>
        <w:tc>
          <w:tcPr>
            <w:tcW w:w="5357" w:type="dxa"/>
            <w:tcBorders>
              <w:top w:val="single" w:sz="4" w:space="0" w:color="auto"/>
              <w:left w:val="single" w:sz="4" w:space="0" w:color="auto"/>
              <w:bottom w:val="single" w:sz="4" w:space="0" w:color="auto"/>
              <w:right w:val="thinThickSmallGap" w:sz="24" w:space="0" w:color="auto"/>
            </w:tcBorders>
          </w:tcPr>
          <w:p w:rsidR="005C1E28" w:rsidRDefault="005C1E28" w:rsidP="007E6FF6">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Pășunat nerațional, vegetație ierboasă nevalorosă și vătămătoare, exces de umiditate alternant de perioade secetoase</w:t>
            </w:r>
          </w:p>
        </w:tc>
      </w:tr>
      <w:tr w:rsidR="005C1E28" w:rsidTr="005C1E28">
        <w:tc>
          <w:tcPr>
            <w:tcW w:w="648" w:type="dxa"/>
            <w:tcBorders>
              <w:top w:val="single" w:sz="4" w:space="0" w:color="auto"/>
              <w:left w:val="thinThickSmallGap" w:sz="24" w:space="0" w:color="auto"/>
              <w:bottom w:val="single" w:sz="4" w:space="0" w:color="auto"/>
              <w:right w:val="single" w:sz="4" w:space="0" w:color="auto"/>
            </w:tcBorders>
            <w:hideMark/>
          </w:tcPr>
          <w:p w:rsidR="005C1E28" w:rsidRDefault="005C1E28">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6</w:t>
            </w:r>
          </w:p>
        </w:tc>
        <w:tc>
          <w:tcPr>
            <w:tcW w:w="1587" w:type="dxa"/>
            <w:tcBorders>
              <w:top w:val="single" w:sz="4" w:space="0" w:color="auto"/>
              <w:left w:val="single" w:sz="4" w:space="0" w:color="auto"/>
              <w:bottom w:val="single" w:sz="4" w:space="0" w:color="auto"/>
              <w:right w:val="single" w:sz="4" w:space="0" w:color="auto"/>
            </w:tcBorders>
            <w:vAlign w:val="center"/>
            <w:hideMark/>
          </w:tcPr>
          <w:p w:rsidR="005C1E28" w:rsidRDefault="005C1E28" w:rsidP="00E40DEA">
            <w:pPr>
              <w:tabs>
                <w:tab w:val="left" w:pos="1050"/>
              </w:tabs>
              <w:rPr>
                <w:rFonts w:ascii="Times New Roman" w:hAnsi="Times New Roman"/>
                <w:color w:val="000000"/>
                <w:sz w:val="24"/>
                <w:szCs w:val="24"/>
              </w:rPr>
            </w:pPr>
            <w:r>
              <w:rPr>
                <w:rFonts w:ascii="Times New Roman" w:hAnsi="Times New Roman"/>
                <w:sz w:val="24"/>
                <w:szCs w:val="24"/>
              </w:rPr>
              <w:t>Baltă</w:t>
            </w:r>
          </w:p>
        </w:tc>
        <w:tc>
          <w:tcPr>
            <w:tcW w:w="1984" w:type="dxa"/>
            <w:tcBorders>
              <w:top w:val="single" w:sz="4" w:space="0" w:color="auto"/>
              <w:left w:val="single" w:sz="4" w:space="0" w:color="auto"/>
              <w:bottom w:val="single" w:sz="4" w:space="0" w:color="auto"/>
              <w:right w:val="single" w:sz="4" w:space="0" w:color="auto"/>
            </w:tcBorders>
            <w:hideMark/>
          </w:tcPr>
          <w:p w:rsidR="005C1E28" w:rsidRDefault="005C1E28">
            <w:pPr>
              <w:tabs>
                <w:tab w:val="left" w:pos="1050"/>
              </w:tabs>
              <w:rPr>
                <w:rFonts w:ascii="Times New Roman" w:hAnsi="Times New Roman"/>
                <w:color w:val="000000"/>
                <w:sz w:val="24"/>
                <w:szCs w:val="24"/>
              </w:rPr>
            </w:pPr>
            <w:r>
              <w:rPr>
                <w:rFonts w:ascii="Times New Roman" w:hAnsi="Times New Roman"/>
                <w:sz w:val="24"/>
                <w:szCs w:val="24"/>
              </w:rPr>
              <w:t>Balta 1</w:t>
            </w:r>
          </w:p>
        </w:tc>
        <w:tc>
          <w:tcPr>
            <w:tcW w:w="5357" w:type="dxa"/>
            <w:tcBorders>
              <w:top w:val="single" w:sz="4" w:space="0" w:color="auto"/>
              <w:left w:val="single" w:sz="4" w:space="0" w:color="auto"/>
              <w:bottom w:val="single" w:sz="4" w:space="0" w:color="auto"/>
              <w:right w:val="thinThickSmallGap" w:sz="24" w:space="0" w:color="auto"/>
            </w:tcBorders>
          </w:tcPr>
          <w:p w:rsidR="005C1E28" w:rsidRDefault="005C1E28">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Teren inundabil, cu suprafață de apă în perioadele cu precipitații. Vegetația o reprezintă stuful.</w:t>
            </w:r>
          </w:p>
        </w:tc>
      </w:tr>
      <w:tr w:rsidR="005C1E28" w:rsidTr="007E6FF6">
        <w:tc>
          <w:tcPr>
            <w:tcW w:w="648" w:type="dxa"/>
            <w:tcBorders>
              <w:top w:val="single" w:sz="4" w:space="0" w:color="auto"/>
              <w:left w:val="thinThickSmallGap" w:sz="24" w:space="0" w:color="auto"/>
              <w:bottom w:val="single" w:sz="4" w:space="0" w:color="auto"/>
              <w:right w:val="single" w:sz="4" w:space="0" w:color="auto"/>
            </w:tcBorders>
          </w:tcPr>
          <w:p w:rsidR="005C1E28" w:rsidRDefault="005C1E28">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7</w:t>
            </w:r>
          </w:p>
        </w:tc>
        <w:tc>
          <w:tcPr>
            <w:tcW w:w="1587" w:type="dxa"/>
            <w:tcBorders>
              <w:top w:val="single" w:sz="4" w:space="0" w:color="auto"/>
              <w:left w:val="single" w:sz="4" w:space="0" w:color="auto"/>
              <w:bottom w:val="single" w:sz="4" w:space="0" w:color="auto"/>
              <w:right w:val="single" w:sz="4" w:space="0" w:color="auto"/>
            </w:tcBorders>
          </w:tcPr>
          <w:p w:rsidR="005C1E28" w:rsidRDefault="007E6FF6">
            <w:pPr>
              <w:tabs>
                <w:tab w:val="left" w:pos="1050"/>
              </w:tabs>
              <w:rPr>
                <w:rFonts w:ascii="Times New Roman" w:hAnsi="Times New Roman"/>
                <w:sz w:val="24"/>
                <w:szCs w:val="24"/>
              </w:rPr>
            </w:pPr>
            <w:r>
              <w:rPr>
                <w:rFonts w:ascii="Times New Roman" w:hAnsi="Times New Roman"/>
                <w:sz w:val="24"/>
                <w:szCs w:val="24"/>
              </w:rPr>
              <w:t>Cale ferată</w:t>
            </w:r>
          </w:p>
        </w:tc>
        <w:tc>
          <w:tcPr>
            <w:tcW w:w="1984" w:type="dxa"/>
            <w:tcBorders>
              <w:top w:val="single" w:sz="4" w:space="0" w:color="auto"/>
              <w:left w:val="single" w:sz="4" w:space="0" w:color="auto"/>
              <w:bottom w:val="single" w:sz="4" w:space="0" w:color="auto"/>
              <w:right w:val="single" w:sz="4" w:space="0" w:color="auto"/>
            </w:tcBorders>
            <w:hideMark/>
          </w:tcPr>
          <w:p w:rsidR="005C1E28" w:rsidRDefault="007E6FF6">
            <w:pPr>
              <w:tabs>
                <w:tab w:val="left" w:pos="1050"/>
              </w:tabs>
              <w:rPr>
                <w:rFonts w:ascii="Times New Roman" w:hAnsi="Times New Roman"/>
                <w:sz w:val="24"/>
                <w:szCs w:val="24"/>
              </w:rPr>
            </w:pPr>
            <w:r>
              <w:rPr>
                <w:rFonts w:ascii="Times New Roman" w:hAnsi="Times New Roman"/>
                <w:sz w:val="24"/>
                <w:szCs w:val="24"/>
              </w:rPr>
              <w:t>Cale ferată 1</w:t>
            </w:r>
          </w:p>
        </w:tc>
        <w:tc>
          <w:tcPr>
            <w:tcW w:w="5357" w:type="dxa"/>
            <w:tcBorders>
              <w:top w:val="single" w:sz="4" w:space="0" w:color="auto"/>
              <w:left w:val="single" w:sz="4" w:space="0" w:color="auto"/>
              <w:bottom w:val="single" w:sz="4" w:space="0" w:color="auto"/>
              <w:right w:val="thinThickSmallGap" w:sz="24" w:space="0" w:color="auto"/>
            </w:tcBorders>
          </w:tcPr>
          <w:p w:rsidR="005C1E28" w:rsidRDefault="007E6FF6" w:rsidP="007E6FF6">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 xml:space="preserve">Vegetație nevaloroasă, pășunat nerațional, exces de umiditate în perioade ploioase </w:t>
            </w:r>
          </w:p>
        </w:tc>
      </w:tr>
      <w:tr w:rsidR="007E6FF6" w:rsidTr="004E3BC5">
        <w:trPr>
          <w:trHeight w:val="210"/>
        </w:trPr>
        <w:tc>
          <w:tcPr>
            <w:tcW w:w="648" w:type="dxa"/>
            <w:tcBorders>
              <w:top w:val="single" w:sz="4" w:space="0" w:color="auto"/>
              <w:left w:val="thinThickSmallGap" w:sz="24" w:space="0" w:color="auto"/>
              <w:bottom w:val="single" w:sz="4" w:space="0" w:color="auto"/>
              <w:right w:val="single" w:sz="4" w:space="0" w:color="auto"/>
            </w:tcBorders>
            <w:hideMark/>
          </w:tcPr>
          <w:p w:rsidR="007E6FF6" w:rsidRDefault="007E6FF6">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8</w:t>
            </w:r>
          </w:p>
        </w:tc>
        <w:tc>
          <w:tcPr>
            <w:tcW w:w="1587" w:type="dxa"/>
            <w:tcBorders>
              <w:top w:val="single" w:sz="4" w:space="0" w:color="auto"/>
              <w:left w:val="single" w:sz="4" w:space="0" w:color="auto"/>
              <w:bottom w:val="single" w:sz="4" w:space="0" w:color="auto"/>
              <w:right w:val="single" w:sz="4" w:space="0" w:color="auto"/>
            </w:tcBorders>
            <w:hideMark/>
          </w:tcPr>
          <w:p w:rsidR="007E6FF6" w:rsidRDefault="007E6FF6">
            <w:pPr>
              <w:tabs>
                <w:tab w:val="left" w:pos="1050"/>
              </w:tabs>
              <w:rPr>
                <w:rFonts w:ascii="Times New Roman" w:hAnsi="Times New Roman"/>
                <w:color w:val="000000"/>
                <w:sz w:val="24"/>
                <w:szCs w:val="24"/>
              </w:rPr>
            </w:pPr>
            <w:r>
              <w:rPr>
                <w:rFonts w:ascii="Times New Roman" w:hAnsi="Times New Roman"/>
                <w:sz w:val="24"/>
                <w:szCs w:val="24"/>
              </w:rPr>
              <w:t>La pârâu</w:t>
            </w:r>
          </w:p>
        </w:tc>
        <w:tc>
          <w:tcPr>
            <w:tcW w:w="1984" w:type="dxa"/>
            <w:tcBorders>
              <w:top w:val="single" w:sz="4" w:space="0" w:color="auto"/>
              <w:left w:val="single" w:sz="4" w:space="0" w:color="auto"/>
              <w:bottom w:val="single" w:sz="4" w:space="0" w:color="auto"/>
              <w:right w:val="single" w:sz="4" w:space="0" w:color="auto"/>
            </w:tcBorders>
            <w:hideMark/>
          </w:tcPr>
          <w:p w:rsidR="007E6FF6" w:rsidRDefault="007E6FF6">
            <w:pPr>
              <w:tabs>
                <w:tab w:val="left" w:pos="1050"/>
              </w:tabs>
              <w:rPr>
                <w:rFonts w:ascii="Times New Roman" w:hAnsi="Times New Roman"/>
                <w:color w:val="000000"/>
                <w:sz w:val="24"/>
                <w:szCs w:val="24"/>
              </w:rPr>
            </w:pPr>
            <w:r>
              <w:rPr>
                <w:rFonts w:ascii="Times New Roman" w:hAnsi="Times New Roman"/>
                <w:sz w:val="24"/>
                <w:szCs w:val="24"/>
              </w:rPr>
              <w:t>La pârâu 1</w:t>
            </w:r>
          </w:p>
        </w:tc>
        <w:tc>
          <w:tcPr>
            <w:tcW w:w="5357" w:type="dxa"/>
            <w:tcBorders>
              <w:top w:val="single" w:sz="4" w:space="0" w:color="auto"/>
              <w:left w:val="single" w:sz="4" w:space="0" w:color="auto"/>
              <w:bottom w:val="single" w:sz="4" w:space="0" w:color="auto"/>
              <w:right w:val="thinThickSmallGap" w:sz="24" w:space="0" w:color="auto"/>
            </w:tcBorders>
            <w:hideMark/>
          </w:tcPr>
          <w:p w:rsidR="007E6FF6" w:rsidRDefault="007E6FF6" w:rsidP="007E6FF6">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Vegetație nevaloroasă, pășunat nerațional, exces de umiditate în perioade ploioase , chiar zone inundabile în diverse perioade.</w:t>
            </w:r>
          </w:p>
        </w:tc>
      </w:tr>
      <w:tr w:rsidR="007E6FF6" w:rsidTr="007E6FF6">
        <w:tc>
          <w:tcPr>
            <w:tcW w:w="648" w:type="dxa"/>
            <w:vMerge w:val="restart"/>
            <w:tcBorders>
              <w:top w:val="single" w:sz="4" w:space="0" w:color="auto"/>
              <w:left w:val="thinThickSmallGap" w:sz="24" w:space="0" w:color="auto"/>
              <w:right w:val="single" w:sz="4" w:space="0" w:color="auto"/>
            </w:tcBorders>
            <w:hideMark/>
          </w:tcPr>
          <w:p w:rsidR="007E6FF6" w:rsidRDefault="007E6FF6">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9</w:t>
            </w:r>
          </w:p>
        </w:tc>
        <w:tc>
          <w:tcPr>
            <w:tcW w:w="1587" w:type="dxa"/>
            <w:vMerge w:val="restart"/>
            <w:tcBorders>
              <w:top w:val="single" w:sz="4" w:space="0" w:color="auto"/>
              <w:left w:val="single" w:sz="4" w:space="0" w:color="auto"/>
              <w:right w:val="single" w:sz="4" w:space="0" w:color="auto"/>
            </w:tcBorders>
            <w:hideMark/>
          </w:tcPr>
          <w:p w:rsidR="007E6FF6" w:rsidRDefault="007E6FF6">
            <w:pPr>
              <w:tabs>
                <w:tab w:val="left" w:pos="1050"/>
              </w:tabs>
              <w:rPr>
                <w:rFonts w:ascii="Times New Roman" w:hAnsi="Times New Roman"/>
                <w:sz w:val="24"/>
                <w:szCs w:val="24"/>
              </w:rPr>
            </w:pPr>
            <w:r>
              <w:rPr>
                <w:rFonts w:ascii="Times New Roman" w:hAnsi="Times New Roman"/>
                <w:sz w:val="24"/>
                <w:szCs w:val="24"/>
              </w:rPr>
              <w:t>Între pârâu și cale ferată1</w:t>
            </w:r>
          </w:p>
          <w:p w:rsidR="007E6FF6" w:rsidRDefault="007E6FF6" w:rsidP="007E6FF6">
            <w:pPr>
              <w:tabs>
                <w:tab w:val="left" w:pos="1050"/>
              </w:tabs>
              <w:rPr>
                <w:rFonts w:ascii="Times New Roman" w:hAnsi="Times New Roman"/>
                <w:sz w:val="24"/>
                <w:szCs w:val="24"/>
              </w:rPr>
            </w:pPr>
          </w:p>
        </w:tc>
        <w:tc>
          <w:tcPr>
            <w:tcW w:w="1984" w:type="dxa"/>
            <w:tcBorders>
              <w:top w:val="single" w:sz="4" w:space="0" w:color="auto"/>
              <w:left w:val="single" w:sz="4" w:space="0" w:color="auto"/>
              <w:bottom w:val="single" w:sz="4" w:space="0" w:color="auto"/>
              <w:right w:val="single" w:sz="4" w:space="0" w:color="auto"/>
            </w:tcBorders>
            <w:hideMark/>
          </w:tcPr>
          <w:p w:rsidR="007E6FF6" w:rsidRDefault="007E6FF6">
            <w:pPr>
              <w:tabs>
                <w:tab w:val="left" w:pos="1050"/>
              </w:tabs>
              <w:rPr>
                <w:rFonts w:ascii="Times New Roman" w:hAnsi="Times New Roman"/>
                <w:sz w:val="24"/>
                <w:szCs w:val="24"/>
              </w:rPr>
            </w:pPr>
            <w:r>
              <w:rPr>
                <w:rFonts w:ascii="Times New Roman" w:hAnsi="Times New Roman"/>
                <w:sz w:val="24"/>
                <w:szCs w:val="24"/>
              </w:rPr>
              <w:t>Între pârâu și cale ferată 1</w:t>
            </w:r>
          </w:p>
        </w:tc>
        <w:tc>
          <w:tcPr>
            <w:tcW w:w="5357" w:type="dxa"/>
            <w:tcBorders>
              <w:top w:val="single" w:sz="4" w:space="0" w:color="auto"/>
              <w:left w:val="single" w:sz="4" w:space="0" w:color="auto"/>
              <w:bottom w:val="single" w:sz="4" w:space="0" w:color="auto"/>
              <w:right w:val="thinThickSmallGap" w:sz="24" w:space="0" w:color="auto"/>
            </w:tcBorders>
          </w:tcPr>
          <w:p w:rsidR="007E6FF6" w:rsidRDefault="007E6FF6" w:rsidP="007E6FF6">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Vegetație nevaloroasă, pășunat nerațional, exces de umiditate în perioade ploioase , chiar zone inundabile în diverse perioade.</w:t>
            </w:r>
          </w:p>
        </w:tc>
      </w:tr>
      <w:tr w:rsidR="007E6FF6" w:rsidTr="007E6FF6">
        <w:tc>
          <w:tcPr>
            <w:tcW w:w="648" w:type="dxa"/>
            <w:vMerge/>
            <w:tcBorders>
              <w:left w:val="thinThickSmallGap" w:sz="24" w:space="0" w:color="auto"/>
              <w:bottom w:val="single" w:sz="4" w:space="0" w:color="auto"/>
              <w:right w:val="single" w:sz="4" w:space="0" w:color="auto"/>
            </w:tcBorders>
          </w:tcPr>
          <w:p w:rsidR="007E6FF6" w:rsidRDefault="007E6FF6">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tc>
        <w:tc>
          <w:tcPr>
            <w:tcW w:w="1587" w:type="dxa"/>
            <w:vMerge/>
            <w:tcBorders>
              <w:left w:val="single" w:sz="4" w:space="0" w:color="auto"/>
              <w:bottom w:val="single" w:sz="4" w:space="0" w:color="auto"/>
              <w:right w:val="single" w:sz="4" w:space="0" w:color="auto"/>
            </w:tcBorders>
          </w:tcPr>
          <w:p w:rsidR="007E6FF6" w:rsidRDefault="007E6FF6">
            <w:pPr>
              <w:tabs>
                <w:tab w:val="left" w:pos="1050"/>
              </w:tabs>
              <w:rPr>
                <w:rFonts w:ascii="Times New Roman" w:hAnsi="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rsidR="007E6FF6" w:rsidRDefault="007E6FF6">
            <w:pPr>
              <w:tabs>
                <w:tab w:val="left" w:pos="1050"/>
              </w:tabs>
              <w:rPr>
                <w:rFonts w:ascii="Times New Roman" w:hAnsi="Times New Roman"/>
                <w:sz w:val="24"/>
                <w:szCs w:val="24"/>
              </w:rPr>
            </w:pPr>
            <w:r>
              <w:rPr>
                <w:rFonts w:ascii="Times New Roman" w:hAnsi="Times New Roman"/>
                <w:sz w:val="24"/>
                <w:szCs w:val="24"/>
              </w:rPr>
              <w:t>Între pârâu și cale ferată 2</w:t>
            </w:r>
          </w:p>
        </w:tc>
        <w:tc>
          <w:tcPr>
            <w:tcW w:w="5357" w:type="dxa"/>
            <w:tcBorders>
              <w:top w:val="single" w:sz="4" w:space="0" w:color="auto"/>
              <w:left w:val="single" w:sz="4" w:space="0" w:color="auto"/>
              <w:bottom w:val="single" w:sz="4" w:space="0" w:color="auto"/>
              <w:right w:val="thinThickSmallGap" w:sz="24" w:space="0" w:color="auto"/>
            </w:tcBorders>
          </w:tcPr>
          <w:p w:rsidR="007E6FF6" w:rsidRDefault="007E6FF6" w:rsidP="007E6FF6">
            <w:pPr>
              <w:tabs>
                <w:tab w:val="left" w:pos="720"/>
                <w:tab w:val="left" w:pos="1440"/>
                <w:tab w:val="left" w:pos="2160"/>
                <w:tab w:val="left" w:pos="2880"/>
                <w:tab w:val="left" w:pos="3600"/>
                <w:tab w:val="left" w:pos="4320"/>
                <w:tab w:val="left" w:pos="5040"/>
                <w:tab w:val="left" w:pos="5760"/>
                <w:tab w:val="right" w:pos="9360"/>
              </w:tabs>
              <w:spacing w:after="0" w:line="24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Vegetație nevaloroasă, pășunat nerațional, exces de umiditate în perioade ploioase , chiar zone inundabile în diverse perioade.</w:t>
            </w:r>
          </w:p>
        </w:tc>
      </w:tr>
    </w:tbl>
    <w:p w:rsidR="004E3BC5" w:rsidRDefault="004E3BC5" w:rsidP="004E3BC5">
      <w:pPr>
        <w:tabs>
          <w:tab w:val="left" w:pos="720"/>
          <w:tab w:val="left" w:pos="1440"/>
          <w:tab w:val="left" w:pos="2160"/>
          <w:tab w:val="left" w:pos="2880"/>
          <w:tab w:val="left" w:pos="3600"/>
          <w:tab w:val="left" w:pos="4320"/>
          <w:tab w:val="left" w:pos="5040"/>
          <w:tab w:val="left" w:pos="5760"/>
          <w:tab w:val="right" w:pos="9360"/>
        </w:tabs>
        <w:spacing w:line="240" w:lineRule="auto"/>
        <w:jc w:val="both"/>
        <w:rPr>
          <w:bCs/>
          <w:sz w:val="28"/>
          <w:szCs w:val="28"/>
          <w:lang w:val="ro-RO"/>
        </w:rPr>
      </w:pPr>
    </w:p>
    <w:p w:rsidR="007E6FF6" w:rsidRDefault="007E6FF6" w:rsidP="007E6FF6">
      <w:pPr>
        <w:tabs>
          <w:tab w:val="left" w:pos="720"/>
          <w:tab w:val="left" w:pos="1440"/>
          <w:tab w:val="left" w:pos="2160"/>
          <w:tab w:val="left" w:pos="2880"/>
          <w:tab w:val="left" w:pos="3600"/>
          <w:tab w:val="left" w:pos="4320"/>
          <w:tab w:val="left" w:pos="5040"/>
          <w:tab w:val="left" w:pos="5760"/>
          <w:tab w:val="right" w:pos="9360"/>
        </w:tabs>
        <w:spacing w:line="240" w:lineRule="auto"/>
        <w:jc w:val="both"/>
        <w:rPr>
          <w:rFonts w:ascii="Times New Roman" w:hAnsi="Times New Roman"/>
          <w:b/>
          <w:bCs/>
          <w:color w:val="000000"/>
          <w:sz w:val="24"/>
          <w:szCs w:val="24"/>
          <w:lang w:val="ro-RO"/>
        </w:rPr>
      </w:pPr>
      <w:r>
        <w:rPr>
          <w:rFonts w:ascii="Times New Roman" w:hAnsi="Times New Roman"/>
          <w:b/>
          <w:bCs/>
          <w:sz w:val="24"/>
          <w:szCs w:val="24"/>
        </w:rPr>
        <w:t xml:space="preserve">5.4 </w:t>
      </w:r>
      <w:r>
        <w:rPr>
          <w:rFonts w:ascii="Times New Roman" w:hAnsi="Times New Roman"/>
          <w:b/>
          <w:sz w:val="24"/>
          <w:szCs w:val="24"/>
        </w:rPr>
        <w:t>Fundamentarea amenajamentului pastoral</w:t>
      </w:r>
    </w:p>
    <w:p w:rsidR="007E6FF6" w:rsidRPr="00AC7CB9" w:rsidRDefault="007E6FF6" w:rsidP="007E6FF6">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Style w:val="apple-converted-space"/>
          <w:shd w:val="clear" w:color="auto" w:fill="FFFFFF"/>
        </w:rPr>
      </w:pPr>
      <w:r>
        <w:rPr>
          <w:rFonts w:ascii="Times New Roman" w:hAnsi="Times New Roman"/>
          <w:bCs/>
          <w:color w:val="000000"/>
          <w:sz w:val="24"/>
          <w:szCs w:val="24"/>
          <w:lang w:val="ro-RO"/>
        </w:rPr>
        <w:tab/>
      </w:r>
      <w:r w:rsidRPr="00AC7CB9">
        <w:rPr>
          <w:rFonts w:ascii="Times New Roman" w:hAnsi="Times New Roman"/>
          <w:bCs/>
          <w:sz w:val="24"/>
          <w:szCs w:val="24"/>
          <w:lang w:val="ro-RO"/>
        </w:rPr>
        <w:t>Prezentul a</w:t>
      </w:r>
      <w:r w:rsidRPr="00AC7CB9">
        <w:rPr>
          <w:rFonts w:ascii="Times New Roman" w:hAnsi="Times New Roman"/>
          <w:sz w:val="24"/>
          <w:szCs w:val="24"/>
          <w:shd w:val="clear" w:color="auto" w:fill="FFFFFF"/>
        </w:rPr>
        <w:t>menajament pastoral este întocmit pentru a fi un îndrumar de lucru pentru valorificarea economică şi durabilă a pajiştilor, astfel încât să permita menţinerea biodiversității, creşterea productivităţii, a capacităţii de regenerare a plantelor, utilizatorii având obligatia sa gestioneze pajiştile conform normelor tehnice prevăzute în amenajament.</w:t>
      </w:r>
      <w:r w:rsidRPr="00AC7CB9">
        <w:rPr>
          <w:rStyle w:val="apple-converted-space"/>
          <w:rFonts w:ascii="Times New Roman" w:hAnsi="Times New Roman"/>
          <w:sz w:val="24"/>
          <w:szCs w:val="24"/>
          <w:shd w:val="clear" w:color="auto" w:fill="FFFFFF"/>
        </w:rPr>
        <w:t>  Aceste norme tehnice se referă la: respectarea prevederilor cu privire la momentul începerii sezonului de păşunat, durata sezonului de păşunat, încetarea păşunatului  şi amplasamentul de păşunat</w:t>
      </w:r>
      <w:r w:rsidRPr="00AC7CB9">
        <w:rPr>
          <w:rStyle w:val="apple-converted-space"/>
          <w:rFonts w:ascii="Times New Roman" w:hAnsi="Times New Roman"/>
          <w:sz w:val="24"/>
          <w:szCs w:val="24"/>
          <w:shd w:val="clear" w:color="auto" w:fill="FFFFFF"/>
          <w:lang w:val="ro-RO"/>
        </w:rPr>
        <w:t xml:space="preserve">, capacitatea de păşunat, respectarea normelor privind silvicultura, norme privind protecţia mediului, efectuarea lucrărilor de repunere în valoare a suprafeţelor de pajişti, lucrări ce constau în </w:t>
      </w:r>
      <w:r w:rsidRPr="00AC7CB9">
        <w:rPr>
          <w:rStyle w:val="apple-converted-space"/>
          <w:rFonts w:ascii="Times New Roman" w:hAnsi="Times New Roman"/>
          <w:sz w:val="24"/>
          <w:szCs w:val="24"/>
          <w:shd w:val="clear" w:color="auto" w:fill="FFFFFF"/>
        </w:rPr>
        <w:t>: lucrări de combatere a eroziunii solului, lucrări de însămânțare, supraînsămânțare,</w:t>
      </w:r>
      <w:r w:rsidRPr="00AC7CB9">
        <w:rPr>
          <w:rStyle w:val="apple-converted-space"/>
          <w:rFonts w:ascii="Times New Roman" w:hAnsi="Times New Roman"/>
          <w:sz w:val="24"/>
          <w:szCs w:val="24"/>
          <w:shd w:val="clear" w:color="auto" w:fill="FFFFFF"/>
          <w:lang w:val="ro-RO"/>
        </w:rPr>
        <w:t>curăţirea suprafeţelor de pajişti permanente de mărăcini, arbuşti, pălămidă, buruieni</w:t>
      </w:r>
      <w:r w:rsidRPr="00AC7CB9">
        <w:rPr>
          <w:rStyle w:val="apple-converted-space"/>
          <w:rFonts w:ascii="Times New Roman" w:hAnsi="Times New Roman"/>
          <w:sz w:val="24"/>
          <w:szCs w:val="24"/>
          <w:shd w:val="clear" w:color="auto" w:fill="FFFFFF"/>
        </w:rPr>
        <w:t xml:space="preserve">; </w:t>
      </w:r>
      <w:r w:rsidRPr="00AC7CB9">
        <w:rPr>
          <w:rStyle w:val="apple-converted-space"/>
          <w:rFonts w:ascii="Times New Roman" w:hAnsi="Times New Roman"/>
          <w:sz w:val="24"/>
          <w:szCs w:val="24"/>
          <w:shd w:val="clear" w:color="auto" w:fill="FFFFFF"/>
          <w:lang w:val="ro-RO"/>
        </w:rPr>
        <w:t xml:space="preserve">nivelarea muşuroaielor </w:t>
      </w:r>
      <w:r w:rsidRPr="00AC7CB9">
        <w:rPr>
          <w:rStyle w:val="apple-converted-space"/>
          <w:rFonts w:ascii="Times New Roman" w:hAnsi="Times New Roman"/>
          <w:sz w:val="24"/>
          <w:szCs w:val="24"/>
          <w:shd w:val="clear" w:color="auto" w:fill="FFFFFF"/>
        </w:rPr>
        <w:t xml:space="preserve">; </w:t>
      </w:r>
      <w:r w:rsidRPr="00AC7CB9">
        <w:rPr>
          <w:rStyle w:val="apple-converted-space"/>
          <w:rFonts w:ascii="Times New Roman" w:hAnsi="Times New Roman"/>
          <w:sz w:val="24"/>
          <w:szCs w:val="24"/>
          <w:shd w:val="clear" w:color="auto" w:fill="FFFFFF"/>
          <w:lang w:val="ro-RO"/>
        </w:rPr>
        <w:t>întreţinerea căilor de acces către islazuri,  intreținerea adăpătorilor</w:t>
      </w:r>
      <w:r w:rsidRPr="00AC7CB9">
        <w:rPr>
          <w:rStyle w:val="apple-converted-space"/>
          <w:rFonts w:ascii="Times New Roman" w:hAnsi="Times New Roman"/>
          <w:sz w:val="24"/>
          <w:szCs w:val="24"/>
          <w:shd w:val="clear" w:color="auto" w:fill="FFFFFF"/>
        </w:rPr>
        <w:t>, construcția adăpătorilor și adăposturilor pentru animale, asigurarea surselor de apă, etc</w:t>
      </w:r>
    </w:p>
    <w:p w:rsidR="007E6FF6" w:rsidRPr="00AC7CB9" w:rsidRDefault="007E6FF6" w:rsidP="007E6FF6">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Style w:val="apple-converted-space"/>
          <w:rFonts w:ascii="Times New Roman" w:hAnsi="Times New Roman"/>
          <w:sz w:val="24"/>
          <w:szCs w:val="24"/>
          <w:shd w:val="clear" w:color="auto" w:fill="FFFFFF"/>
        </w:rPr>
      </w:pPr>
      <w:r w:rsidRPr="00AC7CB9">
        <w:rPr>
          <w:rStyle w:val="apple-converted-space"/>
          <w:rFonts w:ascii="Times New Roman" w:hAnsi="Times New Roman"/>
          <w:sz w:val="24"/>
          <w:szCs w:val="24"/>
          <w:shd w:val="clear" w:color="auto" w:fill="FFFFFF"/>
        </w:rPr>
        <w:t>Prezentul amenajament pastoral mai are în vedere păstrarea și îmbunătățirea peisajului prin lucrări de împădurire  în benzi și pâlcuri, prin ameliorarea pajiștilor, prin construcții zoopastorale prevăzute.</w:t>
      </w:r>
    </w:p>
    <w:p w:rsidR="007E6FF6" w:rsidRPr="00AC7CB9" w:rsidRDefault="007E6FF6" w:rsidP="007E6FF6">
      <w:pPr>
        <w:tabs>
          <w:tab w:val="left" w:pos="720"/>
          <w:tab w:val="left" w:pos="1440"/>
          <w:tab w:val="left" w:pos="2160"/>
          <w:tab w:val="left" w:pos="2880"/>
          <w:tab w:val="left" w:pos="3600"/>
          <w:tab w:val="left" w:pos="4320"/>
          <w:tab w:val="left" w:pos="5040"/>
          <w:tab w:val="left" w:pos="5760"/>
          <w:tab w:val="right" w:pos="9360"/>
        </w:tabs>
        <w:spacing w:after="0" w:line="360" w:lineRule="auto"/>
        <w:jc w:val="both"/>
      </w:pPr>
    </w:p>
    <w:p w:rsidR="00FA2193" w:rsidRPr="00AC7CB9" w:rsidRDefault="00FA2193" w:rsidP="007E6FF6">
      <w:pPr>
        <w:tabs>
          <w:tab w:val="left" w:pos="720"/>
          <w:tab w:val="left" w:pos="1440"/>
          <w:tab w:val="left" w:pos="2160"/>
          <w:tab w:val="left" w:pos="2880"/>
          <w:tab w:val="left" w:pos="3600"/>
          <w:tab w:val="left" w:pos="4320"/>
          <w:tab w:val="left" w:pos="5040"/>
          <w:tab w:val="left" w:pos="5760"/>
          <w:tab w:val="right" w:pos="9360"/>
        </w:tabs>
        <w:spacing w:after="0" w:line="360" w:lineRule="auto"/>
        <w:jc w:val="both"/>
      </w:pPr>
    </w:p>
    <w:p w:rsidR="00E40DEA" w:rsidRDefault="00E40DEA" w:rsidP="007E6FF6">
      <w:pPr>
        <w:tabs>
          <w:tab w:val="left" w:pos="720"/>
          <w:tab w:val="left" w:pos="1440"/>
          <w:tab w:val="left" w:pos="2160"/>
          <w:tab w:val="left" w:pos="2880"/>
          <w:tab w:val="left" w:pos="3600"/>
          <w:tab w:val="left" w:pos="4320"/>
          <w:tab w:val="left" w:pos="5040"/>
          <w:tab w:val="left" w:pos="5760"/>
          <w:tab w:val="right" w:pos="9360"/>
        </w:tabs>
        <w:spacing w:after="0" w:line="360" w:lineRule="auto"/>
        <w:jc w:val="both"/>
      </w:pPr>
    </w:p>
    <w:p w:rsidR="00AB5361" w:rsidRPr="00AC7CB9" w:rsidRDefault="00AB5361" w:rsidP="007E6FF6">
      <w:pPr>
        <w:tabs>
          <w:tab w:val="left" w:pos="720"/>
          <w:tab w:val="left" w:pos="1440"/>
          <w:tab w:val="left" w:pos="2160"/>
          <w:tab w:val="left" w:pos="2880"/>
          <w:tab w:val="left" w:pos="3600"/>
          <w:tab w:val="left" w:pos="4320"/>
          <w:tab w:val="left" w:pos="5040"/>
          <w:tab w:val="left" w:pos="5760"/>
          <w:tab w:val="right" w:pos="9360"/>
        </w:tabs>
        <w:spacing w:after="0" w:line="360" w:lineRule="auto"/>
        <w:jc w:val="both"/>
      </w:pPr>
    </w:p>
    <w:p w:rsidR="007E6FF6" w:rsidRDefault="007E6FF6" w:rsidP="007E6FF6">
      <w:pPr>
        <w:tabs>
          <w:tab w:val="left" w:pos="720"/>
          <w:tab w:val="left" w:pos="1440"/>
          <w:tab w:val="left" w:pos="2160"/>
          <w:tab w:val="left" w:pos="2880"/>
          <w:tab w:val="left" w:pos="3600"/>
          <w:tab w:val="left" w:pos="4320"/>
          <w:tab w:val="left" w:pos="5040"/>
          <w:tab w:val="left" w:pos="5760"/>
          <w:tab w:val="right" w:pos="9360"/>
        </w:tabs>
        <w:spacing w:line="360" w:lineRule="auto"/>
        <w:rPr>
          <w:rFonts w:ascii="Times New Roman" w:hAnsi="Times New Roman"/>
          <w:b/>
          <w:bCs/>
          <w:color w:val="000000"/>
          <w:sz w:val="24"/>
          <w:szCs w:val="24"/>
          <w:lang w:val="ro-RO"/>
        </w:rPr>
      </w:pPr>
      <w:r>
        <w:rPr>
          <w:rFonts w:ascii="Times New Roman" w:hAnsi="Times New Roman"/>
          <w:b/>
          <w:bCs/>
          <w:color w:val="000000"/>
          <w:sz w:val="24"/>
          <w:szCs w:val="24"/>
          <w:lang w:val="ro-RO"/>
        </w:rPr>
        <w:t>5.4.1.</w:t>
      </w:r>
      <w:r>
        <w:rPr>
          <w:rFonts w:ascii="Times New Roman" w:hAnsi="Times New Roman"/>
          <w:b/>
          <w:bCs/>
          <w:color w:val="000000"/>
          <w:sz w:val="24"/>
          <w:szCs w:val="24"/>
          <w:lang w:val="ro-RO"/>
        </w:rPr>
        <w:tab/>
        <w:t>Durata sezonului de păşunat</w:t>
      </w:r>
    </w:p>
    <w:p w:rsidR="007E6FF6" w:rsidRDefault="007E6FF6" w:rsidP="007E6FF6">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sz w:val="24"/>
          <w:szCs w:val="24"/>
        </w:rPr>
      </w:pPr>
      <w:r>
        <w:rPr>
          <w:rFonts w:ascii="Times New Roman" w:hAnsi="Times New Roman"/>
          <w:sz w:val="24"/>
          <w:szCs w:val="24"/>
        </w:rPr>
        <w:t>Pășunile reprezintă cea mai ieftin</w:t>
      </w:r>
      <w:r w:rsidR="00FA2193">
        <w:rPr>
          <w:rFonts w:ascii="Times New Roman" w:hAnsi="Times New Roman"/>
          <w:sz w:val="24"/>
          <w:szCs w:val="24"/>
        </w:rPr>
        <w:t>ă</w:t>
      </w:r>
      <w:r>
        <w:rPr>
          <w:rFonts w:ascii="Times New Roman" w:hAnsi="Times New Roman"/>
          <w:sz w:val="24"/>
          <w:szCs w:val="24"/>
        </w:rPr>
        <w:t xml:space="preserve"> sursă pentru asigurarea hranei ierbivorelor în timpul perioadei de vegetație, având multiple avantaje ce decurg din efectele favorabile atât asupra animalelor cât și asupra pășunilor în relația sol plantă-animal. </w:t>
      </w:r>
    </w:p>
    <w:p w:rsidR="007E6FF6" w:rsidRDefault="007E6FF6" w:rsidP="007E6FF6">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sz w:val="24"/>
          <w:szCs w:val="24"/>
        </w:rPr>
      </w:pPr>
      <w:r>
        <w:rPr>
          <w:rFonts w:ascii="Times New Roman" w:hAnsi="Times New Roman"/>
          <w:sz w:val="24"/>
          <w:szCs w:val="24"/>
        </w:rPr>
        <w:t xml:space="preserve"> În Ordinul nr. </w:t>
      </w:r>
      <w:r>
        <w:rPr>
          <w:rFonts w:ascii="Times New Roman" w:hAnsi="Times New Roman"/>
          <w:b/>
          <w:sz w:val="24"/>
          <w:szCs w:val="24"/>
        </w:rPr>
        <w:t>544</w:t>
      </w:r>
      <w:r>
        <w:rPr>
          <w:rFonts w:ascii="Times New Roman" w:hAnsi="Times New Roman"/>
          <w:sz w:val="24"/>
          <w:szCs w:val="24"/>
        </w:rPr>
        <w:t xml:space="preserve"> din 21 iunie 2013, Art. 6, se prevăd urmatoarele:</w:t>
      </w:r>
    </w:p>
    <w:p w:rsidR="007E6FF6" w:rsidRDefault="007E6FF6" w:rsidP="007E6FF6">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sz w:val="24"/>
          <w:szCs w:val="24"/>
        </w:rPr>
      </w:pPr>
      <w:r>
        <w:rPr>
          <w:rFonts w:ascii="Times New Roman" w:hAnsi="Times New Roman"/>
          <w:sz w:val="24"/>
          <w:szCs w:val="24"/>
        </w:rPr>
        <w:t xml:space="preserve"> (1) începerea pășunatului se face în funcție de condițiile pedoclimatice și de gradul de dezvoltare a covorului ierbos. </w:t>
      </w:r>
    </w:p>
    <w:p w:rsidR="007E6FF6" w:rsidRDefault="007E6FF6" w:rsidP="007E6FF6">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sz w:val="24"/>
          <w:szCs w:val="24"/>
        </w:rPr>
      </w:pPr>
      <w:r>
        <w:rPr>
          <w:rFonts w:ascii="Times New Roman" w:hAnsi="Times New Roman"/>
          <w:sz w:val="24"/>
          <w:szCs w:val="24"/>
        </w:rPr>
        <w:t xml:space="preserve">(2) Se evită începerea pășunatului prea devreme, care poate afecta perioada de regenerare, sănătatea și supraviețuirea plantelor. </w:t>
      </w:r>
    </w:p>
    <w:p w:rsidR="007E6FF6" w:rsidRDefault="007E6FF6" w:rsidP="007E6FF6">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sz w:val="24"/>
          <w:szCs w:val="24"/>
        </w:rPr>
      </w:pPr>
      <w:r>
        <w:rPr>
          <w:rFonts w:ascii="Times New Roman" w:hAnsi="Times New Roman"/>
          <w:sz w:val="24"/>
          <w:szCs w:val="24"/>
        </w:rPr>
        <w:t>(3) Perioada de pășunat se va încheia în luna noiembrie, la o dată stabilită în funcție de evoluția temperaturilor și regimul precipitațiilor.</w:t>
      </w:r>
    </w:p>
    <w:p w:rsidR="007E6FF6" w:rsidRDefault="007E6FF6" w:rsidP="007E6FF6">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sz w:val="24"/>
          <w:szCs w:val="24"/>
        </w:rPr>
      </w:pPr>
      <w:r>
        <w:rPr>
          <w:rFonts w:ascii="Times New Roman" w:hAnsi="Times New Roman"/>
          <w:sz w:val="24"/>
          <w:szCs w:val="24"/>
        </w:rPr>
        <w:t xml:space="preserve"> (4) Data începerii și încheierii pășunatului, precum și modul de organizare a pașunatului, continuu sau pe tarlale, se stabilesc prin hotărâre a consiliului local. </w:t>
      </w:r>
    </w:p>
    <w:p w:rsidR="007E6FF6" w:rsidRDefault="007E6FF6" w:rsidP="007E6FF6">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sz w:val="24"/>
          <w:szCs w:val="24"/>
        </w:rPr>
      </w:pPr>
      <w:r>
        <w:rPr>
          <w:rFonts w:ascii="Times New Roman" w:hAnsi="Times New Roman"/>
          <w:sz w:val="24"/>
          <w:szCs w:val="24"/>
        </w:rPr>
        <w:t xml:space="preserve">Ținând cont de toate caracteristicile climei zonale (a se vedea Cap.III), </w:t>
      </w:r>
      <w:r w:rsidR="00AB5361">
        <w:rPr>
          <w:rFonts w:ascii="Times New Roman" w:hAnsi="Times New Roman"/>
          <w:sz w:val="24"/>
          <w:szCs w:val="24"/>
        </w:rPr>
        <w:t xml:space="preserve"> </w:t>
      </w:r>
      <w:r>
        <w:rPr>
          <w:rFonts w:ascii="Times New Roman" w:hAnsi="Times New Roman"/>
          <w:sz w:val="24"/>
          <w:szCs w:val="24"/>
        </w:rPr>
        <w:t xml:space="preserve">În zona de campie înaltă , unde se afla și comuna </w:t>
      </w:r>
      <w:r w:rsidR="00FA2193">
        <w:rPr>
          <w:rFonts w:ascii="Times New Roman" w:hAnsi="Times New Roman"/>
          <w:sz w:val="24"/>
          <w:szCs w:val="24"/>
        </w:rPr>
        <w:t>Foltești</w:t>
      </w:r>
      <w:r>
        <w:rPr>
          <w:rFonts w:ascii="Times New Roman" w:hAnsi="Times New Roman"/>
          <w:sz w:val="24"/>
          <w:szCs w:val="24"/>
        </w:rPr>
        <w:t xml:space="preserve"> durata sezonului de pășunat este de cca 190 de zile de la ultima decad</w:t>
      </w:r>
      <w:r w:rsidR="00FA2193">
        <w:rPr>
          <w:rFonts w:ascii="Times New Roman" w:hAnsi="Times New Roman"/>
          <w:sz w:val="24"/>
          <w:szCs w:val="24"/>
        </w:rPr>
        <w:t>ă</w:t>
      </w:r>
      <w:r>
        <w:rPr>
          <w:rFonts w:ascii="Times New Roman" w:hAnsi="Times New Roman"/>
          <w:sz w:val="24"/>
          <w:szCs w:val="24"/>
        </w:rPr>
        <w:t xml:space="preserve"> a l</w:t>
      </w:r>
      <w:r w:rsidR="00FA2193">
        <w:rPr>
          <w:rFonts w:ascii="Times New Roman" w:hAnsi="Times New Roman"/>
          <w:sz w:val="24"/>
          <w:szCs w:val="24"/>
        </w:rPr>
        <w:t>unii aprilie (20 aprilie) până î</w:t>
      </w:r>
      <w:r>
        <w:rPr>
          <w:rFonts w:ascii="Times New Roman" w:hAnsi="Times New Roman"/>
          <w:sz w:val="24"/>
          <w:szCs w:val="24"/>
        </w:rPr>
        <w:t>n ultima decad</w:t>
      </w:r>
      <w:r w:rsidR="00FA2193">
        <w:rPr>
          <w:rFonts w:ascii="Times New Roman" w:hAnsi="Times New Roman"/>
          <w:sz w:val="24"/>
          <w:szCs w:val="24"/>
        </w:rPr>
        <w:t>ă</w:t>
      </w:r>
      <w:r>
        <w:rPr>
          <w:rFonts w:ascii="Times New Roman" w:hAnsi="Times New Roman"/>
          <w:sz w:val="24"/>
          <w:szCs w:val="24"/>
        </w:rPr>
        <w:t xml:space="preserve"> a lunii octombrie (31 octombrie). Animalele pot fi introduse în pajiști după data de 20 ap</w:t>
      </w:r>
      <w:r w:rsidR="00FA2193">
        <w:rPr>
          <w:rFonts w:ascii="Times New Roman" w:hAnsi="Times New Roman"/>
          <w:sz w:val="24"/>
          <w:szCs w:val="24"/>
        </w:rPr>
        <w:t>rilie, în anii secetosi și în mod excepț</w:t>
      </w:r>
      <w:r>
        <w:rPr>
          <w:rFonts w:ascii="Times New Roman" w:hAnsi="Times New Roman"/>
          <w:sz w:val="24"/>
          <w:szCs w:val="24"/>
        </w:rPr>
        <w:t xml:space="preserve">ional oile pot fi admise la pășunat dupa 26 octombrie, până la 1 noiembrie. </w:t>
      </w:r>
    </w:p>
    <w:p w:rsidR="007E6FF6" w:rsidRDefault="007E6FF6" w:rsidP="00853BD1">
      <w:pPr>
        <w:pStyle w:val="ListParagraph1"/>
        <w:tabs>
          <w:tab w:val="left" w:pos="720"/>
          <w:tab w:val="left" w:pos="1440"/>
          <w:tab w:val="left" w:pos="2160"/>
          <w:tab w:val="left" w:pos="2880"/>
          <w:tab w:val="left" w:pos="3600"/>
          <w:tab w:val="left" w:pos="4320"/>
          <w:tab w:val="left" w:pos="5040"/>
          <w:tab w:val="left" w:pos="5760"/>
          <w:tab w:val="right" w:pos="9360"/>
        </w:tabs>
        <w:spacing w:after="0" w:line="360" w:lineRule="auto"/>
        <w:ind w:left="0"/>
        <w:rPr>
          <w:rFonts w:ascii="Times New Roman" w:hAnsi="Times New Roman"/>
          <w:bCs/>
          <w:color w:val="000000"/>
          <w:sz w:val="24"/>
          <w:szCs w:val="24"/>
        </w:rPr>
      </w:pPr>
      <w:r>
        <w:rPr>
          <w:rFonts w:ascii="Times New Roman" w:hAnsi="Times New Roman"/>
          <w:bCs/>
          <w:i/>
          <w:color w:val="000000"/>
          <w:sz w:val="24"/>
          <w:szCs w:val="24"/>
          <w:lang w:val="ro-RO"/>
        </w:rPr>
        <w:t>Momentul începerii păşunatului raţional se face când</w:t>
      </w:r>
      <w:r>
        <w:rPr>
          <w:rFonts w:ascii="Times New Roman" w:hAnsi="Times New Roman"/>
          <w:bCs/>
          <w:color w:val="000000"/>
          <w:sz w:val="24"/>
          <w:szCs w:val="24"/>
          <w:lang w:val="ro-RO"/>
        </w:rPr>
        <w:t xml:space="preserve"> înălţimea covorului ierbos este de 8</w:t>
      </w:r>
      <w:r>
        <w:rPr>
          <w:rFonts w:ascii="Times New Roman" w:hAnsi="Times New Roman"/>
          <w:bCs/>
          <w:color w:val="000000"/>
          <w:sz w:val="24"/>
          <w:szCs w:val="24"/>
        </w:rPr>
        <w:t>-15 cm;</w:t>
      </w:r>
    </w:p>
    <w:p w:rsidR="007E6FF6" w:rsidRDefault="007E6FF6" w:rsidP="00853BD1">
      <w:pPr>
        <w:pStyle w:val="ListParagraph1"/>
        <w:tabs>
          <w:tab w:val="left" w:pos="720"/>
          <w:tab w:val="left" w:pos="1440"/>
          <w:tab w:val="left" w:pos="2160"/>
          <w:tab w:val="left" w:pos="2880"/>
          <w:tab w:val="left" w:pos="3600"/>
          <w:tab w:val="left" w:pos="4320"/>
          <w:tab w:val="left" w:pos="5040"/>
          <w:tab w:val="left" w:pos="5760"/>
          <w:tab w:val="right" w:pos="9360"/>
        </w:tabs>
        <w:spacing w:after="0" w:line="360" w:lineRule="auto"/>
        <w:ind w:left="0"/>
        <w:rPr>
          <w:rFonts w:ascii="Times New Roman" w:hAnsi="Times New Roman"/>
          <w:bCs/>
          <w:color w:val="000000"/>
          <w:sz w:val="24"/>
          <w:szCs w:val="24"/>
        </w:rPr>
      </w:pPr>
      <w:r>
        <w:rPr>
          <w:rFonts w:ascii="Times New Roman" w:hAnsi="Times New Roman"/>
          <w:bCs/>
          <w:color w:val="000000"/>
          <w:sz w:val="24"/>
          <w:szCs w:val="24"/>
        </w:rPr>
        <w:t>- produc</w:t>
      </w:r>
      <w:r>
        <w:rPr>
          <w:rFonts w:ascii="Times New Roman" w:hAnsi="Times New Roman"/>
          <w:bCs/>
          <w:color w:val="000000"/>
          <w:sz w:val="24"/>
          <w:szCs w:val="24"/>
          <w:lang w:val="ro-RO"/>
        </w:rPr>
        <w:t>ţia de masă verde, denumită în continuare MV, ajunge la 3</w:t>
      </w:r>
      <w:r>
        <w:rPr>
          <w:rFonts w:ascii="Times New Roman" w:hAnsi="Times New Roman"/>
          <w:bCs/>
          <w:color w:val="000000"/>
          <w:sz w:val="24"/>
          <w:szCs w:val="24"/>
        </w:rPr>
        <w:t>-5 t/ha;</w:t>
      </w:r>
    </w:p>
    <w:p w:rsidR="007E6FF6" w:rsidRDefault="007E6FF6" w:rsidP="007E6FF6">
      <w:pPr>
        <w:pStyle w:val="ListParagraph1"/>
        <w:tabs>
          <w:tab w:val="left" w:pos="720"/>
          <w:tab w:val="left" w:pos="1440"/>
          <w:tab w:val="left" w:pos="2160"/>
          <w:tab w:val="left" w:pos="2880"/>
          <w:tab w:val="left" w:pos="3600"/>
          <w:tab w:val="left" w:pos="4320"/>
          <w:tab w:val="left" w:pos="5040"/>
          <w:tab w:val="left" w:pos="5760"/>
          <w:tab w:val="right" w:pos="9360"/>
        </w:tabs>
        <w:spacing w:after="0" w:line="360" w:lineRule="auto"/>
        <w:ind w:left="0"/>
        <w:rPr>
          <w:rFonts w:ascii="Times New Roman" w:hAnsi="Times New Roman"/>
          <w:bCs/>
          <w:color w:val="000000"/>
          <w:sz w:val="24"/>
          <w:szCs w:val="24"/>
        </w:rPr>
      </w:pPr>
      <w:r>
        <w:rPr>
          <w:rFonts w:ascii="Times New Roman" w:hAnsi="Times New Roman"/>
          <w:bCs/>
          <w:color w:val="000000"/>
          <w:sz w:val="24"/>
          <w:szCs w:val="24"/>
          <w:lang w:val="ro-RO"/>
        </w:rPr>
        <w:t>- înflorirea păpădiei (Taraxacum officinalis) în primăvară, care este un adevărat fitotermometru</w:t>
      </w:r>
      <w:r>
        <w:rPr>
          <w:rFonts w:ascii="Times New Roman" w:hAnsi="Times New Roman"/>
          <w:bCs/>
          <w:color w:val="000000"/>
          <w:sz w:val="24"/>
          <w:szCs w:val="24"/>
        </w:rPr>
        <w:t>;</w:t>
      </w:r>
    </w:p>
    <w:p w:rsidR="007E6FF6" w:rsidRPr="007C5B64" w:rsidRDefault="007E6FF6" w:rsidP="007C5B64">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b/>
          <w:bCs/>
          <w:color w:val="000000"/>
          <w:sz w:val="24"/>
          <w:szCs w:val="24"/>
          <w:lang w:val="ro-RO"/>
        </w:rPr>
      </w:pPr>
      <w:r>
        <w:rPr>
          <w:rFonts w:ascii="Times New Roman" w:hAnsi="Times New Roman"/>
          <w:sz w:val="24"/>
          <w:szCs w:val="24"/>
        </w:rPr>
        <w:t>Conform Normelor metodologice pentru aplicarea prevederilor Ordonanței de urgență a Guvernului nr. 34/2013 privind organizarea, administrarea și exploatarea pajiștilor permanente și pentru modificarea și completarea Legii fondului funciar nr.1811991, art Art. 10.(1) - introducerea animalelor pe pajiști este permis doar în perioada de pășunat prevazută în amenajamentul pastoral, iar alin (2) se stipulează: este interzis pășunatul în cazul excesului de umiditate a pajiștii. În faza tânără de vegetație plantele de pe pășuni au însușiri organoleptice deosebite (gust, miros) care măresc apetitul animalelor și ca urmare crește gradul de consumabilitate a ierbii care poate ajunge la 85-95%. Dacă pășunatul se începe prea devreme, când plantele sunt prea tinere și solul prea umed, asupra vegetației efectele negative sunt următoarele: - se distruge stratul de țelină, se bătătorește solul și se înrăutățește regimul de aer din sol. Se formează gropi și mușuroaie; - pe terenurile în pantă se declanșeaza eroziunea; - se modifică compoziția floristică dispărând plantele valoroase mai pretențioase din punct de vedere al apei, aerului și hranei din sol; - plantele fiind tinere au suprafața foliară redusă și vor folosi pentru refacerea unor substanțe de rezervă acumulate în organele din sol ce are ca efect epuizarea lor. Efectele negative asupra animalelor sunt: - iarba prea tânăra conține multă apă și ca atare are un efect laxativ epuizant, ceea ce duce la eliminarea excesiva a sărurilor minerale de Cu, Mg, Na; - conținând prea puțină celuloză nu se preteză la salivație și rumegare, animalele fiind predispuse la intoxicatii și meteorizatii; - conținutul mare de azot al ierbii tinere determină acumularea în stomac a amoniacului și ca atare declanșarea unor fermentații periculoase. În aceași măsură nu recomandăm nici folosirea pajiștilor prin pășunat mai târziu de data de 1 noiembrie. Ultimul pășunat trebuie să se realizeze cel mai târziu cu 20-30 zile înainte de instalarea înghețurilor permanente. Astfel plantele au posibilitatea să acumuleze glucide, să-și refacă masa vegetativă, ceea ce determină o mai bună suportare a înghețurilor pe de o parte, iar pe de altă parte pornirea timpurie în vegetație. Întârzierea toamna a pășunatului, până la venirea înghețurilor, face ca iarba să nu se poată reface corespunzător, primavara constituind una din cauzele dispariției speciilor valoroase din pajiști</w:t>
      </w:r>
      <w:r w:rsidR="00FA2193">
        <w:rPr>
          <w:rFonts w:ascii="Times New Roman" w:hAnsi="Times New Roman"/>
          <w:sz w:val="24"/>
          <w:szCs w:val="24"/>
        </w:rPr>
        <w:t>.</w:t>
      </w:r>
    </w:p>
    <w:p w:rsidR="00FA2193" w:rsidRDefault="00FA2193" w:rsidP="00FA2193">
      <w:pPr>
        <w:tabs>
          <w:tab w:val="left" w:pos="720"/>
          <w:tab w:val="left" w:pos="1440"/>
          <w:tab w:val="left" w:pos="2160"/>
          <w:tab w:val="left" w:pos="2880"/>
          <w:tab w:val="left" w:pos="3600"/>
          <w:tab w:val="left" w:pos="4320"/>
          <w:tab w:val="left" w:pos="5040"/>
          <w:tab w:val="left" w:pos="5760"/>
          <w:tab w:val="right" w:pos="9360"/>
        </w:tabs>
        <w:spacing w:line="360" w:lineRule="auto"/>
        <w:rPr>
          <w:rFonts w:ascii="Times New Roman" w:hAnsi="Times New Roman"/>
          <w:b/>
          <w:bCs/>
          <w:color w:val="000000"/>
          <w:sz w:val="24"/>
          <w:szCs w:val="24"/>
          <w:lang w:val="ro-RO"/>
        </w:rPr>
      </w:pPr>
      <w:r>
        <w:rPr>
          <w:rFonts w:ascii="Times New Roman" w:hAnsi="Times New Roman"/>
          <w:b/>
          <w:bCs/>
          <w:color w:val="000000"/>
          <w:sz w:val="24"/>
          <w:szCs w:val="24"/>
          <w:lang w:val="ro-RO"/>
        </w:rPr>
        <w:t>5.4.2.</w:t>
      </w:r>
      <w:r>
        <w:rPr>
          <w:rFonts w:ascii="Times New Roman" w:hAnsi="Times New Roman"/>
          <w:b/>
          <w:bCs/>
          <w:color w:val="000000"/>
          <w:sz w:val="24"/>
          <w:szCs w:val="24"/>
          <w:lang w:val="ro-RO"/>
        </w:rPr>
        <w:tab/>
        <w:t>Numărul ciclurilor de păşunat</w:t>
      </w:r>
    </w:p>
    <w:p w:rsidR="00FA2193" w:rsidRDefault="00FA2193" w:rsidP="00FA2193">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color w:val="000000"/>
          <w:sz w:val="24"/>
          <w:szCs w:val="24"/>
          <w:lang w:val="ro-RO"/>
        </w:rPr>
      </w:pPr>
      <w:r>
        <w:rPr>
          <w:rFonts w:ascii="Times New Roman" w:hAnsi="Times New Roman"/>
          <w:bCs/>
          <w:i/>
          <w:color w:val="000000"/>
          <w:sz w:val="24"/>
          <w:szCs w:val="24"/>
          <w:lang w:val="ro-RO"/>
        </w:rPr>
        <w:tab/>
      </w:r>
      <w:r>
        <w:rPr>
          <w:rFonts w:ascii="Times New Roman" w:hAnsi="Times New Roman"/>
          <w:bCs/>
          <w:color w:val="000000"/>
          <w:sz w:val="24"/>
          <w:szCs w:val="24"/>
          <w:lang w:val="ro-RO"/>
        </w:rPr>
        <w:t xml:space="preserve">Ciclul este intervalul de timp în care iarba de pe aceeaşi parcelă de exploatare, odată păşunată, se regenerează şi devine din nou bună pentru păşunat. </w:t>
      </w:r>
    </w:p>
    <w:p w:rsidR="00FA2193" w:rsidRDefault="00FA2193" w:rsidP="00FA2193">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color w:val="000000"/>
          <w:sz w:val="24"/>
          <w:szCs w:val="24"/>
          <w:lang w:val="ro-RO"/>
        </w:rPr>
      </w:pPr>
      <w:r>
        <w:rPr>
          <w:rFonts w:ascii="Times New Roman" w:hAnsi="Times New Roman"/>
          <w:bCs/>
          <w:color w:val="000000"/>
          <w:sz w:val="24"/>
          <w:szCs w:val="24"/>
          <w:lang w:val="ro-RO"/>
        </w:rPr>
        <w:tab/>
        <w:t>Numărul ciclurilor de păşunat este în funcţie de condiţiile climatice şi staţionale de sol, de compoziţia floristică şi de capacitatea de regenerare a pajiştilor.</w:t>
      </w:r>
    </w:p>
    <w:p w:rsidR="00FA2193" w:rsidRDefault="00FA2193" w:rsidP="00FA2193">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color w:val="000000"/>
          <w:sz w:val="24"/>
          <w:szCs w:val="24"/>
          <w:lang w:val="ro-RO"/>
        </w:rPr>
      </w:pPr>
      <w:r>
        <w:rPr>
          <w:rFonts w:ascii="Times New Roman" w:hAnsi="Times New Roman"/>
          <w:bCs/>
          <w:color w:val="000000"/>
          <w:sz w:val="24"/>
          <w:szCs w:val="24"/>
          <w:lang w:val="ro-RO"/>
        </w:rPr>
        <w:tab/>
        <w:t>Ţinând cont de condiţiile locale specificate mai sus şi de faptul că pajiştile incluse în prezentul amenajament sunt situate într</w:t>
      </w:r>
      <w:r>
        <w:rPr>
          <w:rFonts w:ascii="Times New Roman" w:hAnsi="Times New Roman"/>
          <w:bCs/>
          <w:color w:val="000000"/>
          <w:sz w:val="24"/>
          <w:szCs w:val="24"/>
        </w:rPr>
        <w:t>-</w:t>
      </w:r>
      <w:r>
        <w:rPr>
          <w:rFonts w:ascii="Times New Roman" w:hAnsi="Times New Roman"/>
          <w:bCs/>
          <w:color w:val="000000"/>
          <w:sz w:val="24"/>
          <w:szCs w:val="24"/>
          <w:lang w:val="ro-RO"/>
        </w:rPr>
        <w:t>o zonă de câmpie înaltă (stepă) se recomanda  să se realizeze 4</w:t>
      </w:r>
      <w:r>
        <w:rPr>
          <w:rFonts w:ascii="Times New Roman" w:hAnsi="Times New Roman"/>
          <w:bCs/>
          <w:color w:val="000000"/>
          <w:sz w:val="24"/>
          <w:szCs w:val="24"/>
        </w:rPr>
        <w:t xml:space="preserve"> cicluri de p</w:t>
      </w:r>
      <w:r w:rsidR="007C5B64">
        <w:rPr>
          <w:rFonts w:ascii="Times New Roman" w:hAnsi="Times New Roman"/>
          <w:bCs/>
          <w:color w:val="000000"/>
          <w:sz w:val="24"/>
          <w:szCs w:val="24"/>
          <w:lang w:val="ro-RO"/>
        </w:rPr>
        <w:t>ăşunat pe an</w:t>
      </w:r>
      <w:r>
        <w:rPr>
          <w:rFonts w:ascii="Times New Roman" w:hAnsi="Times New Roman"/>
          <w:bCs/>
          <w:color w:val="000000"/>
          <w:sz w:val="24"/>
          <w:szCs w:val="24"/>
          <w:lang w:val="ro-RO"/>
        </w:rPr>
        <w:t>.</w:t>
      </w:r>
    </w:p>
    <w:p w:rsidR="00FA2193" w:rsidRDefault="00FA2193" w:rsidP="00FA2193">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color w:val="000000"/>
          <w:sz w:val="24"/>
          <w:szCs w:val="24"/>
          <w:lang w:val="ro-RO"/>
        </w:rPr>
      </w:pPr>
      <w:r>
        <w:rPr>
          <w:rFonts w:ascii="Times New Roman" w:hAnsi="Times New Roman"/>
          <w:bCs/>
          <w:color w:val="000000"/>
          <w:sz w:val="24"/>
          <w:szCs w:val="24"/>
          <w:lang w:val="ro-RO"/>
        </w:rPr>
        <w:tab/>
        <w:t>Până în prezent pășunatul pe pajiștile comunale s-a efecutat liber, fără a se lua în calcul un număr de cicluri de pășunat.</w:t>
      </w:r>
    </w:p>
    <w:p w:rsidR="00853BD1" w:rsidRDefault="00FA2193" w:rsidP="00FA219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hAnsi="Times New Roman"/>
          <w:bCs/>
          <w:color w:val="000000"/>
          <w:sz w:val="24"/>
          <w:szCs w:val="24"/>
          <w:lang w:val="ro-RO"/>
        </w:rPr>
      </w:pPr>
      <w:r>
        <w:rPr>
          <w:rFonts w:ascii="Times New Roman" w:hAnsi="Times New Roman"/>
          <w:bCs/>
          <w:color w:val="000000"/>
          <w:sz w:val="24"/>
          <w:szCs w:val="24"/>
          <w:lang w:val="ro-RO"/>
        </w:rPr>
        <w:tab/>
      </w:r>
    </w:p>
    <w:p w:rsidR="00AB5361" w:rsidRDefault="00AB5361" w:rsidP="00FA219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hAnsi="Times New Roman"/>
          <w:bCs/>
          <w:color w:val="000000"/>
          <w:sz w:val="24"/>
          <w:szCs w:val="24"/>
          <w:lang w:val="ro-RO"/>
        </w:rPr>
      </w:pPr>
    </w:p>
    <w:p w:rsidR="00AB5361" w:rsidRDefault="00AB5361" w:rsidP="00FA219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hAnsi="Times New Roman"/>
          <w:bCs/>
          <w:color w:val="000000"/>
          <w:sz w:val="24"/>
          <w:szCs w:val="24"/>
          <w:lang w:val="ro-RO"/>
        </w:rPr>
      </w:pPr>
    </w:p>
    <w:p w:rsidR="00AB5361" w:rsidRDefault="00AB5361" w:rsidP="00FA219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hAnsi="Times New Roman"/>
          <w:bCs/>
          <w:color w:val="000000"/>
          <w:sz w:val="24"/>
          <w:szCs w:val="24"/>
          <w:lang w:val="ro-RO"/>
        </w:rPr>
      </w:pPr>
    </w:p>
    <w:p w:rsidR="00FA2193" w:rsidRDefault="00FA2193" w:rsidP="00FA2193">
      <w:pPr>
        <w:autoSpaceDE w:val="0"/>
        <w:autoSpaceDN w:val="0"/>
        <w:adjustRightInd w:val="0"/>
        <w:spacing w:after="0" w:line="240" w:lineRule="auto"/>
        <w:jc w:val="both"/>
        <w:rPr>
          <w:rFonts w:ascii="Times New Roman" w:eastAsiaTheme="minorHAnsi" w:hAnsi="Times New Roman"/>
          <w:color w:val="000000"/>
          <w:sz w:val="24"/>
          <w:szCs w:val="24"/>
          <w:lang w:val="ro-RO"/>
        </w:rPr>
      </w:pPr>
      <w:r>
        <w:rPr>
          <w:rFonts w:ascii="Times New Roman" w:eastAsiaTheme="minorHAnsi" w:hAnsi="Times New Roman"/>
          <w:b/>
          <w:bCs/>
          <w:color w:val="000000"/>
          <w:sz w:val="24"/>
          <w:szCs w:val="24"/>
          <w:lang w:val="ro-RO"/>
        </w:rPr>
        <w:t xml:space="preserve">5.4.3 </w:t>
      </w:r>
      <w:r>
        <w:rPr>
          <w:rFonts w:ascii="Times New Roman" w:eastAsiaTheme="minorHAnsi" w:hAnsi="Times New Roman"/>
          <w:b/>
          <w:bCs/>
          <w:i/>
          <w:iCs/>
          <w:color w:val="000000"/>
          <w:sz w:val="24"/>
          <w:szCs w:val="24"/>
          <w:lang w:val="ro-RO"/>
        </w:rPr>
        <w:t xml:space="preserve">Fânețele </w:t>
      </w:r>
    </w:p>
    <w:p w:rsidR="00FA2193" w:rsidRDefault="00FA2193" w:rsidP="00FA2193">
      <w:pPr>
        <w:autoSpaceDE w:val="0"/>
        <w:autoSpaceDN w:val="0"/>
        <w:adjustRightInd w:val="0"/>
        <w:spacing w:after="0" w:line="360" w:lineRule="auto"/>
        <w:jc w:val="both"/>
        <w:rPr>
          <w:rFonts w:ascii="Times New Roman" w:eastAsiaTheme="minorHAnsi" w:hAnsi="Times New Roman"/>
          <w:color w:val="000000"/>
          <w:sz w:val="24"/>
          <w:szCs w:val="24"/>
          <w:lang w:val="ro-RO"/>
        </w:rPr>
      </w:pPr>
    </w:p>
    <w:p w:rsidR="00FA2193" w:rsidRDefault="00FA2193" w:rsidP="00FA2193">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Ținând cont de caracteristicile fizico-geografice, de dotarea și distanța față de fermă, unele suprafețe nu se vor utiliza prin pășunat, ci pentru producerea de furaj pentru perioada de stabulație.</w:t>
      </w:r>
    </w:p>
    <w:p w:rsidR="00FA2193" w:rsidRDefault="00FA2193" w:rsidP="00FA2193">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 xml:space="preserve">Aceste suprafețe sunt: </w:t>
      </w:r>
    </w:p>
    <w:p w:rsidR="00FA2193" w:rsidRDefault="00FA2193" w:rsidP="00FA2193">
      <w:pPr>
        <w:autoSpaceDE w:val="0"/>
        <w:autoSpaceDN w:val="0"/>
        <w:adjustRightInd w:val="0"/>
        <w:spacing w:after="0" w:line="360" w:lineRule="auto"/>
        <w:jc w:val="both"/>
        <w:rPr>
          <w:rFonts w:ascii="Times New Roman" w:eastAsiaTheme="minorHAnsi" w:hAnsi="Times New Roman"/>
          <w:i/>
          <w:color w:val="000000"/>
          <w:sz w:val="24"/>
          <w:szCs w:val="24"/>
          <w:lang w:val="ro-RO"/>
        </w:rPr>
      </w:pPr>
      <w:r>
        <w:rPr>
          <w:rFonts w:ascii="Times New Roman" w:eastAsiaTheme="minorHAnsi" w:hAnsi="Times New Roman"/>
          <w:i/>
          <w:color w:val="000000"/>
          <w:sz w:val="24"/>
          <w:szCs w:val="24"/>
          <w:lang w:val="ro-RO"/>
        </w:rPr>
        <w:t xml:space="preserve">Trupul V – ” Lunca Chineja ” </w:t>
      </w:r>
      <w:r w:rsidR="00A66B0B">
        <w:rPr>
          <w:rFonts w:ascii="Times New Roman" w:eastAsiaTheme="minorHAnsi" w:hAnsi="Times New Roman"/>
          <w:i/>
          <w:color w:val="000000"/>
          <w:sz w:val="24"/>
          <w:szCs w:val="24"/>
          <w:lang w:val="ro-RO"/>
        </w:rPr>
        <w:t xml:space="preserve"> Parcela descriptivă 4 și parcela descriptivă 5 </w:t>
      </w:r>
      <w:r>
        <w:rPr>
          <w:rFonts w:ascii="Times New Roman" w:eastAsiaTheme="minorHAnsi" w:hAnsi="Times New Roman"/>
          <w:i/>
          <w:color w:val="000000"/>
          <w:sz w:val="24"/>
          <w:szCs w:val="24"/>
          <w:lang w:val="ro-RO"/>
        </w:rPr>
        <w:t xml:space="preserve">– cu suprafața de </w:t>
      </w:r>
      <w:r w:rsidR="00A66B0B">
        <w:rPr>
          <w:rFonts w:ascii="Times New Roman" w:eastAsiaTheme="minorHAnsi" w:hAnsi="Times New Roman"/>
          <w:i/>
          <w:color w:val="000000"/>
          <w:sz w:val="24"/>
          <w:szCs w:val="24"/>
          <w:lang w:val="ro-RO"/>
        </w:rPr>
        <w:t>0,22, respectiv 0,44 ha.</w:t>
      </w:r>
    </w:p>
    <w:p w:rsidR="00FA2193" w:rsidRDefault="00FA2193" w:rsidP="00FA2193">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Aceste suprafețe sunt folosite ca fânețe deoarece sunt gre</w:t>
      </w:r>
      <w:r w:rsidR="0004140C">
        <w:rPr>
          <w:rFonts w:ascii="Times New Roman" w:eastAsiaTheme="minorHAnsi" w:hAnsi="Times New Roman"/>
          <w:color w:val="000000"/>
          <w:sz w:val="24"/>
          <w:szCs w:val="24"/>
          <w:lang w:val="ro-RO"/>
        </w:rPr>
        <w:t>u accesibile, au suprafețe mici</w:t>
      </w:r>
      <w:r>
        <w:rPr>
          <w:rFonts w:ascii="Times New Roman" w:eastAsiaTheme="minorHAnsi" w:hAnsi="Times New Roman"/>
          <w:color w:val="000000"/>
          <w:sz w:val="24"/>
          <w:szCs w:val="24"/>
          <w:lang w:val="ro-RO"/>
        </w:rPr>
        <w:t xml:space="preserve">, Suprafețele ce nu se pășunează și se utilizează pentru producerea de fân se vor cosi în momentul optim pentru a asigura cantitatea maximă de nutrienți, pentru stabilirea acestei perioade se vor consulta specialiștii din domeniul culturii pajiștilor. Sunt exceptate de la cositul la momentul optim pajiștile care sunt sub angajamente, acestea fiind cosite la data prevăzută în contractele de agro-mediu. </w:t>
      </w:r>
    </w:p>
    <w:p w:rsidR="00A66B0B" w:rsidRDefault="00A66B0B" w:rsidP="00A66B0B">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hAnsi="Times New Roman"/>
          <w:b/>
          <w:bCs/>
          <w:color w:val="000000"/>
          <w:sz w:val="24"/>
          <w:szCs w:val="24"/>
          <w:lang w:val="ro-RO"/>
        </w:rPr>
      </w:pPr>
      <w:r>
        <w:rPr>
          <w:rFonts w:ascii="Times New Roman" w:hAnsi="Times New Roman"/>
          <w:b/>
          <w:bCs/>
          <w:color w:val="000000"/>
          <w:sz w:val="24"/>
          <w:szCs w:val="24"/>
          <w:lang w:val="ro-RO"/>
        </w:rPr>
        <w:t>5.4.4.</w:t>
      </w:r>
      <w:r>
        <w:rPr>
          <w:rFonts w:ascii="Times New Roman" w:hAnsi="Times New Roman"/>
          <w:b/>
          <w:bCs/>
          <w:color w:val="000000"/>
          <w:sz w:val="24"/>
          <w:szCs w:val="24"/>
          <w:lang w:val="ro-RO"/>
        </w:rPr>
        <w:tab/>
        <w:t>Capacitatea de păşunat</w:t>
      </w:r>
    </w:p>
    <w:p w:rsidR="00A66B0B" w:rsidRDefault="00A66B0B" w:rsidP="00A66B0B">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Pr>
          <w:rFonts w:ascii="Times New Roman" w:hAnsi="Times New Roman"/>
          <w:sz w:val="24"/>
          <w:szCs w:val="24"/>
        </w:rPr>
        <w:t>Încărcătura cu animale pe o pajiște, este un instrument util de folosire pentru crescătorul de animale deoarece iî permite să ajusteze încărcătura de animale în funcție de cantitatea de iarbă disponibilă. Pentru stabilirea încărcaturii corecte se calculează capacitatea de pășunat, respectiv numărul de animale ce pot pășuna pe unitatea de suprafață. Capacitatea de pășunat și încărcătura optimă de animale pe hectar se calculează, pentru fiecare pajiste în parte, conform metodologiei prevazute în ORDIN nr. 544 din 21 iunie 2013. Conform literaturii de specialitate și Ordinului 544/2013, art. 8 (1) capacitatea de pășunat se estimează pe baza producției medii de masă verde obținută în anii anteriori, ținând cont de fertilitatea solului, condițiile meteorologice și compoziția floristică a covorului vegetal;  iar art.8 (2) prevede ca numărul de animale (UVM/ha) trebuie să fie suficient pentru a asigura utilizarea maximă a producției de masă verde, menținând în același timp sustenabilitatea pe termen lung a pajiștii. Capacitatea de pășunat sau încărcatura de animale, conform Ordinului 544/2013, art. 10, se definește prin numărul de animale (exprimat în unități vită mare UVM) care pot fi hrănite pe întreg sezonul de pășunat de pe 1 ha de pajiște, la care se cunoaște producția de furaje disponibilă și se stabilește conform formulei:</w:t>
      </w:r>
    </w:p>
    <w:p w:rsidR="00A66B0B" w:rsidRDefault="00A66B0B" w:rsidP="00A66B0B">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Pr>
          <w:rFonts w:ascii="Times New Roman" w:hAnsi="Times New Roman"/>
          <w:sz w:val="24"/>
          <w:szCs w:val="24"/>
        </w:rPr>
        <w:t>Î A. = P.d. / (C.i. x Z.p.)</w:t>
      </w:r>
    </w:p>
    <w:p w:rsidR="00A66B0B" w:rsidRDefault="00A66B0B" w:rsidP="00A66B0B">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Pr>
          <w:rFonts w:ascii="Times New Roman" w:hAnsi="Times New Roman"/>
          <w:sz w:val="24"/>
          <w:szCs w:val="24"/>
        </w:rPr>
        <w:t xml:space="preserve"> în care: -</w:t>
      </w:r>
    </w:p>
    <w:p w:rsidR="00A66B0B" w:rsidRDefault="00A66B0B" w:rsidP="00A66B0B">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Pr>
          <w:rFonts w:ascii="Times New Roman" w:hAnsi="Times New Roman"/>
          <w:sz w:val="24"/>
          <w:szCs w:val="24"/>
        </w:rPr>
        <w:t xml:space="preserve"> I.A. - încărcătura cu animale/ha de</w:t>
      </w:r>
      <w:r w:rsidR="0004140C">
        <w:rPr>
          <w:rFonts w:ascii="Times New Roman" w:hAnsi="Times New Roman"/>
          <w:sz w:val="24"/>
          <w:szCs w:val="24"/>
        </w:rPr>
        <w:t xml:space="preserve"> pajiste, exprimata în UVM/ha; </w:t>
      </w:r>
    </w:p>
    <w:p w:rsidR="00A66B0B" w:rsidRDefault="00A66B0B" w:rsidP="00A66B0B">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Pr>
          <w:rFonts w:ascii="Times New Roman" w:hAnsi="Times New Roman"/>
          <w:sz w:val="24"/>
          <w:szCs w:val="24"/>
        </w:rPr>
        <w:t xml:space="preserve"> P.d. - producția disponibilă de masă verde - kg/ha; </w:t>
      </w:r>
    </w:p>
    <w:p w:rsidR="00A66B0B" w:rsidRDefault="00A66B0B" w:rsidP="00A66B0B">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Pr>
          <w:rFonts w:ascii="Times New Roman" w:hAnsi="Times New Roman"/>
          <w:sz w:val="24"/>
          <w:szCs w:val="24"/>
        </w:rPr>
        <w:t xml:space="preserve">Z.p. - număr de zile de pășunat într-un sezon;  </w:t>
      </w:r>
    </w:p>
    <w:p w:rsidR="00A66B0B" w:rsidRDefault="00A66B0B" w:rsidP="00A66B0B">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Pr>
          <w:rFonts w:ascii="Times New Roman" w:hAnsi="Times New Roman"/>
          <w:sz w:val="24"/>
          <w:szCs w:val="24"/>
        </w:rPr>
        <w:t xml:space="preserve">C.i. - consum zilnic de iarbă - kg/UVM.  </w:t>
      </w:r>
    </w:p>
    <w:p w:rsidR="00A66B0B" w:rsidRDefault="00A66B0B" w:rsidP="00A66B0B">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Pr>
          <w:rFonts w:ascii="Times New Roman" w:hAnsi="Times New Roman"/>
          <w:sz w:val="24"/>
          <w:szCs w:val="24"/>
        </w:rPr>
        <w:t>(necesarul zilnic pentru 1 UVM este de 65 kg de masa verde sau 13 kg -substanță uscată (SU)</w:t>
      </w:r>
    </w:p>
    <w:p w:rsidR="00A66B0B" w:rsidRDefault="00A66B0B" w:rsidP="00A66B0B">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
          <w:bCs/>
          <w:i/>
          <w:color w:val="000000"/>
          <w:sz w:val="24"/>
          <w:szCs w:val="24"/>
          <w:lang w:val="ro-RO"/>
        </w:rPr>
      </w:pPr>
      <w:r>
        <w:rPr>
          <w:rFonts w:ascii="Times New Roman" w:hAnsi="Times New Roman"/>
          <w:i/>
          <w:sz w:val="24"/>
          <w:szCs w:val="24"/>
        </w:rPr>
        <w:t>(ÎA = 6,5/190x65 =0,52 UVM)</w:t>
      </w:r>
    </w:p>
    <w:p w:rsidR="00A66B0B" w:rsidRDefault="00A66B0B" w:rsidP="00A66B0B">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Pr>
          <w:rFonts w:ascii="Times New Roman" w:hAnsi="Times New Roman"/>
          <w:bCs/>
          <w:i/>
          <w:color w:val="000000"/>
          <w:sz w:val="24"/>
          <w:szCs w:val="24"/>
          <w:lang w:val="ro-RO"/>
        </w:rPr>
        <w:tab/>
      </w:r>
      <w:r>
        <w:rPr>
          <w:rFonts w:ascii="Times New Roman" w:hAnsi="Times New Roman"/>
          <w:sz w:val="24"/>
          <w:szCs w:val="24"/>
        </w:rPr>
        <w:t>Producția actuală (Pa) se determină sau se estimează în tone masă verde/ha.</w:t>
      </w:r>
    </w:p>
    <w:p w:rsidR="00A66B0B" w:rsidRPr="00B27664" w:rsidRDefault="00A66B0B" w:rsidP="00A66B0B">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lang w:val="ro-RO"/>
        </w:rPr>
      </w:pPr>
      <w:r>
        <w:rPr>
          <w:rFonts w:ascii="Times New Roman" w:hAnsi="Times New Roman"/>
          <w:sz w:val="24"/>
          <w:szCs w:val="24"/>
        </w:rPr>
        <w:t xml:space="preserve">Încărcarea pășunii cu animale se stabilește în funcție de producția ei. Producția utilă de masă verde la hectar, pe suprafațele de pajiste din localitățiile analizate, a fost estimată </w:t>
      </w:r>
      <w:r w:rsidRPr="00853BD1">
        <w:rPr>
          <w:rFonts w:ascii="Times New Roman" w:hAnsi="Times New Roman"/>
          <w:b/>
          <w:sz w:val="24"/>
          <w:szCs w:val="24"/>
        </w:rPr>
        <w:t xml:space="preserve">la </w:t>
      </w:r>
      <w:r w:rsidR="002C5B91" w:rsidRPr="00853BD1">
        <w:rPr>
          <w:rFonts w:ascii="Times New Roman" w:hAnsi="Times New Roman"/>
          <w:b/>
          <w:sz w:val="24"/>
          <w:szCs w:val="24"/>
        </w:rPr>
        <w:t>6</w:t>
      </w:r>
      <w:r w:rsidRPr="00853BD1">
        <w:rPr>
          <w:rFonts w:ascii="Times New Roman" w:hAnsi="Times New Roman"/>
          <w:b/>
          <w:sz w:val="24"/>
          <w:szCs w:val="24"/>
        </w:rPr>
        <w:t>-12 t</w:t>
      </w:r>
      <w:r w:rsidRPr="00A829A0">
        <w:rPr>
          <w:rFonts w:ascii="Times New Roman" w:hAnsi="Times New Roman"/>
          <w:sz w:val="24"/>
          <w:szCs w:val="24"/>
        </w:rPr>
        <w:t>/</w:t>
      </w:r>
      <w:r>
        <w:rPr>
          <w:rFonts w:ascii="Times New Roman" w:hAnsi="Times New Roman"/>
          <w:sz w:val="24"/>
          <w:szCs w:val="24"/>
        </w:rPr>
        <w:t xml:space="preserve">ha masă verde, fiind neuniform repartizată. La prima recoltă (primele cicluri de pășunat) producția de masă verde reprezintă aproximativ 50% din producția totală. În timpul verii producția pajiștilor scade foarte mult datorită secetei, urmând ca iarba să se refacă apoi în toamnă. Capacitatea de pășunat determinată, la o producție medie de </w:t>
      </w:r>
      <w:r w:rsidR="00A829A0" w:rsidRPr="00853BD1">
        <w:rPr>
          <w:rFonts w:ascii="Times New Roman" w:hAnsi="Times New Roman"/>
          <w:b/>
          <w:sz w:val="24"/>
          <w:szCs w:val="24"/>
        </w:rPr>
        <w:t>7,9 t</w:t>
      </w:r>
      <w:r w:rsidRPr="00853BD1">
        <w:rPr>
          <w:rFonts w:ascii="Times New Roman" w:hAnsi="Times New Roman"/>
          <w:b/>
          <w:color w:val="FF0000"/>
          <w:sz w:val="24"/>
          <w:szCs w:val="24"/>
        </w:rPr>
        <w:t>/</w:t>
      </w:r>
      <w:r>
        <w:rPr>
          <w:rFonts w:ascii="Times New Roman" w:hAnsi="Times New Roman"/>
          <w:sz w:val="24"/>
          <w:szCs w:val="24"/>
        </w:rPr>
        <w:t xml:space="preserve">ha masă verde, cu un necesar zilnic de </w:t>
      </w:r>
      <w:r w:rsidRPr="00853BD1">
        <w:rPr>
          <w:rFonts w:ascii="Times New Roman" w:hAnsi="Times New Roman"/>
          <w:b/>
          <w:sz w:val="24"/>
          <w:szCs w:val="24"/>
        </w:rPr>
        <w:t>65</w:t>
      </w:r>
      <w:r w:rsidRPr="00853BD1">
        <w:rPr>
          <w:rFonts w:ascii="Times New Roman" w:hAnsi="Times New Roman"/>
          <w:b/>
          <w:color w:val="FF0000"/>
          <w:sz w:val="24"/>
          <w:szCs w:val="24"/>
        </w:rPr>
        <w:t xml:space="preserve"> </w:t>
      </w:r>
      <w:r w:rsidRPr="00853BD1">
        <w:rPr>
          <w:rFonts w:ascii="Times New Roman" w:hAnsi="Times New Roman"/>
          <w:b/>
          <w:sz w:val="24"/>
          <w:szCs w:val="24"/>
        </w:rPr>
        <w:t>k</w:t>
      </w:r>
      <w:r>
        <w:rPr>
          <w:rFonts w:ascii="Times New Roman" w:hAnsi="Times New Roman"/>
          <w:sz w:val="24"/>
          <w:szCs w:val="24"/>
        </w:rPr>
        <w:t xml:space="preserve">g masă verde pentru 1 UVM cu o durată a sezonului de pășunat de </w:t>
      </w:r>
      <w:r w:rsidRPr="00853BD1">
        <w:rPr>
          <w:rFonts w:ascii="Times New Roman" w:hAnsi="Times New Roman"/>
          <w:b/>
          <w:sz w:val="24"/>
          <w:szCs w:val="24"/>
        </w:rPr>
        <w:t>190</w:t>
      </w:r>
      <w:r>
        <w:rPr>
          <w:rFonts w:ascii="Times New Roman" w:hAnsi="Times New Roman"/>
          <w:sz w:val="24"/>
          <w:szCs w:val="24"/>
        </w:rPr>
        <w:t xml:space="preserve"> zile, este de </w:t>
      </w:r>
      <w:r w:rsidRPr="00853BD1">
        <w:rPr>
          <w:rFonts w:ascii="Times New Roman" w:hAnsi="Times New Roman"/>
          <w:b/>
          <w:sz w:val="24"/>
          <w:szCs w:val="24"/>
        </w:rPr>
        <w:t>0,</w:t>
      </w:r>
      <w:r w:rsidR="00136F80" w:rsidRPr="00853BD1">
        <w:rPr>
          <w:rFonts w:ascii="Times New Roman" w:hAnsi="Times New Roman"/>
          <w:b/>
          <w:sz w:val="24"/>
          <w:szCs w:val="24"/>
        </w:rPr>
        <w:t>68</w:t>
      </w:r>
      <w:r w:rsidRPr="00853BD1">
        <w:rPr>
          <w:rFonts w:ascii="Times New Roman" w:hAnsi="Times New Roman"/>
          <w:b/>
          <w:sz w:val="24"/>
          <w:szCs w:val="24"/>
        </w:rPr>
        <w:t xml:space="preserve"> UVM/ha</w:t>
      </w:r>
      <w:r w:rsidRPr="00B27664">
        <w:rPr>
          <w:rFonts w:ascii="Times New Roman" w:hAnsi="Times New Roman"/>
          <w:sz w:val="24"/>
          <w:szCs w:val="24"/>
        </w:rPr>
        <w:t xml:space="preserve">. La toate pajistile analizate productia utilă de masă verde obținută este sub potențialul natural al pajiștilor. </w:t>
      </w:r>
      <w:r w:rsidRPr="00B27664">
        <w:rPr>
          <w:rFonts w:ascii="Times New Roman" w:hAnsi="Times New Roman"/>
          <w:sz w:val="24"/>
          <w:szCs w:val="24"/>
          <w:lang w:val="ro-RO"/>
        </w:rPr>
        <w:t xml:space="preserve">În medie pe pajiștile comunei </w:t>
      </w:r>
      <w:r w:rsidR="009465BB" w:rsidRPr="00B27664">
        <w:rPr>
          <w:rFonts w:ascii="Times New Roman" w:hAnsi="Times New Roman"/>
          <w:sz w:val="24"/>
          <w:szCs w:val="24"/>
          <w:lang w:val="ro-RO"/>
        </w:rPr>
        <w:t>Foltești</w:t>
      </w:r>
      <w:r w:rsidRPr="00B27664">
        <w:rPr>
          <w:rFonts w:ascii="Times New Roman" w:hAnsi="Times New Roman"/>
          <w:sz w:val="24"/>
          <w:szCs w:val="24"/>
          <w:lang w:val="ro-RO"/>
        </w:rPr>
        <w:t xml:space="preserve"> au reieșit 0,</w:t>
      </w:r>
      <w:r w:rsidR="00B27664" w:rsidRPr="00B27664">
        <w:rPr>
          <w:rFonts w:ascii="Times New Roman" w:hAnsi="Times New Roman"/>
          <w:sz w:val="24"/>
          <w:szCs w:val="24"/>
          <w:lang w:val="ro-RO"/>
        </w:rPr>
        <w:t>68</w:t>
      </w:r>
      <w:r w:rsidRPr="00B27664">
        <w:rPr>
          <w:rFonts w:ascii="Times New Roman" w:hAnsi="Times New Roman"/>
          <w:sz w:val="24"/>
          <w:szCs w:val="24"/>
          <w:lang w:val="ro-RO"/>
        </w:rPr>
        <w:t xml:space="preserve"> UVM/ha.</w:t>
      </w:r>
    </w:p>
    <w:p w:rsidR="00A66B0B" w:rsidRPr="00B27664" w:rsidRDefault="00A66B0B" w:rsidP="00A66B0B">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B27664">
        <w:rPr>
          <w:rFonts w:ascii="Times New Roman" w:hAnsi="Times New Roman"/>
          <w:i/>
          <w:sz w:val="24"/>
          <w:szCs w:val="24"/>
        </w:rPr>
        <w:t>Mentiuni</w:t>
      </w:r>
      <w:r w:rsidRPr="00B27664">
        <w:rPr>
          <w:rFonts w:ascii="Times New Roman" w:hAnsi="Times New Roman"/>
          <w:sz w:val="24"/>
          <w:szCs w:val="24"/>
        </w:rPr>
        <w:t xml:space="preserve">: Semnalăm faptul că prin lucrări de ameliorare se poate mări producția pajistilor Cu 20-30%.  În această situație încărcătura de animale pe ha (CF-capacitate de pășunat) poate ajunge la </w:t>
      </w:r>
      <w:r w:rsidRPr="008C2658">
        <w:rPr>
          <w:rFonts w:ascii="Times New Roman" w:hAnsi="Times New Roman"/>
          <w:b/>
          <w:sz w:val="24"/>
          <w:szCs w:val="24"/>
        </w:rPr>
        <w:t>0,</w:t>
      </w:r>
      <w:r w:rsidR="00B27664" w:rsidRPr="008C2658">
        <w:rPr>
          <w:rFonts w:ascii="Times New Roman" w:hAnsi="Times New Roman"/>
          <w:b/>
          <w:sz w:val="24"/>
          <w:szCs w:val="24"/>
        </w:rPr>
        <w:t>88</w:t>
      </w:r>
      <w:r w:rsidRPr="00B27664">
        <w:rPr>
          <w:rFonts w:ascii="Times New Roman" w:hAnsi="Times New Roman"/>
          <w:sz w:val="24"/>
          <w:szCs w:val="24"/>
        </w:rPr>
        <w:t xml:space="preserve"> </w:t>
      </w:r>
      <w:r w:rsidRPr="008C2658">
        <w:rPr>
          <w:rFonts w:ascii="Times New Roman" w:hAnsi="Times New Roman"/>
          <w:b/>
          <w:sz w:val="24"/>
          <w:szCs w:val="24"/>
        </w:rPr>
        <w:t>UVM</w:t>
      </w:r>
      <w:r w:rsidRPr="00B27664">
        <w:rPr>
          <w:rFonts w:ascii="Times New Roman" w:hAnsi="Times New Roman"/>
          <w:sz w:val="24"/>
          <w:szCs w:val="24"/>
        </w:rPr>
        <w:t xml:space="preserve"> iar la unele parcele chiar la</w:t>
      </w:r>
      <w:r w:rsidR="00B27664" w:rsidRPr="00B27664">
        <w:rPr>
          <w:rFonts w:ascii="Times New Roman" w:hAnsi="Times New Roman"/>
          <w:sz w:val="24"/>
          <w:szCs w:val="24"/>
        </w:rPr>
        <w:t xml:space="preserve"> peste </w:t>
      </w:r>
      <w:r w:rsidRPr="00B27664">
        <w:rPr>
          <w:rFonts w:ascii="Times New Roman" w:hAnsi="Times New Roman"/>
          <w:sz w:val="24"/>
          <w:szCs w:val="24"/>
        </w:rPr>
        <w:t xml:space="preserve"> </w:t>
      </w:r>
      <w:r w:rsidRPr="008C2658">
        <w:rPr>
          <w:rFonts w:ascii="Times New Roman" w:hAnsi="Times New Roman"/>
          <w:b/>
          <w:sz w:val="24"/>
          <w:szCs w:val="24"/>
        </w:rPr>
        <w:t>1UVM/ha</w:t>
      </w:r>
      <w:r w:rsidRPr="00B27664">
        <w:rPr>
          <w:rFonts w:ascii="Times New Roman" w:hAnsi="Times New Roman"/>
          <w:sz w:val="24"/>
          <w:szCs w:val="24"/>
        </w:rPr>
        <w:t>. Utilizatorii de pajiști au obligația să respecte încărcătura minima de animale pe hectar (0,3 UVM).</w:t>
      </w:r>
    </w:p>
    <w:p w:rsidR="0004140C" w:rsidRPr="0004140C" w:rsidRDefault="00A66B0B" w:rsidP="00A66B0B">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i/>
          <w:sz w:val="24"/>
          <w:szCs w:val="24"/>
        </w:rPr>
      </w:pPr>
      <w:r>
        <w:rPr>
          <w:rFonts w:ascii="Times New Roman" w:hAnsi="Times New Roman"/>
          <w:i/>
          <w:sz w:val="24"/>
          <w:szCs w:val="24"/>
        </w:rPr>
        <w:t xml:space="preserve">Atentie: Pe pajiștile sub contract APIA: pășunatul se efectuează cu maxim 1,0 UVM (Unitate Vita Mare) - maxim o bovina la hectar — a se vedea tabele de conversie din Ghidul pentru Fermieri de la APIA. De asemenea pășunatul se va efectua cu maximum 0.7 UVM pe hectar (214/3.1, pentru Cristelul </w:t>
      </w:r>
      <w:r w:rsidR="0004140C">
        <w:rPr>
          <w:rFonts w:ascii="Times New Roman" w:hAnsi="Times New Roman"/>
          <w:i/>
          <w:sz w:val="24"/>
          <w:szCs w:val="24"/>
        </w:rPr>
        <w:t>de câmp).</w:t>
      </w:r>
    </w:p>
    <w:p w:rsidR="00026DFB" w:rsidRDefault="00A66B0B" w:rsidP="00A66B0B">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color w:val="000000"/>
          <w:sz w:val="24"/>
          <w:szCs w:val="24"/>
          <w:lang w:val="ro-RO"/>
        </w:rPr>
      </w:pPr>
      <w:r>
        <w:rPr>
          <w:rFonts w:ascii="Times New Roman" w:hAnsi="Times New Roman"/>
          <w:bCs/>
          <w:color w:val="000000"/>
          <w:sz w:val="24"/>
          <w:szCs w:val="24"/>
        </w:rPr>
        <w:t xml:space="preserve"> Conversia </w:t>
      </w:r>
      <w:r>
        <w:rPr>
          <w:rFonts w:ascii="Times New Roman" w:hAnsi="Times New Roman"/>
          <w:bCs/>
          <w:color w:val="000000"/>
          <w:sz w:val="24"/>
          <w:szCs w:val="24"/>
          <w:lang w:val="ro-RO"/>
        </w:rPr>
        <w:t>în UVM a speciilor de animale domestice este redată în tabelul V.1. întocmit conform legislaţiei în vigoare.</w:t>
      </w:r>
    </w:p>
    <w:p w:rsidR="009465BB" w:rsidRDefault="009465BB" w:rsidP="009465BB">
      <w:pPr>
        <w:tabs>
          <w:tab w:val="left" w:pos="7929"/>
        </w:tabs>
        <w:spacing w:after="0"/>
        <w:rPr>
          <w:rFonts w:ascii="Times New Roman" w:hAnsi="Times New Roman"/>
          <w:sz w:val="24"/>
          <w:szCs w:val="24"/>
        </w:rPr>
      </w:pPr>
      <w:r>
        <w:rPr>
          <w:rFonts w:ascii="Times New Roman" w:hAnsi="Times New Roman"/>
          <w:sz w:val="24"/>
          <w:szCs w:val="24"/>
        </w:rPr>
        <w:t>Tabelul 5.1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gridCol w:w="2409"/>
        <w:gridCol w:w="1809"/>
      </w:tblGrid>
      <w:tr w:rsidR="009465BB" w:rsidTr="00026DFB">
        <w:trPr>
          <w:trHeight w:val="763"/>
        </w:trPr>
        <w:tc>
          <w:tcPr>
            <w:tcW w:w="5070" w:type="dxa"/>
            <w:tcBorders>
              <w:top w:val="single" w:sz="4" w:space="0" w:color="auto"/>
              <w:left w:val="single" w:sz="4" w:space="0" w:color="auto"/>
              <w:bottom w:val="single" w:sz="4" w:space="0" w:color="auto"/>
              <w:right w:val="single" w:sz="4" w:space="0" w:color="auto"/>
            </w:tcBorders>
          </w:tcPr>
          <w:p w:rsidR="009465BB" w:rsidRDefault="009465BB">
            <w:pPr>
              <w:pStyle w:val="Default"/>
              <w:spacing w:after="200" w:line="276" w:lineRule="auto"/>
              <w:rPr>
                <w:b/>
              </w:rPr>
            </w:pPr>
            <w:r>
              <w:rPr>
                <w:b/>
              </w:rPr>
              <w:t xml:space="preserve">Specificare </w:t>
            </w:r>
          </w:p>
          <w:p w:rsidR="009465BB" w:rsidRDefault="009465BB">
            <w:pPr>
              <w:rPr>
                <w:rFonts w:ascii="Times New Roman" w:hAnsi="Times New Roman"/>
                <w:b/>
                <w:sz w:val="24"/>
                <w:szCs w:val="24"/>
              </w:rPr>
            </w:pPr>
          </w:p>
        </w:tc>
        <w:tc>
          <w:tcPr>
            <w:tcW w:w="2409" w:type="dxa"/>
            <w:tcBorders>
              <w:top w:val="single" w:sz="4" w:space="0" w:color="auto"/>
              <w:left w:val="single" w:sz="4" w:space="0" w:color="auto"/>
              <w:bottom w:val="single" w:sz="4" w:space="0" w:color="auto"/>
              <w:right w:val="single" w:sz="4" w:space="0" w:color="auto"/>
            </w:tcBorders>
            <w:hideMark/>
          </w:tcPr>
          <w:p w:rsidR="009465BB" w:rsidRDefault="009465BB" w:rsidP="00026DFB">
            <w:pPr>
              <w:pStyle w:val="Default"/>
              <w:rPr>
                <w:b/>
              </w:rPr>
            </w:pPr>
            <w:r>
              <w:rPr>
                <w:b/>
              </w:rPr>
              <w:t xml:space="preserve">Coeficient de transformare în UVM </w:t>
            </w:r>
          </w:p>
        </w:tc>
        <w:tc>
          <w:tcPr>
            <w:tcW w:w="1809" w:type="dxa"/>
            <w:tcBorders>
              <w:top w:val="single" w:sz="4" w:space="0" w:color="auto"/>
              <w:left w:val="single" w:sz="4" w:space="0" w:color="auto"/>
              <w:bottom w:val="single" w:sz="4" w:space="0" w:color="auto"/>
              <w:right w:val="single" w:sz="4" w:space="0" w:color="auto"/>
            </w:tcBorders>
            <w:hideMark/>
          </w:tcPr>
          <w:p w:rsidR="009465BB" w:rsidRDefault="009465BB" w:rsidP="00026DFB">
            <w:pPr>
              <w:pStyle w:val="Default"/>
              <w:rPr>
                <w:b/>
              </w:rPr>
            </w:pPr>
            <w:r>
              <w:rPr>
                <w:b/>
              </w:rPr>
              <w:t xml:space="preserve">Nr. capete pentru 1 UVM </w:t>
            </w:r>
          </w:p>
        </w:tc>
      </w:tr>
      <w:tr w:rsidR="009465BB" w:rsidTr="009465BB">
        <w:tc>
          <w:tcPr>
            <w:tcW w:w="5070" w:type="dxa"/>
            <w:tcBorders>
              <w:top w:val="single" w:sz="4" w:space="0" w:color="auto"/>
              <w:left w:val="single" w:sz="4" w:space="0" w:color="auto"/>
              <w:bottom w:val="single" w:sz="4" w:space="0" w:color="auto"/>
              <w:right w:val="single" w:sz="4" w:space="0" w:color="auto"/>
            </w:tcBorders>
            <w:hideMark/>
          </w:tcPr>
          <w:p w:rsidR="009465BB" w:rsidRDefault="009465BB" w:rsidP="00026DFB">
            <w:pPr>
              <w:pStyle w:val="Default"/>
            </w:pPr>
            <w:r>
              <w:t xml:space="preserve"> Tauri,vaci si alte bovine  de mai mult de 2 ani,ecvideede mai mult de 6 luni </w:t>
            </w:r>
          </w:p>
        </w:tc>
        <w:tc>
          <w:tcPr>
            <w:tcW w:w="2409" w:type="dxa"/>
            <w:tcBorders>
              <w:top w:val="single" w:sz="4" w:space="0" w:color="auto"/>
              <w:left w:val="single" w:sz="4" w:space="0" w:color="auto"/>
              <w:bottom w:val="single" w:sz="4" w:space="0" w:color="auto"/>
              <w:right w:val="single" w:sz="4" w:space="0" w:color="auto"/>
            </w:tcBorders>
            <w:hideMark/>
          </w:tcPr>
          <w:p w:rsidR="009465BB" w:rsidRDefault="009465BB" w:rsidP="00026DFB">
            <w:pPr>
              <w:pStyle w:val="Default"/>
              <w:jc w:val="center"/>
            </w:pPr>
            <w:r>
              <w:t>1,0</w:t>
            </w:r>
          </w:p>
        </w:tc>
        <w:tc>
          <w:tcPr>
            <w:tcW w:w="1809" w:type="dxa"/>
            <w:tcBorders>
              <w:top w:val="single" w:sz="4" w:space="0" w:color="auto"/>
              <w:left w:val="single" w:sz="4" w:space="0" w:color="auto"/>
              <w:bottom w:val="single" w:sz="4" w:space="0" w:color="auto"/>
              <w:right w:val="single" w:sz="4" w:space="0" w:color="auto"/>
            </w:tcBorders>
            <w:hideMark/>
          </w:tcPr>
          <w:p w:rsidR="009465BB" w:rsidRDefault="009465BB" w:rsidP="00026DFB">
            <w:pPr>
              <w:pStyle w:val="Default"/>
              <w:jc w:val="center"/>
            </w:pPr>
            <w:r>
              <w:t>1,0</w:t>
            </w:r>
          </w:p>
        </w:tc>
      </w:tr>
      <w:tr w:rsidR="009465BB" w:rsidTr="009465BB">
        <w:tc>
          <w:tcPr>
            <w:tcW w:w="5070" w:type="dxa"/>
            <w:tcBorders>
              <w:top w:val="single" w:sz="4" w:space="0" w:color="auto"/>
              <w:left w:val="single" w:sz="4" w:space="0" w:color="auto"/>
              <w:bottom w:val="single" w:sz="4" w:space="0" w:color="auto"/>
              <w:right w:val="single" w:sz="4" w:space="0" w:color="auto"/>
            </w:tcBorders>
            <w:hideMark/>
          </w:tcPr>
          <w:p w:rsidR="009465BB" w:rsidRDefault="009465BB" w:rsidP="00026DFB">
            <w:pPr>
              <w:pStyle w:val="Default"/>
            </w:pPr>
            <w:r>
              <w:t xml:space="preserve">Bovine intre 6 luni si 2 ani </w:t>
            </w:r>
          </w:p>
        </w:tc>
        <w:tc>
          <w:tcPr>
            <w:tcW w:w="2409" w:type="dxa"/>
            <w:tcBorders>
              <w:top w:val="single" w:sz="4" w:space="0" w:color="auto"/>
              <w:left w:val="single" w:sz="4" w:space="0" w:color="auto"/>
              <w:bottom w:val="single" w:sz="4" w:space="0" w:color="auto"/>
              <w:right w:val="single" w:sz="4" w:space="0" w:color="auto"/>
            </w:tcBorders>
            <w:hideMark/>
          </w:tcPr>
          <w:p w:rsidR="009465BB" w:rsidRDefault="009465BB" w:rsidP="00026DFB">
            <w:pPr>
              <w:pStyle w:val="Default"/>
              <w:jc w:val="center"/>
            </w:pPr>
            <w:r>
              <w:t>0,6</w:t>
            </w:r>
          </w:p>
        </w:tc>
        <w:tc>
          <w:tcPr>
            <w:tcW w:w="1809" w:type="dxa"/>
            <w:tcBorders>
              <w:top w:val="single" w:sz="4" w:space="0" w:color="auto"/>
              <w:left w:val="single" w:sz="4" w:space="0" w:color="auto"/>
              <w:bottom w:val="single" w:sz="4" w:space="0" w:color="auto"/>
              <w:right w:val="single" w:sz="4" w:space="0" w:color="auto"/>
            </w:tcBorders>
            <w:hideMark/>
          </w:tcPr>
          <w:p w:rsidR="009465BB" w:rsidRDefault="009465BB" w:rsidP="00026DFB">
            <w:pPr>
              <w:pStyle w:val="Default"/>
              <w:jc w:val="center"/>
            </w:pPr>
            <w:r>
              <w:t>1,6</w:t>
            </w:r>
          </w:p>
        </w:tc>
      </w:tr>
      <w:tr w:rsidR="009465BB" w:rsidTr="009465BB">
        <w:tc>
          <w:tcPr>
            <w:tcW w:w="5070" w:type="dxa"/>
            <w:tcBorders>
              <w:top w:val="single" w:sz="4" w:space="0" w:color="auto"/>
              <w:left w:val="single" w:sz="4" w:space="0" w:color="auto"/>
              <w:bottom w:val="single" w:sz="4" w:space="0" w:color="auto"/>
              <w:right w:val="single" w:sz="4" w:space="0" w:color="auto"/>
            </w:tcBorders>
            <w:hideMark/>
          </w:tcPr>
          <w:p w:rsidR="009465BB" w:rsidRDefault="009465BB" w:rsidP="00026DFB">
            <w:pPr>
              <w:pStyle w:val="Default"/>
            </w:pPr>
            <w:r>
              <w:t xml:space="preserve">Bovine de mai putin de 6 luni </w:t>
            </w:r>
          </w:p>
        </w:tc>
        <w:tc>
          <w:tcPr>
            <w:tcW w:w="2409" w:type="dxa"/>
            <w:tcBorders>
              <w:top w:val="single" w:sz="4" w:space="0" w:color="auto"/>
              <w:left w:val="single" w:sz="4" w:space="0" w:color="auto"/>
              <w:bottom w:val="single" w:sz="4" w:space="0" w:color="auto"/>
              <w:right w:val="single" w:sz="4" w:space="0" w:color="auto"/>
            </w:tcBorders>
            <w:hideMark/>
          </w:tcPr>
          <w:p w:rsidR="009465BB" w:rsidRDefault="009465BB" w:rsidP="00026DFB">
            <w:pPr>
              <w:pStyle w:val="Default"/>
              <w:jc w:val="center"/>
            </w:pPr>
            <w:r>
              <w:t>0,4</w:t>
            </w:r>
          </w:p>
        </w:tc>
        <w:tc>
          <w:tcPr>
            <w:tcW w:w="1809" w:type="dxa"/>
            <w:tcBorders>
              <w:top w:val="single" w:sz="4" w:space="0" w:color="auto"/>
              <w:left w:val="single" w:sz="4" w:space="0" w:color="auto"/>
              <w:bottom w:val="single" w:sz="4" w:space="0" w:color="auto"/>
              <w:right w:val="single" w:sz="4" w:space="0" w:color="auto"/>
            </w:tcBorders>
            <w:hideMark/>
          </w:tcPr>
          <w:p w:rsidR="009465BB" w:rsidRDefault="009465BB" w:rsidP="00026DFB">
            <w:pPr>
              <w:pStyle w:val="Default"/>
              <w:jc w:val="center"/>
            </w:pPr>
            <w:r>
              <w:t>2,5</w:t>
            </w:r>
          </w:p>
        </w:tc>
      </w:tr>
      <w:tr w:rsidR="009465BB" w:rsidTr="009465BB">
        <w:tc>
          <w:tcPr>
            <w:tcW w:w="5070" w:type="dxa"/>
            <w:tcBorders>
              <w:top w:val="single" w:sz="4" w:space="0" w:color="auto"/>
              <w:left w:val="single" w:sz="4" w:space="0" w:color="auto"/>
              <w:bottom w:val="single" w:sz="4" w:space="0" w:color="auto"/>
              <w:right w:val="single" w:sz="4" w:space="0" w:color="auto"/>
            </w:tcBorders>
            <w:hideMark/>
          </w:tcPr>
          <w:p w:rsidR="009465BB" w:rsidRDefault="009465BB" w:rsidP="00026DFB">
            <w:pPr>
              <w:pStyle w:val="Default"/>
            </w:pPr>
            <w:r>
              <w:t>Ovine</w:t>
            </w:r>
          </w:p>
        </w:tc>
        <w:tc>
          <w:tcPr>
            <w:tcW w:w="2409" w:type="dxa"/>
            <w:tcBorders>
              <w:top w:val="single" w:sz="4" w:space="0" w:color="auto"/>
              <w:left w:val="single" w:sz="4" w:space="0" w:color="auto"/>
              <w:bottom w:val="single" w:sz="4" w:space="0" w:color="auto"/>
              <w:right w:val="single" w:sz="4" w:space="0" w:color="auto"/>
            </w:tcBorders>
            <w:hideMark/>
          </w:tcPr>
          <w:p w:rsidR="009465BB" w:rsidRDefault="009465BB" w:rsidP="00026DFB">
            <w:pPr>
              <w:pStyle w:val="Default"/>
              <w:jc w:val="center"/>
            </w:pPr>
            <w:r>
              <w:t>0,15</w:t>
            </w:r>
          </w:p>
        </w:tc>
        <w:tc>
          <w:tcPr>
            <w:tcW w:w="1809" w:type="dxa"/>
            <w:tcBorders>
              <w:top w:val="single" w:sz="4" w:space="0" w:color="auto"/>
              <w:left w:val="single" w:sz="4" w:space="0" w:color="auto"/>
              <w:bottom w:val="single" w:sz="4" w:space="0" w:color="auto"/>
              <w:right w:val="single" w:sz="4" w:space="0" w:color="auto"/>
            </w:tcBorders>
            <w:hideMark/>
          </w:tcPr>
          <w:p w:rsidR="009465BB" w:rsidRDefault="009465BB" w:rsidP="00026DFB">
            <w:pPr>
              <w:pStyle w:val="Default"/>
              <w:jc w:val="center"/>
            </w:pPr>
            <w:r>
              <w:t>6,6</w:t>
            </w:r>
          </w:p>
        </w:tc>
      </w:tr>
      <w:tr w:rsidR="009465BB" w:rsidTr="009465BB">
        <w:tc>
          <w:tcPr>
            <w:tcW w:w="5070" w:type="dxa"/>
            <w:tcBorders>
              <w:top w:val="single" w:sz="4" w:space="0" w:color="auto"/>
              <w:left w:val="single" w:sz="4" w:space="0" w:color="auto"/>
              <w:bottom w:val="single" w:sz="4" w:space="0" w:color="auto"/>
              <w:right w:val="single" w:sz="4" w:space="0" w:color="auto"/>
            </w:tcBorders>
            <w:hideMark/>
          </w:tcPr>
          <w:p w:rsidR="009465BB" w:rsidRDefault="009465BB" w:rsidP="00026DFB">
            <w:pPr>
              <w:pStyle w:val="Default"/>
            </w:pPr>
            <w:r>
              <w:t xml:space="preserve">Caprine </w:t>
            </w:r>
          </w:p>
        </w:tc>
        <w:tc>
          <w:tcPr>
            <w:tcW w:w="2409" w:type="dxa"/>
            <w:tcBorders>
              <w:top w:val="single" w:sz="4" w:space="0" w:color="auto"/>
              <w:left w:val="single" w:sz="4" w:space="0" w:color="auto"/>
              <w:bottom w:val="single" w:sz="4" w:space="0" w:color="auto"/>
              <w:right w:val="single" w:sz="4" w:space="0" w:color="auto"/>
            </w:tcBorders>
            <w:hideMark/>
          </w:tcPr>
          <w:p w:rsidR="009465BB" w:rsidRDefault="009465BB" w:rsidP="00026DFB">
            <w:pPr>
              <w:pStyle w:val="Default"/>
              <w:jc w:val="center"/>
            </w:pPr>
            <w:r>
              <w:t>0,15</w:t>
            </w:r>
          </w:p>
        </w:tc>
        <w:tc>
          <w:tcPr>
            <w:tcW w:w="1809" w:type="dxa"/>
            <w:tcBorders>
              <w:top w:val="single" w:sz="4" w:space="0" w:color="auto"/>
              <w:left w:val="single" w:sz="4" w:space="0" w:color="auto"/>
              <w:bottom w:val="single" w:sz="4" w:space="0" w:color="auto"/>
              <w:right w:val="single" w:sz="4" w:space="0" w:color="auto"/>
            </w:tcBorders>
            <w:hideMark/>
          </w:tcPr>
          <w:p w:rsidR="009465BB" w:rsidRDefault="009465BB" w:rsidP="00026DFB">
            <w:pPr>
              <w:pStyle w:val="Default"/>
              <w:jc w:val="center"/>
            </w:pPr>
            <w:r>
              <w:t>6,6</w:t>
            </w:r>
          </w:p>
        </w:tc>
      </w:tr>
    </w:tbl>
    <w:p w:rsidR="00A66B0B" w:rsidRDefault="00A66B0B" w:rsidP="00A66B0B">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color w:val="000000"/>
          <w:sz w:val="24"/>
          <w:szCs w:val="24"/>
          <w:lang w:val="ro-RO"/>
        </w:rPr>
      </w:pPr>
    </w:p>
    <w:p w:rsidR="009465BB" w:rsidRDefault="009465BB" w:rsidP="009465BB">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 xml:space="preserve">Producţia totală de iarbă (Pt) s-a determinat prin cosire şi cântărire pe 6  mp din suprafețele de probă aflate în parcela de exploatare ce urmează să fie păşunată. </w:t>
      </w:r>
    </w:p>
    <w:p w:rsidR="009465BB" w:rsidRDefault="009465BB" w:rsidP="009465BB">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Pentru delimitarea suprafețelor de probă s-au folosit  îngrădituri sau cuști metalice care să nu au  permis  consumul de către animale a vegetației din interior, amplasate pe suprafețe omogene din punct de vedere al compoziției floristice și al producției. Aceste suprafețe s-au cosit  la începutul lunii iunie ,  respectând restricția ca pe plante să nu se regăsească apă de adiție (plantele nu sunt umede de la rouă, ploaie, irigație, etc.). S-au mai efectuat recoltări și din suprafețe nepășunate. Nu au mai fost posibile alte rec</w:t>
      </w:r>
      <w:r w:rsidR="0004140C">
        <w:rPr>
          <w:rFonts w:ascii="Times New Roman" w:eastAsiaTheme="minorHAnsi" w:hAnsi="Times New Roman"/>
          <w:color w:val="000000"/>
          <w:sz w:val="24"/>
          <w:szCs w:val="24"/>
          <w:lang w:val="ro-RO"/>
        </w:rPr>
        <w:t>oltări datorită secetei care a î</w:t>
      </w:r>
      <w:r>
        <w:rPr>
          <w:rFonts w:ascii="Times New Roman" w:eastAsiaTheme="minorHAnsi" w:hAnsi="Times New Roman"/>
          <w:color w:val="000000"/>
          <w:sz w:val="24"/>
          <w:szCs w:val="24"/>
          <w:lang w:val="ro-RO"/>
        </w:rPr>
        <w:t>mpiedicat vegetația să mai crească și dimpotrivă, s-a uscat. Abia după 1 septembrie pășunea a început să înverzească datorită precipițațiilor căzute.</w:t>
      </w:r>
    </w:p>
    <w:p w:rsidR="009465BB" w:rsidRDefault="009465BB" w:rsidP="009465BB">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 xml:space="preserve">Capacitatea de pășunat (Cp) se determină în fiecare sezon de pășunat utilizând formula: </w:t>
      </w:r>
    </w:p>
    <w:p w:rsidR="009465BB" w:rsidRDefault="009465BB" w:rsidP="009465BB">
      <w:pPr>
        <w:autoSpaceDE w:val="0"/>
        <w:autoSpaceDN w:val="0"/>
        <w:adjustRightInd w:val="0"/>
        <w:spacing w:after="0" w:line="240" w:lineRule="auto"/>
        <w:rPr>
          <w:rFonts w:ascii="Times New Roman" w:eastAsiaTheme="minorHAnsi" w:hAnsi="Times New Roman"/>
          <w:color w:val="000000"/>
          <w:sz w:val="24"/>
          <w:szCs w:val="24"/>
          <w:vertAlign w:val="subscript"/>
          <w:lang w:val="ro-RO"/>
        </w:rPr>
      </w:pPr>
      <w:r>
        <w:rPr>
          <w:rFonts w:ascii="Times New Roman" w:eastAsiaTheme="minorHAnsi" w:hAnsi="Times New Roman"/>
          <w:color w:val="000000"/>
          <w:sz w:val="24"/>
          <w:szCs w:val="24"/>
          <w:lang w:val="ro-RO"/>
        </w:rPr>
        <w:t>CP(UVM)/ha = Pt(kg/ha) x Cf%/Nz x DZP x100</w:t>
      </w:r>
    </w:p>
    <w:p w:rsidR="009465BB" w:rsidRDefault="009465BB" w:rsidP="009465BB">
      <w:pPr>
        <w:autoSpaceDE w:val="0"/>
        <w:autoSpaceDN w:val="0"/>
        <w:adjustRightInd w:val="0"/>
        <w:spacing w:after="0" w:line="240" w:lineRule="auto"/>
        <w:rPr>
          <w:rFonts w:ascii="Times New Roman" w:eastAsiaTheme="minorHAnsi" w:hAnsi="Times New Roman"/>
          <w:color w:val="000000"/>
          <w:sz w:val="24"/>
          <w:szCs w:val="24"/>
          <w:lang w:val="ro-RO"/>
        </w:rPr>
      </w:pPr>
    </w:p>
    <w:p w:rsidR="009465BB" w:rsidRDefault="009465BB" w:rsidP="009465BB">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 xml:space="preserve">în care: </w:t>
      </w:r>
    </w:p>
    <w:p w:rsidR="009465BB" w:rsidRDefault="009465BB" w:rsidP="009465BB">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 xml:space="preserve">Nz = necesarul zilnic de iarbă pe cap de animal, în Kg/zi; </w:t>
      </w:r>
    </w:p>
    <w:p w:rsidR="009465BB" w:rsidRDefault="009465BB" w:rsidP="009465BB">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 xml:space="preserve">DZP = numărul zilelor sezonului de păşunat; </w:t>
      </w:r>
    </w:p>
    <w:p w:rsidR="009465BB" w:rsidRDefault="009465BB" w:rsidP="009465BB">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 xml:space="preserve">Cf = coeficient de folosire a pajiștii, în %. </w:t>
      </w:r>
    </w:p>
    <w:p w:rsidR="009465BB" w:rsidRDefault="009465BB" w:rsidP="009465BB">
      <w:pPr>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Coeficientul de folosire exprimat în procente se stabileşte prin cosirea şi cântărirea resturilor neconsumate (Rn) pe 5 – 10 mp, după scoaterea animalelor din tarla şi raportarea ei la producţia totală după formula:</w:t>
      </w:r>
    </w:p>
    <w:p w:rsidR="009465BB" w:rsidRDefault="009465BB" w:rsidP="009465BB">
      <w:pPr>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Cf =Pt-Rn/Pt x 100</w:t>
      </w:r>
    </w:p>
    <w:p w:rsidR="00A66B0B" w:rsidRPr="0004140C" w:rsidRDefault="0004140C" w:rsidP="0004140C">
      <w:pPr>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 xml:space="preserve"> unde Rn –resturi neconsumate</w:t>
      </w:r>
    </w:p>
    <w:p w:rsidR="00BA035E" w:rsidRDefault="00026DFB"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
          <w:bCs/>
          <w:color w:val="C00000"/>
          <w:sz w:val="24"/>
          <w:szCs w:val="24"/>
          <w:lang w:val="ro-RO"/>
        </w:rPr>
      </w:pPr>
      <w:r>
        <w:rPr>
          <w:rFonts w:ascii="Times New Roman" w:eastAsia="Calibri" w:hAnsi="Times New Roman"/>
          <w:b/>
          <w:bCs/>
          <w:noProof/>
          <w:color w:val="C00000"/>
          <w:sz w:val="24"/>
          <w:szCs w:val="24"/>
          <w:lang w:val="ro-RO" w:eastAsia="ro-RO"/>
        </w:rPr>
        <w:drawing>
          <wp:inline distT="0" distB="0" distL="0" distR="0" wp14:anchorId="0CB916F8" wp14:editId="33B2CF35">
            <wp:extent cx="3062377" cy="2298518"/>
            <wp:effectExtent l="0" t="0" r="0" b="0"/>
            <wp:docPr id="106" name="Picture 106" descr="D:\2015\AMENAJAMENTE\FOLTESTI\Poze\2015-05-14 11.1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15\AMENAJAMENTE\FOLTESTI\Poze\2015-05-14 11.19.41.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63640" cy="2299466"/>
                    </a:xfrm>
                    <a:prstGeom prst="rect">
                      <a:avLst/>
                    </a:prstGeom>
                    <a:noFill/>
                    <a:ln>
                      <a:noFill/>
                    </a:ln>
                  </pic:spPr>
                </pic:pic>
              </a:graphicData>
            </a:graphic>
          </wp:inline>
        </w:drawing>
      </w:r>
    </w:p>
    <w:p w:rsidR="001C3D81" w:rsidRPr="008C45CF" w:rsidRDefault="009465BB" w:rsidP="008C45CF">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
          <w:bCs/>
          <w:i/>
          <w:sz w:val="24"/>
          <w:szCs w:val="24"/>
          <w:lang w:val="ro-RO"/>
        </w:rPr>
      </w:pPr>
      <w:r w:rsidRPr="009465BB">
        <w:rPr>
          <w:rFonts w:ascii="Times New Roman" w:eastAsia="Calibri" w:hAnsi="Times New Roman"/>
          <w:b/>
          <w:bCs/>
          <w:i/>
          <w:sz w:val="24"/>
          <w:szCs w:val="24"/>
          <w:lang w:val="ro-RO"/>
        </w:rPr>
        <w:t>Foto orignal- îngrădire pentru recoltarea producției de masă verde</w:t>
      </w:r>
    </w:p>
    <w:p w:rsidR="00026DFB" w:rsidRDefault="00026DFB" w:rsidP="001A437F">
      <w:pPr>
        <w:jc w:val="center"/>
        <w:rPr>
          <w:rFonts w:ascii="Times New Roman" w:hAnsi="Times New Roman"/>
          <w:b/>
          <w:bCs/>
          <w:sz w:val="24"/>
          <w:szCs w:val="24"/>
        </w:rPr>
      </w:pPr>
    </w:p>
    <w:p w:rsidR="001A437F" w:rsidRDefault="001A437F" w:rsidP="001A437F">
      <w:pPr>
        <w:jc w:val="center"/>
        <w:rPr>
          <w:rFonts w:ascii="Times New Roman" w:hAnsi="Times New Roman"/>
          <w:b/>
          <w:bCs/>
          <w:sz w:val="24"/>
          <w:szCs w:val="24"/>
        </w:rPr>
      </w:pPr>
      <w:r>
        <w:rPr>
          <w:rFonts w:ascii="Times New Roman" w:hAnsi="Times New Roman"/>
          <w:b/>
          <w:bCs/>
          <w:sz w:val="24"/>
          <w:szCs w:val="24"/>
        </w:rPr>
        <w:t>Producţia și calitatea principalelor categorii de pajişti</w:t>
      </w:r>
    </w:p>
    <w:p w:rsidR="001A437F" w:rsidRDefault="001A437F" w:rsidP="001A437F">
      <w:pPr>
        <w:jc w:val="both"/>
        <w:rPr>
          <w:rFonts w:ascii="Times New Roman" w:hAnsi="Times New Roman"/>
          <w:sz w:val="24"/>
          <w:szCs w:val="24"/>
          <w:lang w:val="ro-RO"/>
        </w:rPr>
      </w:pPr>
      <w:r>
        <w:rPr>
          <w:rFonts w:ascii="Times New Roman" w:hAnsi="Times New Roman"/>
          <w:sz w:val="24"/>
          <w:szCs w:val="24"/>
          <w:lang w:val="ro-RO"/>
        </w:rPr>
        <w:t>Tabel 5.2</w:t>
      </w:r>
    </w:p>
    <w:tbl>
      <w:tblPr>
        <w:tblStyle w:val="TableGrid"/>
        <w:tblW w:w="9747" w:type="dxa"/>
        <w:tblLayout w:type="fixed"/>
        <w:tblLook w:val="04A0" w:firstRow="1" w:lastRow="0" w:firstColumn="1" w:lastColumn="0" w:noHBand="0" w:noVBand="1"/>
      </w:tblPr>
      <w:tblGrid>
        <w:gridCol w:w="1669"/>
        <w:gridCol w:w="4874"/>
        <w:gridCol w:w="1847"/>
        <w:gridCol w:w="1357"/>
      </w:tblGrid>
      <w:tr w:rsidR="001A437F" w:rsidTr="005C2FB9">
        <w:tc>
          <w:tcPr>
            <w:tcW w:w="1669" w:type="dxa"/>
            <w:tcBorders>
              <w:top w:val="single" w:sz="4" w:space="0" w:color="auto"/>
              <w:left w:val="single" w:sz="4" w:space="0" w:color="auto"/>
              <w:bottom w:val="single" w:sz="4" w:space="0" w:color="auto"/>
              <w:right w:val="single" w:sz="4" w:space="0" w:color="auto"/>
            </w:tcBorders>
            <w:hideMark/>
          </w:tcPr>
          <w:p w:rsidR="001A437F" w:rsidRDefault="001A437F">
            <w:pPr>
              <w:jc w:val="both"/>
              <w:rPr>
                <w:rFonts w:ascii="Times New Roman" w:hAnsi="Times New Roman"/>
                <w:sz w:val="24"/>
                <w:szCs w:val="24"/>
                <w:lang w:val="ro-RO"/>
              </w:rPr>
            </w:pPr>
            <w:r>
              <w:rPr>
                <w:rFonts w:ascii="Times New Roman" w:hAnsi="Times New Roman"/>
                <w:sz w:val="24"/>
                <w:szCs w:val="24"/>
                <w:lang w:val="ro-RO"/>
              </w:rPr>
              <w:t>Trup</w:t>
            </w:r>
          </w:p>
        </w:tc>
        <w:tc>
          <w:tcPr>
            <w:tcW w:w="4874" w:type="dxa"/>
            <w:tcBorders>
              <w:top w:val="single" w:sz="4" w:space="0" w:color="auto"/>
              <w:left w:val="single" w:sz="4" w:space="0" w:color="auto"/>
              <w:bottom w:val="single" w:sz="4" w:space="0" w:color="auto"/>
              <w:right w:val="single" w:sz="4" w:space="0" w:color="auto"/>
            </w:tcBorders>
            <w:hideMark/>
          </w:tcPr>
          <w:p w:rsidR="001A437F" w:rsidRDefault="001A437F">
            <w:pPr>
              <w:jc w:val="both"/>
              <w:rPr>
                <w:rFonts w:ascii="Times New Roman" w:hAnsi="Times New Roman"/>
                <w:sz w:val="24"/>
                <w:szCs w:val="24"/>
                <w:lang w:val="ro-RO"/>
              </w:rPr>
            </w:pPr>
            <w:r>
              <w:rPr>
                <w:rFonts w:ascii="Times New Roman" w:hAnsi="Times New Roman"/>
                <w:sz w:val="24"/>
                <w:szCs w:val="24"/>
                <w:lang w:val="ro-RO"/>
              </w:rPr>
              <w:t>Categorie de pajiște</w:t>
            </w:r>
          </w:p>
        </w:tc>
        <w:tc>
          <w:tcPr>
            <w:tcW w:w="1847" w:type="dxa"/>
            <w:tcBorders>
              <w:top w:val="single" w:sz="4" w:space="0" w:color="auto"/>
              <w:left w:val="single" w:sz="4" w:space="0" w:color="auto"/>
              <w:bottom w:val="single" w:sz="4" w:space="0" w:color="auto"/>
              <w:right w:val="single" w:sz="4" w:space="0" w:color="auto"/>
            </w:tcBorders>
            <w:hideMark/>
          </w:tcPr>
          <w:p w:rsidR="001A437F" w:rsidRDefault="001A437F">
            <w:pPr>
              <w:pStyle w:val="Default"/>
              <w:jc w:val="both"/>
            </w:pPr>
            <w:r>
              <w:t xml:space="preserve">Producția </w:t>
            </w:r>
          </w:p>
          <w:p w:rsidR="001A437F" w:rsidRDefault="001A437F">
            <w:pPr>
              <w:pStyle w:val="Default"/>
              <w:jc w:val="both"/>
            </w:pPr>
            <w:r>
              <w:t xml:space="preserve">de iarbă </w:t>
            </w:r>
          </w:p>
          <w:p w:rsidR="001A437F" w:rsidRDefault="001A437F">
            <w:pPr>
              <w:jc w:val="both"/>
              <w:rPr>
                <w:rFonts w:ascii="Times New Roman" w:hAnsi="Times New Roman"/>
                <w:sz w:val="24"/>
                <w:szCs w:val="24"/>
                <w:lang w:val="ro-RO"/>
              </w:rPr>
            </w:pPr>
            <w:r>
              <w:rPr>
                <w:rFonts w:ascii="Times New Roman" w:hAnsi="Times New Roman"/>
                <w:sz w:val="24"/>
                <w:szCs w:val="24"/>
              </w:rPr>
              <w:t xml:space="preserve">(t/ha) </w:t>
            </w:r>
          </w:p>
        </w:tc>
        <w:tc>
          <w:tcPr>
            <w:tcW w:w="1357" w:type="dxa"/>
            <w:tcBorders>
              <w:top w:val="single" w:sz="4" w:space="0" w:color="auto"/>
              <w:left w:val="single" w:sz="4" w:space="0" w:color="auto"/>
              <w:bottom w:val="single" w:sz="4" w:space="0" w:color="auto"/>
              <w:right w:val="single" w:sz="4" w:space="0" w:color="auto"/>
            </w:tcBorders>
            <w:hideMark/>
          </w:tcPr>
          <w:p w:rsidR="001A437F" w:rsidRDefault="001A437F">
            <w:pPr>
              <w:pStyle w:val="Default"/>
              <w:jc w:val="both"/>
            </w:pPr>
            <w:r>
              <w:t xml:space="preserve">Calitatea </w:t>
            </w:r>
          </w:p>
          <w:p w:rsidR="001A437F" w:rsidRDefault="001A437F">
            <w:pPr>
              <w:jc w:val="both"/>
              <w:rPr>
                <w:rFonts w:ascii="Times New Roman" w:hAnsi="Times New Roman"/>
                <w:sz w:val="24"/>
                <w:szCs w:val="24"/>
                <w:lang w:val="ro-RO"/>
              </w:rPr>
            </w:pPr>
            <w:r>
              <w:rPr>
                <w:rFonts w:ascii="Times New Roman" w:hAnsi="Times New Roman"/>
                <w:sz w:val="24"/>
                <w:szCs w:val="24"/>
              </w:rPr>
              <w:t xml:space="preserve">furajeră </w:t>
            </w:r>
          </w:p>
        </w:tc>
      </w:tr>
      <w:tr w:rsidR="001A437F" w:rsidTr="005C2FB9">
        <w:trPr>
          <w:trHeight w:val="1235"/>
        </w:trPr>
        <w:tc>
          <w:tcPr>
            <w:tcW w:w="1669" w:type="dxa"/>
            <w:tcBorders>
              <w:top w:val="single" w:sz="4" w:space="0" w:color="auto"/>
              <w:left w:val="single" w:sz="4" w:space="0" w:color="auto"/>
              <w:bottom w:val="single" w:sz="4" w:space="0" w:color="auto"/>
              <w:right w:val="single" w:sz="4" w:space="0" w:color="auto"/>
            </w:tcBorders>
            <w:hideMark/>
          </w:tcPr>
          <w:p w:rsidR="001A437F" w:rsidRDefault="001A437F">
            <w:pPr>
              <w:jc w:val="both"/>
              <w:rPr>
                <w:rFonts w:ascii="Times New Roman" w:hAnsi="Times New Roman"/>
                <w:sz w:val="24"/>
                <w:szCs w:val="24"/>
                <w:lang w:val="ro-RO"/>
              </w:rPr>
            </w:pPr>
            <w:r>
              <w:rPr>
                <w:rFonts w:ascii="Times New Roman" w:hAnsi="Times New Roman"/>
                <w:sz w:val="24"/>
                <w:szCs w:val="24"/>
                <w:lang w:val="ro-RO"/>
              </w:rPr>
              <w:t>Cap vii</w:t>
            </w:r>
          </w:p>
        </w:tc>
        <w:tc>
          <w:tcPr>
            <w:tcW w:w="4874"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4495"/>
            </w:tblGrid>
            <w:tr w:rsidR="001A437F">
              <w:trPr>
                <w:trHeight w:val="266"/>
              </w:trPr>
              <w:tc>
                <w:tcPr>
                  <w:tcW w:w="4495" w:type="dxa"/>
                  <w:tcBorders>
                    <w:top w:val="nil"/>
                    <w:left w:val="nil"/>
                    <w:bottom w:val="nil"/>
                    <w:right w:val="nil"/>
                  </w:tcBorders>
                </w:tcPr>
                <w:p w:rsidR="001A437F" w:rsidRDefault="001A437F">
                  <w:pPr>
                    <w:pStyle w:val="Default"/>
                    <w:spacing w:line="276" w:lineRule="auto"/>
                  </w:pPr>
                  <w:r>
                    <w:t xml:space="preserve">Pajiști cu specii </w:t>
                  </w:r>
                  <w:r w:rsidR="006A1161">
                    <w:t xml:space="preserve">furajere </w:t>
                  </w:r>
                  <w:r>
                    <w:t xml:space="preserve"> </w:t>
                  </w:r>
                  <w:r w:rsidR="006A1161">
                    <w:t xml:space="preserve"> de </w:t>
                  </w:r>
                  <w:r>
                    <w:t xml:space="preserve">valoare medie, neîmbunătăţite </w:t>
                  </w:r>
                  <w:r w:rsidR="006A1161">
                    <w:t xml:space="preserve">, necurățate de suborboretul care sufocă porțiuni mari de </w:t>
                  </w:r>
                  <w:r w:rsidR="001F70A3">
                    <w:t xml:space="preserve">pășune </w:t>
                  </w:r>
                </w:p>
                <w:p w:rsidR="001A437F" w:rsidRDefault="001A437F">
                  <w:pPr>
                    <w:pStyle w:val="Default"/>
                    <w:spacing w:line="276" w:lineRule="auto"/>
                  </w:pPr>
                </w:p>
              </w:tc>
            </w:tr>
          </w:tbl>
          <w:p w:rsidR="001A437F" w:rsidRDefault="001A437F">
            <w:pPr>
              <w:jc w:val="both"/>
              <w:rPr>
                <w:rFonts w:ascii="Times New Roman" w:hAnsi="Times New Roman"/>
                <w:sz w:val="24"/>
                <w:szCs w:val="24"/>
                <w:lang w:val="ro-RO"/>
              </w:rPr>
            </w:pPr>
          </w:p>
        </w:tc>
        <w:tc>
          <w:tcPr>
            <w:tcW w:w="1847" w:type="dxa"/>
            <w:tcBorders>
              <w:top w:val="single" w:sz="4" w:space="0" w:color="auto"/>
              <w:left w:val="single" w:sz="4" w:space="0" w:color="auto"/>
              <w:bottom w:val="single" w:sz="4" w:space="0" w:color="auto"/>
              <w:right w:val="single" w:sz="4" w:space="0" w:color="auto"/>
            </w:tcBorders>
            <w:hideMark/>
          </w:tcPr>
          <w:p w:rsidR="001A437F" w:rsidRPr="005C2FB9" w:rsidRDefault="005C2FB9" w:rsidP="00026DFB">
            <w:pPr>
              <w:jc w:val="center"/>
              <w:rPr>
                <w:rFonts w:ascii="Times New Roman" w:hAnsi="Times New Roman"/>
                <w:sz w:val="24"/>
                <w:szCs w:val="24"/>
                <w:lang w:val="ro-RO"/>
              </w:rPr>
            </w:pPr>
            <w:r>
              <w:rPr>
                <w:rFonts w:ascii="Times New Roman" w:hAnsi="Times New Roman"/>
                <w:sz w:val="24"/>
                <w:szCs w:val="24"/>
                <w:lang w:val="ro-RO"/>
              </w:rPr>
              <w:t>6</w:t>
            </w:r>
            <w:r w:rsidR="006A1161" w:rsidRPr="005C2FB9">
              <w:rPr>
                <w:rFonts w:ascii="Times New Roman" w:hAnsi="Times New Roman"/>
                <w:sz w:val="24"/>
                <w:szCs w:val="24"/>
                <w:lang w:val="ro-RO"/>
              </w:rPr>
              <w:t>-</w:t>
            </w:r>
            <w:r w:rsidR="00026DFB" w:rsidRPr="005C2FB9">
              <w:rPr>
                <w:rFonts w:ascii="Times New Roman" w:hAnsi="Times New Roman"/>
                <w:sz w:val="24"/>
                <w:szCs w:val="24"/>
                <w:lang w:val="ro-RO"/>
              </w:rPr>
              <w:t>8</w:t>
            </w:r>
          </w:p>
        </w:tc>
        <w:tc>
          <w:tcPr>
            <w:tcW w:w="1357" w:type="dxa"/>
            <w:tcBorders>
              <w:top w:val="single" w:sz="4" w:space="0" w:color="auto"/>
              <w:left w:val="single" w:sz="4" w:space="0" w:color="auto"/>
              <w:bottom w:val="single" w:sz="4" w:space="0" w:color="auto"/>
              <w:right w:val="single" w:sz="4" w:space="0" w:color="auto"/>
            </w:tcBorders>
          </w:tcPr>
          <w:p w:rsidR="001A437F" w:rsidRDefault="005C2FB9" w:rsidP="005C2FB9">
            <w:pPr>
              <w:jc w:val="both"/>
              <w:rPr>
                <w:rFonts w:ascii="Times New Roman" w:hAnsi="Times New Roman"/>
                <w:sz w:val="24"/>
                <w:szCs w:val="24"/>
                <w:lang w:val="ro-RO"/>
              </w:rPr>
            </w:pPr>
            <w:r>
              <w:rPr>
                <w:rFonts w:ascii="Times New Roman" w:hAnsi="Times New Roman"/>
                <w:sz w:val="24"/>
                <w:szCs w:val="24"/>
                <w:lang w:val="ro-RO"/>
              </w:rPr>
              <w:t>M</w:t>
            </w:r>
            <w:r w:rsidR="001F70A3">
              <w:rPr>
                <w:rFonts w:ascii="Times New Roman" w:hAnsi="Times New Roman"/>
                <w:sz w:val="24"/>
                <w:szCs w:val="24"/>
                <w:lang w:val="ro-RO"/>
              </w:rPr>
              <w:t>ijlocie</w:t>
            </w:r>
          </w:p>
        </w:tc>
      </w:tr>
      <w:tr w:rsidR="001A437F" w:rsidTr="005C2FB9">
        <w:tc>
          <w:tcPr>
            <w:tcW w:w="1669" w:type="dxa"/>
            <w:tcBorders>
              <w:top w:val="single" w:sz="4" w:space="0" w:color="auto"/>
              <w:left w:val="single" w:sz="4" w:space="0" w:color="auto"/>
              <w:bottom w:val="single" w:sz="4" w:space="0" w:color="auto"/>
              <w:right w:val="single" w:sz="4" w:space="0" w:color="auto"/>
            </w:tcBorders>
            <w:hideMark/>
          </w:tcPr>
          <w:p w:rsidR="001A437F" w:rsidRDefault="006A1161">
            <w:pPr>
              <w:jc w:val="both"/>
              <w:rPr>
                <w:rFonts w:ascii="Times New Roman" w:hAnsi="Times New Roman"/>
                <w:sz w:val="24"/>
                <w:szCs w:val="24"/>
                <w:lang w:val="ro-RO"/>
              </w:rPr>
            </w:pPr>
            <w:r>
              <w:rPr>
                <w:rFonts w:ascii="Times New Roman" w:hAnsi="Times New Roman"/>
                <w:sz w:val="24"/>
                <w:szCs w:val="24"/>
                <w:lang w:val="ro-RO"/>
              </w:rPr>
              <w:t>Mirău</w:t>
            </w:r>
          </w:p>
        </w:tc>
        <w:tc>
          <w:tcPr>
            <w:tcW w:w="4874" w:type="dxa"/>
            <w:tcBorders>
              <w:top w:val="single" w:sz="4" w:space="0" w:color="auto"/>
              <w:left w:val="single" w:sz="4" w:space="0" w:color="auto"/>
              <w:bottom w:val="single" w:sz="4" w:space="0" w:color="auto"/>
              <w:right w:val="single" w:sz="4" w:space="0" w:color="auto"/>
            </w:tcBorders>
          </w:tcPr>
          <w:p w:rsidR="001A437F" w:rsidRDefault="001A437F" w:rsidP="001F70A3">
            <w:pPr>
              <w:pStyle w:val="Default"/>
            </w:pPr>
            <w:r>
              <w:t xml:space="preserve">Pajiști cu specii cu valoare medie, </w:t>
            </w:r>
          </w:p>
        </w:tc>
        <w:tc>
          <w:tcPr>
            <w:tcW w:w="1847" w:type="dxa"/>
            <w:tcBorders>
              <w:top w:val="single" w:sz="4" w:space="0" w:color="auto"/>
              <w:left w:val="single" w:sz="4" w:space="0" w:color="auto"/>
              <w:bottom w:val="single" w:sz="4" w:space="0" w:color="auto"/>
              <w:right w:val="single" w:sz="4" w:space="0" w:color="auto"/>
            </w:tcBorders>
            <w:hideMark/>
          </w:tcPr>
          <w:p w:rsidR="001A437F" w:rsidRPr="005C2FB9" w:rsidRDefault="005C2FB9" w:rsidP="001F70A3">
            <w:pPr>
              <w:jc w:val="center"/>
              <w:rPr>
                <w:rFonts w:ascii="Times New Roman" w:hAnsi="Times New Roman"/>
                <w:sz w:val="24"/>
                <w:szCs w:val="24"/>
                <w:lang w:val="ro-RO"/>
              </w:rPr>
            </w:pPr>
            <w:r w:rsidRPr="005C2FB9">
              <w:rPr>
                <w:rFonts w:ascii="Times New Roman" w:hAnsi="Times New Roman"/>
                <w:sz w:val="24"/>
                <w:szCs w:val="24"/>
                <w:lang w:val="ro-RO"/>
              </w:rPr>
              <w:t>6</w:t>
            </w:r>
            <w:r w:rsidR="001F70A3" w:rsidRPr="005C2FB9">
              <w:rPr>
                <w:rFonts w:ascii="Times New Roman" w:hAnsi="Times New Roman"/>
                <w:sz w:val="24"/>
                <w:szCs w:val="24"/>
                <w:lang w:val="ro-RO"/>
              </w:rPr>
              <w:t>-7</w:t>
            </w:r>
            <w:r w:rsidRPr="005C2FB9">
              <w:rPr>
                <w:rFonts w:ascii="Times New Roman" w:hAnsi="Times New Roman"/>
                <w:sz w:val="24"/>
                <w:szCs w:val="24"/>
                <w:lang w:val="ro-RO"/>
              </w:rPr>
              <w:t>,5</w:t>
            </w:r>
          </w:p>
        </w:tc>
        <w:tc>
          <w:tcPr>
            <w:tcW w:w="1357" w:type="dxa"/>
            <w:tcBorders>
              <w:top w:val="single" w:sz="4" w:space="0" w:color="auto"/>
              <w:left w:val="single" w:sz="4" w:space="0" w:color="auto"/>
              <w:bottom w:val="single" w:sz="4" w:space="0" w:color="auto"/>
              <w:right w:val="single" w:sz="4" w:space="0" w:color="auto"/>
            </w:tcBorders>
          </w:tcPr>
          <w:p w:rsidR="001A437F" w:rsidRDefault="005C2FB9">
            <w:pPr>
              <w:jc w:val="both"/>
              <w:rPr>
                <w:rFonts w:ascii="Times New Roman" w:hAnsi="Times New Roman"/>
                <w:sz w:val="24"/>
                <w:szCs w:val="24"/>
                <w:lang w:val="ro-RO"/>
              </w:rPr>
            </w:pPr>
            <w:r>
              <w:rPr>
                <w:rFonts w:ascii="Times New Roman" w:hAnsi="Times New Roman"/>
                <w:sz w:val="24"/>
                <w:szCs w:val="24"/>
                <w:lang w:val="ro-RO"/>
              </w:rPr>
              <w:t>Mijlocie</w:t>
            </w:r>
          </w:p>
        </w:tc>
      </w:tr>
      <w:tr w:rsidR="001A437F" w:rsidTr="005C2FB9">
        <w:tc>
          <w:tcPr>
            <w:tcW w:w="1669" w:type="dxa"/>
            <w:tcBorders>
              <w:top w:val="single" w:sz="4" w:space="0" w:color="auto"/>
              <w:left w:val="single" w:sz="4" w:space="0" w:color="auto"/>
              <w:bottom w:val="single" w:sz="4" w:space="0" w:color="auto"/>
              <w:right w:val="single" w:sz="4" w:space="0" w:color="auto"/>
            </w:tcBorders>
            <w:hideMark/>
          </w:tcPr>
          <w:p w:rsidR="001A437F" w:rsidRDefault="001F70A3">
            <w:pPr>
              <w:jc w:val="both"/>
              <w:rPr>
                <w:rFonts w:ascii="Times New Roman" w:hAnsi="Times New Roman"/>
                <w:sz w:val="24"/>
                <w:szCs w:val="24"/>
                <w:lang w:val="ro-RO"/>
              </w:rPr>
            </w:pPr>
            <w:r>
              <w:rPr>
                <w:rFonts w:ascii="Times New Roman" w:hAnsi="Times New Roman"/>
                <w:sz w:val="24"/>
                <w:szCs w:val="24"/>
                <w:lang w:val="ro-RO"/>
              </w:rPr>
              <w:t>Islaz</w:t>
            </w:r>
          </w:p>
        </w:tc>
        <w:tc>
          <w:tcPr>
            <w:tcW w:w="4874" w:type="dxa"/>
            <w:tcBorders>
              <w:top w:val="single" w:sz="4" w:space="0" w:color="auto"/>
              <w:left w:val="single" w:sz="4" w:space="0" w:color="auto"/>
              <w:bottom w:val="single" w:sz="4" w:space="0" w:color="auto"/>
              <w:right w:val="single" w:sz="4" w:space="0" w:color="auto"/>
            </w:tcBorders>
          </w:tcPr>
          <w:p w:rsidR="001A437F" w:rsidRDefault="001A437F">
            <w:pP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Pajiști cu specii cu valoare medie şi slabe furajere, neîmbunătăţite , terenuri degradate</w:t>
            </w:r>
          </w:p>
          <w:p w:rsidR="001A437F" w:rsidRDefault="001A437F">
            <w:pPr>
              <w:autoSpaceDE w:val="0"/>
              <w:autoSpaceDN w:val="0"/>
              <w:adjustRightInd w:val="0"/>
              <w:rPr>
                <w:rFonts w:ascii="Times New Roman" w:eastAsiaTheme="minorHAnsi" w:hAnsi="Times New Roman"/>
                <w:color w:val="000000"/>
                <w:sz w:val="24"/>
                <w:szCs w:val="24"/>
                <w:lang w:val="ro-RO"/>
              </w:rPr>
            </w:pPr>
          </w:p>
        </w:tc>
        <w:tc>
          <w:tcPr>
            <w:tcW w:w="1847" w:type="dxa"/>
            <w:tcBorders>
              <w:top w:val="single" w:sz="4" w:space="0" w:color="auto"/>
              <w:left w:val="single" w:sz="4" w:space="0" w:color="auto"/>
              <w:bottom w:val="single" w:sz="4" w:space="0" w:color="auto"/>
              <w:right w:val="single" w:sz="4" w:space="0" w:color="auto"/>
            </w:tcBorders>
            <w:hideMark/>
          </w:tcPr>
          <w:p w:rsidR="001A437F" w:rsidRPr="005C2FB9" w:rsidRDefault="005C2FB9" w:rsidP="001F70A3">
            <w:pPr>
              <w:jc w:val="center"/>
              <w:rPr>
                <w:rFonts w:ascii="Times New Roman" w:hAnsi="Times New Roman"/>
                <w:sz w:val="24"/>
                <w:szCs w:val="24"/>
                <w:lang w:val="ro-RO"/>
              </w:rPr>
            </w:pPr>
            <w:r w:rsidRPr="005C2FB9">
              <w:rPr>
                <w:rFonts w:ascii="Times New Roman" w:hAnsi="Times New Roman"/>
                <w:sz w:val="24"/>
                <w:szCs w:val="24"/>
                <w:lang w:val="ro-RO"/>
              </w:rPr>
              <w:t>5-7</w:t>
            </w:r>
          </w:p>
        </w:tc>
        <w:tc>
          <w:tcPr>
            <w:tcW w:w="1357" w:type="dxa"/>
            <w:tcBorders>
              <w:top w:val="single" w:sz="4" w:space="0" w:color="auto"/>
              <w:left w:val="single" w:sz="4" w:space="0" w:color="auto"/>
              <w:bottom w:val="single" w:sz="4" w:space="0" w:color="auto"/>
              <w:right w:val="single" w:sz="4" w:space="0" w:color="auto"/>
            </w:tcBorders>
            <w:hideMark/>
          </w:tcPr>
          <w:p w:rsidR="001A437F" w:rsidRDefault="001A437F">
            <w:pPr>
              <w:jc w:val="both"/>
              <w:rPr>
                <w:rFonts w:ascii="Times New Roman" w:hAnsi="Times New Roman"/>
                <w:sz w:val="24"/>
                <w:szCs w:val="24"/>
                <w:lang w:val="ro-RO"/>
              </w:rPr>
            </w:pPr>
            <w:r>
              <w:rPr>
                <w:rFonts w:ascii="Times New Roman" w:hAnsi="Times New Roman"/>
                <w:sz w:val="24"/>
                <w:szCs w:val="24"/>
                <w:lang w:val="ro-RO"/>
              </w:rPr>
              <w:t>Slabă</w:t>
            </w:r>
            <w:r w:rsidR="005C2FB9">
              <w:rPr>
                <w:rFonts w:ascii="Times New Roman" w:hAnsi="Times New Roman"/>
                <w:sz w:val="24"/>
                <w:szCs w:val="24"/>
                <w:lang w:val="ro-RO"/>
              </w:rPr>
              <w:t>-mijlocie</w:t>
            </w:r>
          </w:p>
        </w:tc>
      </w:tr>
      <w:tr w:rsidR="001F70A3" w:rsidTr="005C2FB9">
        <w:tc>
          <w:tcPr>
            <w:tcW w:w="1669" w:type="dxa"/>
            <w:tcBorders>
              <w:top w:val="single" w:sz="4" w:space="0" w:color="auto"/>
              <w:left w:val="single" w:sz="4" w:space="0" w:color="auto"/>
              <w:bottom w:val="single" w:sz="4" w:space="0" w:color="auto"/>
              <w:right w:val="single" w:sz="4" w:space="0" w:color="auto"/>
            </w:tcBorders>
            <w:hideMark/>
          </w:tcPr>
          <w:p w:rsidR="001F70A3" w:rsidRDefault="001F70A3">
            <w:pPr>
              <w:jc w:val="both"/>
              <w:rPr>
                <w:rFonts w:ascii="Times New Roman" w:hAnsi="Times New Roman"/>
                <w:sz w:val="24"/>
                <w:szCs w:val="24"/>
                <w:lang w:val="ro-RO"/>
              </w:rPr>
            </w:pPr>
            <w:r>
              <w:rPr>
                <w:rFonts w:ascii="Times New Roman" w:hAnsi="Times New Roman"/>
                <w:sz w:val="24"/>
                <w:szCs w:val="24"/>
                <w:lang w:val="ro-RO"/>
              </w:rPr>
              <w:t>Halmagea</w:t>
            </w:r>
          </w:p>
        </w:tc>
        <w:tc>
          <w:tcPr>
            <w:tcW w:w="4874" w:type="dxa"/>
            <w:tcBorders>
              <w:top w:val="single" w:sz="4" w:space="0" w:color="auto"/>
              <w:left w:val="single" w:sz="4" w:space="0" w:color="auto"/>
              <w:bottom w:val="single" w:sz="4" w:space="0" w:color="auto"/>
              <w:right w:val="single" w:sz="4" w:space="0" w:color="auto"/>
            </w:tcBorders>
          </w:tcPr>
          <w:p w:rsidR="001F70A3" w:rsidRDefault="001F70A3" w:rsidP="001A55E5">
            <w:pP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Pajiști cu specii cu valoare medie şi slabe furajere, neîmbunătăţite , terenuri degradate</w:t>
            </w:r>
          </w:p>
          <w:p w:rsidR="001F70A3" w:rsidRDefault="001F70A3" w:rsidP="001A55E5">
            <w:pPr>
              <w:autoSpaceDE w:val="0"/>
              <w:autoSpaceDN w:val="0"/>
              <w:adjustRightInd w:val="0"/>
              <w:rPr>
                <w:rFonts w:ascii="Times New Roman" w:eastAsiaTheme="minorHAnsi" w:hAnsi="Times New Roman"/>
                <w:color w:val="000000"/>
                <w:sz w:val="24"/>
                <w:szCs w:val="24"/>
                <w:lang w:val="ro-RO"/>
              </w:rPr>
            </w:pPr>
          </w:p>
        </w:tc>
        <w:tc>
          <w:tcPr>
            <w:tcW w:w="1847" w:type="dxa"/>
            <w:tcBorders>
              <w:top w:val="single" w:sz="4" w:space="0" w:color="auto"/>
              <w:left w:val="single" w:sz="4" w:space="0" w:color="auto"/>
              <w:bottom w:val="single" w:sz="4" w:space="0" w:color="auto"/>
              <w:right w:val="single" w:sz="4" w:space="0" w:color="auto"/>
            </w:tcBorders>
            <w:hideMark/>
          </w:tcPr>
          <w:p w:rsidR="001F70A3" w:rsidRPr="005C2FB9" w:rsidRDefault="005C2FB9">
            <w:pPr>
              <w:jc w:val="center"/>
              <w:rPr>
                <w:rFonts w:ascii="Times New Roman" w:hAnsi="Times New Roman"/>
                <w:sz w:val="24"/>
                <w:szCs w:val="24"/>
                <w:lang w:val="ro-RO"/>
              </w:rPr>
            </w:pPr>
            <w:r w:rsidRPr="005C2FB9">
              <w:rPr>
                <w:rFonts w:ascii="Times New Roman" w:hAnsi="Times New Roman"/>
                <w:sz w:val="24"/>
                <w:szCs w:val="24"/>
                <w:lang w:val="ro-RO"/>
              </w:rPr>
              <w:t>6-9</w:t>
            </w:r>
          </w:p>
        </w:tc>
        <w:tc>
          <w:tcPr>
            <w:tcW w:w="1357" w:type="dxa"/>
            <w:tcBorders>
              <w:top w:val="single" w:sz="4" w:space="0" w:color="auto"/>
              <w:left w:val="single" w:sz="4" w:space="0" w:color="auto"/>
              <w:bottom w:val="single" w:sz="4" w:space="0" w:color="auto"/>
              <w:right w:val="single" w:sz="4" w:space="0" w:color="auto"/>
            </w:tcBorders>
            <w:hideMark/>
          </w:tcPr>
          <w:p w:rsidR="001F70A3" w:rsidRDefault="005C2FB9">
            <w:pPr>
              <w:jc w:val="both"/>
              <w:rPr>
                <w:rFonts w:ascii="Times New Roman" w:hAnsi="Times New Roman"/>
                <w:sz w:val="24"/>
                <w:szCs w:val="24"/>
                <w:lang w:val="ro-RO"/>
              </w:rPr>
            </w:pPr>
            <w:r>
              <w:rPr>
                <w:rFonts w:ascii="Times New Roman" w:hAnsi="Times New Roman"/>
                <w:sz w:val="24"/>
                <w:szCs w:val="24"/>
                <w:lang w:val="ro-RO"/>
              </w:rPr>
              <w:t>Mijlocie</w:t>
            </w:r>
          </w:p>
        </w:tc>
      </w:tr>
      <w:tr w:rsidR="001F70A3" w:rsidTr="005C2FB9">
        <w:tc>
          <w:tcPr>
            <w:tcW w:w="1669" w:type="dxa"/>
            <w:tcBorders>
              <w:top w:val="single" w:sz="4" w:space="0" w:color="auto"/>
              <w:left w:val="single" w:sz="4" w:space="0" w:color="auto"/>
              <w:bottom w:val="single" w:sz="4" w:space="0" w:color="auto"/>
              <w:right w:val="single" w:sz="4" w:space="0" w:color="auto"/>
            </w:tcBorders>
            <w:hideMark/>
          </w:tcPr>
          <w:p w:rsidR="001F70A3" w:rsidRDefault="001F70A3">
            <w:pPr>
              <w:jc w:val="both"/>
              <w:rPr>
                <w:rFonts w:ascii="Times New Roman" w:hAnsi="Times New Roman"/>
                <w:sz w:val="24"/>
                <w:szCs w:val="24"/>
                <w:lang w:val="ro-RO"/>
              </w:rPr>
            </w:pPr>
            <w:r>
              <w:rPr>
                <w:rFonts w:ascii="Times New Roman" w:hAnsi="Times New Roman"/>
                <w:sz w:val="24"/>
                <w:szCs w:val="24"/>
                <w:lang w:val="ro-RO"/>
              </w:rPr>
              <w:t>Lunca Chinejei</w:t>
            </w:r>
            <w:r w:rsidR="005C2FB9">
              <w:rPr>
                <w:rFonts w:ascii="Times New Roman" w:hAnsi="Times New Roman"/>
                <w:sz w:val="24"/>
                <w:szCs w:val="24"/>
                <w:lang w:val="ro-RO"/>
              </w:rPr>
              <w:t xml:space="preserve"> partea de versant(P1,4,și 5)</w:t>
            </w:r>
          </w:p>
        </w:tc>
        <w:tc>
          <w:tcPr>
            <w:tcW w:w="4874" w:type="dxa"/>
            <w:tcBorders>
              <w:top w:val="single" w:sz="4" w:space="0" w:color="auto"/>
              <w:left w:val="single" w:sz="4" w:space="0" w:color="auto"/>
              <w:bottom w:val="single" w:sz="4" w:space="0" w:color="auto"/>
              <w:right w:val="single" w:sz="4" w:space="0" w:color="auto"/>
            </w:tcBorders>
          </w:tcPr>
          <w:p w:rsidR="001F70A3" w:rsidRDefault="001F70A3" w:rsidP="001A55E5">
            <w:pP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Pajiști cu specii cu valoare medie şi slabe furajere, neîmbunătăţite , terenuri degradate</w:t>
            </w:r>
          </w:p>
          <w:p w:rsidR="001F70A3" w:rsidRDefault="001F70A3" w:rsidP="001A55E5">
            <w:pPr>
              <w:autoSpaceDE w:val="0"/>
              <w:autoSpaceDN w:val="0"/>
              <w:adjustRightInd w:val="0"/>
              <w:rPr>
                <w:rFonts w:ascii="Times New Roman" w:eastAsiaTheme="minorHAnsi" w:hAnsi="Times New Roman"/>
                <w:color w:val="000000"/>
                <w:sz w:val="24"/>
                <w:szCs w:val="24"/>
                <w:lang w:val="ro-RO"/>
              </w:rPr>
            </w:pPr>
          </w:p>
        </w:tc>
        <w:tc>
          <w:tcPr>
            <w:tcW w:w="1847" w:type="dxa"/>
            <w:tcBorders>
              <w:top w:val="single" w:sz="4" w:space="0" w:color="auto"/>
              <w:left w:val="single" w:sz="4" w:space="0" w:color="auto"/>
              <w:bottom w:val="single" w:sz="4" w:space="0" w:color="auto"/>
              <w:right w:val="single" w:sz="4" w:space="0" w:color="auto"/>
            </w:tcBorders>
            <w:hideMark/>
          </w:tcPr>
          <w:p w:rsidR="001F70A3" w:rsidRPr="005C2FB9" w:rsidRDefault="005C2FB9">
            <w:pPr>
              <w:jc w:val="center"/>
              <w:rPr>
                <w:rFonts w:ascii="Times New Roman" w:hAnsi="Times New Roman"/>
                <w:sz w:val="24"/>
                <w:szCs w:val="24"/>
                <w:lang w:val="ro-RO"/>
              </w:rPr>
            </w:pPr>
            <w:r w:rsidRPr="005C2FB9">
              <w:rPr>
                <w:rFonts w:ascii="Times New Roman" w:hAnsi="Times New Roman"/>
                <w:sz w:val="24"/>
                <w:szCs w:val="24"/>
                <w:lang w:val="ro-RO"/>
              </w:rPr>
              <w:t>6-7</w:t>
            </w:r>
          </w:p>
        </w:tc>
        <w:tc>
          <w:tcPr>
            <w:tcW w:w="1357" w:type="dxa"/>
            <w:tcBorders>
              <w:top w:val="single" w:sz="4" w:space="0" w:color="auto"/>
              <w:left w:val="single" w:sz="4" w:space="0" w:color="auto"/>
              <w:bottom w:val="single" w:sz="4" w:space="0" w:color="auto"/>
              <w:right w:val="single" w:sz="4" w:space="0" w:color="auto"/>
            </w:tcBorders>
            <w:hideMark/>
          </w:tcPr>
          <w:p w:rsidR="001F70A3" w:rsidRDefault="001F70A3">
            <w:pPr>
              <w:jc w:val="both"/>
              <w:rPr>
                <w:rFonts w:ascii="Times New Roman" w:hAnsi="Times New Roman"/>
                <w:sz w:val="24"/>
                <w:szCs w:val="24"/>
                <w:lang w:val="ro-RO"/>
              </w:rPr>
            </w:pPr>
            <w:r>
              <w:rPr>
                <w:rFonts w:ascii="Times New Roman" w:hAnsi="Times New Roman"/>
                <w:sz w:val="24"/>
                <w:szCs w:val="24"/>
                <w:lang w:val="ro-RO"/>
              </w:rPr>
              <w:t xml:space="preserve">Slabă </w:t>
            </w:r>
            <w:r w:rsidR="005C2FB9">
              <w:rPr>
                <w:rFonts w:ascii="Times New Roman" w:hAnsi="Times New Roman"/>
                <w:sz w:val="24"/>
                <w:szCs w:val="24"/>
                <w:lang w:val="ro-RO"/>
              </w:rPr>
              <w:t>-mijlocie</w:t>
            </w:r>
          </w:p>
        </w:tc>
      </w:tr>
      <w:tr w:rsidR="005C2FB9" w:rsidTr="005C2FB9">
        <w:tc>
          <w:tcPr>
            <w:tcW w:w="1669" w:type="dxa"/>
            <w:tcBorders>
              <w:top w:val="single" w:sz="4" w:space="0" w:color="auto"/>
              <w:left w:val="single" w:sz="4" w:space="0" w:color="auto"/>
              <w:bottom w:val="single" w:sz="4" w:space="0" w:color="auto"/>
              <w:right w:val="single" w:sz="4" w:space="0" w:color="auto"/>
            </w:tcBorders>
          </w:tcPr>
          <w:p w:rsidR="005C2FB9" w:rsidRDefault="0065012C" w:rsidP="0065012C">
            <w:pPr>
              <w:jc w:val="both"/>
              <w:rPr>
                <w:rFonts w:ascii="Times New Roman" w:hAnsi="Times New Roman"/>
                <w:sz w:val="24"/>
                <w:szCs w:val="24"/>
                <w:lang w:val="ro-RO"/>
              </w:rPr>
            </w:pPr>
            <w:r>
              <w:rPr>
                <w:rFonts w:ascii="Times New Roman" w:hAnsi="Times New Roman"/>
                <w:sz w:val="24"/>
                <w:szCs w:val="24"/>
                <w:lang w:val="ro-RO"/>
              </w:rPr>
              <w:t>Lunca Chineja (P2,6,7)</w:t>
            </w:r>
          </w:p>
        </w:tc>
        <w:tc>
          <w:tcPr>
            <w:tcW w:w="4874" w:type="dxa"/>
            <w:tcBorders>
              <w:top w:val="single" w:sz="4" w:space="0" w:color="auto"/>
              <w:left w:val="single" w:sz="4" w:space="0" w:color="auto"/>
              <w:bottom w:val="single" w:sz="4" w:space="0" w:color="auto"/>
              <w:right w:val="single" w:sz="4" w:space="0" w:color="auto"/>
            </w:tcBorders>
          </w:tcPr>
          <w:p w:rsidR="005C2FB9" w:rsidRDefault="0065012C" w:rsidP="001A55E5">
            <w:pP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Pajiști cu specii de valoare medie și slabă dar și specii valoroase</w:t>
            </w:r>
          </w:p>
        </w:tc>
        <w:tc>
          <w:tcPr>
            <w:tcW w:w="1847" w:type="dxa"/>
            <w:tcBorders>
              <w:top w:val="single" w:sz="4" w:space="0" w:color="auto"/>
              <w:left w:val="single" w:sz="4" w:space="0" w:color="auto"/>
              <w:bottom w:val="single" w:sz="4" w:space="0" w:color="auto"/>
              <w:right w:val="single" w:sz="4" w:space="0" w:color="auto"/>
            </w:tcBorders>
          </w:tcPr>
          <w:p w:rsidR="005C2FB9" w:rsidRPr="005C2FB9" w:rsidRDefault="0065012C">
            <w:pPr>
              <w:jc w:val="center"/>
              <w:rPr>
                <w:rFonts w:ascii="Times New Roman" w:hAnsi="Times New Roman"/>
                <w:sz w:val="24"/>
                <w:szCs w:val="24"/>
                <w:lang w:val="ro-RO"/>
              </w:rPr>
            </w:pPr>
            <w:r>
              <w:rPr>
                <w:rFonts w:ascii="Times New Roman" w:hAnsi="Times New Roman"/>
                <w:sz w:val="24"/>
                <w:szCs w:val="24"/>
                <w:lang w:val="ro-RO"/>
              </w:rPr>
              <w:t>6-12</w:t>
            </w:r>
          </w:p>
        </w:tc>
        <w:tc>
          <w:tcPr>
            <w:tcW w:w="1357" w:type="dxa"/>
            <w:tcBorders>
              <w:top w:val="single" w:sz="4" w:space="0" w:color="auto"/>
              <w:left w:val="single" w:sz="4" w:space="0" w:color="auto"/>
              <w:bottom w:val="single" w:sz="4" w:space="0" w:color="auto"/>
              <w:right w:val="single" w:sz="4" w:space="0" w:color="auto"/>
            </w:tcBorders>
          </w:tcPr>
          <w:p w:rsidR="005C2FB9" w:rsidRDefault="0065012C">
            <w:pPr>
              <w:jc w:val="both"/>
              <w:rPr>
                <w:rFonts w:ascii="Times New Roman" w:hAnsi="Times New Roman"/>
                <w:sz w:val="24"/>
                <w:szCs w:val="24"/>
                <w:lang w:val="ro-RO"/>
              </w:rPr>
            </w:pPr>
            <w:r>
              <w:rPr>
                <w:rFonts w:ascii="Times New Roman" w:hAnsi="Times New Roman"/>
                <w:sz w:val="24"/>
                <w:szCs w:val="24"/>
                <w:lang w:val="ro-RO"/>
              </w:rPr>
              <w:t>Bună</w:t>
            </w:r>
          </w:p>
        </w:tc>
      </w:tr>
      <w:tr w:rsidR="001A437F" w:rsidTr="005C2FB9">
        <w:tc>
          <w:tcPr>
            <w:tcW w:w="1669" w:type="dxa"/>
            <w:tcBorders>
              <w:top w:val="single" w:sz="4" w:space="0" w:color="auto"/>
              <w:left w:val="single" w:sz="4" w:space="0" w:color="auto"/>
              <w:bottom w:val="single" w:sz="4" w:space="0" w:color="auto"/>
              <w:right w:val="single" w:sz="4" w:space="0" w:color="auto"/>
            </w:tcBorders>
            <w:hideMark/>
          </w:tcPr>
          <w:p w:rsidR="001A437F" w:rsidRDefault="001F70A3">
            <w:pPr>
              <w:jc w:val="both"/>
              <w:rPr>
                <w:rFonts w:ascii="Times New Roman" w:hAnsi="Times New Roman"/>
                <w:sz w:val="24"/>
                <w:szCs w:val="24"/>
                <w:lang w:val="ro-RO"/>
              </w:rPr>
            </w:pPr>
            <w:r>
              <w:rPr>
                <w:rFonts w:ascii="Times New Roman" w:hAnsi="Times New Roman"/>
                <w:sz w:val="24"/>
                <w:szCs w:val="24"/>
                <w:lang w:val="ro-RO"/>
              </w:rPr>
              <w:t>Baltă</w:t>
            </w:r>
          </w:p>
        </w:tc>
        <w:tc>
          <w:tcPr>
            <w:tcW w:w="4874" w:type="dxa"/>
            <w:tcBorders>
              <w:top w:val="single" w:sz="4" w:space="0" w:color="auto"/>
              <w:left w:val="single" w:sz="4" w:space="0" w:color="auto"/>
              <w:bottom w:val="single" w:sz="4" w:space="0" w:color="auto"/>
              <w:right w:val="single" w:sz="4" w:space="0" w:color="auto"/>
            </w:tcBorders>
          </w:tcPr>
          <w:p w:rsidR="001A437F" w:rsidRDefault="001F70A3">
            <w:pPr>
              <w:pStyle w:val="Default"/>
            </w:pPr>
            <w:r>
              <w:t>Populații de stuf și apă</w:t>
            </w:r>
          </w:p>
          <w:p w:rsidR="001A437F" w:rsidRDefault="001A437F">
            <w:pPr>
              <w:pStyle w:val="Default"/>
            </w:pPr>
          </w:p>
        </w:tc>
        <w:tc>
          <w:tcPr>
            <w:tcW w:w="1847" w:type="dxa"/>
            <w:tcBorders>
              <w:top w:val="single" w:sz="4" w:space="0" w:color="auto"/>
              <w:left w:val="single" w:sz="4" w:space="0" w:color="auto"/>
              <w:bottom w:val="single" w:sz="4" w:space="0" w:color="auto"/>
              <w:right w:val="single" w:sz="4" w:space="0" w:color="auto"/>
            </w:tcBorders>
            <w:hideMark/>
          </w:tcPr>
          <w:p w:rsidR="001A437F" w:rsidRPr="00402DAE" w:rsidRDefault="001F70A3">
            <w:pPr>
              <w:jc w:val="center"/>
              <w:rPr>
                <w:rFonts w:ascii="Times New Roman" w:hAnsi="Times New Roman"/>
                <w:color w:val="000000" w:themeColor="text1"/>
                <w:sz w:val="24"/>
                <w:szCs w:val="24"/>
                <w:lang w:val="ro-RO"/>
              </w:rPr>
            </w:pPr>
            <w:r w:rsidRPr="00402DAE">
              <w:rPr>
                <w:rFonts w:ascii="Times New Roman" w:hAnsi="Times New Roman"/>
                <w:color w:val="000000" w:themeColor="text1"/>
                <w:sz w:val="24"/>
                <w:szCs w:val="24"/>
                <w:lang w:val="ro-RO"/>
              </w:rPr>
              <w:t>0</w:t>
            </w:r>
          </w:p>
        </w:tc>
        <w:tc>
          <w:tcPr>
            <w:tcW w:w="1357" w:type="dxa"/>
            <w:tcBorders>
              <w:top w:val="single" w:sz="4" w:space="0" w:color="auto"/>
              <w:left w:val="single" w:sz="4" w:space="0" w:color="auto"/>
              <w:bottom w:val="single" w:sz="4" w:space="0" w:color="auto"/>
              <w:right w:val="single" w:sz="4" w:space="0" w:color="auto"/>
            </w:tcBorders>
          </w:tcPr>
          <w:p w:rsidR="001A437F" w:rsidRDefault="005C2FB9">
            <w:pPr>
              <w:jc w:val="both"/>
              <w:rPr>
                <w:rFonts w:ascii="Times New Roman" w:hAnsi="Times New Roman"/>
                <w:sz w:val="24"/>
                <w:szCs w:val="24"/>
                <w:lang w:val="ro-RO"/>
              </w:rPr>
            </w:pPr>
            <w:r>
              <w:rPr>
                <w:rFonts w:ascii="Times New Roman" w:hAnsi="Times New Roman"/>
                <w:sz w:val="24"/>
                <w:szCs w:val="24"/>
                <w:lang w:val="ro-RO"/>
              </w:rPr>
              <w:t>Degradata</w:t>
            </w:r>
          </w:p>
        </w:tc>
      </w:tr>
      <w:tr w:rsidR="001A437F" w:rsidTr="005C2FB9">
        <w:tc>
          <w:tcPr>
            <w:tcW w:w="1669" w:type="dxa"/>
            <w:tcBorders>
              <w:top w:val="single" w:sz="4" w:space="0" w:color="auto"/>
              <w:left w:val="single" w:sz="4" w:space="0" w:color="auto"/>
              <w:bottom w:val="single" w:sz="4" w:space="0" w:color="auto"/>
              <w:right w:val="single" w:sz="4" w:space="0" w:color="auto"/>
            </w:tcBorders>
            <w:hideMark/>
          </w:tcPr>
          <w:p w:rsidR="001A437F" w:rsidRDefault="001F70A3">
            <w:pPr>
              <w:jc w:val="both"/>
              <w:rPr>
                <w:rFonts w:ascii="Times New Roman" w:hAnsi="Times New Roman"/>
                <w:sz w:val="24"/>
                <w:szCs w:val="24"/>
                <w:lang w:val="ro-RO"/>
              </w:rPr>
            </w:pPr>
            <w:r>
              <w:rPr>
                <w:rFonts w:ascii="Times New Roman" w:hAnsi="Times New Roman"/>
                <w:sz w:val="24"/>
                <w:szCs w:val="24"/>
                <w:lang w:val="ro-RO"/>
              </w:rPr>
              <w:t>Cale ferată</w:t>
            </w:r>
          </w:p>
        </w:tc>
        <w:tc>
          <w:tcPr>
            <w:tcW w:w="4874" w:type="dxa"/>
            <w:tcBorders>
              <w:top w:val="single" w:sz="4" w:space="0" w:color="auto"/>
              <w:left w:val="single" w:sz="4" w:space="0" w:color="auto"/>
              <w:bottom w:val="single" w:sz="4" w:space="0" w:color="auto"/>
              <w:right w:val="single" w:sz="4" w:space="0" w:color="auto"/>
            </w:tcBorders>
          </w:tcPr>
          <w:p w:rsidR="001A437F" w:rsidRDefault="001A437F">
            <w:pP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 xml:space="preserve">Pajiști cu specii cu valoare medie, </w:t>
            </w:r>
            <w:r w:rsidR="001F70A3">
              <w:rPr>
                <w:rFonts w:ascii="Times New Roman" w:eastAsiaTheme="minorHAnsi" w:hAnsi="Times New Roman"/>
                <w:color w:val="000000"/>
                <w:sz w:val="24"/>
                <w:szCs w:val="24"/>
                <w:lang w:val="ro-RO"/>
              </w:rPr>
              <w:t>neîmbunătățite</w:t>
            </w:r>
            <w:r>
              <w:rPr>
                <w:rFonts w:ascii="Times New Roman" w:eastAsiaTheme="minorHAnsi" w:hAnsi="Times New Roman"/>
                <w:color w:val="000000"/>
                <w:sz w:val="24"/>
                <w:szCs w:val="24"/>
                <w:lang w:val="ro-RO"/>
              </w:rPr>
              <w:t xml:space="preserve"> </w:t>
            </w:r>
          </w:p>
          <w:p w:rsidR="001A437F" w:rsidRDefault="001A437F">
            <w:pPr>
              <w:pStyle w:val="Default"/>
            </w:pPr>
          </w:p>
        </w:tc>
        <w:tc>
          <w:tcPr>
            <w:tcW w:w="1847" w:type="dxa"/>
            <w:tcBorders>
              <w:top w:val="single" w:sz="4" w:space="0" w:color="auto"/>
              <w:left w:val="single" w:sz="4" w:space="0" w:color="auto"/>
              <w:bottom w:val="single" w:sz="4" w:space="0" w:color="auto"/>
              <w:right w:val="single" w:sz="4" w:space="0" w:color="auto"/>
            </w:tcBorders>
            <w:hideMark/>
          </w:tcPr>
          <w:p w:rsidR="001A437F" w:rsidRPr="0065012C" w:rsidRDefault="001A437F">
            <w:pPr>
              <w:jc w:val="center"/>
              <w:rPr>
                <w:rFonts w:ascii="Times New Roman" w:hAnsi="Times New Roman"/>
                <w:sz w:val="24"/>
                <w:szCs w:val="24"/>
                <w:lang w:val="ro-RO"/>
              </w:rPr>
            </w:pPr>
            <w:r w:rsidRPr="0065012C">
              <w:rPr>
                <w:rFonts w:ascii="Times New Roman" w:hAnsi="Times New Roman"/>
                <w:sz w:val="24"/>
                <w:szCs w:val="24"/>
                <w:lang w:val="ro-RO"/>
              </w:rPr>
              <w:t>6-10</w:t>
            </w:r>
          </w:p>
        </w:tc>
        <w:tc>
          <w:tcPr>
            <w:tcW w:w="1357" w:type="dxa"/>
            <w:tcBorders>
              <w:top w:val="single" w:sz="4" w:space="0" w:color="auto"/>
              <w:left w:val="single" w:sz="4" w:space="0" w:color="auto"/>
              <w:bottom w:val="single" w:sz="4" w:space="0" w:color="auto"/>
              <w:right w:val="single" w:sz="4" w:space="0" w:color="auto"/>
            </w:tcBorders>
            <w:hideMark/>
          </w:tcPr>
          <w:p w:rsidR="001A437F" w:rsidRDefault="0065012C">
            <w:pPr>
              <w:jc w:val="both"/>
              <w:rPr>
                <w:rFonts w:ascii="Times New Roman" w:hAnsi="Times New Roman"/>
                <w:sz w:val="24"/>
                <w:szCs w:val="24"/>
                <w:lang w:val="ro-RO"/>
              </w:rPr>
            </w:pPr>
            <w:r>
              <w:rPr>
                <w:rFonts w:ascii="Times New Roman" w:hAnsi="Times New Roman"/>
                <w:sz w:val="24"/>
                <w:szCs w:val="24"/>
                <w:lang w:val="ro-RO"/>
              </w:rPr>
              <w:t>Mijlocie-bună</w:t>
            </w:r>
          </w:p>
        </w:tc>
      </w:tr>
      <w:tr w:rsidR="001F70A3" w:rsidTr="005C2FB9">
        <w:tc>
          <w:tcPr>
            <w:tcW w:w="1669" w:type="dxa"/>
            <w:tcBorders>
              <w:top w:val="single" w:sz="4" w:space="0" w:color="auto"/>
              <w:left w:val="single" w:sz="4" w:space="0" w:color="auto"/>
              <w:bottom w:val="single" w:sz="4" w:space="0" w:color="auto"/>
              <w:right w:val="single" w:sz="4" w:space="0" w:color="auto"/>
            </w:tcBorders>
            <w:hideMark/>
          </w:tcPr>
          <w:p w:rsidR="001F70A3" w:rsidRDefault="001F70A3">
            <w:pPr>
              <w:jc w:val="both"/>
              <w:rPr>
                <w:rFonts w:ascii="Times New Roman" w:hAnsi="Times New Roman"/>
                <w:sz w:val="24"/>
                <w:szCs w:val="24"/>
                <w:lang w:val="ro-RO"/>
              </w:rPr>
            </w:pPr>
            <w:r>
              <w:rPr>
                <w:rFonts w:ascii="Times New Roman" w:hAnsi="Times New Roman"/>
                <w:sz w:val="24"/>
                <w:szCs w:val="24"/>
                <w:lang w:val="ro-RO"/>
              </w:rPr>
              <w:t>La pârâu</w:t>
            </w:r>
          </w:p>
        </w:tc>
        <w:tc>
          <w:tcPr>
            <w:tcW w:w="4874" w:type="dxa"/>
            <w:tcBorders>
              <w:top w:val="single" w:sz="4" w:space="0" w:color="auto"/>
              <w:left w:val="single" w:sz="4" w:space="0" w:color="auto"/>
              <w:bottom w:val="single" w:sz="4" w:space="0" w:color="auto"/>
              <w:right w:val="single" w:sz="4" w:space="0" w:color="auto"/>
            </w:tcBorders>
          </w:tcPr>
          <w:p w:rsidR="001F70A3" w:rsidRDefault="001F70A3" w:rsidP="001A55E5">
            <w:pP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 xml:space="preserve">Pajiști cu specii cu valoare medie, neîmbunătățite </w:t>
            </w:r>
          </w:p>
          <w:p w:rsidR="001F70A3" w:rsidRDefault="001F70A3" w:rsidP="001A55E5">
            <w:pPr>
              <w:pStyle w:val="Default"/>
            </w:pPr>
          </w:p>
        </w:tc>
        <w:tc>
          <w:tcPr>
            <w:tcW w:w="1847" w:type="dxa"/>
            <w:tcBorders>
              <w:top w:val="single" w:sz="4" w:space="0" w:color="auto"/>
              <w:left w:val="single" w:sz="4" w:space="0" w:color="auto"/>
              <w:bottom w:val="single" w:sz="4" w:space="0" w:color="auto"/>
              <w:right w:val="single" w:sz="4" w:space="0" w:color="auto"/>
            </w:tcBorders>
            <w:hideMark/>
          </w:tcPr>
          <w:p w:rsidR="001F70A3" w:rsidRPr="0065012C" w:rsidRDefault="0065012C">
            <w:pPr>
              <w:jc w:val="center"/>
              <w:rPr>
                <w:rFonts w:ascii="Times New Roman" w:hAnsi="Times New Roman"/>
                <w:sz w:val="24"/>
                <w:szCs w:val="24"/>
                <w:lang w:val="ro-RO"/>
              </w:rPr>
            </w:pPr>
            <w:r w:rsidRPr="0065012C">
              <w:rPr>
                <w:rFonts w:ascii="Times New Roman" w:hAnsi="Times New Roman"/>
                <w:sz w:val="24"/>
                <w:szCs w:val="24"/>
                <w:lang w:val="ro-RO"/>
              </w:rPr>
              <w:t>6-10</w:t>
            </w:r>
          </w:p>
        </w:tc>
        <w:tc>
          <w:tcPr>
            <w:tcW w:w="1357" w:type="dxa"/>
            <w:tcBorders>
              <w:top w:val="single" w:sz="4" w:space="0" w:color="auto"/>
              <w:left w:val="single" w:sz="4" w:space="0" w:color="auto"/>
              <w:bottom w:val="single" w:sz="4" w:space="0" w:color="auto"/>
              <w:right w:val="single" w:sz="4" w:space="0" w:color="auto"/>
            </w:tcBorders>
            <w:hideMark/>
          </w:tcPr>
          <w:p w:rsidR="001F70A3" w:rsidRDefault="0065012C">
            <w:pPr>
              <w:jc w:val="both"/>
              <w:rPr>
                <w:rFonts w:ascii="Times New Roman" w:hAnsi="Times New Roman"/>
                <w:sz w:val="24"/>
                <w:szCs w:val="24"/>
                <w:lang w:val="ro-RO"/>
              </w:rPr>
            </w:pPr>
            <w:r>
              <w:rPr>
                <w:rFonts w:ascii="Times New Roman" w:hAnsi="Times New Roman"/>
                <w:sz w:val="24"/>
                <w:szCs w:val="24"/>
                <w:lang w:val="ro-RO"/>
              </w:rPr>
              <w:t>Mijlocie bună</w:t>
            </w:r>
          </w:p>
        </w:tc>
      </w:tr>
      <w:tr w:rsidR="001F70A3" w:rsidTr="005C2FB9">
        <w:tc>
          <w:tcPr>
            <w:tcW w:w="1669" w:type="dxa"/>
            <w:tcBorders>
              <w:top w:val="single" w:sz="4" w:space="0" w:color="auto"/>
              <w:left w:val="single" w:sz="4" w:space="0" w:color="auto"/>
              <w:bottom w:val="single" w:sz="4" w:space="0" w:color="auto"/>
              <w:right w:val="single" w:sz="4" w:space="0" w:color="auto"/>
            </w:tcBorders>
          </w:tcPr>
          <w:p w:rsidR="001F70A3" w:rsidRDefault="001F70A3">
            <w:pPr>
              <w:jc w:val="both"/>
              <w:rPr>
                <w:rFonts w:ascii="Times New Roman" w:hAnsi="Times New Roman"/>
                <w:sz w:val="24"/>
                <w:szCs w:val="24"/>
                <w:lang w:val="ro-RO"/>
              </w:rPr>
            </w:pPr>
            <w:r>
              <w:rPr>
                <w:rFonts w:ascii="Times New Roman" w:hAnsi="Times New Roman"/>
                <w:sz w:val="24"/>
                <w:szCs w:val="24"/>
                <w:lang w:val="ro-RO"/>
              </w:rPr>
              <w:t>Între pârâu și cale ferată</w:t>
            </w:r>
          </w:p>
        </w:tc>
        <w:tc>
          <w:tcPr>
            <w:tcW w:w="4874" w:type="dxa"/>
            <w:tcBorders>
              <w:top w:val="single" w:sz="4" w:space="0" w:color="auto"/>
              <w:left w:val="single" w:sz="4" w:space="0" w:color="auto"/>
              <w:bottom w:val="single" w:sz="4" w:space="0" w:color="auto"/>
              <w:right w:val="single" w:sz="4" w:space="0" w:color="auto"/>
            </w:tcBorders>
          </w:tcPr>
          <w:p w:rsidR="001F70A3" w:rsidRDefault="001F70A3" w:rsidP="001A55E5">
            <w:pP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 xml:space="preserve">Pajiști cu specii cu valoare medie, neîmbunătățite </w:t>
            </w:r>
          </w:p>
          <w:p w:rsidR="001F70A3" w:rsidRDefault="001F70A3" w:rsidP="001A55E5">
            <w:pPr>
              <w:pStyle w:val="Default"/>
            </w:pPr>
          </w:p>
        </w:tc>
        <w:tc>
          <w:tcPr>
            <w:tcW w:w="1847" w:type="dxa"/>
            <w:tcBorders>
              <w:top w:val="single" w:sz="4" w:space="0" w:color="auto"/>
              <w:left w:val="single" w:sz="4" w:space="0" w:color="auto"/>
              <w:bottom w:val="single" w:sz="4" w:space="0" w:color="auto"/>
              <w:right w:val="single" w:sz="4" w:space="0" w:color="auto"/>
            </w:tcBorders>
          </w:tcPr>
          <w:p w:rsidR="001F70A3" w:rsidRPr="0065012C" w:rsidRDefault="0065012C">
            <w:pPr>
              <w:jc w:val="center"/>
              <w:rPr>
                <w:rFonts w:ascii="Times New Roman" w:hAnsi="Times New Roman"/>
                <w:sz w:val="24"/>
                <w:szCs w:val="24"/>
                <w:lang w:val="ro-RO"/>
              </w:rPr>
            </w:pPr>
            <w:r w:rsidRPr="0065012C">
              <w:rPr>
                <w:rFonts w:ascii="Times New Roman" w:hAnsi="Times New Roman"/>
                <w:sz w:val="24"/>
                <w:szCs w:val="24"/>
                <w:lang w:val="ro-RO"/>
              </w:rPr>
              <w:t>6-10</w:t>
            </w:r>
          </w:p>
        </w:tc>
        <w:tc>
          <w:tcPr>
            <w:tcW w:w="1357" w:type="dxa"/>
            <w:tcBorders>
              <w:top w:val="single" w:sz="4" w:space="0" w:color="auto"/>
              <w:left w:val="single" w:sz="4" w:space="0" w:color="auto"/>
              <w:bottom w:val="single" w:sz="4" w:space="0" w:color="auto"/>
              <w:right w:val="single" w:sz="4" w:space="0" w:color="auto"/>
            </w:tcBorders>
          </w:tcPr>
          <w:p w:rsidR="001F70A3" w:rsidRDefault="001F70A3">
            <w:pPr>
              <w:jc w:val="both"/>
              <w:rPr>
                <w:rFonts w:ascii="Times New Roman" w:hAnsi="Times New Roman"/>
                <w:sz w:val="24"/>
                <w:szCs w:val="24"/>
                <w:lang w:val="ro-RO"/>
              </w:rPr>
            </w:pPr>
            <w:r>
              <w:rPr>
                <w:rFonts w:ascii="Times New Roman" w:hAnsi="Times New Roman"/>
                <w:sz w:val="24"/>
                <w:szCs w:val="24"/>
                <w:lang w:val="ro-RO"/>
              </w:rPr>
              <w:t>Mijlocie</w:t>
            </w:r>
          </w:p>
        </w:tc>
      </w:tr>
    </w:tbl>
    <w:p w:rsidR="001A437F" w:rsidRDefault="001A437F" w:rsidP="001A437F">
      <w:pPr>
        <w:jc w:val="both"/>
        <w:rPr>
          <w:rFonts w:ascii="Times New Roman" w:hAnsi="Times New Roman"/>
          <w:sz w:val="24"/>
          <w:szCs w:val="24"/>
          <w:lang w:val="ro-RO"/>
        </w:rPr>
      </w:pPr>
    </w:p>
    <w:p w:rsidR="009465BB" w:rsidRDefault="001A55E5"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lang w:val="ro-RO"/>
        </w:rPr>
      </w:pPr>
      <w:r>
        <w:rPr>
          <w:rFonts w:ascii="Times New Roman" w:eastAsia="Calibri" w:hAnsi="Times New Roman"/>
          <w:bCs/>
          <w:noProof/>
          <w:sz w:val="24"/>
          <w:szCs w:val="24"/>
          <w:lang w:val="ro-RO" w:eastAsia="ro-RO"/>
        </w:rPr>
        <w:drawing>
          <wp:inline distT="0" distB="0" distL="0" distR="0" wp14:anchorId="6DC3F70C" wp14:editId="11E97C8D">
            <wp:extent cx="1921008" cy="1642210"/>
            <wp:effectExtent l="0" t="0" r="3175" b="0"/>
            <wp:docPr id="67" name="Picture 67" descr="D:\2015\AMENAJAMENTE\FOLTESTI\FOLTESTI poze lacusta\100OLYMP\poze foltesti II\P1010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015\AMENAJAMENTE\FOLTESTI\FOLTESTI poze lacusta\100OLYMP\poze foltesti II\P101095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23640" cy="1644460"/>
                    </a:xfrm>
                    <a:prstGeom prst="rect">
                      <a:avLst/>
                    </a:prstGeom>
                    <a:noFill/>
                    <a:ln>
                      <a:noFill/>
                    </a:ln>
                  </pic:spPr>
                </pic:pic>
              </a:graphicData>
            </a:graphic>
          </wp:inline>
        </w:drawing>
      </w:r>
      <w:r>
        <w:rPr>
          <w:rFonts w:ascii="Times New Roman" w:eastAsia="Calibri" w:hAnsi="Times New Roman"/>
          <w:bCs/>
          <w:noProof/>
          <w:sz w:val="24"/>
          <w:szCs w:val="24"/>
          <w:lang w:val="ro-RO" w:eastAsia="ro-RO"/>
        </w:rPr>
        <w:drawing>
          <wp:inline distT="0" distB="0" distL="0" distR="0" wp14:anchorId="455BE3FF" wp14:editId="71467F02">
            <wp:extent cx="1967113" cy="1642208"/>
            <wp:effectExtent l="0" t="0" r="0" b="0"/>
            <wp:docPr id="68" name="Picture 68" descr="D:\2015\AMENAJAMENTE\FOLTESTI\FOLTESTI poze lacusta\100OLYMP\poze foltesti II\P1010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2015\AMENAJAMENTE\FOLTESTI\FOLTESTI poze lacusta\100OLYMP\poze foltesti II\P1010958.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69957" cy="1644582"/>
                    </a:xfrm>
                    <a:prstGeom prst="rect">
                      <a:avLst/>
                    </a:prstGeom>
                    <a:noFill/>
                    <a:ln>
                      <a:noFill/>
                    </a:ln>
                  </pic:spPr>
                </pic:pic>
              </a:graphicData>
            </a:graphic>
          </wp:inline>
        </w:drawing>
      </w:r>
      <w:r w:rsidR="008C45CF">
        <w:rPr>
          <w:rFonts w:ascii="Times New Roman" w:eastAsia="Calibri" w:hAnsi="Times New Roman"/>
          <w:bCs/>
          <w:noProof/>
          <w:sz w:val="24"/>
          <w:szCs w:val="24"/>
          <w:lang w:val="ro-RO" w:eastAsia="ro-RO"/>
        </w:rPr>
        <w:t xml:space="preserve"> </w:t>
      </w:r>
      <w:r>
        <w:rPr>
          <w:rFonts w:ascii="Times New Roman" w:eastAsia="Calibri" w:hAnsi="Times New Roman"/>
          <w:bCs/>
          <w:noProof/>
          <w:sz w:val="24"/>
          <w:szCs w:val="24"/>
          <w:lang w:val="ro-RO" w:eastAsia="ro-RO"/>
        </w:rPr>
        <w:drawing>
          <wp:inline distT="0" distB="0" distL="0" distR="0" wp14:anchorId="3883539B" wp14:editId="212B4018">
            <wp:extent cx="2028585" cy="1636465"/>
            <wp:effectExtent l="0" t="0" r="0" b="1905"/>
            <wp:docPr id="69" name="Picture 69" descr="D:\2015\AMENAJAMENTE\FOLTESTI\FOLTESTI poze lacusta\100OLYMP\poze foltesti II\P1010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2015\AMENAJAMENTE\FOLTESTI\FOLTESTI poze lacusta\100OLYMP\poze foltesti II\P1010885.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28862" cy="1636688"/>
                    </a:xfrm>
                    <a:prstGeom prst="rect">
                      <a:avLst/>
                    </a:prstGeom>
                    <a:noFill/>
                    <a:ln>
                      <a:noFill/>
                    </a:ln>
                  </pic:spPr>
                </pic:pic>
              </a:graphicData>
            </a:graphic>
          </wp:inline>
        </w:drawing>
      </w:r>
    </w:p>
    <w:p w:rsidR="001A55E5" w:rsidRDefault="001A55E5"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lang w:val="ro-RO"/>
        </w:rPr>
      </w:pPr>
    </w:p>
    <w:p w:rsidR="001A55E5" w:rsidRDefault="001A55E5" w:rsidP="001A55E5">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color w:val="000000"/>
          <w:sz w:val="24"/>
          <w:szCs w:val="24"/>
          <w:lang w:val="ro-RO"/>
        </w:rPr>
      </w:pPr>
      <w:r>
        <w:rPr>
          <w:rFonts w:ascii="Times New Roman" w:eastAsia="Calibri" w:hAnsi="Times New Roman"/>
          <w:b/>
          <w:bCs/>
          <w:color w:val="000000"/>
          <w:sz w:val="24"/>
          <w:szCs w:val="24"/>
          <w:lang w:val="ro-RO"/>
        </w:rPr>
        <w:t>Cap 6. ORGANIZAREA, ÎMBUNĂTĂŢIREA, DOTAREA ŞI FOLOSIREA PAJIŞTILOR</w:t>
      </w:r>
    </w:p>
    <w:p w:rsidR="001A55E5" w:rsidRDefault="001A55E5" w:rsidP="001A55E5">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color w:val="000000"/>
          <w:sz w:val="24"/>
          <w:szCs w:val="24"/>
          <w:lang w:val="ro-RO"/>
        </w:rPr>
      </w:pPr>
    </w:p>
    <w:p w:rsidR="001A55E5" w:rsidRDefault="001A55E5" w:rsidP="001A55E5">
      <w:pPr>
        <w:pStyle w:val="ListParagraph"/>
        <w:numPr>
          <w:ilvl w:val="1"/>
          <w:numId w:val="16"/>
        </w:num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hAnsi="Times New Roman"/>
          <w:sz w:val="24"/>
          <w:szCs w:val="24"/>
        </w:rPr>
      </w:pPr>
      <w:r>
        <w:rPr>
          <w:rFonts w:ascii="Times New Roman" w:hAnsi="Times New Roman"/>
          <w:sz w:val="24"/>
          <w:szCs w:val="24"/>
        </w:rPr>
        <w:t xml:space="preserve">  ASPECTE  GENERALE   PRIVIND  STABILIREA  METODELOR DE ÎMBUNĂTĂȚIRE  A  COVORULUI  IERBOS</w:t>
      </w:r>
    </w:p>
    <w:p w:rsidR="001A55E5" w:rsidRDefault="001A55E5" w:rsidP="001A55E5">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color w:val="000000"/>
          <w:sz w:val="24"/>
          <w:szCs w:val="24"/>
          <w:lang w:val="ro-RO"/>
        </w:rPr>
      </w:pPr>
    </w:p>
    <w:p w:rsidR="001A55E5" w:rsidRDefault="001A55E5" w:rsidP="001A55E5">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p>
    <w:p w:rsidR="001A55E5" w:rsidRDefault="001A55E5" w:rsidP="001A55E5">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În acest subcapitol se va face o scurtă prezentare a lucrărilor propuse, lucrări ce trebuie să fie în conformitate cu metodologia şi respectarea bunelor condiţii agricole şi de mediu, denumite în continuare GAEC şi a celor care sunt sub angajament (declarate la APIA).</w:t>
      </w:r>
    </w:p>
    <w:p w:rsidR="001A55E5" w:rsidRDefault="001A55E5" w:rsidP="001A55E5">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
          <w:bCs/>
          <w:color w:val="000000"/>
          <w:sz w:val="24"/>
          <w:szCs w:val="24"/>
          <w:lang w:val="ro-RO"/>
        </w:rPr>
      </w:pPr>
    </w:p>
    <w:p w:rsidR="001A55E5" w:rsidRDefault="001A55E5" w:rsidP="001A55E5">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r>
        <w:rPr>
          <w:rFonts w:ascii="Times New Roman" w:eastAsia="Calibri" w:hAnsi="Times New Roman"/>
          <w:b/>
          <w:bCs/>
          <w:color w:val="000000"/>
          <w:sz w:val="24"/>
          <w:szCs w:val="24"/>
          <w:lang w:val="ro-RO"/>
        </w:rPr>
        <w:t>Măsurile ameliorative generale</w:t>
      </w:r>
      <w:r>
        <w:rPr>
          <w:rFonts w:ascii="Times New Roman" w:eastAsia="Calibri" w:hAnsi="Times New Roman"/>
          <w:bCs/>
          <w:color w:val="000000"/>
          <w:sz w:val="24"/>
          <w:szCs w:val="24"/>
          <w:lang w:val="ro-RO"/>
        </w:rPr>
        <w:t xml:space="preserve"> care se aplică pe toate pajiştile afectate de diferiţi factori limitativi ai producţiei sunt:</w:t>
      </w:r>
    </w:p>
    <w:p w:rsidR="001A55E5" w:rsidRDefault="001A55E5" w:rsidP="001A55E5">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w:t>
      </w:r>
      <w:r>
        <w:rPr>
          <w:rFonts w:ascii="Times New Roman" w:eastAsia="Calibri" w:hAnsi="Times New Roman"/>
          <w:bCs/>
          <w:color w:val="000000"/>
          <w:sz w:val="24"/>
          <w:szCs w:val="24"/>
          <w:lang w:val="ro-RO"/>
        </w:rPr>
        <w:tab/>
        <w:t>eliminarea execesului de umiditate;</w:t>
      </w:r>
    </w:p>
    <w:p w:rsidR="001A55E5" w:rsidRDefault="001A55E5" w:rsidP="001A55E5">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r>
        <w:rPr>
          <w:rFonts w:ascii="Times New Roman" w:eastAsia="Calibri" w:hAnsi="Times New Roman"/>
          <w:bCs/>
          <w:color w:val="000000"/>
          <w:sz w:val="24"/>
          <w:szCs w:val="24"/>
          <w:lang w:val="ro-RO"/>
        </w:rPr>
        <w:t>-</w:t>
      </w:r>
      <w:r>
        <w:rPr>
          <w:rFonts w:ascii="Times New Roman" w:eastAsia="Calibri" w:hAnsi="Times New Roman"/>
          <w:bCs/>
          <w:color w:val="000000"/>
          <w:sz w:val="24"/>
          <w:szCs w:val="24"/>
          <w:lang w:val="ro-RO"/>
        </w:rPr>
        <w:tab/>
        <w:t>combaterea eroziunii  şi alunecărilor solului;</w:t>
      </w:r>
      <w:r>
        <w:rPr>
          <w:rFonts w:ascii="Times New Roman" w:eastAsia="Calibri" w:hAnsi="Times New Roman"/>
          <w:bCs/>
          <w:color w:val="000000"/>
          <w:sz w:val="24"/>
          <w:szCs w:val="24"/>
          <w:lang w:val="ro-RO"/>
        </w:rPr>
        <w:tab/>
      </w:r>
    </w:p>
    <w:p w:rsidR="001A55E5" w:rsidRDefault="001A55E5" w:rsidP="001A55E5">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b/>
          <w:color w:val="000000"/>
          <w:sz w:val="24"/>
          <w:szCs w:val="24"/>
          <w:lang w:val="ro-RO"/>
        </w:rPr>
        <w:t>Măsurile de suprafaţă</w:t>
      </w:r>
      <w:r>
        <w:rPr>
          <w:rFonts w:ascii="Times New Roman" w:eastAsiaTheme="minorHAnsi" w:hAnsi="Times New Roman"/>
          <w:color w:val="000000"/>
          <w:sz w:val="24"/>
          <w:szCs w:val="24"/>
          <w:lang w:val="ro-RO"/>
        </w:rPr>
        <w:t xml:space="preserve"> de îmbunătăţire a pajiştilor cuprind:</w:t>
      </w:r>
    </w:p>
    <w:p w:rsidR="001A55E5" w:rsidRDefault="001A55E5" w:rsidP="001A55E5">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 xml:space="preserve">           - lucrări de întreţinere a pajiştilor ce constau în curăţirea de muşuroaie de orice provenienţă, de curatirea  vegetaţie ierboasă şi lemnoasă nevaloroasă şi de pietre, împrăştierea dejecţiilor (rămase în urma păşunatului ).</w:t>
      </w:r>
    </w:p>
    <w:p w:rsidR="001A55E5" w:rsidRDefault="001A55E5" w:rsidP="001A55E5">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 xml:space="preserve">          - fertilizare  organica si chimica conform legislatiei in vigoare.</w:t>
      </w:r>
    </w:p>
    <w:p w:rsidR="001A55E5" w:rsidRDefault="001A55E5" w:rsidP="001A55E5">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 xml:space="preserve">          </w:t>
      </w:r>
      <w:r w:rsidR="0065012C">
        <w:rPr>
          <w:rFonts w:ascii="Times New Roman" w:eastAsiaTheme="minorHAnsi" w:hAnsi="Times New Roman"/>
          <w:color w:val="000000"/>
          <w:sz w:val="24"/>
          <w:szCs w:val="24"/>
          <w:lang w:val="ro-RO"/>
        </w:rPr>
        <w:t xml:space="preserve"> </w:t>
      </w:r>
      <w:r>
        <w:rPr>
          <w:rFonts w:ascii="Times New Roman" w:eastAsiaTheme="minorHAnsi" w:hAnsi="Times New Roman"/>
          <w:color w:val="000000"/>
          <w:sz w:val="24"/>
          <w:szCs w:val="24"/>
          <w:lang w:val="ro-RO"/>
        </w:rPr>
        <w:t xml:space="preserve">- supraînsămânțarea pajiștilor pe suprafețele  cu gradul de acoperire al covorului </w:t>
      </w:r>
      <w:r w:rsidR="0065012C">
        <w:rPr>
          <w:rFonts w:ascii="Times New Roman" w:eastAsiaTheme="minorHAnsi" w:hAnsi="Times New Roman"/>
          <w:color w:val="000000"/>
          <w:sz w:val="24"/>
          <w:szCs w:val="24"/>
          <w:lang w:val="ro-RO"/>
        </w:rPr>
        <w:t>ierbos  redus cu floare de fân.</w:t>
      </w:r>
    </w:p>
    <w:p w:rsidR="001A55E5" w:rsidRPr="0065012C" w:rsidRDefault="001A55E5" w:rsidP="0065012C">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r>
        <w:rPr>
          <w:rFonts w:ascii="Times New Roman" w:eastAsiaTheme="minorHAnsi" w:hAnsi="Times New Roman"/>
          <w:color w:val="000000"/>
          <w:sz w:val="24"/>
          <w:szCs w:val="24"/>
          <w:lang w:val="ro-RO"/>
        </w:rPr>
        <w:t>În funcţie de condiţiile staţionale ale pajiştii, posibilităţile de îmbunătăţire a covorului ierbos şi intensivizarea producţiei se va alege metoda de îmbunătăţire adecvată.</w:t>
      </w:r>
    </w:p>
    <w:p w:rsidR="001A55E5" w:rsidRDefault="001A55E5" w:rsidP="001A55E5">
      <w:pPr>
        <w:pStyle w:val="ListParagraph1"/>
        <w:tabs>
          <w:tab w:val="left" w:pos="720"/>
          <w:tab w:val="left" w:pos="1440"/>
          <w:tab w:val="left" w:pos="2160"/>
          <w:tab w:val="left" w:pos="2880"/>
          <w:tab w:val="left" w:pos="3600"/>
          <w:tab w:val="left" w:pos="4320"/>
          <w:tab w:val="left" w:pos="5040"/>
          <w:tab w:val="left" w:pos="5760"/>
          <w:tab w:val="right" w:pos="9360"/>
        </w:tabs>
        <w:spacing w:after="0" w:line="360" w:lineRule="auto"/>
        <w:ind w:left="0"/>
        <w:jc w:val="both"/>
        <w:rPr>
          <w:rFonts w:ascii="Times New Roman" w:hAnsi="Times New Roman"/>
          <w:bCs/>
          <w:color w:val="000000"/>
          <w:sz w:val="24"/>
          <w:szCs w:val="24"/>
          <w:lang w:val="ro-RO"/>
        </w:rPr>
      </w:pPr>
      <w:r>
        <w:rPr>
          <w:rFonts w:ascii="Times New Roman" w:hAnsi="Times New Roman"/>
          <w:bCs/>
          <w:color w:val="000000"/>
          <w:sz w:val="24"/>
          <w:szCs w:val="24"/>
          <w:lang w:val="ro-RO"/>
        </w:rPr>
        <w:t>Pentru reuşita acţiunii de îmbunătăţire a unei pajişti se vor face în prealabil, dacă este cazul, lucrări preliminare de combatere a eroziunii solului şi alunecări de teren, eliminarea excesului de umiditate, combaterea vegetaţiei lemnoase şi ierboase.</w:t>
      </w:r>
    </w:p>
    <w:p w:rsidR="001A55E5" w:rsidRDefault="001A55E5" w:rsidP="001A55E5">
      <w:pPr>
        <w:pStyle w:val="ListParagraph1"/>
        <w:tabs>
          <w:tab w:val="left" w:pos="720"/>
          <w:tab w:val="left" w:pos="1440"/>
          <w:tab w:val="left" w:pos="2160"/>
          <w:tab w:val="left" w:pos="2880"/>
          <w:tab w:val="left" w:pos="3600"/>
          <w:tab w:val="left" w:pos="4320"/>
          <w:tab w:val="left" w:pos="5040"/>
          <w:tab w:val="left" w:pos="5760"/>
          <w:tab w:val="right" w:pos="9360"/>
        </w:tabs>
        <w:spacing w:after="0" w:line="360" w:lineRule="auto"/>
        <w:ind w:left="0"/>
        <w:jc w:val="both"/>
        <w:rPr>
          <w:rFonts w:ascii="Times New Roman" w:hAnsi="Times New Roman"/>
          <w:bCs/>
          <w:color w:val="000000"/>
          <w:sz w:val="24"/>
          <w:szCs w:val="24"/>
          <w:lang w:val="ro-RO"/>
        </w:rPr>
      </w:pPr>
      <w:r>
        <w:rPr>
          <w:rFonts w:ascii="Times New Roman" w:hAnsi="Times New Roman"/>
          <w:bCs/>
          <w:color w:val="000000"/>
          <w:sz w:val="24"/>
          <w:szCs w:val="24"/>
          <w:lang w:val="ro-RO"/>
        </w:rPr>
        <w:t>În funcție de caracteristicile fizico-geografice, bioclimatice, orografice, hidrologice, grosimea stratului de sol, tipul de pajiște dominant se aleg metode generale de îmbunătățire care pot fi de 3 feluri:</w:t>
      </w:r>
    </w:p>
    <w:p w:rsidR="001A55E5" w:rsidRDefault="001A55E5" w:rsidP="001A55E5">
      <w:pPr>
        <w:pStyle w:val="ListParagraph1"/>
        <w:numPr>
          <w:ilvl w:val="0"/>
          <w:numId w:val="17"/>
        </w:num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color w:val="000000"/>
          <w:sz w:val="24"/>
          <w:szCs w:val="24"/>
          <w:lang w:val="ro-RO"/>
        </w:rPr>
      </w:pPr>
      <w:r>
        <w:rPr>
          <w:rFonts w:ascii="Times New Roman" w:hAnsi="Times New Roman"/>
          <w:bCs/>
          <w:color w:val="000000"/>
          <w:sz w:val="24"/>
          <w:szCs w:val="24"/>
          <w:lang w:val="ro-RO"/>
        </w:rPr>
        <w:t>De suprafață</w:t>
      </w:r>
    </w:p>
    <w:p w:rsidR="001A55E5" w:rsidRDefault="001A55E5" w:rsidP="001A55E5">
      <w:pPr>
        <w:pStyle w:val="ListParagraph1"/>
        <w:numPr>
          <w:ilvl w:val="0"/>
          <w:numId w:val="17"/>
        </w:num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color w:val="000000"/>
          <w:sz w:val="24"/>
          <w:szCs w:val="24"/>
          <w:lang w:val="ro-RO"/>
        </w:rPr>
      </w:pPr>
      <w:r>
        <w:rPr>
          <w:rFonts w:ascii="Times New Roman" w:hAnsi="Times New Roman"/>
          <w:bCs/>
          <w:color w:val="000000"/>
          <w:sz w:val="24"/>
          <w:szCs w:val="24"/>
          <w:lang w:val="ro-RO"/>
        </w:rPr>
        <w:t>Intermediare</w:t>
      </w:r>
    </w:p>
    <w:p w:rsidR="001A55E5" w:rsidRDefault="001A55E5" w:rsidP="001A55E5">
      <w:pPr>
        <w:pStyle w:val="ListParagraph1"/>
        <w:numPr>
          <w:ilvl w:val="0"/>
          <w:numId w:val="17"/>
        </w:num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color w:val="000000"/>
          <w:sz w:val="24"/>
          <w:szCs w:val="24"/>
          <w:lang w:val="ro-RO"/>
        </w:rPr>
      </w:pPr>
      <w:r>
        <w:rPr>
          <w:rFonts w:ascii="Times New Roman" w:hAnsi="Times New Roman"/>
          <w:bCs/>
          <w:color w:val="000000"/>
          <w:sz w:val="24"/>
          <w:szCs w:val="24"/>
          <w:lang w:val="ro-RO"/>
        </w:rPr>
        <w:t>Radicale</w:t>
      </w:r>
    </w:p>
    <w:p w:rsidR="001C3D81" w:rsidRDefault="001C3D81" w:rsidP="001A55E5">
      <w:pPr>
        <w:pStyle w:val="ListParagraph1"/>
        <w:tabs>
          <w:tab w:val="left" w:pos="720"/>
          <w:tab w:val="left" w:pos="1440"/>
          <w:tab w:val="left" w:pos="2160"/>
          <w:tab w:val="left" w:pos="2880"/>
          <w:tab w:val="left" w:pos="3600"/>
          <w:tab w:val="left" w:pos="4320"/>
          <w:tab w:val="left" w:pos="5040"/>
          <w:tab w:val="left" w:pos="5760"/>
          <w:tab w:val="right" w:pos="9360"/>
        </w:tabs>
        <w:spacing w:after="0" w:line="240" w:lineRule="auto"/>
        <w:ind w:left="0"/>
        <w:rPr>
          <w:rFonts w:ascii="Arial" w:hAnsi="Arial" w:cs="Arial"/>
          <w:bCs/>
          <w:color w:val="000000"/>
          <w:sz w:val="24"/>
          <w:szCs w:val="24"/>
          <w:lang w:val="ro-RO"/>
        </w:rPr>
        <w:sectPr w:rsidR="001C3D81" w:rsidSect="001C3D81">
          <w:pgSz w:w="12240" w:h="15840"/>
          <w:pgMar w:top="1440" w:right="900" w:bottom="289" w:left="1440" w:header="731" w:footer="731" w:gutter="0"/>
          <w:cols w:space="708"/>
          <w:docGrid w:linePitch="299"/>
        </w:sectPr>
      </w:pPr>
    </w:p>
    <w:p w:rsidR="001A55E5" w:rsidRDefault="001A55E5" w:rsidP="001A55E5">
      <w:pPr>
        <w:pStyle w:val="ListParagraph1"/>
        <w:tabs>
          <w:tab w:val="left" w:pos="720"/>
          <w:tab w:val="left" w:pos="1440"/>
          <w:tab w:val="left" w:pos="2160"/>
          <w:tab w:val="left" w:pos="2880"/>
          <w:tab w:val="left" w:pos="3600"/>
          <w:tab w:val="left" w:pos="4320"/>
          <w:tab w:val="left" w:pos="5040"/>
          <w:tab w:val="left" w:pos="5760"/>
          <w:tab w:val="right" w:pos="9360"/>
        </w:tabs>
        <w:spacing w:after="0" w:line="240" w:lineRule="auto"/>
        <w:ind w:left="0"/>
        <w:rPr>
          <w:rFonts w:ascii="Arial" w:hAnsi="Arial" w:cs="Arial"/>
          <w:bCs/>
          <w:color w:val="000000"/>
          <w:sz w:val="24"/>
          <w:szCs w:val="24"/>
          <w:lang w:val="ro-RO"/>
        </w:rPr>
      </w:pPr>
    </w:p>
    <w:p w:rsidR="001A55E5" w:rsidRDefault="001A55E5" w:rsidP="001A55E5">
      <w:pPr>
        <w:pStyle w:val="ListParagraph1"/>
        <w:tabs>
          <w:tab w:val="left" w:pos="720"/>
          <w:tab w:val="left" w:pos="1440"/>
          <w:tab w:val="left" w:pos="2160"/>
          <w:tab w:val="left" w:pos="2880"/>
          <w:tab w:val="left" w:pos="3600"/>
          <w:tab w:val="left" w:pos="4320"/>
          <w:tab w:val="left" w:pos="5040"/>
          <w:tab w:val="left" w:pos="5760"/>
          <w:tab w:val="right" w:pos="9360"/>
        </w:tabs>
        <w:spacing w:after="0" w:line="240" w:lineRule="auto"/>
        <w:ind w:left="0"/>
        <w:rPr>
          <w:rFonts w:ascii="Arial" w:hAnsi="Arial" w:cs="Arial"/>
          <w:bCs/>
          <w:color w:val="000000"/>
          <w:sz w:val="24"/>
          <w:szCs w:val="24"/>
          <w:lang w:val="ro-RO"/>
        </w:rPr>
      </w:pPr>
    </w:p>
    <w:tbl>
      <w:tblPr>
        <w:tblW w:w="13257" w:type="dxa"/>
        <w:tblInd w:w="93" w:type="dxa"/>
        <w:tblLook w:val="04A0" w:firstRow="1" w:lastRow="0" w:firstColumn="1" w:lastColumn="0" w:noHBand="0" w:noVBand="1"/>
      </w:tblPr>
      <w:tblGrid>
        <w:gridCol w:w="722"/>
        <w:gridCol w:w="1563"/>
        <w:gridCol w:w="1298"/>
        <w:gridCol w:w="1143"/>
        <w:gridCol w:w="1155"/>
        <w:gridCol w:w="1250"/>
        <w:gridCol w:w="1084"/>
        <w:gridCol w:w="1346"/>
        <w:gridCol w:w="1250"/>
        <w:gridCol w:w="940"/>
        <w:gridCol w:w="1096"/>
        <w:gridCol w:w="1387"/>
      </w:tblGrid>
      <w:tr w:rsidR="00FB1F5D" w:rsidRPr="00C33448" w:rsidTr="00FB1F5D">
        <w:trPr>
          <w:trHeight w:val="315"/>
        </w:trPr>
        <w:tc>
          <w:tcPr>
            <w:tcW w:w="2300" w:type="dxa"/>
            <w:gridSpan w:val="2"/>
            <w:tcBorders>
              <w:top w:val="nil"/>
              <w:left w:val="nil"/>
              <w:bottom w:val="nil"/>
              <w:right w:val="nil"/>
            </w:tcBorders>
            <w:shd w:val="clear" w:color="auto" w:fill="auto"/>
            <w:noWrap/>
            <w:vAlign w:val="center"/>
            <w:hideMark/>
          </w:tcPr>
          <w:p w:rsidR="00FB1F5D" w:rsidRPr="00C33448" w:rsidRDefault="00FB1F5D" w:rsidP="00FB1F5D">
            <w:pPr>
              <w:spacing w:after="0" w:line="240" w:lineRule="auto"/>
              <w:rPr>
                <w:rFonts w:ascii="Times New Roman" w:hAnsi="Times New Roman"/>
                <w:sz w:val="24"/>
                <w:szCs w:val="24"/>
                <w:lang w:val="ro-RO" w:eastAsia="ro-RO"/>
              </w:rPr>
            </w:pPr>
            <w:r w:rsidRPr="00C33448">
              <w:rPr>
                <w:rFonts w:ascii="Times New Roman" w:hAnsi="Times New Roman"/>
                <w:sz w:val="24"/>
                <w:szCs w:val="24"/>
                <w:lang w:val="ro-RO" w:eastAsia="ro-RO"/>
              </w:rPr>
              <w:t>Tab 6.1a</w:t>
            </w:r>
          </w:p>
        </w:tc>
        <w:tc>
          <w:tcPr>
            <w:tcW w:w="1142" w:type="dxa"/>
            <w:tcBorders>
              <w:top w:val="nil"/>
              <w:left w:val="nil"/>
              <w:bottom w:val="nil"/>
              <w:right w:val="nil"/>
            </w:tcBorders>
            <w:shd w:val="clear" w:color="auto" w:fill="auto"/>
            <w:noWrap/>
            <w:vAlign w:val="bottom"/>
            <w:hideMark/>
          </w:tcPr>
          <w:p w:rsidR="00FB1F5D" w:rsidRPr="00C33448" w:rsidRDefault="00FB1F5D" w:rsidP="00FB1F5D">
            <w:pPr>
              <w:spacing w:after="0" w:line="240" w:lineRule="auto"/>
              <w:rPr>
                <w:lang w:val="ro-RO" w:eastAsia="ro-RO"/>
              </w:rPr>
            </w:pPr>
          </w:p>
        </w:tc>
        <w:tc>
          <w:tcPr>
            <w:tcW w:w="983" w:type="dxa"/>
            <w:tcBorders>
              <w:top w:val="nil"/>
              <w:left w:val="nil"/>
              <w:bottom w:val="nil"/>
              <w:right w:val="nil"/>
            </w:tcBorders>
            <w:shd w:val="clear" w:color="auto" w:fill="auto"/>
            <w:noWrap/>
            <w:vAlign w:val="bottom"/>
            <w:hideMark/>
          </w:tcPr>
          <w:p w:rsidR="00FB1F5D" w:rsidRPr="00C33448" w:rsidRDefault="00FB1F5D" w:rsidP="00FB1F5D">
            <w:pPr>
              <w:spacing w:after="0" w:line="240" w:lineRule="auto"/>
              <w:rPr>
                <w:lang w:val="ro-RO" w:eastAsia="ro-RO"/>
              </w:rPr>
            </w:pPr>
          </w:p>
        </w:tc>
        <w:tc>
          <w:tcPr>
            <w:tcW w:w="995" w:type="dxa"/>
            <w:tcBorders>
              <w:top w:val="nil"/>
              <w:left w:val="nil"/>
              <w:bottom w:val="nil"/>
              <w:right w:val="nil"/>
            </w:tcBorders>
            <w:shd w:val="clear" w:color="auto" w:fill="auto"/>
            <w:noWrap/>
            <w:vAlign w:val="bottom"/>
            <w:hideMark/>
          </w:tcPr>
          <w:p w:rsidR="00FB1F5D" w:rsidRPr="00C33448" w:rsidRDefault="00FB1F5D" w:rsidP="00FB1F5D">
            <w:pPr>
              <w:spacing w:after="0" w:line="240" w:lineRule="auto"/>
              <w:rPr>
                <w:lang w:val="ro-RO" w:eastAsia="ro-RO"/>
              </w:rPr>
            </w:pPr>
          </w:p>
        </w:tc>
        <w:tc>
          <w:tcPr>
            <w:tcW w:w="1093" w:type="dxa"/>
            <w:tcBorders>
              <w:top w:val="nil"/>
              <w:left w:val="nil"/>
              <w:bottom w:val="nil"/>
              <w:right w:val="nil"/>
            </w:tcBorders>
            <w:shd w:val="clear" w:color="auto" w:fill="auto"/>
            <w:noWrap/>
            <w:vAlign w:val="bottom"/>
            <w:hideMark/>
          </w:tcPr>
          <w:p w:rsidR="00FB1F5D" w:rsidRPr="00C33448" w:rsidRDefault="00FB1F5D" w:rsidP="00FB1F5D">
            <w:pPr>
              <w:spacing w:after="0" w:line="240" w:lineRule="auto"/>
              <w:rPr>
                <w:lang w:val="ro-RO" w:eastAsia="ro-RO"/>
              </w:rPr>
            </w:pPr>
          </w:p>
        </w:tc>
        <w:tc>
          <w:tcPr>
            <w:tcW w:w="960" w:type="dxa"/>
            <w:tcBorders>
              <w:top w:val="nil"/>
              <w:left w:val="nil"/>
              <w:bottom w:val="nil"/>
              <w:right w:val="nil"/>
            </w:tcBorders>
            <w:shd w:val="clear" w:color="auto" w:fill="auto"/>
            <w:noWrap/>
            <w:vAlign w:val="bottom"/>
            <w:hideMark/>
          </w:tcPr>
          <w:p w:rsidR="00FB1F5D" w:rsidRPr="00C33448" w:rsidRDefault="00FB1F5D" w:rsidP="00FB1F5D">
            <w:pPr>
              <w:spacing w:after="0" w:line="240" w:lineRule="auto"/>
              <w:rPr>
                <w:lang w:val="ro-RO" w:eastAsia="ro-RO"/>
              </w:rPr>
            </w:pPr>
          </w:p>
        </w:tc>
        <w:tc>
          <w:tcPr>
            <w:tcW w:w="1191" w:type="dxa"/>
            <w:tcBorders>
              <w:top w:val="nil"/>
              <w:left w:val="nil"/>
              <w:bottom w:val="nil"/>
              <w:right w:val="nil"/>
            </w:tcBorders>
            <w:shd w:val="clear" w:color="auto" w:fill="auto"/>
            <w:noWrap/>
            <w:vAlign w:val="bottom"/>
            <w:hideMark/>
          </w:tcPr>
          <w:p w:rsidR="00FB1F5D" w:rsidRPr="00C33448" w:rsidRDefault="00FB1F5D" w:rsidP="00FB1F5D">
            <w:pPr>
              <w:spacing w:after="0" w:line="240" w:lineRule="auto"/>
              <w:rPr>
                <w:lang w:val="ro-RO" w:eastAsia="ro-RO"/>
              </w:rPr>
            </w:pPr>
          </w:p>
        </w:tc>
        <w:tc>
          <w:tcPr>
            <w:tcW w:w="1093" w:type="dxa"/>
            <w:tcBorders>
              <w:top w:val="nil"/>
              <w:left w:val="nil"/>
              <w:bottom w:val="nil"/>
              <w:right w:val="nil"/>
            </w:tcBorders>
            <w:shd w:val="clear" w:color="auto" w:fill="auto"/>
            <w:noWrap/>
            <w:vAlign w:val="bottom"/>
            <w:hideMark/>
          </w:tcPr>
          <w:p w:rsidR="00FB1F5D" w:rsidRPr="00C33448" w:rsidRDefault="00FB1F5D" w:rsidP="00FB1F5D">
            <w:pPr>
              <w:spacing w:after="0" w:line="240" w:lineRule="auto"/>
              <w:rPr>
                <w:lang w:val="ro-RO" w:eastAsia="ro-RO"/>
              </w:rPr>
            </w:pPr>
          </w:p>
        </w:tc>
        <w:tc>
          <w:tcPr>
            <w:tcW w:w="960" w:type="dxa"/>
            <w:tcBorders>
              <w:top w:val="nil"/>
              <w:left w:val="nil"/>
              <w:bottom w:val="nil"/>
              <w:right w:val="nil"/>
            </w:tcBorders>
            <w:shd w:val="clear" w:color="auto" w:fill="auto"/>
            <w:noWrap/>
            <w:vAlign w:val="bottom"/>
            <w:hideMark/>
          </w:tcPr>
          <w:p w:rsidR="00FB1F5D" w:rsidRPr="00C33448" w:rsidRDefault="00FB1F5D" w:rsidP="00FB1F5D">
            <w:pPr>
              <w:spacing w:after="0" w:line="240" w:lineRule="auto"/>
              <w:rPr>
                <w:lang w:val="ro-RO" w:eastAsia="ro-RO"/>
              </w:rPr>
            </w:pPr>
          </w:p>
        </w:tc>
        <w:tc>
          <w:tcPr>
            <w:tcW w:w="1120" w:type="dxa"/>
            <w:tcBorders>
              <w:top w:val="nil"/>
              <w:left w:val="nil"/>
              <w:bottom w:val="nil"/>
              <w:right w:val="nil"/>
            </w:tcBorders>
            <w:shd w:val="clear" w:color="auto" w:fill="auto"/>
            <w:noWrap/>
            <w:vAlign w:val="bottom"/>
            <w:hideMark/>
          </w:tcPr>
          <w:p w:rsidR="00FB1F5D" w:rsidRPr="00C33448" w:rsidRDefault="00FB1F5D" w:rsidP="00FB1F5D">
            <w:pPr>
              <w:spacing w:after="0" w:line="240" w:lineRule="auto"/>
              <w:rPr>
                <w:lang w:val="ro-RO" w:eastAsia="ro-RO"/>
              </w:rPr>
            </w:pPr>
          </w:p>
        </w:tc>
        <w:tc>
          <w:tcPr>
            <w:tcW w:w="1420" w:type="dxa"/>
            <w:tcBorders>
              <w:top w:val="nil"/>
              <w:left w:val="nil"/>
              <w:bottom w:val="nil"/>
              <w:right w:val="nil"/>
            </w:tcBorders>
            <w:shd w:val="clear" w:color="auto" w:fill="auto"/>
            <w:noWrap/>
            <w:vAlign w:val="bottom"/>
            <w:hideMark/>
          </w:tcPr>
          <w:p w:rsidR="00FB1F5D" w:rsidRPr="00C33448" w:rsidRDefault="00FB1F5D" w:rsidP="00FB1F5D">
            <w:pPr>
              <w:spacing w:after="0" w:line="240" w:lineRule="auto"/>
              <w:rPr>
                <w:lang w:val="ro-RO" w:eastAsia="ro-RO"/>
              </w:rPr>
            </w:pPr>
          </w:p>
        </w:tc>
      </w:tr>
      <w:tr w:rsidR="00FB1F5D" w:rsidRPr="00C33448" w:rsidTr="00FB1F5D">
        <w:trPr>
          <w:trHeight w:val="300"/>
        </w:trPr>
        <w:tc>
          <w:tcPr>
            <w:tcW w:w="700" w:type="dxa"/>
            <w:tcBorders>
              <w:top w:val="nil"/>
              <w:left w:val="nil"/>
              <w:bottom w:val="nil"/>
              <w:right w:val="nil"/>
            </w:tcBorders>
            <w:shd w:val="clear" w:color="auto" w:fill="auto"/>
            <w:noWrap/>
            <w:vAlign w:val="center"/>
            <w:hideMark/>
          </w:tcPr>
          <w:p w:rsidR="00FB1F5D" w:rsidRPr="00C33448" w:rsidRDefault="00FB1F5D" w:rsidP="00FB1F5D">
            <w:pPr>
              <w:spacing w:after="0" w:line="240" w:lineRule="auto"/>
              <w:rPr>
                <w:rFonts w:ascii="Arial" w:hAnsi="Arial" w:cs="Arial"/>
                <w:sz w:val="24"/>
                <w:szCs w:val="24"/>
                <w:lang w:val="ro-RO" w:eastAsia="ro-RO"/>
              </w:rPr>
            </w:pPr>
          </w:p>
        </w:tc>
        <w:tc>
          <w:tcPr>
            <w:tcW w:w="1600" w:type="dxa"/>
            <w:tcBorders>
              <w:top w:val="nil"/>
              <w:left w:val="nil"/>
              <w:bottom w:val="nil"/>
              <w:right w:val="nil"/>
            </w:tcBorders>
            <w:shd w:val="clear" w:color="auto" w:fill="auto"/>
            <w:noWrap/>
            <w:vAlign w:val="bottom"/>
            <w:hideMark/>
          </w:tcPr>
          <w:p w:rsidR="00FB1F5D" w:rsidRPr="00C33448" w:rsidRDefault="00FB1F5D" w:rsidP="00FB1F5D">
            <w:pPr>
              <w:spacing w:after="0" w:line="240" w:lineRule="auto"/>
              <w:rPr>
                <w:lang w:val="ro-RO" w:eastAsia="ro-RO"/>
              </w:rPr>
            </w:pPr>
          </w:p>
        </w:tc>
        <w:tc>
          <w:tcPr>
            <w:tcW w:w="1142" w:type="dxa"/>
            <w:tcBorders>
              <w:top w:val="nil"/>
              <w:left w:val="nil"/>
              <w:bottom w:val="nil"/>
              <w:right w:val="nil"/>
            </w:tcBorders>
            <w:shd w:val="clear" w:color="auto" w:fill="auto"/>
            <w:noWrap/>
            <w:vAlign w:val="bottom"/>
            <w:hideMark/>
          </w:tcPr>
          <w:p w:rsidR="00FB1F5D" w:rsidRPr="00C33448" w:rsidRDefault="00FB1F5D" w:rsidP="00FB1F5D">
            <w:pPr>
              <w:spacing w:after="0" w:line="240" w:lineRule="auto"/>
              <w:rPr>
                <w:lang w:val="ro-RO" w:eastAsia="ro-RO"/>
              </w:rPr>
            </w:pPr>
          </w:p>
        </w:tc>
        <w:tc>
          <w:tcPr>
            <w:tcW w:w="983" w:type="dxa"/>
            <w:tcBorders>
              <w:top w:val="nil"/>
              <w:left w:val="nil"/>
              <w:bottom w:val="nil"/>
              <w:right w:val="nil"/>
            </w:tcBorders>
            <w:shd w:val="clear" w:color="auto" w:fill="auto"/>
            <w:noWrap/>
            <w:vAlign w:val="bottom"/>
            <w:hideMark/>
          </w:tcPr>
          <w:p w:rsidR="00FB1F5D" w:rsidRPr="00C33448" w:rsidRDefault="00FB1F5D" w:rsidP="00FB1F5D">
            <w:pPr>
              <w:spacing w:after="0" w:line="240" w:lineRule="auto"/>
              <w:rPr>
                <w:lang w:val="ro-RO" w:eastAsia="ro-RO"/>
              </w:rPr>
            </w:pPr>
          </w:p>
        </w:tc>
        <w:tc>
          <w:tcPr>
            <w:tcW w:w="995" w:type="dxa"/>
            <w:tcBorders>
              <w:top w:val="nil"/>
              <w:left w:val="nil"/>
              <w:bottom w:val="nil"/>
              <w:right w:val="nil"/>
            </w:tcBorders>
            <w:shd w:val="clear" w:color="auto" w:fill="auto"/>
            <w:noWrap/>
            <w:vAlign w:val="bottom"/>
            <w:hideMark/>
          </w:tcPr>
          <w:p w:rsidR="00FB1F5D" w:rsidRPr="00C33448" w:rsidRDefault="00FB1F5D" w:rsidP="00FB1F5D">
            <w:pPr>
              <w:spacing w:after="0" w:line="240" w:lineRule="auto"/>
              <w:rPr>
                <w:lang w:val="ro-RO" w:eastAsia="ro-RO"/>
              </w:rPr>
            </w:pPr>
          </w:p>
        </w:tc>
        <w:tc>
          <w:tcPr>
            <w:tcW w:w="1093" w:type="dxa"/>
            <w:tcBorders>
              <w:top w:val="nil"/>
              <w:left w:val="nil"/>
              <w:bottom w:val="nil"/>
              <w:right w:val="nil"/>
            </w:tcBorders>
            <w:shd w:val="clear" w:color="auto" w:fill="auto"/>
            <w:noWrap/>
            <w:vAlign w:val="bottom"/>
            <w:hideMark/>
          </w:tcPr>
          <w:p w:rsidR="00FB1F5D" w:rsidRPr="00C33448" w:rsidRDefault="00FB1F5D" w:rsidP="00FB1F5D">
            <w:pPr>
              <w:spacing w:after="0" w:line="240" w:lineRule="auto"/>
              <w:rPr>
                <w:lang w:val="ro-RO" w:eastAsia="ro-RO"/>
              </w:rPr>
            </w:pPr>
          </w:p>
        </w:tc>
        <w:tc>
          <w:tcPr>
            <w:tcW w:w="960" w:type="dxa"/>
            <w:tcBorders>
              <w:top w:val="nil"/>
              <w:left w:val="nil"/>
              <w:bottom w:val="nil"/>
              <w:right w:val="nil"/>
            </w:tcBorders>
            <w:shd w:val="clear" w:color="auto" w:fill="auto"/>
            <w:noWrap/>
            <w:vAlign w:val="bottom"/>
            <w:hideMark/>
          </w:tcPr>
          <w:p w:rsidR="00FB1F5D" w:rsidRPr="00C33448" w:rsidRDefault="00FB1F5D" w:rsidP="00FB1F5D">
            <w:pPr>
              <w:spacing w:after="0" w:line="240" w:lineRule="auto"/>
              <w:rPr>
                <w:lang w:val="ro-RO" w:eastAsia="ro-RO"/>
              </w:rPr>
            </w:pPr>
          </w:p>
        </w:tc>
        <w:tc>
          <w:tcPr>
            <w:tcW w:w="1191" w:type="dxa"/>
            <w:tcBorders>
              <w:top w:val="nil"/>
              <w:left w:val="nil"/>
              <w:bottom w:val="nil"/>
              <w:right w:val="nil"/>
            </w:tcBorders>
            <w:shd w:val="clear" w:color="auto" w:fill="auto"/>
            <w:noWrap/>
            <w:vAlign w:val="bottom"/>
            <w:hideMark/>
          </w:tcPr>
          <w:p w:rsidR="00FB1F5D" w:rsidRPr="00C33448" w:rsidRDefault="00FB1F5D" w:rsidP="00FB1F5D">
            <w:pPr>
              <w:spacing w:after="0" w:line="240" w:lineRule="auto"/>
              <w:rPr>
                <w:lang w:val="ro-RO" w:eastAsia="ro-RO"/>
              </w:rPr>
            </w:pPr>
          </w:p>
        </w:tc>
        <w:tc>
          <w:tcPr>
            <w:tcW w:w="1093" w:type="dxa"/>
            <w:tcBorders>
              <w:top w:val="nil"/>
              <w:left w:val="nil"/>
              <w:bottom w:val="nil"/>
              <w:right w:val="nil"/>
            </w:tcBorders>
            <w:shd w:val="clear" w:color="auto" w:fill="auto"/>
            <w:noWrap/>
            <w:vAlign w:val="bottom"/>
            <w:hideMark/>
          </w:tcPr>
          <w:p w:rsidR="00FB1F5D" w:rsidRPr="00C33448" w:rsidRDefault="00FB1F5D" w:rsidP="00FB1F5D">
            <w:pPr>
              <w:spacing w:after="0" w:line="240" w:lineRule="auto"/>
              <w:rPr>
                <w:lang w:val="ro-RO" w:eastAsia="ro-RO"/>
              </w:rPr>
            </w:pPr>
          </w:p>
        </w:tc>
        <w:tc>
          <w:tcPr>
            <w:tcW w:w="960" w:type="dxa"/>
            <w:tcBorders>
              <w:top w:val="nil"/>
              <w:left w:val="nil"/>
              <w:bottom w:val="nil"/>
              <w:right w:val="nil"/>
            </w:tcBorders>
            <w:shd w:val="clear" w:color="auto" w:fill="auto"/>
            <w:noWrap/>
            <w:vAlign w:val="bottom"/>
            <w:hideMark/>
          </w:tcPr>
          <w:p w:rsidR="00FB1F5D" w:rsidRPr="00C33448" w:rsidRDefault="00FB1F5D" w:rsidP="00FB1F5D">
            <w:pPr>
              <w:spacing w:after="0" w:line="240" w:lineRule="auto"/>
              <w:rPr>
                <w:lang w:val="ro-RO" w:eastAsia="ro-RO"/>
              </w:rPr>
            </w:pPr>
          </w:p>
        </w:tc>
        <w:tc>
          <w:tcPr>
            <w:tcW w:w="1120" w:type="dxa"/>
            <w:tcBorders>
              <w:top w:val="nil"/>
              <w:left w:val="nil"/>
              <w:bottom w:val="nil"/>
              <w:right w:val="nil"/>
            </w:tcBorders>
            <w:shd w:val="clear" w:color="auto" w:fill="auto"/>
            <w:noWrap/>
            <w:vAlign w:val="bottom"/>
            <w:hideMark/>
          </w:tcPr>
          <w:p w:rsidR="00FB1F5D" w:rsidRPr="00C33448" w:rsidRDefault="00FB1F5D" w:rsidP="00FB1F5D">
            <w:pPr>
              <w:spacing w:after="0" w:line="240" w:lineRule="auto"/>
              <w:rPr>
                <w:lang w:val="ro-RO" w:eastAsia="ro-RO"/>
              </w:rPr>
            </w:pPr>
          </w:p>
        </w:tc>
        <w:tc>
          <w:tcPr>
            <w:tcW w:w="1420" w:type="dxa"/>
            <w:tcBorders>
              <w:top w:val="nil"/>
              <w:left w:val="nil"/>
              <w:bottom w:val="nil"/>
              <w:right w:val="nil"/>
            </w:tcBorders>
            <w:shd w:val="clear" w:color="auto" w:fill="auto"/>
            <w:noWrap/>
            <w:vAlign w:val="bottom"/>
            <w:hideMark/>
          </w:tcPr>
          <w:p w:rsidR="00FB1F5D" w:rsidRPr="00C33448" w:rsidRDefault="00FB1F5D" w:rsidP="00FB1F5D">
            <w:pPr>
              <w:spacing w:after="0" w:line="240" w:lineRule="auto"/>
              <w:rPr>
                <w:lang w:val="ro-RO" w:eastAsia="ro-RO"/>
              </w:rPr>
            </w:pPr>
          </w:p>
        </w:tc>
      </w:tr>
      <w:tr w:rsidR="00FB1F5D" w:rsidRPr="00C33448" w:rsidTr="00FB1F5D">
        <w:trPr>
          <w:trHeight w:val="315"/>
        </w:trPr>
        <w:tc>
          <w:tcPr>
            <w:tcW w:w="700" w:type="dxa"/>
            <w:tcBorders>
              <w:top w:val="nil"/>
              <w:left w:val="nil"/>
              <w:bottom w:val="nil"/>
              <w:right w:val="nil"/>
            </w:tcBorders>
            <w:shd w:val="clear" w:color="auto" w:fill="auto"/>
            <w:noWrap/>
            <w:vAlign w:val="center"/>
            <w:hideMark/>
          </w:tcPr>
          <w:p w:rsidR="00FB1F5D" w:rsidRPr="00C33448" w:rsidRDefault="00FB1F5D" w:rsidP="00FB1F5D">
            <w:pPr>
              <w:spacing w:after="0" w:line="240" w:lineRule="auto"/>
              <w:rPr>
                <w:rFonts w:ascii="Arial" w:hAnsi="Arial" w:cs="Arial"/>
                <w:sz w:val="24"/>
                <w:szCs w:val="24"/>
                <w:lang w:val="ro-RO" w:eastAsia="ro-RO"/>
              </w:rPr>
            </w:pPr>
          </w:p>
        </w:tc>
        <w:tc>
          <w:tcPr>
            <w:tcW w:w="1600" w:type="dxa"/>
            <w:tcBorders>
              <w:top w:val="nil"/>
              <w:left w:val="nil"/>
              <w:bottom w:val="nil"/>
              <w:right w:val="nil"/>
            </w:tcBorders>
            <w:shd w:val="clear" w:color="auto" w:fill="auto"/>
            <w:noWrap/>
            <w:vAlign w:val="bottom"/>
            <w:hideMark/>
          </w:tcPr>
          <w:p w:rsidR="00FB1F5D" w:rsidRPr="00C33448" w:rsidRDefault="00FB1F5D" w:rsidP="00FB1F5D">
            <w:pPr>
              <w:spacing w:after="0" w:line="240" w:lineRule="auto"/>
              <w:rPr>
                <w:lang w:val="ro-RO" w:eastAsia="ro-RO"/>
              </w:rPr>
            </w:pPr>
          </w:p>
        </w:tc>
        <w:tc>
          <w:tcPr>
            <w:tcW w:w="1142" w:type="dxa"/>
            <w:tcBorders>
              <w:top w:val="nil"/>
              <w:left w:val="nil"/>
              <w:bottom w:val="nil"/>
              <w:right w:val="nil"/>
            </w:tcBorders>
            <w:shd w:val="clear" w:color="auto" w:fill="auto"/>
            <w:noWrap/>
            <w:vAlign w:val="bottom"/>
            <w:hideMark/>
          </w:tcPr>
          <w:p w:rsidR="00FB1F5D" w:rsidRPr="00C33448" w:rsidRDefault="00FB1F5D" w:rsidP="00FB1F5D">
            <w:pPr>
              <w:spacing w:after="0" w:line="240" w:lineRule="auto"/>
              <w:rPr>
                <w:lang w:val="ro-RO" w:eastAsia="ro-RO"/>
              </w:rPr>
            </w:pPr>
          </w:p>
        </w:tc>
        <w:tc>
          <w:tcPr>
            <w:tcW w:w="983" w:type="dxa"/>
            <w:tcBorders>
              <w:top w:val="nil"/>
              <w:left w:val="nil"/>
              <w:bottom w:val="nil"/>
              <w:right w:val="nil"/>
            </w:tcBorders>
            <w:shd w:val="clear" w:color="auto" w:fill="auto"/>
            <w:noWrap/>
            <w:vAlign w:val="bottom"/>
            <w:hideMark/>
          </w:tcPr>
          <w:p w:rsidR="00FB1F5D" w:rsidRPr="00C33448" w:rsidRDefault="00FB1F5D" w:rsidP="00FB1F5D">
            <w:pPr>
              <w:spacing w:after="0" w:line="240" w:lineRule="auto"/>
              <w:rPr>
                <w:lang w:val="ro-RO" w:eastAsia="ro-RO"/>
              </w:rPr>
            </w:pPr>
          </w:p>
        </w:tc>
        <w:tc>
          <w:tcPr>
            <w:tcW w:w="995" w:type="dxa"/>
            <w:tcBorders>
              <w:top w:val="nil"/>
              <w:left w:val="nil"/>
              <w:bottom w:val="nil"/>
              <w:right w:val="nil"/>
            </w:tcBorders>
            <w:shd w:val="clear" w:color="auto" w:fill="auto"/>
            <w:noWrap/>
            <w:vAlign w:val="bottom"/>
            <w:hideMark/>
          </w:tcPr>
          <w:p w:rsidR="00FB1F5D" w:rsidRPr="00C33448" w:rsidRDefault="00FB1F5D" w:rsidP="00FB1F5D">
            <w:pPr>
              <w:spacing w:after="0" w:line="240" w:lineRule="auto"/>
              <w:rPr>
                <w:lang w:val="ro-RO" w:eastAsia="ro-RO"/>
              </w:rPr>
            </w:pPr>
          </w:p>
        </w:tc>
        <w:tc>
          <w:tcPr>
            <w:tcW w:w="1093" w:type="dxa"/>
            <w:tcBorders>
              <w:top w:val="nil"/>
              <w:left w:val="nil"/>
              <w:bottom w:val="nil"/>
              <w:right w:val="nil"/>
            </w:tcBorders>
            <w:shd w:val="clear" w:color="auto" w:fill="auto"/>
            <w:noWrap/>
            <w:vAlign w:val="bottom"/>
            <w:hideMark/>
          </w:tcPr>
          <w:p w:rsidR="00FB1F5D" w:rsidRPr="00C33448" w:rsidRDefault="00FB1F5D" w:rsidP="00FB1F5D">
            <w:pPr>
              <w:spacing w:after="0" w:line="240" w:lineRule="auto"/>
              <w:rPr>
                <w:lang w:val="ro-RO" w:eastAsia="ro-RO"/>
              </w:rPr>
            </w:pPr>
          </w:p>
        </w:tc>
        <w:tc>
          <w:tcPr>
            <w:tcW w:w="960" w:type="dxa"/>
            <w:tcBorders>
              <w:top w:val="nil"/>
              <w:left w:val="nil"/>
              <w:bottom w:val="nil"/>
              <w:right w:val="nil"/>
            </w:tcBorders>
            <w:shd w:val="clear" w:color="auto" w:fill="auto"/>
            <w:noWrap/>
            <w:vAlign w:val="bottom"/>
            <w:hideMark/>
          </w:tcPr>
          <w:p w:rsidR="00FB1F5D" w:rsidRPr="00C33448" w:rsidRDefault="00FB1F5D" w:rsidP="00FB1F5D">
            <w:pPr>
              <w:spacing w:after="0" w:line="240" w:lineRule="auto"/>
              <w:rPr>
                <w:lang w:val="ro-RO" w:eastAsia="ro-RO"/>
              </w:rPr>
            </w:pPr>
          </w:p>
        </w:tc>
        <w:tc>
          <w:tcPr>
            <w:tcW w:w="1191" w:type="dxa"/>
            <w:tcBorders>
              <w:top w:val="nil"/>
              <w:left w:val="nil"/>
              <w:bottom w:val="nil"/>
              <w:right w:val="nil"/>
            </w:tcBorders>
            <w:shd w:val="clear" w:color="auto" w:fill="auto"/>
            <w:noWrap/>
            <w:vAlign w:val="bottom"/>
            <w:hideMark/>
          </w:tcPr>
          <w:p w:rsidR="00FB1F5D" w:rsidRPr="00C33448" w:rsidRDefault="00FB1F5D" w:rsidP="00FB1F5D">
            <w:pPr>
              <w:spacing w:after="0" w:line="240" w:lineRule="auto"/>
              <w:rPr>
                <w:lang w:val="ro-RO" w:eastAsia="ro-RO"/>
              </w:rPr>
            </w:pPr>
          </w:p>
        </w:tc>
        <w:tc>
          <w:tcPr>
            <w:tcW w:w="1093" w:type="dxa"/>
            <w:tcBorders>
              <w:top w:val="nil"/>
              <w:left w:val="nil"/>
              <w:bottom w:val="nil"/>
              <w:right w:val="nil"/>
            </w:tcBorders>
            <w:shd w:val="clear" w:color="auto" w:fill="auto"/>
            <w:noWrap/>
            <w:vAlign w:val="bottom"/>
            <w:hideMark/>
          </w:tcPr>
          <w:p w:rsidR="00FB1F5D" w:rsidRPr="00C33448" w:rsidRDefault="00FB1F5D" w:rsidP="00FB1F5D">
            <w:pPr>
              <w:spacing w:after="0" w:line="240" w:lineRule="auto"/>
              <w:rPr>
                <w:lang w:val="ro-RO" w:eastAsia="ro-RO"/>
              </w:rPr>
            </w:pPr>
          </w:p>
        </w:tc>
        <w:tc>
          <w:tcPr>
            <w:tcW w:w="960" w:type="dxa"/>
            <w:tcBorders>
              <w:top w:val="nil"/>
              <w:left w:val="nil"/>
              <w:bottom w:val="nil"/>
              <w:right w:val="nil"/>
            </w:tcBorders>
            <w:shd w:val="clear" w:color="auto" w:fill="auto"/>
            <w:noWrap/>
            <w:vAlign w:val="bottom"/>
            <w:hideMark/>
          </w:tcPr>
          <w:p w:rsidR="00FB1F5D" w:rsidRPr="00C33448" w:rsidRDefault="00FB1F5D" w:rsidP="00FB1F5D">
            <w:pPr>
              <w:spacing w:after="0" w:line="240" w:lineRule="auto"/>
              <w:rPr>
                <w:lang w:val="ro-RO" w:eastAsia="ro-RO"/>
              </w:rPr>
            </w:pPr>
          </w:p>
        </w:tc>
        <w:tc>
          <w:tcPr>
            <w:tcW w:w="1120" w:type="dxa"/>
            <w:tcBorders>
              <w:top w:val="nil"/>
              <w:left w:val="nil"/>
              <w:bottom w:val="nil"/>
              <w:right w:val="nil"/>
            </w:tcBorders>
            <w:shd w:val="clear" w:color="auto" w:fill="auto"/>
            <w:noWrap/>
            <w:vAlign w:val="bottom"/>
            <w:hideMark/>
          </w:tcPr>
          <w:p w:rsidR="00FB1F5D" w:rsidRPr="00C33448" w:rsidRDefault="00FB1F5D" w:rsidP="00FB1F5D">
            <w:pPr>
              <w:spacing w:after="0" w:line="240" w:lineRule="auto"/>
              <w:rPr>
                <w:lang w:val="ro-RO" w:eastAsia="ro-RO"/>
              </w:rPr>
            </w:pPr>
          </w:p>
        </w:tc>
        <w:tc>
          <w:tcPr>
            <w:tcW w:w="1420" w:type="dxa"/>
            <w:tcBorders>
              <w:top w:val="nil"/>
              <w:left w:val="nil"/>
              <w:bottom w:val="nil"/>
              <w:right w:val="nil"/>
            </w:tcBorders>
            <w:shd w:val="clear" w:color="auto" w:fill="auto"/>
            <w:noWrap/>
            <w:vAlign w:val="bottom"/>
            <w:hideMark/>
          </w:tcPr>
          <w:p w:rsidR="00FB1F5D" w:rsidRPr="00C33448" w:rsidRDefault="00FB1F5D" w:rsidP="00FB1F5D">
            <w:pPr>
              <w:spacing w:after="0" w:line="240" w:lineRule="auto"/>
              <w:rPr>
                <w:lang w:val="ro-RO" w:eastAsia="ro-RO"/>
              </w:rPr>
            </w:pPr>
          </w:p>
        </w:tc>
      </w:tr>
      <w:tr w:rsidR="00FB1F5D" w:rsidRPr="00C33448" w:rsidTr="00FB1F5D">
        <w:trPr>
          <w:trHeight w:val="540"/>
        </w:trPr>
        <w:tc>
          <w:tcPr>
            <w:tcW w:w="3442"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FB1F5D" w:rsidRPr="00C33448" w:rsidRDefault="00FB1F5D" w:rsidP="00FB1F5D">
            <w:pPr>
              <w:spacing w:after="0" w:line="240" w:lineRule="auto"/>
              <w:jc w:val="center"/>
              <w:rPr>
                <w:rFonts w:ascii="Times New Roman" w:hAnsi="Times New Roman"/>
                <w:b/>
                <w:bCs/>
                <w:lang w:val="ro-RO" w:eastAsia="ro-RO"/>
              </w:rPr>
            </w:pPr>
            <w:r w:rsidRPr="00C33448">
              <w:rPr>
                <w:rFonts w:ascii="Times New Roman" w:hAnsi="Times New Roman"/>
                <w:b/>
                <w:bCs/>
                <w:lang w:eastAsia="ro-RO"/>
              </w:rPr>
              <w:t>Trup de pasune/parcela descriptivă</w:t>
            </w:r>
          </w:p>
        </w:tc>
        <w:tc>
          <w:tcPr>
            <w:tcW w:w="8395" w:type="dxa"/>
            <w:gridSpan w:val="8"/>
            <w:vMerge w:val="restart"/>
            <w:tcBorders>
              <w:top w:val="single" w:sz="8" w:space="0" w:color="auto"/>
              <w:left w:val="single" w:sz="8" w:space="0" w:color="000000"/>
              <w:bottom w:val="single" w:sz="8" w:space="0" w:color="000000"/>
              <w:right w:val="single" w:sz="8" w:space="0" w:color="000000"/>
            </w:tcBorders>
            <w:shd w:val="clear" w:color="auto" w:fill="auto"/>
            <w:vAlign w:val="center"/>
            <w:hideMark/>
          </w:tcPr>
          <w:p w:rsidR="00FB1F5D" w:rsidRPr="00C33448" w:rsidRDefault="00FB1F5D" w:rsidP="00FB1F5D">
            <w:pPr>
              <w:spacing w:after="0" w:line="240" w:lineRule="auto"/>
              <w:jc w:val="center"/>
              <w:rPr>
                <w:rFonts w:ascii="Times New Roman" w:hAnsi="Times New Roman"/>
                <w:b/>
                <w:bCs/>
                <w:lang w:val="ro-RO" w:eastAsia="ro-RO"/>
              </w:rPr>
            </w:pPr>
            <w:r w:rsidRPr="00C33448">
              <w:rPr>
                <w:rFonts w:ascii="Times New Roman" w:hAnsi="Times New Roman"/>
                <w:b/>
                <w:bCs/>
                <w:lang w:eastAsia="ro-RO"/>
              </w:rPr>
              <w:t>Volumul lucrarilor  de imbunatatire/ha</w:t>
            </w:r>
          </w:p>
        </w:tc>
        <w:tc>
          <w:tcPr>
            <w:tcW w:w="1420" w:type="dxa"/>
            <w:vMerge w:val="restart"/>
            <w:tcBorders>
              <w:top w:val="single" w:sz="8" w:space="0" w:color="auto"/>
              <w:left w:val="single" w:sz="8" w:space="0" w:color="000000"/>
              <w:bottom w:val="single" w:sz="8" w:space="0" w:color="000000"/>
              <w:right w:val="single" w:sz="8" w:space="0" w:color="auto"/>
            </w:tcBorders>
            <w:shd w:val="clear" w:color="auto" w:fill="auto"/>
            <w:vAlign w:val="center"/>
            <w:hideMark/>
          </w:tcPr>
          <w:p w:rsidR="00FB1F5D" w:rsidRPr="00C33448" w:rsidRDefault="00FB1F5D" w:rsidP="00FB1F5D">
            <w:pPr>
              <w:spacing w:after="0" w:line="240" w:lineRule="auto"/>
              <w:rPr>
                <w:rFonts w:ascii="Times New Roman" w:hAnsi="Times New Roman"/>
                <w:b/>
                <w:bCs/>
                <w:lang w:val="ro-RO" w:eastAsia="ro-RO"/>
              </w:rPr>
            </w:pPr>
            <w:r w:rsidRPr="00C33448">
              <w:rPr>
                <w:rFonts w:ascii="Times New Roman" w:hAnsi="Times New Roman"/>
                <w:b/>
                <w:bCs/>
                <w:lang w:eastAsia="ro-RO"/>
              </w:rPr>
              <w:t>Supraf de protectie</w:t>
            </w:r>
          </w:p>
        </w:tc>
      </w:tr>
      <w:tr w:rsidR="00FB1F5D" w:rsidRPr="00C33448" w:rsidTr="00FB1F5D">
        <w:trPr>
          <w:trHeight w:val="315"/>
        </w:trPr>
        <w:tc>
          <w:tcPr>
            <w:tcW w:w="3442" w:type="dxa"/>
            <w:gridSpan w:val="3"/>
            <w:vMerge/>
            <w:tcBorders>
              <w:top w:val="single" w:sz="8" w:space="0" w:color="auto"/>
              <w:left w:val="single" w:sz="8" w:space="0" w:color="auto"/>
              <w:bottom w:val="single" w:sz="8" w:space="0" w:color="000000"/>
              <w:right w:val="single" w:sz="8" w:space="0" w:color="000000"/>
            </w:tcBorders>
            <w:vAlign w:val="center"/>
            <w:hideMark/>
          </w:tcPr>
          <w:p w:rsidR="00FB1F5D" w:rsidRPr="00C33448" w:rsidRDefault="00FB1F5D" w:rsidP="00FB1F5D">
            <w:pPr>
              <w:spacing w:after="0" w:line="240" w:lineRule="auto"/>
              <w:rPr>
                <w:rFonts w:ascii="Times New Roman" w:hAnsi="Times New Roman"/>
                <w:b/>
                <w:bCs/>
                <w:lang w:val="ro-RO" w:eastAsia="ro-RO"/>
              </w:rPr>
            </w:pPr>
          </w:p>
        </w:tc>
        <w:tc>
          <w:tcPr>
            <w:tcW w:w="8395" w:type="dxa"/>
            <w:gridSpan w:val="8"/>
            <w:vMerge/>
            <w:tcBorders>
              <w:top w:val="single" w:sz="8" w:space="0" w:color="auto"/>
              <w:left w:val="single" w:sz="8" w:space="0" w:color="000000"/>
              <w:bottom w:val="single" w:sz="8" w:space="0" w:color="000000"/>
              <w:right w:val="single" w:sz="8" w:space="0" w:color="000000"/>
            </w:tcBorders>
            <w:vAlign w:val="center"/>
            <w:hideMark/>
          </w:tcPr>
          <w:p w:rsidR="00FB1F5D" w:rsidRPr="00C33448" w:rsidRDefault="00FB1F5D" w:rsidP="00FB1F5D">
            <w:pPr>
              <w:spacing w:after="0" w:line="240" w:lineRule="auto"/>
              <w:rPr>
                <w:rFonts w:ascii="Times New Roman" w:hAnsi="Times New Roman"/>
                <w:b/>
                <w:bCs/>
                <w:lang w:val="ro-RO" w:eastAsia="ro-RO"/>
              </w:rPr>
            </w:pPr>
          </w:p>
        </w:tc>
        <w:tc>
          <w:tcPr>
            <w:tcW w:w="1420" w:type="dxa"/>
            <w:vMerge/>
            <w:tcBorders>
              <w:top w:val="single" w:sz="8" w:space="0" w:color="auto"/>
              <w:left w:val="single" w:sz="8" w:space="0" w:color="000000"/>
              <w:bottom w:val="single" w:sz="8" w:space="0" w:color="000000"/>
              <w:right w:val="single" w:sz="8" w:space="0" w:color="auto"/>
            </w:tcBorders>
            <w:vAlign w:val="center"/>
            <w:hideMark/>
          </w:tcPr>
          <w:p w:rsidR="00FB1F5D" w:rsidRPr="00C33448" w:rsidRDefault="00FB1F5D" w:rsidP="00FB1F5D">
            <w:pPr>
              <w:spacing w:after="0" w:line="240" w:lineRule="auto"/>
              <w:rPr>
                <w:rFonts w:ascii="Times New Roman" w:hAnsi="Times New Roman"/>
                <w:b/>
                <w:bCs/>
                <w:lang w:val="ro-RO" w:eastAsia="ro-RO"/>
              </w:rPr>
            </w:pPr>
          </w:p>
        </w:tc>
      </w:tr>
      <w:tr w:rsidR="00FB1F5D" w:rsidRPr="00C33448" w:rsidTr="00FB1F5D">
        <w:trPr>
          <w:cantSplit/>
          <w:trHeight w:val="1800"/>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Nr.crt</w:t>
            </w:r>
          </w:p>
        </w:tc>
        <w:tc>
          <w:tcPr>
            <w:tcW w:w="1600" w:type="dxa"/>
            <w:vMerge w:val="restart"/>
            <w:tcBorders>
              <w:top w:val="nil"/>
              <w:left w:val="single" w:sz="8" w:space="0" w:color="auto"/>
              <w:bottom w:val="single" w:sz="8" w:space="0" w:color="000000"/>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Demunire</w:t>
            </w:r>
          </w:p>
        </w:tc>
        <w:tc>
          <w:tcPr>
            <w:tcW w:w="1142" w:type="dxa"/>
            <w:vMerge w:val="restart"/>
            <w:tcBorders>
              <w:top w:val="nil"/>
              <w:left w:val="single" w:sz="8" w:space="0" w:color="auto"/>
              <w:bottom w:val="single" w:sz="8" w:space="0" w:color="000000"/>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Suprafata/ha</w:t>
            </w:r>
          </w:p>
        </w:tc>
        <w:tc>
          <w:tcPr>
            <w:tcW w:w="983" w:type="dxa"/>
            <w:vMerge w:val="restart"/>
            <w:tcBorders>
              <w:top w:val="nil"/>
              <w:left w:val="single" w:sz="8" w:space="0" w:color="auto"/>
              <w:bottom w:val="single" w:sz="8" w:space="0" w:color="000000"/>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Inlaturarea vegetatiei arbustive</w:t>
            </w:r>
          </w:p>
        </w:tc>
        <w:tc>
          <w:tcPr>
            <w:tcW w:w="995" w:type="dxa"/>
            <w:tcBorders>
              <w:top w:val="nil"/>
              <w:left w:val="nil"/>
              <w:bottom w:val="nil"/>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val="ro-RO" w:eastAsia="ro-RO"/>
              </w:rPr>
              <w:t>Scoaterea cioatelor, tăierea arboretelor</w:t>
            </w:r>
          </w:p>
        </w:tc>
        <w:tc>
          <w:tcPr>
            <w:tcW w:w="1093" w:type="dxa"/>
            <w:vMerge w:val="restart"/>
            <w:tcBorders>
              <w:top w:val="nil"/>
              <w:left w:val="single" w:sz="8" w:space="0" w:color="auto"/>
              <w:bottom w:val="single" w:sz="8" w:space="0" w:color="000000"/>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Combaterea plantelor daunatoare si toxice</w:t>
            </w:r>
          </w:p>
        </w:tc>
        <w:tc>
          <w:tcPr>
            <w:tcW w:w="960" w:type="dxa"/>
            <w:vMerge w:val="restart"/>
            <w:tcBorders>
              <w:top w:val="nil"/>
              <w:left w:val="single" w:sz="8" w:space="0" w:color="auto"/>
              <w:bottom w:val="single" w:sz="8" w:space="0" w:color="000000"/>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Culegerea pietrelor si resturilor lemnoase</w:t>
            </w:r>
          </w:p>
        </w:tc>
        <w:tc>
          <w:tcPr>
            <w:tcW w:w="1191" w:type="dxa"/>
            <w:vMerge w:val="restart"/>
            <w:tcBorders>
              <w:top w:val="nil"/>
              <w:left w:val="single" w:sz="8" w:space="0" w:color="auto"/>
              <w:bottom w:val="single" w:sz="8" w:space="0" w:color="000000"/>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Nivelarea musuroaielor</w:t>
            </w:r>
          </w:p>
        </w:tc>
        <w:tc>
          <w:tcPr>
            <w:tcW w:w="1093" w:type="dxa"/>
            <w:vMerge w:val="restart"/>
            <w:tcBorders>
              <w:top w:val="nil"/>
              <w:left w:val="single" w:sz="8" w:space="0" w:color="auto"/>
              <w:bottom w:val="single" w:sz="8" w:space="0" w:color="000000"/>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Combaterea eroziunii  solului</w:t>
            </w:r>
          </w:p>
        </w:tc>
        <w:tc>
          <w:tcPr>
            <w:tcW w:w="960" w:type="dxa"/>
            <w:vMerge w:val="restart"/>
            <w:tcBorders>
              <w:top w:val="nil"/>
              <w:left w:val="single" w:sz="8" w:space="0" w:color="auto"/>
              <w:bottom w:val="single" w:sz="8" w:space="0" w:color="000000"/>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Drenari, desecari</w:t>
            </w:r>
          </w:p>
        </w:tc>
        <w:tc>
          <w:tcPr>
            <w:tcW w:w="1120" w:type="dxa"/>
            <w:vMerge w:val="restart"/>
            <w:tcBorders>
              <w:top w:val="nil"/>
              <w:left w:val="single" w:sz="8" w:space="0" w:color="auto"/>
              <w:bottom w:val="single" w:sz="8" w:space="0" w:color="000000"/>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Total</w:t>
            </w:r>
          </w:p>
        </w:tc>
        <w:tc>
          <w:tcPr>
            <w:tcW w:w="1420" w:type="dxa"/>
            <w:vMerge w:val="restart"/>
            <w:tcBorders>
              <w:top w:val="nil"/>
              <w:left w:val="single" w:sz="8" w:space="0" w:color="auto"/>
              <w:bottom w:val="single" w:sz="8" w:space="0" w:color="000000"/>
              <w:right w:val="single" w:sz="8" w:space="0" w:color="auto"/>
            </w:tcBorders>
            <w:shd w:val="clear" w:color="auto" w:fill="auto"/>
            <w:vAlign w:val="center"/>
            <w:hideMark/>
          </w:tcPr>
          <w:p w:rsidR="00FB1F5D" w:rsidRPr="00C33448" w:rsidRDefault="00FB1F5D" w:rsidP="00FB1F5D">
            <w:pPr>
              <w:spacing w:after="0" w:line="240" w:lineRule="auto"/>
              <w:rPr>
                <w:lang w:val="ro-RO" w:eastAsia="ro-RO"/>
              </w:rPr>
            </w:pPr>
            <w:r w:rsidRPr="00C33448">
              <w:rPr>
                <w:lang w:val="ro-RO" w:eastAsia="ro-RO"/>
              </w:rPr>
              <w:t> </w:t>
            </w:r>
          </w:p>
        </w:tc>
      </w:tr>
      <w:tr w:rsidR="00FB1F5D" w:rsidRPr="00C33448" w:rsidTr="00FB1F5D">
        <w:trPr>
          <w:trHeight w:val="315"/>
        </w:trPr>
        <w:tc>
          <w:tcPr>
            <w:tcW w:w="700" w:type="dxa"/>
            <w:vMerge/>
            <w:tcBorders>
              <w:top w:val="nil"/>
              <w:left w:val="single" w:sz="8" w:space="0" w:color="auto"/>
              <w:bottom w:val="single" w:sz="8" w:space="0" w:color="000000"/>
              <w:right w:val="single" w:sz="8" w:space="0" w:color="auto"/>
            </w:tcBorders>
            <w:vAlign w:val="center"/>
            <w:hideMark/>
          </w:tcPr>
          <w:p w:rsidR="00FB1F5D" w:rsidRPr="00C33448" w:rsidRDefault="00FB1F5D" w:rsidP="00FB1F5D">
            <w:pPr>
              <w:spacing w:after="0" w:line="240" w:lineRule="auto"/>
              <w:rPr>
                <w:rFonts w:ascii="Times New Roman" w:hAnsi="Times New Roman"/>
                <w:lang w:val="ro-RO" w:eastAsia="ro-RO"/>
              </w:rPr>
            </w:pPr>
          </w:p>
        </w:tc>
        <w:tc>
          <w:tcPr>
            <w:tcW w:w="1600" w:type="dxa"/>
            <w:vMerge/>
            <w:tcBorders>
              <w:top w:val="nil"/>
              <w:left w:val="single" w:sz="8" w:space="0" w:color="auto"/>
              <w:bottom w:val="single" w:sz="8" w:space="0" w:color="000000"/>
              <w:right w:val="single" w:sz="8" w:space="0" w:color="auto"/>
            </w:tcBorders>
            <w:vAlign w:val="center"/>
            <w:hideMark/>
          </w:tcPr>
          <w:p w:rsidR="00FB1F5D" w:rsidRPr="00C33448" w:rsidRDefault="00FB1F5D" w:rsidP="00FB1F5D">
            <w:pPr>
              <w:spacing w:after="0" w:line="240" w:lineRule="auto"/>
              <w:rPr>
                <w:rFonts w:ascii="Times New Roman" w:hAnsi="Times New Roman"/>
                <w:lang w:val="ro-RO" w:eastAsia="ro-RO"/>
              </w:rPr>
            </w:pPr>
          </w:p>
        </w:tc>
        <w:tc>
          <w:tcPr>
            <w:tcW w:w="1142" w:type="dxa"/>
            <w:vMerge/>
            <w:tcBorders>
              <w:top w:val="nil"/>
              <w:left w:val="single" w:sz="8" w:space="0" w:color="auto"/>
              <w:bottom w:val="single" w:sz="8" w:space="0" w:color="000000"/>
              <w:right w:val="single" w:sz="8" w:space="0" w:color="auto"/>
            </w:tcBorders>
            <w:vAlign w:val="center"/>
            <w:hideMark/>
          </w:tcPr>
          <w:p w:rsidR="00FB1F5D" w:rsidRPr="00C33448" w:rsidRDefault="00FB1F5D" w:rsidP="00FB1F5D">
            <w:pPr>
              <w:spacing w:after="0" w:line="240" w:lineRule="auto"/>
              <w:rPr>
                <w:rFonts w:ascii="Times New Roman" w:hAnsi="Times New Roman"/>
                <w:lang w:val="ro-RO" w:eastAsia="ro-RO"/>
              </w:rPr>
            </w:pPr>
          </w:p>
        </w:tc>
        <w:tc>
          <w:tcPr>
            <w:tcW w:w="983" w:type="dxa"/>
            <w:vMerge/>
            <w:tcBorders>
              <w:top w:val="nil"/>
              <w:left w:val="single" w:sz="8" w:space="0" w:color="auto"/>
              <w:bottom w:val="single" w:sz="8" w:space="0" w:color="000000"/>
              <w:right w:val="single" w:sz="8" w:space="0" w:color="auto"/>
            </w:tcBorders>
            <w:vAlign w:val="center"/>
            <w:hideMark/>
          </w:tcPr>
          <w:p w:rsidR="00FB1F5D" w:rsidRPr="00C33448" w:rsidRDefault="00FB1F5D" w:rsidP="00FB1F5D">
            <w:pPr>
              <w:spacing w:after="0" w:line="240" w:lineRule="auto"/>
              <w:rPr>
                <w:rFonts w:ascii="Times New Roman" w:hAnsi="Times New Roman"/>
                <w:lang w:val="ro-RO" w:eastAsia="ro-RO"/>
              </w:rPr>
            </w:pPr>
          </w:p>
        </w:tc>
        <w:tc>
          <w:tcPr>
            <w:tcW w:w="995"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both"/>
              <w:rPr>
                <w:rFonts w:ascii="Times New Roman" w:hAnsi="Times New Roman"/>
                <w:lang w:val="ro-RO" w:eastAsia="ro-RO"/>
              </w:rPr>
            </w:pPr>
            <w:r w:rsidRPr="00C33448">
              <w:rPr>
                <w:rFonts w:ascii="Times New Roman" w:hAnsi="Times New Roman"/>
                <w:lang w:val="ro-RO" w:eastAsia="ro-RO"/>
              </w:rPr>
              <w:t> </w:t>
            </w:r>
          </w:p>
        </w:tc>
        <w:tc>
          <w:tcPr>
            <w:tcW w:w="1093" w:type="dxa"/>
            <w:vMerge/>
            <w:tcBorders>
              <w:top w:val="nil"/>
              <w:left w:val="single" w:sz="8" w:space="0" w:color="auto"/>
              <w:bottom w:val="single" w:sz="8" w:space="0" w:color="000000"/>
              <w:right w:val="single" w:sz="8" w:space="0" w:color="auto"/>
            </w:tcBorders>
            <w:vAlign w:val="center"/>
            <w:hideMark/>
          </w:tcPr>
          <w:p w:rsidR="00FB1F5D" w:rsidRPr="00C33448" w:rsidRDefault="00FB1F5D" w:rsidP="00FB1F5D">
            <w:pPr>
              <w:spacing w:after="0" w:line="240" w:lineRule="auto"/>
              <w:rPr>
                <w:rFonts w:ascii="Times New Roman" w:hAnsi="Times New Roman"/>
                <w:lang w:val="ro-RO" w:eastAsia="ro-RO"/>
              </w:rPr>
            </w:pPr>
          </w:p>
        </w:tc>
        <w:tc>
          <w:tcPr>
            <w:tcW w:w="960" w:type="dxa"/>
            <w:vMerge/>
            <w:tcBorders>
              <w:top w:val="nil"/>
              <w:left w:val="single" w:sz="8" w:space="0" w:color="auto"/>
              <w:bottom w:val="single" w:sz="8" w:space="0" w:color="000000"/>
              <w:right w:val="single" w:sz="8" w:space="0" w:color="auto"/>
            </w:tcBorders>
            <w:vAlign w:val="center"/>
            <w:hideMark/>
          </w:tcPr>
          <w:p w:rsidR="00FB1F5D" w:rsidRPr="00C33448" w:rsidRDefault="00FB1F5D" w:rsidP="00FB1F5D">
            <w:pPr>
              <w:spacing w:after="0" w:line="240" w:lineRule="auto"/>
              <w:rPr>
                <w:rFonts w:ascii="Times New Roman" w:hAnsi="Times New Roman"/>
                <w:lang w:val="ro-RO" w:eastAsia="ro-RO"/>
              </w:rPr>
            </w:pPr>
          </w:p>
        </w:tc>
        <w:tc>
          <w:tcPr>
            <w:tcW w:w="1191" w:type="dxa"/>
            <w:vMerge/>
            <w:tcBorders>
              <w:top w:val="nil"/>
              <w:left w:val="single" w:sz="8" w:space="0" w:color="auto"/>
              <w:bottom w:val="single" w:sz="8" w:space="0" w:color="000000"/>
              <w:right w:val="single" w:sz="8" w:space="0" w:color="auto"/>
            </w:tcBorders>
            <w:vAlign w:val="center"/>
            <w:hideMark/>
          </w:tcPr>
          <w:p w:rsidR="00FB1F5D" w:rsidRPr="00C33448" w:rsidRDefault="00FB1F5D" w:rsidP="00FB1F5D">
            <w:pPr>
              <w:spacing w:after="0" w:line="240" w:lineRule="auto"/>
              <w:rPr>
                <w:rFonts w:ascii="Times New Roman" w:hAnsi="Times New Roman"/>
                <w:lang w:val="ro-RO" w:eastAsia="ro-RO"/>
              </w:rPr>
            </w:pPr>
          </w:p>
        </w:tc>
        <w:tc>
          <w:tcPr>
            <w:tcW w:w="1093" w:type="dxa"/>
            <w:vMerge/>
            <w:tcBorders>
              <w:top w:val="nil"/>
              <w:left w:val="single" w:sz="8" w:space="0" w:color="auto"/>
              <w:bottom w:val="single" w:sz="8" w:space="0" w:color="000000"/>
              <w:right w:val="single" w:sz="8" w:space="0" w:color="auto"/>
            </w:tcBorders>
            <w:vAlign w:val="center"/>
            <w:hideMark/>
          </w:tcPr>
          <w:p w:rsidR="00FB1F5D" w:rsidRPr="00C33448" w:rsidRDefault="00FB1F5D" w:rsidP="00FB1F5D">
            <w:pPr>
              <w:spacing w:after="0" w:line="240" w:lineRule="auto"/>
              <w:rPr>
                <w:rFonts w:ascii="Times New Roman" w:hAnsi="Times New Roman"/>
                <w:lang w:val="ro-RO" w:eastAsia="ro-RO"/>
              </w:rPr>
            </w:pPr>
          </w:p>
        </w:tc>
        <w:tc>
          <w:tcPr>
            <w:tcW w:w="960" w:type="dxa"/>
            <w:vMerge/>
            <w:tcBorders>
              <w:top w:val="nil"/>
              <w:left w:val="single" w:sz="8" w:space="0" w:color="auto"/>
              <w:bottom w:val="single" w:sz="8" w:space="0" w:color="000000"/>
              <w:right w:val="single" w:sz="8" w:space="0" w:color="auto"/>
            </w:tcBorders>
            <w:vAlign w:val="center"/>
            <w:hideMark/>
          </w:tcPr>
          <w:p w:rsidR="00FB1F5D" w:rsidRPr="00C33448" w:rsidRDefault="00FB1F5D" w:rsidP="00FB1F5D">
            <w:pPr>
              <w:spacing w:after="0" w:line="240" w:lineRule="auto"/>
              <w:rPr>
                <w:rFonts w:ascii="Times New Roman" w:hAnsi="Times New Roman"/>
                <w:lang w:val="ro-RO" w:eastAsia="ro-RO"/>
              </w:rPr>
            </w:pPr>
          </w:p>
        </w:tc>
        <w:tc>
          <w:tcPr>
            <w:tcW w:w="1120" w:type="dxa"/>
            <w:vMerge/>
            <w:tcBorders>
              <w:top w:val="nil"/>
              <w:left w:val="single" w:sz="8" w:space="0" w:color="auto"/>
              <w:bottom w:val="single" w:sz="8" w:space="0" w:color="000000"/>
              <w:right w:val="single" w:sz="8" w:space="0" w:color="auto"/>
            </w:tcBorders>
            <w:vAlign w:val="center"/>
            <w:hideMark/>
          </w:tcPr>
          <w:p w:rsidR="00FB1F5D" w:rsidRPr="00C33448" w:rsidRDefault="00FB1F5D" w:rsidP="00FB1F5D">
            <w:pPr>
              <w:spacing w:after="0" w:line="240" w:lineRule="auto"/>
              <w:rPr>
                <w:rFonts w:ascii="Times New Roman" w:hAnsi="Times New Roman"/>
                <w:lang w:val="ro-RO" w:eastAsia="ro-RO"/>
              </w:rPr>
            </w:pPr>
          </w:p>
        </w:tc>
        <w:tc>
          <w:tcPr>
            <w:tcW w:w="1420" w:type="dxa"/>
            <w:vMerge/>
            <w:tcBorders>
              <w:top w:val="nil"/>
              <w:left w:val="single" w:sz="8" w:space="0" w:color="auto"/>
              <w:bottom w:val="single" w:sz="8" w:space="0" w:color="000000"/>
              <w:right w:val="single" w:sz="8" w:space="0" w:color="auto"/>
            </w:tcBorders>
            <w:vAlign w:val="center"/>
            <w:hideMark/>
          </w:tcPr>
          <w:p w:rsidR="00FB1F5D" w:rsidRPr="00C33448" w:rsidRDefault="00FB1F5D" w:rsidP="00FB1F5D">
            <w:pPr>
              <w:spacing w:after="0" w:line="240" w:lineRule="auto"/>
              <w:rPr>
                <w:lang w:val="ro-RO" w:eastAsia="ro-RO"/>
              </w:rPr>
            </w:pPr>
          </w:p>
        </w:tc>
      </w:tr>
      <w:tr w:rsidR="00FB1F5D" w:rsidRPr="00C33448" w:rsidTr="00FB1F5D">
        <w:trPr>
          <w:trHeight w:val="31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right"/>
              <w:rPr>
                <w:rFonts w:ascii="Times New Roman" w:hAnsi="Times New Roman"/>
                <w:b/>
                <w:bCs/>
                <w:lang w:val="ro-RO" w:eastAsia="ro-RO"/>
              </w:rPr>
            </w:pPr>
            <w:r w:rsidRPr="00C33448">
              <w:rPr>
                <w:rFonts w:ascii="Times New Roman" w:hAnsi="Times New Roman"/>
                <w:b/>
                <w:bCs/>
                <w:lang w:eastAsia="ro-RO"/>
              </w:rPr>
              <w:t>1</w:t>
            </w:r>
          </w:p>
        </w:tc>
        <w:tc>
          <w:tcPr>
            <w:tcW w:w="160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F102A">
            <w:pPr>
              <w:spacing w:after="0" w:line="240" w:lineRule="auto"/>
              <w:rPr>
                <w:rFonts w:ascii="Times New Roman" w:hAnsi="Times New Roman"/>
                <w:lang w:val="ro-RO" w:eastAsia="ro-RO"/>
              </w:rPr>
            </w:pPr>
            <w:r w:rsidRPr="00C33448">
              <w:rPr>
                <w:rFonts w:ascii="Times New Roman" w:hAnsi="Times New Roman"/>
                <w:lang w:eastAsia="ro-RO"/>
              </w:rPr>
              <w:t>Cap vii 1</w:t>
            </w:r>
          </w:p>
        </w:tc>
        <w:tc>
          <w:tcPr>
            <w:tcW w:w="1142"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24,55</w:t>
            </w:r>
          </w:p>
        </w:tc>
        <w:tc>
          <w:tcPr>
            <w:tcW w:w="98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3</w:t>
            </w:r>
          </w:p>
        </w:tc>
        <w:tc>
          <w:tcPr>
            <w:tcW w:w="995"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val="ro-RO" w:eastAsia="ro-RO"/>
              </w:rPr>
              <w:t>1</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val="ro-RO" w:eastAsia="ro-RO"/>
              </w:rPr>
              <w:t>2</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val="ro-RO" w:eastAsia="ro-RO"/>
              </w:rPr>
              <w:t>-</w:t>
            </w:r>
          </w:p>
        </w:tc>
        <w:tc>
          <w:tcPr>
            <w:tcW w:w="1191"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val="ro-RO" w:eastAsia="ro-RO"/>
              </w:rPr>
              <w:t>2</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val="ro-RO" w:eastAsia="ro-RO"/>
              </w:rPr>
              <w:t>8</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val="ro-RO" w:eastAsia="ro-RO"/>
              </w:rPr>
              <w:t>4</w:t>
            </w:r>
          </w:p>
        </w:tc>
        <w:tc>
          <w:tcPr>
            <w:tcW w:w="11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val="ro-RO" w:eastAsia="ro-RO"/>
              </w:rPr>
              <w:t>20</w:t>
            </w:r>
          </w:p>
        </w:tc>
        <w:tc>
          <w:tcPr>
            <w:tcW w:w="14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r>
      <w:tr w:rsidR="00FB1F5D" w:rsidRPr="00C33448" w:rsidTr="00FB1F5D">
        <w:trPr>
          <w:trHeight w:val="31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right"/>
              <w:rPr>
                <w:rFonts w:ascii="Times New Roman" w:hAnsi="Times New Roman"/>
                <w:b/>
                <w:bCs/>
                <w:lang w:val="ro-RO" w:eastAsia="ro-RO"/>
              </w:rPr>
            </w:pPr>
            <w:r w:rsidRPr="00C33448">
              <w:rPr>
                <w:rFonts w:ascii="Times New Roman" w:hAnsi="Times New Roman"/>
                <w:b/>
                <w:bCs/>
                <w:lang w:eastAsia="ro-RO"/>
              </w:rPr>
              <w:t>2</w:t>
            </w:r>
          </w:p>
        </w:tc>
        <w:tc>
          <w:tcPr>
            <w:tcW w:w="160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F102A">
            <w:pPr>
              <w:spacing w:after="0" w:line="240" w:lineRule="auto"/>
              <w:rPr>
                <w:rFonts w:ascii="Times New Roman" w:hAnsi="Times New Roman"/>
                <w:lang w:val="ro-RO" w:eastAsia="ro-RO"/>
              </w:rPr>
            </w:pPr>
            <w:r w:rsidRPr="00C33448">
              <w:rPr>
                <w:rFonts w:ascii="Times New Roman" w:hAnsi="Times New Roman"/>
                <w:lang w:eastAsia="ro-RO"/>
              </w:rPr>
              <w:t>Cap vii 2</w:t>
            </w:r>
          </w:p>
        </w:tc>
        <w:tc>
          <w:tcPr>
            <w:tcW w:w="1142"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12,4</w:t>
            </w:r>
          </w:p>
        </w:tc>
        <w:tc>
          <w:tcPr>
            <w:tcW w:w="98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3,5</w:t>
            </w:r>
          </w:p>
        </w:tc>
        <w:tc>
          <w:tcPr>
            <w:tcW w:w="995"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2</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191"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1</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6</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2</w:t>
            </w:r>
          </w:p>
        </w:tc>
        <w:tc>
          <w:tcPr>
            <w:tcW w:w="11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val="ro-RO" w:eastAsia="ro-RO"/>
              </w:rPr>
              <w:t>14,5</w:t>
            </w:r>
          </w:p>
        </w:tc>
        <w:tc>
          <w:tcPr>
            <w:tcW w:w="14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r>
      <w:tr w:rsidR="00FB1F5D" w:rsidRPr="00C33448" w:rsidTr="00FB1F5D">
        <w:trPr>
          <w:trHeight w:val="31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right"/>
              <w:rPr>
                <w:rFonts w:ascii="Times New Roman" w:hAnsi="Times New Roman"/>
                <w:b/>
                <w:bCs/>
                <w:lang w:val="ro-RO" w:eastAsia="ro-RO"/>
              </w:rPr>
            </w:pPr>
            <w:r w:rsidRPr="00C33448">
              <w:rPr>
                <w:rFonts w:ascii="Times New Roman" w:hAnsi="Times New Roman"/>
                <w:b/>
                <w:bCs/>
                <w:lang w:eastAsia="ro-RO"/>
              </w:rPr>
              <w:t>3</w:t>
            </w:r>
          </w:p>
        </w:tc>
        <w:tc>
          <w:tcPr>
            <w:tcW w:w="160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F102A">
            <w:pPr>
              <w:spacing w:after="0" w:line="240" w:lineRule="auto"/>
              <w:rPr>
                <w:rFonts w:ascii="Times New Roman" w:hAnsi="Times New Roman"/>
                <w:lang w:val="ro-RO" w:eastAsia="ro-RO"/>
              </w:rPr>
            </w:pPr>
            <w:r w:rsidRPr="00C33448">
              <w:rPr>
                <w:rFonts w:ascii="Times New Roman" w:hAnsi="Times New Roman"/>
                <w:lang w:eastAsia="ro-RO"/>
              </w:rPr>
              <w:t>Mirău 1</w:t>
            </w:r>
          </w:p>
        </w:tc>
        <w:tc>
          <w:tcPr>
            <w:tcW w:w="1142"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4,47</w:t>
            </w:r>
          </w:p>
        </w:tc>
        <w:tc>
          <w:tcPr>
            <w:tcW w:w="98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95"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0,5</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191"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1</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1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1,5</w:t>
            </w:r>
          </w:p>
        </w:tc>
        <w:tc>
          <w:tcPr>
            <w:tcW w:w="14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r>
      <w:tr w:rsidR="00FB1F5D" w:rsidRPr="00C33448" w:rsidTr="00FB1F5D">
        <w:trPr>
          <w:trHeight w:val="31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right"/>
              <w:rPr>
                <w:rFonts w:ascii="Times New Roman" w:hAnsi="Times New Roman"/>
                <w:b/>
                <w:bCs/>
                <w:lang w:val="ro-RO" w:eastAsia="ro-RO"/>
              </w:rPr>
            </w:pPr>
            <w:r w:rsidRPr="00C33448">
              <w:rPr>
                <w:rFonts w:ascii="Times New Roman" w:hAnsi="Times New Roman"/>
                <w:b/>
                <w:bCs/>
                <w:lang w:eastAsia="ro-RO"/>
              </w:rPr>
              <w:t>4</w:t>
            </w:r>
          </w:p>
        </w:tc>
        <w:tc>
          <w:tcPr>
            <w:tcW w:w="160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F102A">
            <w:pPr>
              <w:spacing w:after="0" w:line="240" w:lineRule="auto"/>
              <w:rPr>
                <w:rFonts w:ascii="Times New Roman" w:hAnsi="Times New Roman"/>
                <w:lang w:val="ro-RO" w:eastAsia="ro-RO"/>
              </w:rPr>
            </w:pPr>
            <w:r w:rsidRPr="00C33448">
              <w:rPr>
                <w:rFonts w:ascii="Times New Roman" w:hAnsi="Times New Roman"/>
                <w:lang w:eastAsia="ro-RO"/>
              </w:rPr>
              <w:t>Mirău 2</w:t>
            </w:r>
          </w:p>
        </w:tc>
        <w:tc>
          <w:tcPr>
            <w:tcW w:w="1142"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val="ro-RO" w:eastAsia="ro-RO"/>
              </w:rPr>
              <w:t>49,69</w:t>
            </w:r>
          </w:p>
        </w:tc>
        <w:tc>
          <w:tcPr>
            <w:tcW w:w="98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6</w:t>
            </w:r>
          </w:p>
        </w:tc>
        <w:tc>
          <w:tcPr>
            <w:tcW w:w="995"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6</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191"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4</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5</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val="ro-RO" w:eastAsia="ro-RO"/>
              </w:rPr>
              <w:t>4</w:t>
            </w:r>
          </w:p>
        </w:tc>
        <w:tc>
          <w:tcPr>
            <w:tcW w:w="11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25</w:t>
            </w:r>
          </w:p>
        </w:tc>
        <w:tc>
          <w:tcPr>
            <w:tcW w:w="14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r>
      <w:tr w:rsidR="00FB1F5D" w:rsidRPr="00C33448" w:rsidTr="00FB1F5D">
        <w:trPr>
          <w:trHeight w:val="31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right"/>
              <w:rPr>
                <w:rFonts w:ascii="Times New Roman" w:hAnsi="Times New Roman"/>
                <w:b/>
                <w:bCs/>
                <w:lang w:val="ro-RO" w:eastAsia="ro-RO"/>
              </w:rPr>
            </w:pPr>
            <w:r w:rsidRPr="00C33448">
              <w:rPr>
                <w:rFonts w:ascii="Times New Roman" w:hAnsi="Times New Roman"/>
                <w:b/>
                <w:bCs/>
                <w:lang w:eastAsia="ro-RO"/>
              </w:rPr>
              <w:t>5</w:t>
            </w:r>
          </w:p>
        </w:tc>
        <w:tc>
          <w:tcPr>
            <w:tcW w:w="160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F102A">
            <w:pPr>
              <w:spacing w:after="0" w:line="240" w:lineRule="auto"/>
              <w:rPr>
                <w:rFonts w:ascii="Times New Roman" w:hAnsi="Times New Roman"/>
                <w:lang w:val="ro-RO" w:eastAsia="ro-RO"/>
              </w:rPr>
            </w:pPr>
            <w:r w:rsidRPr="00C33448">
              <w:rPr>
                <w:rFonts w:ascii="Times New Roman" w:hAnsi="Times New Roman"/>
                <w:lang w:eastAsia="ro-RO"/>
              </w:rPr>
              <w:t>Islaz 1</w:t>
            </w:r>
          </w:p>
        </w:tc>
        <w:tc>
          <w:tcPr>
            <w:tcW w:w="1142"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7,3</w:t>
            </w:r>
          </w:p>
        </w:tc>
        <w:tc>
          <w:tcPr>
            <w:tcW w:w="98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1</w:t>
            </w:r>
          </w:p>
        </w:tc>
        <w:tc>
          <w:tcPr>
            <w:tcW w:w="995"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191"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1</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1,5</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1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val="ro-RO" w:eastAsia="ro-RO"/>
              </w:rPr>
              <w:t>3,5</w:t>
            </w:r>
          </w:p>
        </w:tc>
        <w:tc>
          <w:tcPr>
            <w:tcW w:w="14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val="ro-RO" w:eastAsia="ro-RO"/>
              </w:rPr>
              <w:t> </w:t>
            </w:r>
          </w:p>
        </w:tc>
      </w:tr>
      <w:tr w:rsidR="00FB1F5D" w:rsidRPr="00C33448" w:rsidTr="00FB1F5D">
        <w:trPr>
          <w:trHeight w:val="31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right"/>
              <w:rPr>
                <w:rFonts w:ascii="Times New Roman" w:hAnsi="Times New Roman"/>
                <w:b/>
                <w:bCs/>
                <w:lang w:val="ro-RO" w:eastAsia="ro-RO"/>
              </w:rPr>
            </w:pPr>
            <w:r w:rsidRPr="00C33448">
              <w:rPr>
                <w:rFonts w:ascii="Times New Roman" w:hAnsi="Times New Roman"/>
                <w:b/>
                <w:bCs/>
                <w:lang w:eastAsia="ro-RO"/>
              </w:rPr>
              <w:t>6</w:t>
            </w:r>
          </w:p>
        </w:tc>
        <w:tc>
          <w:tcPr>
            <w:tcW w:w="160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F102A">
            <w:pPr>
              <w:spacing w:after="0" w:line="240" w:lineRule="auto"/>
              <w:rPr>
                <w:rFonts w:ascii="Times New Roman" w:hAnsi="Times New Roman"/>
                <w:lang w:val="ro-RO" w:eastAsia="ro-RO"/>
              </w:rPr>
            </w:pPr>
            <w:r w:rsidRPr="00C33448">
              <w:rPr>
                <w:rFonts w:ascii="Times New Roman" w:hAnsi="Times New Roman"/>
                <w:lang w:eastAsia="ro-RO"/>
              </w:rPr>
              <w:t xml:space="preserve">Islaz 2 </w:t>
            </w:r>
          </w:p>
        </w:tc>
        <w:tc>
          <w:tcPr>
            <w:tcW w:w="1142"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69,3</w:t>
            </w:r>
          </w:p>
        </w:tc>
        <w:tc>
          <w:tcPr>
            <w:tcW w:w="98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3</w:t>
            </w:r>
          </w:p>
        </w:tc>
        <w:tc>
          <w:tcPr>
            <w:tcW w:w="995"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5</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191"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4</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45</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9,5</w:t>
            </w:r>
          </w:p>
        </w:tc>
        <w:tc>
          <w:tcPr>
            <w:tcW w:w="11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val="ro-RO" w:eastAsia="ro-RO"/>
              </w:rPr>
              <w:t>66,5</w:t>
            </w:r>
          </w:p>
        </w:tc>
        <w:tc>
          <w:tcPr>
            <w:tcW w:w="14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r>
      <w:tr w:rsidR="00FB1F5D" w:rsidRPr="00C33448" w:rsidTr="00FB1F5D">
        <w:trPr>
          <w:trHeight w:val="31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right"/>
              <w:rPr>
                <w:rFonts w:ascii="Times New Roman" w:hAnsi="Times New Roman"/>
                <w:b/>
                <w:bCs/>
                <w:lang w:val="ro-RO" w:eastAsia="ro-RO"/>
              </w:rPr>
            </w:pPr>
            <w:r w:rsidRPr="00C33448">
              <w:rPr>
                <w:rFonts w:ascii="Times New Roman" w:hAnsi="Times New Roman"/>
                <w:b/>
                <w:bCs/>
                <w:lang w:eastAsia="ro-RO"/>
              </w:rPr>
              <w:t>7</w:t>
            </w:r>
          </w:p>
        </w:tc>
        <w:tc>
          <w:tcPr>
            <w:tcW w:w="160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F102A">
            <w:pPr>
              <w:spacing w:after="0" w:line="240" w:lineRule="auto"/>
              <w:rPr>
                <w:rFonts w:ascii="Times New Roman" w:hAnsi="Times New Roman"/>
                <w:lang w:val="ro-RO" w:eastAsia="ro-RO"/>
              </w:rPr>
            </w:pPr>
            <w:r w:rsidRPr="00C33448">
              <w:rPr>
                <w:rFonts w:ascii="Times New Roman" w:hAnsi="Times New Roman"/>
                <w:lang w:eastAsia="ro-RO"/>
              </w:rPr>
              <w:t>Islaz 3</w:t>
            </w:r>
          </w:p>
        </w:tc>
        <w:tc>
          <w:tcPr>
            <w:tcW w:w="1142"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55,5</w:t>
            </w:r>
          </w:p>
        </w:tc>
        <w:tc>
          <w:tcPr>
            <w:tcW w:w="98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12</w:t>
            </w:r>
          </w:p>
        </w:tc>
        <w:tc>
          <w:tcPr>
            <w:tcW w:w="995"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12</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18</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191"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5</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40</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1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87</w:t>
            </w:r>
          </w:p>
        </w:tc>
        <w:tc>
          <w:tcPr>
            <w:tcW w:w="14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val="ro-RO" w:eastAsia="ro-RO"/>
              </w:rPr>
              <w:t> -</w:t>
            </w:r>
          </w:p>
        </w:tc>
      </w:tr>
      <w:tr w:rsidR="00FB1F5D" w:rsidRPr="00C33448" w:rsidTr="00FB1F5D">
        <w:trPr>
          <w:trHeight w:val="31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right"/>
              <w:rPr>
                <w:rFonts w:ascii="Times New Roman" w:hAnsi="Times New Roman"/>
                <w:b/>
                <w:bCs/>
                <w:lang w:val="ro-RO" w:eastAsia="ro-RO"/>
              </w:rPr>
            </w:pPr>
            <w:r w:rsidRPr="00C33448">
              <w:rPr>
                <w:rFonts w:ascii="Times New Roman" w:hAnsi="Times New Roman"/>
                <w:b/>
                <w:bCs/>
                <w:lang w:eastAsia="ro-RO"/>
              </w:rPr>
              <w:t>8</w:t>
            </w:r>
          </w:p>
        </w:tc>
        <w:tc>
          <w:tcPr>
            <w:tcW w:w="160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F102A">
            <w:pPr>
              <w:spacing w:after="0" w:line="240" w:lineRule="auto"/>
              <w:rPr>
                <w:rFonts w:ascii="Times New Roman" w:hAnsi="Times New Roman"/>
                <w:lang w:val="ro-RO" w:eastAsia="ro-RO"/>
              </w:rPr>
            </w:pPr>
            <w:r w:rsidRPr="00C33448">
              <w:rPr>
                <w:rFonts w:ascii="Times New Roman" w:hAnsi="Times New Roman"/>
                <w:lang w:eastAsia="ro-RO"/>
              </w:rPr>
              <w:t>Halmagea 1</w:t>
            </w:r>
          </w:p>
        </w:tc>
        <w:tc>
          <w:tcPr>
            <w:tcW w:w="1142"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22,01</w:t>
            </w:r>
          </w:p>
        </w:tc>
        <w:tc>
          <w:tcPr>
            <w:tcW w:w="98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95"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191"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2</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val="ro-RO" w:eastAsia="ro-RO"/>
              </w:rPr>
              <w:t>4</w:t>
            </w:r>
          </w:p>
        </w:tc>
        <w:tc>
          <w:tcPr>
            <w:tcW w:w="11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6</w:t>
            </w:r>
          </w:p>
        </w:tc>
        <w:tc>
          <w:tcPr>
            <w:tcW w:w="14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val="ro-RO" w:eastAsia="ro-RO"/>
              </w:rPr>
              <w:t> </w:t>
            </w:r>
          </w:p>
        </w:tc>
      </w:tr>
      <w:tr w:rsidR="00FB1F5D" w:rsidRPr="00C33448" w:rsidTr="00FB1F5D">
        <w:trPr>
          <w:trHeight w:val="31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right"/>
              <w:rPr>
                <w:rFonts w:ascii="Times New Roman" w:hAnsi="Times New Roman"/>
                <w:b/>
                <w:bCs/>
                <w:lang w:val="ro-RO" w:eastAsia="ro-RO"/>
              </w:rPr>
            </w:pPr>
            <w:r w:rsidRPr="00C33448">
              <w:rPr>
                <w:rFonts w:ascii="Times New Roman" w:hAnsi="Times New Roman"/>
                <w:b/>
                <w:bCs/>
                <w:lang w:eastAsia="ro-RO"/>
              </w:rPr>
              <w:t>9</w:t>
            </w:r>
          </w:p>
        </w:tc>
        <w:tc>
          <w:tcPr>
            <w:tcW w:w="160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F102A">
            <w:pPr>
              <w:spacing w:after="0" w:line="240" w:lineRule="auto"/>
              <w:rPr>
                <w:rFonts w:ascii="Times New Roman" w:hAnsi="Times New Roman"/>
                <w:lang w:val="ro-RO" w:eastAsia="ro-RO"/>
              </w:rPr>
            </w:pPr>
            <w:r w:rsidRPr="00C33448">
              <w:rPr>
                <w:rFonts w:ascii="Times New Roman" w:hAnsi="Times New Roman"/>
                <w:lang w:eastAsia="ro-RO"/>
              </w:rPr>
              <w:t>Halmagea 2</w:t>
            </w:r>
          </w:p>
        </w:tc>
        <w:tc>
          <w:tcPr>
            <w:tcW w:w="1142"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30,34</w:t>
            </w:r>
          </w:p>
        </w:tc>
        <w:tc>
          <w:tcPr>
            <w:tcW w:w="98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95"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2</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191"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2</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2</w:t>
            </w:r>
          </w:p>
        </w:tc>
        <w:tc>
          <w:tcPr>
            <w:tcW w:w="11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6</w:t>
            </w:r>
          </w:p>
        </w:tc>
        <w:tc>
          <w:tcPr>
            <w:tcW w:w="14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r>
      <w:tr w:rsidR="00FB1F5D" w:rsidRPr="00C33448" w:rsidTr="00FB1F5D">
        <w:trPr>
          <w:trHeight w:val="31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right"/>
              <w:rPr>
                <w:rFonts w:ascii="Times New Roman" w:hAnsi="Times New Roman"/>
                <w:b/>
                <w:bCs/>
                <w:lang w:val="ro-RO" w:eastAsia="ro-RO"/>
              </w:rPr>
            </w:pPr>
            <w:r w:rsidRPr="00C33448">
              <w:rPr>
                <w:rFonts w:ascii="Times New Roman" w:hAnsi="Times New Roman"/>
                <w:b/>
                <w:bCs/>
                <w:lang w:eastAsia="ro-RO"/>
              </w:rPr>
              <w:t>10</w:t>
            </w:r>
          </w:p>
        </w:tc>
        <w:tc>
          <w:tcPr>
            <w:tcW w:w="160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F102A">
            <w:pPr>
              <w:spacing w:after="0" w:line="240" w:lineRule="auto"/>
              <w:rPr>
                <w:rFonts w:ascii="Times New Roman" w:hAnsi="Times New Roman"/>
                <w:lang w:val="ro-RO" w:eastAsia="ro-RO"/>
              </w:rPr>
            </w:pPr>
            <w:r w:rsidRPr="00C33448">
              <w:rPr>
                <w:rFonts w:ascii="Times New Roman" w:hAnsi="Times New Roman"/>
                <w:lang w:eastAsia="ro-RO"/>
              </w:rPr>
              <w:t>Halmagea 3</w:t>
            </w:r>
          </w:p>
        </w:tc>
        <w:tc>
          <w:tcPr>
            <w:tcW w:w="1142"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55,55</w:t>
            </w:r>
          </w:p>
        </w:tc>
        <w:tc>
          <w:tcPr>
            <w:tcW w:w="98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2,5</w:t>
            </w:r>
          </w:p>
        </w:tc>
        <w:tc>
          <w:tcPr>
            <w:tcW w:w="995"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2,5</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2</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191"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3</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2</w:t>
            </w:r>
          </w:p>
        </w:tc>
        <w:tc>
          <w:tcPr>
            <w:tcW w:w="11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12</w:t>
            </w:r>
          </w:p>
        </w:tc>
        <w:tc>
          <w:tcPr>
            <w:tcW w:w="14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val="ro-RO" w:eastAsia="ro-RO"/>
              </w:rPr>
              <w:t> </w:t>
            </w:r>
          </w:p>
        </w:tc>
      </w:tr>
      <w:tr w:rsidR="00FB1F5D" w:rsidRPr="00C33448" w:rsidTr="00FB1F5D">
        <w:trPr>
          <w:trHeight w:val="61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right"/>
              <w:rPr>
                <w:rFonts w:ascii="Times New Roman" w:hAnsi="Times New Roman"/>
                <w:b/>
                <w:bCs/>
                <w:lang w:val="ro-RO" w:eastAsia="ro-RO"/>
              </w:rPr>
            </w:pPr>
            <w:r w:rsidRPr="00C33448">
              <w:rPr>
                <w:rFonts w:ascii="Times New Roman" w:hAnsi="Times New Roman"/>
                <w:b/>
                <w:bCs/>
                <w:lang w:eastAsia="ro-RO"/>
              </w:rPr>
              <w:t>11</w:t>
            </w:r>
          </w:p>
        </w:tc>
        <w:tc>
          <w:tcPr>
            <w:tcW w:w="160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F102A">
            <w:pPr>
              <w:spacing w:after="0" w:line="240" w:lineRule="auto"/>
              <w:rPr>
                <w:rFonts w:ascii="Times New Roman" w:hAnsi="Times New Roman"/>
                <w:lang w:val="ro-RO" w:eastAsia="ro-RO"/>
              </w:rPr>
            </w:pPr>
            <w:r w:rsidRPr="00C33448">
              <w:rPr>
                <w:rFonts w:ascii="Times New Roman" w:hAnsi="Times New Roman"/>
                <w:lang w:eastAsia="ro-RO"/>
              </w:rPr>
              <w:t>Lunca Chinejei 1</w:t>
            </w:r>
          </w:p>
        </w:tc>
        <w:tc>
          <w:tcPr>
            <w:tcW w:w="1142"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16,14</w:t>
            </w:r>
          </w:p>
        </w:tc>
        <w:tc>
          <w:tcPr>
            <w:tcW w:w="98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2</w:t>
            </w:r>
          </w:p>
        </w:tc>
        <w:tc>
          <w:tcPr>
            <w:tcW w:w="995"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2</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2,5</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191"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2</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6,5</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1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15</w:t>
            </w:r>
          </w:p>
        </w:tc>
        <w:tc>
          <w:tcPr>
            <w:tcW w:w="14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r>
      <w:tr w:rsidR="00FB1F5D" w:rsidRPr="00C33448" w:rsidTr="00FB1F5D">
        <w:trPr>
          <w:trHeight w:val="61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right"/>
              <w:rPr>
                <w:rFonts w:ascii="Times New Roman" w:hAnsi="Times New Roman"/>
                <w:b/>
                <w:bCs/>
                <w:lang w:val="ro-RO" w:eastAsia="ro-RO"/>
              </w:rPr>
            </w:pPr>
            <w:r w:rsidRPr="00C33448">
              <w:rPr>
                <w:rFonts w:ascii="Times New Roman" w:hAnsi="Times New Roman"/>
                <w:b/>
                <w:bCs/>
                <w:lang w:eastAsia="ro-RO"/>
              </w:rPr>
              <w:t>12</w:t>
            </w:r>
          </w:p>
        </w:tc>
        <w:tc>
          <w:tcPr>
            <w:tcW w:w="160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F102A">
            <w:pPr>
              <w:spacing w:after="0" w:line="240" w:lineRule="auto"/>
              <w:rPr>
                <w:rFonts w:ascii="Times New Roman" w:hAnsi="Times New Roman"/>
                <w:lang w:val="ro-RO" w:eastAsia="ro-RO"/>
              </w:rPr>
            </w:pPr>
            <w:r w:rsidRPr="00C33448">
              <w:rPr>
                <w:rFonts w:ascii="Times New Roman" w:hAnsi="Times New Roman"/>
                <w:lang w:eastAsia="ro-RO"/>
              </w:rPr>
              <w:t>Lunca Chinejei 2</w:t>
            </w:r>
          </w:p>
        </w:tc>
        <w:tc>
          <w:tcPr>
            <w:tcW w:w="1142"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9,41</w:t>
            </w:r>
          </w:p>
        </w:tc>
        <w:tc>
          <w:tcPr>
            <w:tcW w:w="98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95"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1</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191"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1</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4</w:t>
            </w:r>
          </w:p>
        </w:tc>
        <w:tc>
          <w:tcPr>
            <w:tcW w:w="11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6</w:t>
            </w:r>
          </w:p>
        </w:tc>
        <w:tc>
          <w:tcPr>
            <w:tcW w:w="14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 </w:t>
            </w:r>
          </w:p>
        </w:tc>
      </w:tr>
      <w:tr w:rsidR="00FB1F5D" w:rsidRPr="00C33448" w:rsidTr="00FB1F5D">
        <w:trPr>
          <w:trHeight w:val="61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right"/>
              <w:rPr>
                <w:rFonts w:ascii="Times New Roman" w:hAnsi="Times New Roman"/>
                <w:b/>
                <w:bCs/>
                <w:lang w:val="ro-RO" w:eastAsia="ro-RO"/>
              </w:rPr>
            </w:pPr>
            <w:r w:rsidRPr="00C33448">
              <w:rPr>
                <w:rFonts w:ascii="Times New Roman" w:hAnsi="Times New Roman"/>
                <w:b/>
                <w:bCs/>
                <w:lang w:eastAsia="ro-RO"/>
              </w:rPr>
              <w:t>13</w:t>
            </w:r>
          </w:p>
        </w:tc>
        <w:tc>
          <w:tcPr>
            <w:tcW w:w="160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F102A">
            <w:pPr>
              <w:spacing w:after="0" w:line="240" w:lineRule="auto"/>
              <w:rPr>
                <w:rFonts w:ascii="Times New Roman" w:hAnsi="Times New Roman"/>
                <w:lang w:val="ro-RO" w:eastAsia="ro-RO"/>
              </w:rPr>
            </w:pPr>
            <w:r w:rsidRPr="00C33448">
              <w:rPr>
                <w:rFonts w:ascii="Times New Roman" w:hAnsi="Times New Roman"/>
                <w:lang w:eastAsia="ro-RO"/>
              </w:rPr>
              <w:t>Lunca Chinejei 3</w:t>
            </w:r>
          </w:p>
        </w:tc>
        <w:tc>
          <w:tcPr>
            <w:tcW w:w="1142"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2,53</w:t>
            </w:r>
          </w:p>
        </w:tc>
        <w:tc>
          <w:tcPr>
            <w:tcW w:w="98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95"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0,3</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191"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0,3</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0,5</w:t>
            </w:r>
          </w:p>
        </w:tc>
        <w:tc>
          <w:tcPr>
            <w:tcW w:w="11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1,1</w:t>
            </w:r>
          </w:p>
        </w:tc>
        <w:tc>
          <w:tcPr>
            <w:tcW w:w="14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val="ro-RO" w:eastAsia="ro-RO"/>
              </w:rPr>
              <w:t> </w:t>
            </w:r>
          </w:p>
        </w:tc>
      </w:tr>
      <w:tr w:rsidR="00FB1F5D" w:rsidRPr="00C33448" w:rsidTr="00FB1F5D">
        <w:trPr>
          <w:trHeight w:val="61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right"/>
              <w:rPr>
                <w:rFonts w:ascii="Times New Roman" w:hAnsi="Times New Roman"/>
                <w:b/>
                <w:bCs/>
                <w:lang w:val="ro-RO" w:eastAsia="ro-RO"/>
              </w:rPr>
            </w:pPr>
            <w:r w:rsidRPr="00C33448">
              <w:rPr>
                <w:rFonts w:ascii="Times New Roman" w:hAnsi="Times New Roman"/>
                <w:b/>
                <w:bCs/>
                <w:lang w:eastAsia="ro-RO"/>
              </w:rPr>
              <w:t>14</w:t>
            </w:r>
          </w:p>
        </w:tc>
        <w:tc>
          <w:tcPr>
            <w:tcW w:w="160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555082">
            <w:pPr>
              <w:spacing w:after="0" w:line="240" w:lineRule="auto"/>
              <w:rPr>
                <w:rFonts w:ascii="Times New Roman" w:hAnsi="Times New Roman"/>
                <w:lang w:val="ro-RO" w:eastAsia="ro-RO"/>
              </w:rPr>
            </w:pPr>
            <w:r w:rsidRPr="00C33448">
              <w:rPr>
                <w:rFonts w:ascii="Times New Roman" w:hAnsi="Times New Roman"/>
                <w:lang w:eastAsia="ro-RO"/>
              </w:rPr>
              <w:t>Lunca Chinejei 4</w:t>
            </w:r>
          </w:p>
        </w:tc>
        <w:tc>
          <w:tcPr>
            <w:tcW w:w="1142"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0,22</w:t>
            </w:r>
          </w:p>
        </w:tc>
        <w:tc>
          <w:tcPr>
            <w:tcW w:w="98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95"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191"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1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0</w:t>
            </w:r>
          </w:p>
        </w:tc>
        <w:tc>
          <w:tcPr>
            <w:tcW w:w="14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 </w:t>
            </w:r>
          </w:p>
        </w:tc>
      </w:tr>
      <w:tr w:rsidR="00FB1F5D" w:rsidRPr="00C33448" w:rsidTr="00FB1F5D">
        <w:trPr>
          <w:trHeight w:val="61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right"/>
              <w:rPr>
                <w:rFonts w:ascii="Times New Roman" w:hAnsi="Times New Roman"/>
                <w:b/>
                <w:bCs/>
                <w:lang w:val="ro-RO" w:eastAsia="ro-RO"/>
              </w:rPr>
            </w:pPr>
            <w:r w:rsidRPr="00C33448">
              <w:rPr>
                <w:rFonts w:ascii="Times New Roman" w:hAnsi="Times New Roman"/>
                <w:b/>
                <w:bCs/>
                <w:lang w:eastAsia="ro-RO"/>
              </w:rPr>
              <w:t>15</w:t>
            </w:r>
          </w:p>
        </w:tc>
        <w:tc>
          <w:tcPr>
            <w:tcW w:w="160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555082">
            <w:pPr>
              <w:spacing w:after="0" w:line="240" w:lineRule="auto"/>
              <w:rPr>
                <w:rFonts w:ascii="Times New Roman" w:hAnsi="Times New Roman"/>
                <w:lang w:val="ro-RO" w:eastAsia="ro-RO"/>
              </w:rPr>
            </w:pPr>
            <w:r w:rsidRPr="00C33448">
              <w:rPr>
                <w:rFonts w:ascii="Times New Roman" w:hAnsi="Times New Roman"/>
                <w:lang w:eastAsia="ro-RO"/>
              </w:rPr>
              <w:t>Lunca Chinejei 5</w:t>
            </w:r>
          </w:p>
        </w:tc>
        <w:tc>
          <w:tcPr>
            <w:tcW w:w="1142"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0,44</w:t>
            </w:r>
          </w:p>
        </w:tc>
        <w:tc>
          <w:tcPr>
            <w:tcW w:w="98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95"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191"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1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0</w:t>
            </w:r>
          </w:p>
        </w:tc>
        <w:tc>
          <w:tcPr>
            <w:tcW w:w="14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val="ro-RO" w:eastAsia="ro-RO"/>
              </w:rPr>
              <w:t> </w:t>
            </w:r>
          </w:p>
        </w:tc>
      </w:tr>
      <w:tr w:rsidR="00FB1F5D" w:rsidRPr="00C33448" w:rsidTr="00FB1F5D">
        <w:trPr>
          <w:trHeight w:val="61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right"/>
              <w:rPr>
                <w:rFonts w:ascii="Times New Roman" w:hAnsi="Times New Roman"/>
                <w:b/>
                <w:bCs/>
                <w:lang w:val="ro-RO" w:eastAsia="ro-RO"/>
              </w:rPr>
            </w:pPr>
            <w:r w:rsidRPr="00C33448">
              <w:rPr>
                <w:rFonts w:ascii="Times New Roman" w:hAnsi="Times New Roman"/>
                <w:b/>
                <w:bCs/>
                <w:lang w:eastAsia="ro-RO"/>
              </w:rPr>
              <w:t>16</w:t>
            </w:r>
          </w:p>
        </w:tc>
        <w:tc>
          <w:tcPr>
            <w:tcW w:w="160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555082">
            <w:pPr>
              <w:spacing w:after="0" w:line="240" w:lineRule="auto"/>
              <w:rPr>
                <w:rFonts w:ascii="Times New Roman" w:hAnsi="Times New Roman"/>
                <w:lang w:val="ro-RO" w:eastAsia="ro-RO"/>
              </w:rPr>
            </w:pPr>
            <w:r w:rsidRPr="00C33448">
              <w:rPr>
                <w:rFonts w:ascii="Times New Roman" w:hAnsi="Times New Roman"/>
                <w:lang w:eastAsia="ro-RO"/>
              </w:rPr>
              <w:t>Lunca Chinejei 6</w:t>
            </w:r>
          </w:p>
        </w:tc>
        <w:tc>
          <w:tcPr>
            <w:tcW w:w="1142"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8,84</w:t>
            </w:r>
          </w:p>
        </w:tc>
        <w:tc>
          <w:tcPr>
            <w:tcW w:w="98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95"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1</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val="ro-RO" w:eastAsia="ro-RO"/>
              </w:rPr>
              <w:t>-</w:t>
            </w:r>
          </w:p>
        </w:tc>
        <w:tc>
          <w:tcPr>
            <w:tcW w:w="1191"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1</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2,5</w:t>
            </w:r>
          </w:p>
        </w:tc>
        <w:tc>
          <w:tcPr>
            <w:tcW w:w="11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val="ro-RO" w:eastAsia="ro-RO"/>
              </w:rPr>
              <w:t>4,5</w:t>
            </w:r>
          </w:p>
        </w:tc>
        <w:tc>
          <w:tcPr>
            <w:tcW w:w="14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val="ro-RO" w:eastAsia="ro-RO"/>
              </w:rPr>
              <w:t> </w:t>
            </w:r>
          </w:p>
        </w:tc>
      </w:tr>
      <w:tr w:rsidR="00FB1F5D" w:rsidRPr="00C33448" w:rsidTr="00FB1F5D">
        <w:trPr>
          <w:trHeight w:val="61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right"/>
              <w:rPr>
                <w:rFonts w:ascii="Times New Roman" w:hAnsi="Times New Roman"/>
                <w:b/>
                <w:bCs/>
                <w:lang w:val="ro-RO" w:eastAsia="ro-RO"/>
              </w:rPr>
            </w:pPr>
            <w:r w:rsidRPr="00C33448">
              <w:rPr>
                <w:rFonts w:ascii="Times New Roman" w:hAnsi="Times New Roman"/>
                <w:b/>
                <w:bCs/>
                <w:lang w:eastAsia="ro-RO"/>
              </w:rPr>
              <w:t>17</w:t>
            </w:r>
          </w:p>
        </w:tc>
        <w:tc>
          <w:tcPr>
            <w:tcW w:w="160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rPr>
                <w:rFonts w:ascii="Times New Roman" w:hAnsi="Times New Roman"/>
                <w:lang w:val="ro-RO" w:eastAsia="ro-RO"/>
              </w:rPr>
            </w:pPr>
            <w:r w:rsidRPr="00C33448">
              <w:rPr>
                <w:rFonts w:ascii="Times New Roman" w:hAnsi="Times New Roman"/>
                <w:lang w:eastAsia="ro-RO"/>
              </w:rPr>
              <w:t>Lunca Chinejei 7</w:t>
            </w:r>
          </w:p>
        </w:tc>
        <w:tc>
          <w:tcPr>
            <w:tcW w:w="1142"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13,72</w:t>
            </w:r>
          </w:p>
        </w:tc>
        <w:tc>
          <w:tcPr>
            <w:tcW w:w="98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95"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191"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 </w:t>
            </w:r>
          </w:p>
        </w:tc>
        <w:tc>
          <w:tcPr>
            <w:tcW w:w="11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val="ro-RO" w:eastAsia="ro-RO"/>
              </w:rPr>
              <w:t>0</w:t>
            </w:r>
          </w:p>
        </w:tc>
        <w:tc>
          <w:tcPr>
            <w:tcW w:w="14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 </w:t>
            </w:r>
          </w:p>
        </w:tc>
      </w:tr>
      <w:tr w:rsidR="00FB1F5D" w:rsidRPr="00C33448" w:rsidTr="00FB1F5D">
        <w:trPr>
          <w:trHeight w:val="31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right"/>
              <w:rPr>
                <w:rFonts w:ascii="Times New Roman" w:hAnsi="Times New Roman"/>
                <w:b/>
                <w:bCs/>
                <w:lang w:val="ro-RO" w:eastAsia="ro-RO"/>
              </w:rPr>
            </w:pPr>
            <w:r w:rsidRPr="00C33448">
              <w:rPr>
                <w:rFonts w:ascii="Times New Roman" w:hAnsi="Times New Roman"/>
                <w:b/>
                <w:bCs/>
                <w:lang w:eastAsia="ro-RO"/>
              </w:rPr>
              <w:t>18</w:t>
            </w:r>
          </w:p>
        </w:tc>
        <w:tc>
          <w:tcPr>
            <w:tcW w:w="160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rPr>
                <w:rFonts w:ascii="Times New Roman" w:hAnsi="Times New Roman"/>
                <w:lang w:val="ro-RO" w:eastAsia="ro-RO"/>
              </w:rPr>
            </w:pPr>
            <w:r w:rsidRPr="00C33448">
              <w:rPr>
                <w:rFonts w:ascii="Times New Roman" w:hAnsi="Times New Roman"/>
                <w:lang w:eastAsia="ro-RO"/>
              </w:rPr>
              <w:t>Balta 1</w:t>
            </w:r>
          </w:p>
        </w:tc>
        <w:tc>
          <w:tcPr>
            <w:tcW w:w="1142"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8,77</w:t>
            </w:r>
          </w:p>
        </w:tc>
        <w:tc>
          <w:tcPr>
            <w:tcW w:w="98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95"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 </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191"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 -</w:t>
            </w:r>
          </w:p>
        </w:tc>
        <w:tc>
          <w:tcPr>
            <w:tcW w:w="11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val="ro-RO" w:eastAsia="ro-RO"/>
              </w:rPr>
              <w:t>0</w:t>
            </w:r>
          </w:p>
        </w:tc>
        <w:tc>
          <w:tcPr>
            <w:tcW w:w="14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 </w:t>
            </w:r>
          </w:p>
        </w:tc>
      </w:tr>
      <w:tr w:rsidR="00FB1F5D" w:rsidRPr="00C33448" w:rsidTr="00FB1F5D">
        <w:trPr>
          <w:trHeight w:val="31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right"/>
              <w:rPr>
                <w:rFonts w:ascii="Times New Roman" w:hAnsi="Times New Roman"/>
                <w:b/>
                <w:bCs/>
                <w:lang w:val="ro-RO" w:eastAsia="ro-RO"/>
              </w:rPr>
            </w:pPr>
            <w:r w:rsidRPr="00C33448">
              <w:rPr>
                <w:rFonts w:ascii="Times New Roman" w:hAnsi="Times New Roman"/>
                <w:b/>
                <w:bCs/>
                <w:lang w:eastAsia="ro-RO"/>
              </w:rPr>
              <w:t>19</w:t>
            </w:r>
          </w:p>
        </w:tc>
        <w:tc>
          <w:tcPr>
            <w:tcW w:w="160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rPr>
                <w:rFonts w:ascii="Times New Roman" w:hAnsi="Times New Roman"/>
                <w:lang w:val="ro-RO" w:eastAsia="ro-RO"/>
              </w:rPr>
            </w:pPr>
            <w:r w:rsidRPr="00C33448">
              <w:rPr>
                <w:rFonts w:ascii="Times New Roman" w:hAnsi="Times New Roman"/>
                <w:lang w:eastAsia="ro-RO"/>
              </w:rPr>
              <w:t>Cale ferata1</w:t>
            </w:r>
          </w:p>
        </w:tc>
        <w:tc>
          <w:tcPr>
            <w:tcW w:w="1142"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8,39</w:t>
            </w:r>
          </w:p>
        </w:tc>
        <w:tc>
          <w:tcPr>
            <w:tcW w:w="98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95"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191"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 -</w:t>
            </w:r>
          </w:p>
        </w:tc>
        <w:tc>
          <w:tcPr>
            <w:tcW w:w="11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val="ro-RO" w:eastAsia="ro-RO"/>
              </w:rPr>
              <w:t>0</w:t>
            </w:r>
          </w:p>
        </w:tc>
        <w:tc>
          <w:tcPr>
            <w:tcW w:w="14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 </w:t>
            </w:r>
          </w:p>
        </w:tc>
      </w:tr>
      <w:tr w:rsidR="00FB1F5D" w:rsidRPr="00C33448" w:rsidTr="00FB1F5D">
        <w:trPr>
          <w:trHeight w:val="31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right"/>
              <w:rPr>
                <w:rFonts w:ascii="Times New Roman" w:hAnsi="Times New Roman"/>
                <w:b/>
                <w:bCs/>
                <w:lang w:val="ro-RO" w:eastAsia="ro-RO"/>
              </w:rPr>
            </w:pPr>
            <w:r w:rsidRPr="00C33448">
              <w:rPr>
                <w:rFonts w:ascii="Times New Roman" w:hAnsi="Times New Roman"/>
                <w:b/>
                <w:bCs/>
                <w:lang w:eastAsia="ro-RO"/>
              </w:rPr>
              <w:t>20</w:t>
            </w:r>
          </w:p>
        </w:tc>
        <w:tc>
          <w:tcPr>
            <w:tcW w:w="160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rPr>
                <w:rFonts w:ascii="Times New Roman" w:hAnsi="Times New Roman"/>
                <w:lang w:val="ro-RO" w:eastAsia="ro-RO"/>
              </w:rPr>
            </w:pPr>
            <w:r w:rsidRPr="00C33448">
              <w:rPr>
                <w:rFonts w:ascii="Times New Roman" w:hAnsi="Times New Roman"/>
                <w:lang w:eastAsia="ro-RO"/>
              </w:rPr>
              <w:t>La pârâu 1</w:t>
            </w:r>
          </w:p>
        </w:tc>
        <w:tc>
          <w:tcPr>
            <w:tcW w:w="1142"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38,84</w:t>
            </w:r>
          </w:p>
        </w:tc>
        <w:tc>
          <w:tcPr>
            <w:tcW w:w="98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95"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191"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 -</w:t>
            </w:r>
          </w:p>
        </w:tc>
        <w:tc>
          <w:tcPr>
            <w:tcW w:w="11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val="ro-RO" w:eastAsia="ro-RO"/>
              </w:rPr>
              <w:t>0</w:t>
            </w:r>
          </w:p>
        </w:tc>
        <w:tc>
          <w:tcPr>
            <w:tcW w:w="14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 </w:t>
            </w:r>
          </w:p>
        </w:tc>
      </w:tr>
      <w:tr w:rsidR="00FB1F5D" w:rsidRPr="00C33448" w:rsidTr="00FB1F5D">
        <w:trPr>
          <w:trHeight w:val="61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right"/>
              <w:rPr>
                <w:rFonts w:ascii="Times New Roman" w:hAnsi="Times New Roman"/>
                <w:b/>
                <w:bCs/>
                <w:lang w:val="ro-RO" w:eastAsia="ro-RO"/>
              </w:rPr>
            </w:pPr>
            <w:r w:rsidRPr="00C33448">
              <w:rPr>
                <w:rFonts w:ascii="Times New Roman" w:hAnsi="Times New Roman"/>
                <w:b/>
                <w:bCs/>
                <w:lang w:eastAsia="ro-RO"/>
              </w:rPr>
              <w:t>21</w:t>
            </w:r>
          </w:p>
        </w:tc>
        <w:tc>
          <w:tcPr>
            <w:tcW w:w="160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rPr>
                <w:rFonts w:ascii="Times New Roman" w:hAnsi="Times New Roman"/>
                <w:lang w:val="ro-RO" w:eastAsia="ro-RO"/>
              </w:rPr>
            </w:pPr>
            <w:r w:rsidRPr="00C33448">
              <w:rPr>
                <w:rFonts w:ascii="Times New Roman" w:hAnsi="Times New Roman"/>
                <w:lang w:eastAsia="ro-RO"/>
              </w:rPr>
              <w:t>Intre pârâu și cale ferată 1</w:t>
            </w:r>
          </w:p>
        </w:tc>
        <w:tc>
          <w:tcPr>
            <w:tcW w:w="1142"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5,12</w:t>
            </w:r>
          </w:p>
        </w:tc>
        <w:tc>
          <w:tcPr>
            <w:tcW w:w="98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95"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191"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1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0</w:t>
            </w:r>
          </w:p>
        </w:tc>
        <w:tc>
          <w:tcPr>
            <w:tcW w:w="14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 </w:t>
            </w:r>
          </w:p>
        </w:tc>
      </w:tr>
      <w:tr w:rsidR="00FB1F5D" w:rsidRPr="00C33448" w:rsidTr="00FB1F5D">
        <w:trPr>
          <w:trHeight w:val="61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right"/>
              <w:rPr>
                <w:rFonts w:ascii="Times New Roman" w:hAnsi="Times New Roman"/>
                <w:b/>
                <w:bCs/>
                <w:lang w:val="ro-RO" w:eastAsia="ro-RO"/>
              </w:rPr>
            </w:pPr>
            <w:r w:rsidRPr="00C33448">
              <w:rPr>
                <w:rFonts w:ascii="Times New Roman" w:hAnsi="Times New Roman"/>
                <w:b/>
                <w:bCs/>
                <w:lang w:eastAsia="ro-RO"/>
              </w:rPr>
              <w:t>22</w:t>
            </w:r>
          </w:p>
        </w:tc>
        <w:tc>
          <w:tcPr>
            <w:tcW w:w="160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rPr>
                <w:rFonts w:ascii="Times New Roman" w:hAnsi="Times New Roman"/>
                <w:lang w:val="ro-RO" w:eastAsia="ro-RO"/>
              </w:rPr>
            </w:pPr>
            <w:r w:rsidRPr="00C33448">
              <w:rPr>
                <w:rFonts w:ascii="Times New Roman" w:hAnsi="Times New Roman"/>
                <w:lang w:eastAsia="ro-RO"/>
              </w:rPr>
              <w:t>Intre pârâu și cale ferată 2</w:t>
            </w:r>
          </w:p>
        </w:tc>
        <w:tc>
          <w:tcPr>
            <w:tcW w:w="1142"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6,68</w:t>
            </w:r>
          </w:p>
        </w:tc>
        <w:tc>
          <w:tcPr>
            <w:tcW w:w="98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95"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191"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w:t>
            </w:r>
          </w:p>
        </w:tc>
        <w:tc>
          <w:tcPr>
            <w:tcW w:w="11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0</w:t>
            </w:r>
          </w:p>
        </w:tc>
        <w:tc>
          <w:tcPr>
            <w:tcW w:w="14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lang w:val="ro-RO" w:eastAsia="ro-RO"/>
              </w:rPr>
            </w:pPr>
            <w:r w:rsidRPr="00C33448">
              <w:rPr>
                <w:rFonts w:ascii="Times New Roman" w:hAnsi="Times New Roman"/>
                <w:lang w:eastAsia="ro-RO"/>
              </w:rPr>
              <w:t> </w:t>
            </w:r>
          </w:p>
        </w:tc>
      </w:tr>
      <w:tr w:rsidR="00FB1F5D" w:rsidRPr="00C33448" w:rsidTr="00FB1F5D">
        <w:trPr>
          <w:trHeight w:val="315"/>
        </w:trPr>
        <w:tc>
          <w:tcPr>
            <w:tcW w:w="2300"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FB1F5D" w:rsidRPr="00C33448" w:rsidRDefault="00FB1F5D" w:rsidP="00FB1F5D">
            <w:pPr>
              <w:spacing w:after="0" w:line="240" w:lineRule="auto"/>
              <w:rPr>
                <w:rFonts w:ascii="Times New Roman" w:hAnsi="Times New Roman"/>
                <w:b/>
                <w:lang w:val="ro-RO" w:eastAsia="ro-RO"/>
              </w:rPr>
            </w:pPr>
            <w:r w:rsidRPr="00C33448">
              <w:rPr>
                <w:rFonts w:ascii="Times New Roman" w:hAnsi="Times New Roman"/>
                <w:b/>
                <w:lang w:eastAsia="ro-RO"/>
              </w:rPr>
              <w:t>TOTAL</w:t>
            </w:r>
          </w:p>
        </w:tc>
        <w:tc>
          <w:tcPr>
            <w:tcW w:w="1142"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b/>
                <w:lang w:val="ro-RO" w:eastAsia="ro-RO"/>
              </w:rPr>
            </w:pPr>
            <w:r w:rsidRPr="00C33448">
              <w:rPr>
                <w:rFonts w:ascii="Times New Roman" w:hAnsi="Times New Roman"/>
                <w:b/>
                <w:lang w:val="ro-RO" w:eastAsia="ro-RO"/>
              </w:rPr>
              <w:t>450,21</w:t>
            </w:r>
          </w:p>
        </w:tc>
        <w:tc>
          <w:tcPr>
            <w:tcW w:w="98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b/>
                <w:lang w:val="ro-RO" w:eastAsia="ro-RO"/>
              </w:rPr>
            </w:pPr>
            <w:r w:rsidRPr="00C33448">
              <w:rPr>
                <w:rFonts w:ascii="Times New Roman" w:hAnsi="Times New Roman"/>
                <w:b/>
                <w:lang w:val="ro-RO" w:eastAsia="ro-RO"/>
              </w:rPr>
              <w:t>33</w:t>
            </w:r>
          </w:p>
        </w:tc>
        <w:tc>
          <w:tcPr>
            <w:tcW w:w="995"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b/>
                <w:lang w:val="ro-RO" w:eastAsia="ro-RO"/>
              </w:rPr>
            </w:pPr>
            <w:r w:rsidRPr="00C33448">
              <w:rPr>
                <w:rFonts w:ascii="Times New Roman" w:hAnsi="Times New Roman"/>
                <w:b/>
                <w:lang w:val="ro-RO" w:eastAsia="ro-RO"/>
              </w:rPr>
              <w:t>17,5</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b/>
                <w:lang w:val="ro-RO" w:eastAsia="ro-RO"/>
              </w:rPr>
            </w:pPr>
            <w:r w:rsidRPr="00C33448">
              <w:rPr>
                <w:rFonts w:ascii="Times New Roman" w:hAnsi="Times New Roman"/>
                <w:b/>
                <w:lang w:val="ro-RO" w:eastAsia="ro-RO"/>
              </w:rPr>
              <w:t>42,3</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b/>
                <w:lang w:val="ro-RO" w:eastAsia="ro-RO"/>
              </w:rPr>
            </w:pPr>
            <w:r w:rsidRPr="00C33448">
              <w:rPr>
                <w:rFonts w:ascii="Times New Roman" w:hAnsi="Times New Roman"/>
                <w:b/>
                <w:lang w:val="ro-RO" w:eastAsia="ro-RO"/>
              </w:rPr>
              <w:t>-</w:t>
            </w:r>
          </w:p>
        </w:tc>
        <w:tc>
          <w:tcPr>
            <w:tcW w:w="1191"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b/>
                <w:lang w:val="ro-RO" w:eastAsia="ro-RO"/>
              </w:rPr>
            </w:pPr>
            <w:r w:rsidRPr="00C33448">
              <w:rPr>
                <w:rFonts w:ascii="Times New Roman" w:hAnsi="Times New Roman"/>
                <w:b/>
                <w:lang w:val="ro-RO" w:eastAsia="ro-RO"/>
              </w:rPr>
              <w:t>29,3</w:t>
            </w:r>
          </w:p>
        </w:tc>
        <w:tc>
          <w:tcPr>
            <w:tcW w:w="1093"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b/>
                <w:lang w:val="ro-RO" w:eastAsia="ro-RO"/>
              </w:rPr>
            </w:pPr>
            <w:r w:rsidRPr="00C33448">
              <w:rPr>
                <w:rFonts w:ascii="Times New Roman" w:hAnsi="Times New Roman"/>
                <w:b/>
                <w:lang w:val="ro-RO" w:eastAsia="ro-RO"/>
              </w:rPr>
              <w:t>104</w:t>
            </w:r>
          </w:p>
        </w:tc>
        <w:tc>
          <w:tcPr>
            <w:tcW w:w="96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b/>
                <w:lang w:val="ro-RO" w:eastAsia="ro-RO"/>
              </w:rPr>
            </w:pPr>
            <w:r w:rsidRPr="00C33448">
              <w:rPr>
                <w:rFonts w:ascii="Times New Roman" w:hAnsi="Times New Roman"/>
                <w:b/>
                <w:lang w:val="ro-RO" w:eastAsia="ro-RO"/>
              </w:rPr>
              <w:t>34,5</w:t>
            </w:r>
          </w:p>
        </w:tc>
        <w:tc>
          <w:tcPr>
            <w:tcW w:w="11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b/>
                <w:lang w:val="ro-RO" w:eastAsia="ro-RO"/>
              </w:rPr>
            </w:pPr>
            <w:r w:rsidRPr="00C33448">
              <w:rPr>
                <w:rFonts w:ascii="Times New Roman" w:hAnsi="Times New Roman"/>
                <w:b/>
                <w:lang w:val="ro-RO" w:eastAsia="ro-RO"/>
              </w:rPr>
              <w:t>260,6</w:t>
            </w:r>
          </w:p>
        </w:tc>
        <w:tc>
          <w:tcPr>
            <w:tcW w:w="1420" w:type="dxa"/>
            <w:tcBorders>
              <w:top w:val="nil"/>
              <w:left w:val="nil"/>
              <w:bottom w:val="single" w:sz="8" w:space="0" w:color="auto"/>
              <w:right w:val="single" w:sz="8" w:space="0" w:color="auto"/>
            </w:tcBorders>
            <w:shd w:val="clear" w:color="auto" w:fill="auto"/>
            <w:vAlign w:val="center"/>
            <w:hideMark/>
          </w:tcPr>
          <w:p w:rsidR="00FB1F5D" w:rsidRPr="00C33448" w:rsidRDefault="00FB1F5D" w:rsidP="00FB1F5D">
            <w:pPr>
              <w:spacing w:after="0" w:line="240" w:lineRule="auto"/>
              <w:jc w:val="center"/>
              <w:rPr>
                <w:rFonts w:ascii="Times New Roman" w:hAnsi="Times New Roman"/>
                <w:b/>
                <w:lang w:val="ro-RO" w:eastAsia="ro-RO"/>
              </w:rPr>
            </w:pPr>
            <w:r w:rsidRPr="00C33448">
              <w:rPr>
                <w:rFonts w:ascii="Times New Roman" w:hAnsi="Times New Roman"/>
                <w:b/>
                <w:lang w:eastAsia="ro-RO"/>
              </w:rPr>
              <w:t> </w:t>
            </w:r>
          </w:p>
        </w:tc>
      </w:tr>
    </w:tbl>
    <w:p w:rsidR="00FB1F5D" w:rsidRDefault="00FB1F5D" w:rsidP="001A55E5">
      <w:pPr>
        <w:pStyle w:val="ListParagraph1"/>
        <w:tabs>
          <w:tab w:val="left" w:pos="720"/>
          <w:tab w:val="left" w:pos="1440"/>
          <w:tab w:val="left" w:pos="2160"/>
          <w:tab w:val="left" w:pos="2880"/>
          <w:tab w:val="left" w:pos="3600"/>
          <w:tab w:val="left" w:pos="4320"/>
          <w:tab w:val="left" w:pos="5040"/>
          <w:tab w:val="left" w:pos="5760"/>
          <w:tab w:val="right" w:pos="9360"/>
        </w:tabs>
        <w:spacing w:after="0" w:line="240" w:lineRule="auto"/>
        <w:ind w:left="0"/>
        <w:rPr>
          <w:rFonts w:ascii="Times New Roman" w:hAnsi="Times New Roman"/>
          <w:bCs/>
          <w:color w:val="000000"/>
          <w:sz w:val="24"/>
          <w:szCs w:val="24"/>
          <w:lang w:val="ro-RO"/>
        </w:rPr>
      </w:pPr>
    </w:p>
    <w:p w:rsidR="001A55E5" w:rsidRDefault="001A55E5" w:rsidP="001A55E5">
      <w:pPr>
        <w:pStyle w:val="ListParagraph1"/>
        <w:tabs>
          <w:tab w:val="left" w:pos="720"/>
          <w:tab w:val="left" w:pos="1440"/>
          <w:tab w:val="left" w:pos="2160"/>
          <w:tab w:val="left" w:pos="2880"/>
          <w:tab w:val="left" w:pos="3600"/>
          <w:tab w:val="left" w:pos="4320"/>
          <w:tab w:val="left" w:pos="5040"/>
          <w:tab w:val="left" w:pos="5760"/>
          <w:tab w:val="right" w:pos="9360"/>
        </w:tabs>
        <w:spacing w:after="0" w:line="240" w:lineRule="auto"/>
        <w:ind w:left="0"/>
        <w:rPr>
          <w:rFonts w:ascii="Arial" w:hAnsi="Arial" w:cs="Arial"/>
          <w:bCs/>
          <w:color w:val="000000"/>
          <w:sz w:val="24"/>
          <w:szCs w:val="24"/>
          <w:lang w:val="ro-RO"/>
        </w:rPr>
      </w:pPr>
    </w:p>
    <w:p w:rsidR="001A55E5" w:rsidRDefault="001A55E5" w:rsidP="001A55E5">
      <w:pPr>
        <w:pStyle w:val="ListParagraph1"/>
        <w:tabs>
          <w:tab w:val="left" w:pos="720"/>
          <w:tab w:val="left" w:pos="1440"/>
          <w:tab w:val="left" w:pos="2160"/>
          <w:tab w:val="left" w:pos="2880"/>
          <w:tab w:val="left" w:pos="3600"/>
          <w:tab w:val="left" w:pos="4320"/>
          <w:tab w:val="left" w:pos="5040"/>
          <w:tab w:val="left" w:pos="5760"/>
          <w:tab w:val="right" w:pos="9360"/>
        </w:tabs>
        <w:spacing w:after="0" w:line="240" w:lineRule="auto"/>
        <w:ind w:left="0"/>
        <w:rPr>
          <w:rFonts w:ascii="Arial" w:hAnsi="Arial" w:cs="Arial"/>
          <w:bCs/>
          <w:color w:val="000000"/>
          <w:sz w:val="24"/>
          <w:szCs w:val="24"/>
          <w:lang w:val="ro-RO"/>
        </w:rPr>
      </w:pPr>
    </w:p>
    <w:p w:rsidR="001A55E5" w:rsidRDefault="001A55E5" w:rsidP="001A55E5">
      <w:pPr>
        <w:pStyle w:val="ListParagraph1"/>
        <w:tabs>
          <w:tab w:val="left" w:pos="720"/>
          <w:tab w:val="left" w:pos="1440"/>
          <w:tab w:val="left" w:pos="2160"/>
          <w:tab w:val="left" w:pos="2880"/>
          <w:tab w:val="left" w:pos="3600"/>
          <w:tab w:val="left" w:pos="4320"/>
          <w:tab w:val="left" w:pos="5040"/>
          <w:tab w:val="left" w:pos="5760"/>
          <w:tab w:val="right" w:pos="9360"/>
        </w:tabs>
        <w:spacing w:after="0" w:line="240" w:lineRule="auto"/>
        <w:ind w:left="0"/>
        <w:rPr>
          <w:rFonts w:ascii="Times New Roman" w:hAnsi="Times New Roman"/>
          <w:bCs/>
          <w:color w:val="000000"/>
          <w:sz w:val="24"/>
          <w:szCs w:val="24"/>
          <w:lang w:val="ro-RO"/>
        </w:rPr>
      </w:pPr>
      <w:r>
        <w:rPr>
          <w:rFonts w:ascii="Times New Roman" w:hAnsi="Times New Roman"/>
          <w:bCs/>
          <w:color w:val="000000"/>
          <w:sz w:val="24"/>
          <w:szCs w:val="24"/>
          <w:lang w:val="ro-RO"/>
        </w:rPr>
        <w:t xml:space="preserve"> </w:t>
      </w:r>
    </w:p>
    <w:p w:rsidR="00F541CF" w:rsidRDefault="00F541CF" w:rsidP="001A55E5">
      <w:pPr>
        <w:spacing w:after="0" w:line="240" w:lineRule="auto"/>
        <w:rPr>
          <w:rFonts w:ascii="Times New Roman" w:eastAsia="Calibri" w:hAnsi="Times New Roman"/>
          <w:bCs/>
          <w:color w:val="000000"/>
          <w:sz w:val="24"/>
          <w:szCs w:val="24"/>
          <w:lang w:val="ro-RO"/>
        </w:rPr>
      </w:pPr>
    </w:p>
    <w:p w:rsidR="00F541CF" w:rsidRPr="00F541CF" w:rsidRDefault="00F541CF" w:rsidP="00F541CF">
      <w:pPr>
        <w:rPr>
          <w:rFonts w:ascii="Times New Roman" w:eastAsia="Calibri" w:hAnsi="Times New Roman"/>
          <w:sz w:val="24"/>
          <w:szCs w:val="24"/>
          <w:lang w:val="ro-RO"/>
        </w:rPr>
      </w:pPr>
    </w:p>
    <w:p w:rsidR="00F541CF" w:rsidRPr="00F541CF" w:rsidRDefault="00F541CF" w:rsidP="00F541CF">
      <w:pPr>
        <w:rPr>
          <w:rFonts w:ascii="Times New Roman" w:eastAsia="Calibri" w:hAnsi="Times New Roman"/>
          <w:sz w:val="24"/>
          <w:szCs w:val="24"/>
          <w:lang w:val="ro-RO"/>
        </w:rPr>
      </w:pPr>
    </w:p>
    <w:p w:rsidR="00F541CF" w:rsidRDefault="00F541CF" w:rsidP="00F541CF">
      <w:pPr>
        <w:rPr>
          <w:rFonts w:ascii="Times New Roman" w:eastAsia="Calibri" w:hAnsi="Times New Roman"/>
          <w:sz w:val="24"/>
          <w:szCs w:val="24"/>
          <w:lang w:val="ro-RO"/>
        </w:rPr>
      </w:pPr>
    </w:p>
    <w:p w:rsidR="001C3D81" w:rsidRDefault="00F541CF" w:rsidP="00F541CF">
      <w:pPr>
        <w:tabs>
          <w:tab w:val="left" w:pos="1198"/>
        </w:tabs>
        <w:rPr>
          <w:rFonts w:ascii="Times New Roman" w:eastAsia="Calibri" w:hAnsi="Times New Roman"/>
          <w:sz w:val="24"/>
          <w:szCs w:val="24"/>
          <w:lang w:val="ro-RO"/>
        </w:rPr>
        <w:sectPr w:rsidR="001C3D81" w:rsidSect="001C3D81">
          <w:pgSz w:w="15840" w:h="12240" w:orient="landscape"/>
          <w:pgMar w:top="902" w:right="289" w:bottom="1440" w:left="1440" w:header="731" w:footer="731" w:gutter="0"/>
          <w:cols w:space="708"/>
          <w:docGrid w:linePitch="299"/>
        </w:sectPr>
      </w:pPr>
      <w:r>
        <w:rPr>
          <w:rFonts w:ascii="Times New Roman" w:eastAsia="Calibri" w:hAnsi="Times New Roman"/>
          <w:sz w:val="24"/>
          <w:szCs w:val="24"/>
          <w:lang w:val="ro-RO"/>
        </w:rPr>
        <w:tab/>
      </w:r>
    </w:p>
    <w:p w:rsidR="00F541CF" w:rsidRDefault="00F541CF" w:rsidP="00F541CF">
      <w:pPr>
        <w:spacing w:after="0"/>
        <w:rPr>
          <w:rFonts w:ascii="Times New Roman" w:hAnsi="Times New Roman"/>
          <w:sz w:val="24"/>
          <w:szCs w:val="24"/>
        </w:rPr>
      </w:pPr>
      <w:r w:rsidRPr="008405E9">
        <w:rPr>
          <w:rFonts w:ascii="Times New Roman" w:hAnsi="Times New Roman"/>
          <w:sz w:val="24"/>
          <w:szCs w:val="24"/>
        </w:rPr>
        <w:t>Prezentăm  masurile de îmbunătățire a pajiștilo</w:t>
      </w:r>
      <w:r w:rsidR="009E1B5C">
        <w:rPr>
          <w:rFonts w:ascii="Times New Roman" w:hAnsi="Times New Roman"/>
          <w:sz w:val="24"/>
          <w:szCs w:val="24"/>
        </w:rPr>
        <w:t>r amenajate conform  tabelului:</w:t>
      </w:r>
    </w:p>
    <w:tbl>
      <w:tblPr>
        <w:tblW w:w="8092" w:type="dxa"/>
        <w:tblInd w:w="93" w:type="dxa"/>
        <w:tblLook w:val="04A0" w:firstRow="1" w:lastRow="0" w:firstColumn="1" w:lastColumn="0" w:noHBand="0" w:noVBand="1"/>
      </w:tblPr>
      <w:tblGrid>
        <w:gridCol w:w="843"/>
        <w:gridCol w:w="1660"/>
        <w:gridCol w:w="1429"/>
        <w:gridCol w:w="960"/>
        <w:gridCol w:w="960"/>
        <w:gridCol w:w="960"/>
        <w:gridCol w:w="1280"/>
      </w:tblGrid>
      <w:tr w:rsidR="00C33448" w:rsidRPr="00C33448" w:rsidTr="00C33448">
        <w:trPr>
          <w:trHeight w:val="315"/>
        </w:trPr>
        <w:tc>
          <w:tcPr>
            <w:tcW w:w="2503" w:type="dxa"/>
            <w:gridSpan w:val="2"/>
            <w:tcBorders>
              <w:top w:val="nil"/>
              <w:left w:val="nil"/>
              <w:bottom w:val="nil"/>
              <w:right w:val="nil"/>
            </w:tcBorders>
            <w:shd w:val="clear" w:color="auto" w:fill="auto"/>
            <w:noWrap/>
            <w:vAlign w:val="center"/>
            <w:hideMark/>
          </w:tcPr>
          <w:p w:rsidR="00C33448" w:rsidRPr="00C33448" w:rsidRDefault="00C33448" w:rsidP="00C33448">
            <w:pPr>
              <w:spacing w:after="0" w:line="240" w:lineRule="auto"/>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Tabel 6.1.b</w:t>
            </w:r>
          </w:p>
        </w:tc>
        <w:tc>
          <w:tcPr>
            <w:tcW w:w="1429" w:type="dxa"/>
            <w:tcBorders>
              <w:top w:val="nil"/>
              <w:left w:val="nil"/>
              <w:bottom w:val="nil"/>
              <w:right w:val="nil"/>
            </w:tcBorders>
            <w:shd w:val="clear" w:color="auto" w:fill="auto"/>
            <w:noWrap/>
            <w:vAlign w:val="bottom"/>
            <w:hideMark/>
          </w:tcPr>
          <w:p w:rsidR="00C33448" w:rsidRPr="00C33448" w:rsidRDefault="00C33448" w:rsidP="00C33448">
            <w:pPr>
              <w:spacing w:after="0" w:line="240" w:lineRule="auto"/>
              <w:rPr>
                <w:color w:val="000000"/>
                <w:lang w:val="ro-RO" w:eastAsia="ro-RO"/>
              </w:rPr>
            </w:pPr>
          </w:p>
        </w:tc>
        <w:tc>
          <w:tcPr>
            <w:tcW w:w="960" w:type="dxa"/>
            <w:tcBorders>
              <w:top w:val="nil"/>
              <w:left w:val="nil"/>
              <w:bottom w:val="nil"/>
              <w:right w:val="nil"/>
            </w:tcBorders>
            <w:shd w:val="clear" w:color="auto" w:fill="auto"/>
            <w:noWrap/>
            <w:vAlign w:val="bottom"/>
            <w:hideMark/>
          </w:tcPr>
          <w:p w:rsidR="00C33448" w:rsidRPr="00C33448" w:rsidRDefault="00C33448" w:rsidP="00C33448">
            <w:pPr>
              <w:spacing w:after="0" w:line="240" w:lineRule="auto"/>
              <w:rPr>
                <w:color w:val="000000"/>
                <w:lang w:val="ro-RO" w:eastAsia="ro-RO"/>
              </w:rPr>
            </w:pPr>
          </w:p>
        </w:tc>
        <w:tc>
          <w:tcPr>
            <w:tcW w:w="960" w:type="dxa"/>
            <w:tcBorders>
              <w:top w:val="nil"/>
              <w:left w:val="nil"/>
              <w:bottom w:val="nil"/>
              <w:right w:val="nil"/>
            </w:tcBorders>
            <w:shd w:val="clear" w:color="auto" w:fill="auto"/>
            <w:noWrap/>
            <w:vAlign w:val="bottom"/>
            <w:hideMark/>
          </w:tcPr>
          <w:p w:rsidR="00C33448" w:rsidRPr="00C33448" w:rsidRDefault="00C33448" w:rsidP="00C33448">
            <w:pPr>
              <w:spacing w:after="0" w:line="240" w:lineRule="auto"/>
              <w:rPr>
                <w:color w:val="000000"/>
                <w:lang w:val="ro-RO" w:eastAsia="ro-RO"/>
              </w:rPr>
            </w:pPr>
          </w:p>
        </w:tc>
        <w:tc>
          <w:tcPr>
            <w:tcW w:w="960" w:type="dxa"/>
            <w:tcBorders>
              <w:top w:val="nil"/>
              <w:left w:val="nil"/>
              <w:bottom w:val="nil"/>
              <w:right w:val="nil"/>
            </w:tcBorders>
            <w:shd w:val="clear" w:color="auto" w:fill="auto"/>
            <w:noWrap/>
            <w:vAlign w:val="bottom"/>
            <w:hideMark/>
          </w:tcPr>
          <w:p w:rsidR="00C33448" w:rsidRPr="00C33448" w:rsidRDefault="00C33448" w:rsidP="00C33448">
            <w:pPr>
              <w:spacing w:after="0" w:line="240" w:lineRule="auto"/>
              <w:rPr>
                <w:color w:val="000000"/>
                <w:lang w:val="ro-RO" w:eastAsia="ro-RO"/>
              </w:rPr>
            </w:pPr>
          </w:p>
        </w:tc>
        <w:tc>
          <w:tcPr>
            <w:tcW w:w="1280" w:type="dxa"/>
            <w:tcBorders>
              <w:top w:val="nil"/>
              <w:left w:val="nil"/>
              <w:bottom w:val="nil"/>
              <w:right w:val="nil"/>
            </w:tcBorders>
            <w:shd w:val="clear" w:color="auto" w:fill="auto"/>
            <w:noWrap/>
            <w:vAlign w:val="bottom"/>
            <w:hideMark/>
          </w:tcPr>
          <w:p w:rsidR="00C33448" w:rsidRPr="00C33448" w:rsidRDefault="00C33448" w:rsidP="00C33448">
            <w:pPr>
              <w:spacing w:after="0" w:line="240" w:lineRule="auto"/>
              <w:rPr>
                <w:color w:val="000000"/>
                <w:lang w:val="ro-RO" w:eastAsia="ro-RO"/>
              </w:rPr>
            </w:pPr>
          </w:p>
        </w:tc>
      </w:tr>
      <w:tr w:rsidR="00C33448" w:rsidRPr="00C33448" w:rsidTr="00C33448">
        <w:trPr>
          <w:trHeight w:val="330"/>
        </w:trPr>
        <w:tc>
          <w:tcPr>
            <w:tcW w:w="843" w:type="dxa"/>
            <w:tcBorders>
              <w:top w:val="nil"/>
              <w:left w:val="nil"/>
              <w:bottom w:val="nil"/>
              <w:right w:val="nil"/>
            </w:tcBorders>
            <w:shd w:val="clear" w:color="auto" w:fill="auto"/>
            <w:noWrap/>
            <w:vAlign w:val="center"/>
            <w:hideMark/>
          </w:tcPr>
          <w:p w:rsidR="00C33448" w:rsidRPr="00C33448" w:rsidRDefault="00C33448" w:rsidP="00C33448">
            <w:pPr>
              <w:spacing w:after="0" w:line="240" w:lineRule="auto"/>
              <w:rPr>
                <w:rFonts w:ascii="Times New Roman" w:hAnsi="Times New Roman"/>
                <w:color w:val="000000"/>
                <w:sz w:val="24"/>
                <w:szCs w:val="24"/>
                <w:lang w:val="ro-RO" w:eastAsia="ro-RO"/>
              </w:rPr>
            </w:pPr>
          </w:p>
        </w:tc>
        <w:tc>
          <w:tcPr>
            <w:tcW w:w="1660" w:type="dxa"/>
            <w:tcBorders>
              <w:top w:val="nil"/>
              <w:left w:val="nil"/>
              <w:bottom w:val="nil"/>
              <w:right w:val="nil"/>
            </w:tcBorders>
            <w:shd w:val="clear" w:color="auto" w:fill="auto"/>
            <w:noWrap/>
            <w:vAlign w:val="bottom"/>
            <w:hideMark/>
          </w:tcPr>
          <w:p w:rsidR="00C33448" w:rsidRPr="00C33448" w:rsidRDefault="00C33448" w:rsidP="00C33448">
            <w:pPr>
              <w:spacing w:after="0" w:line="240" w:lineRule="auto"/>
              <w:rPr>
                <w:color w:val="000000"/>
                <w:lang w:val="ro-RO" w:eastAsia="ro-RO"/>
              </w:rPr>
            </w:pPr>
          </w:p>
        </w:tc>
        <w:tc>
          <w:tcPr>
            <w:tcW w:w="1429" w:type="dxa"/>
            <w:tcBorders>
              <w:top w:val="nil"/>
              <w:left w:val="nil"/>
              <w:bottom w:val="nil"/>
              <w:right w:val="nil"/>
            </w:tcBorders>
            <w:shd w:val="clear" w:color="auto" w:fill="auto"/>
            <w:noWrap/>
            <w:vAlign w:val="bottom"/>
            <w:hideMark/>
          </w:tcPr>
          <w:p w:rsidR="00C33448" w:rsidRPr="00C33448" w:rsidRDefault="00C33448" w:rsidP="00C33448">
            <w:pPr>
              <w:spacing w:after="0" w:line="240" w:lineRule="auto"/>
              <w:rPr>
                <w:color w:val="000000"/>
                <w:lang w:val="ro-RO" w:eastAsia="ro-RO"/>
              </w:rPr>
            </w:pPr>
          </w:p>
        </w:tc>
        <w:tc>
          <w:tcPr>
            <w:tcW w:w="960" w:type="dxa"/>
            <w:tcBorders>
              <w:top w:val="nil"/>
              <w:left w:val="nil"/>
              <w:bottom w:val="nil"/>
              <w:right w:val="nil"/>
            </w:tcBorders>
            <w:shd w:val="clear" w:color="auto" w:fill="auto"/>
            <w:noWrap/>
            <w:vAlign w:val="bottom"/>
            <w:hideMark/>
          </w:tcPr>
          <w:p w:rsidR="00C33448" w:rsidRPr="00C33448" w:rsidRDefault="00C33448" w:rsidP="00C33448">
            <w:pPr>
              <w:spacing w:after="0" w:line="240" w:lineRule="auto"/>
              <w:rPr>
                <w:color w:val="000000"/>
                <w:lang w:val="ro-RO" w:eastAsia="ro-RO"/>
              </w:rPr>
            </w:pPr>
          </w:p>
        </w:tc>
        <w:tc>
          <w:tcPr>
            <w:tcW w:w="960" w:type="dxa"/>
            <w:tcBorders>
              <w:top w:val="nil"/>
              <w:left w:val="nil"/>
              <w:bottom w:val="nil"/>
              <w:right w:val="nil"/>
            </w:tcBorders>
            <w:shd w:val="clear" w:color="auto" w:fill="auto"/>
            <w:noWrap/>
            <w:vAlign w:val="bottom"/>
            <w:hideMark/>
          </w:tcPr>
          <w:p w:rsidR="00C33448" w:rsidRPr="00C33448" w:rsidRDefault="00C33448" w:rsidP="00C33448">
            <w:pPr>
              <w:spacing w:after="0" w:line="240" w:lineRule="auto"/>
              <w:rPr>
                <w:color w:val="000000"/>
                <w:lang w:val="ro-RO" w:eastAsia="ro-RO"/>
              </w:rPr>
            </w:pPr>
          </w:p>
        </w:tc>
        <w:tc>
          <w:tcPr>
            <w:tcW w:w="960" w:type="dxa"/>
            <w:tcBorders>
              <w:top w:val="nil"/>
              <w:left w:val="nil"/>
              <w:bottom w:val="nil"/>
              <w:right w:val="nil"/>
            </w:tcBorders>
            <w:shd w:val="clear" w:color="auto" w:fill="auto"/>
            <w:noWrap/>
            <w:vAlign w:val="bottom"/>
            <w:hideMark/>
          </w:tcPr>
          <w:p w:rsidR="00C33448" w:rsidRPr="00C33448" w:rsidRDefault="00C33448" w:rsidP="00C33448">
            <w:pPr>
              <w:spacing w:after="0" w:line="240" w:lineRule="auto"/>
              <w:rPr>
                <w:color w:val="000000"/>
                <w:lang w:val="ro-RO" w:eastAsia="ro-RO"/>
              </w:rPr>
            </w:pPr>
          </w:p>
        </w:tc>
        <w:tc>
          <w:tcPr>
            <w:tcW w:w="1280" w:type="dxa"/>
            <w:tcBorders>
              <w:top w:val="nil"/>
              <w:left w:val="nil"/>
              <w:bottom w:val="nil"/>
              <w:right w:val="nil"/>
            </w:tcBorders>
            <w:shd w:val="clear" w:color="auto" w:fill="auto"/>
            <w:noWrap/>
            <w:vAlign w:val="bottom"/>
            <w:hideMark/>
          </w:tcPr>
          <w:p w:rsidR="00C33448" w:rsidRPr="00C33448" w:rsidRDefault="00C33448" w:rsidP="00C33448">
            <w:pPr>
              <w:spacing w:after="0" w:line="240" w:lineRule="auto"/>
              <w:rPr>
                <w:color w:val="000000"/>
                <w:lang w:val="ro-RO" w:eastAsia="ro-RO"/>
              </w:rPr>
            </w:pPr>
          </w:p>
        </w:tc>
      </w:tr>
      <w:tr w:rsidR="00C33448" w:rsidRPr="00C33448" w:rsidTr="00C33448">
        <w:trPr>
          <w:trHeight w:val="630"/>
        </w:trPr>
        <w:tc>
          <w:tcPr>
            <w:tcW w:w="3932"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Trup de pasune/parcela descriptiva</w:t>
            </w:r>
          </w:p>
        </w:tc>
        <w:tc>
          <w:tcPr>
            <w:tcW w:w="4160" w:type="dxa"/>
            <w:gridSpan w:val="4"/>
            <w:tcBorders>
              <w:top w:val="single" w:sz="8" w:space="0" w:color="auto"/>
              <w:left w:val="nil"/>
              <w:bottom w:val="single" w:sz="8" w:space="0" w:color="auto"/>
              <w:right w:val="single" w:sz="8" w:space="0" w:color="000000"/>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Volumul lucrarilor  de imbunatatire/ha</w:t>
            </w:r>
          </w:p>
        </w:tc>
      </w:tr>
      <w:tr w:rsidR="00C33448" w:rsidRPr="00C33448" w:rsidTr="00C33448">
        <w:trPr>
          <w:cantSplit/>
          <w:trHeight w:val="1140"/>
        </w:trPr>
        <w:tc>
          <w:tcPr>
            <w:tcW w:w="843" w:type="dxa"/>
            <w:tcBorders>
              <w:top w:val="nil"/>
              <w:left w:val="single" w:sz="8" w:space="0" w:color="auto"/>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Nr.crt.</w:t>
            </w:r>
          </w:p>
        </w:tc>
        <w:tc>
          <w:tcPr>
            <w:tcW w:w="16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Demunire</w:t>
            </w:r>
          </w:p>
        </w:tc>
        <w:tc>
          <w:tcPr>
            <w:tcW w:w="1429"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Suprafata/ha</w:t>
            </w:r>
          </w:p>
        </w:tc>
        <w:tc>
          <w:tcPr>
            <w:tcW w:w="960" w:type="dxa"/>
            <w:tcBorders>
              <w:top w:val="nil"/>
              <w:left w:val="nil"/>
              <w:bottom w:val="single" w:sz="8" w:space="0" w:color="auto"/>
              <w:right w:val="single" w:sz="8" w:space="0" w:color="auto"/>
            </w:tcBorders>
            <w:shd w:val="clear" w:color="auto" w:fill="auto"/>
            <w:textDirection w:val="btLr"/>
            <w:vAlign w:val="center"/>
            <w:hideMark/>
          </w:tcPr>
          <w:p w:rsidR="00C33448" w:rsidRPr="00C33448" w:rsidRDefault="00C33448" w:rsidP="00C33448">
            <w:pPr>
              <w:spacing w:after="0" w:line="240" w:lineRule="auto"/>
              <w:jc w:val="center"/>
              <w:rPr>
                <w:rFonts w:ascii="Times New Roman" w:hAnsi="Times New Roman"/>
                <w:b/>
                <w:bCs/>
                <w:color w:val="000000"/>
                <w:sz w:val="24"/>
                <w:szCs w:val="24"/>
                <w:lang w:val="ro-RO" w:eastAsia="ro-RO"/>
              </w:rPr>
            </w:pPr>
            <w:r w:rsidRPr="00C33448">
              <w:rPr>
                <w:rFonts w:ascii="Times New Roman" w:hAnsi="Times New Roman"/>
                <w:b/>
                <w:bCs/>
                <w:color w:val="000000"/>
                <w:sz w:val="24"/>
                <w:szCs w:val="24"/>
                <w:lang w:eastAsia="ro-RO"/>
              </w:rPr>
              <w:t>Fertilizare chimica</w:t>
            </w:r>
          </w:p>
        </w:tc>
        <w:tc>
          <w:tcPr>
            <w:tcW w:w="960" w:type="dxa"/>
            <w:tcBorders>
              <w:top w:val="nil"/>
              <w:left w:val="nil"/>
              <w:bottom w:val="single" w:sz="8" w:space="0" w:color="auto"/>
              <w:right w:val="single" w:sz="8" w:space="0" w:color="auto"/>
            </w:tcBorders>
            <w:shd w:val="clear" w:color="auto" w:fill="auto"/>
            <w:textDirection w:val="btLr"/>
            <w:vAlign w:val="center"/>
            <w:hideMark/>
          </w:tcPr>
          <w:p w:rsidR="00C33448" w:rsidRPr="00C33448" w:rsidRDefault="00C33448" w:rsidP="00C33448">
            <w:pPr>
              <w:spacing w:after="0" w:line="240" w:lineRule="auto"/>
              <w:jc w:val="center"/>
              <w:rPr>
                <w:rFonts w:ascii="Times New Roman" w:hAnsi="Times New Roman"/>
                <w:b/>
                <w:bCs/>
                <w:sz w:val="24"/>
                <w:szCs w:val="24"/>
                <w:lang w:val="ro-RO" w:eastAsia="ro-RO"/>
              </w:rPr>
            </w:pPr>
            <w:r w:rsidRPr="00C33448">
              <w:rPr>
                <w:rFonts w:ascii="Times New Roman" w:hAnsi="Times New Roman"/>
                <w:b/>
                <w:bCs/>
                <w:sz w:val="24"/>
                <w:szCs w:val="24"/>
                <w:lang w:eastAsia="ro-RO"/>
              </w:rPr>
              <w:t>Fertilizare organica</w:t>
            </w:r>
          </w:p>
        </w:tc>
        <w:tc>
          <w:tcPr>
            <w:tcW w:w="960" w:type="dxa"/>
            <w:tcBorders>
              <w:top w:val="nil"/>
              <w:left w:val="nil"/>
              <w:bottom w:val="single" w:sz="8" w:space="0" w:color="auto"/>
              <w:right w:val="single" w:sz="8" w:space="0" w:color="auto"/>
            </w:tcBorders>
            <w:shd w:val="clear" w:color="auto" w:fill="auto"/>
            <w:textDirection w:val="btLr"/>
            <w:vAlign w:val="center"/>
            <w:hideMark/>
          </w:tcPr>
          <w:p w:rsidR="00C33448" w:rsidRPr="00C33448" w:rsidRDefault="00C33448" w:rsidP="00C33448">
            <w:pPr>
              <w:spacing w:after="0" w:line="240" w:lineRule="auto"/>
              <w:jc w:val="center"/>
              <w:rPr>
                <w:rFonts w:ascii="Times New Roman" w:hAnsi="Times New Roman"/>
                <w:b/>
                <w:bCs/>
                <w:color w:val="000000"/>
                <w:sz w:val="24"/>
                <w:szCs w:val="24"/>
                <w:lang w:val="ro-RO" w:eastAsia="ro-RO"/>
              </w:rPr>
            </w:pPr>
            <w:r w:rsidRPr="00C33448">
              <w:rPr>
                <w:rFonts w:ascii="Times New Roman" w:hAnsi="Times New Roman"/>
                <w:b/>
                <w:bCs/>
                <w:color w:val="000000"/>
                <w:sz w:val="24"/>
                <w:szCs w:val="24"/>
                <w:lang w:eastAsia="ro-RO"/>
              </w:rPr>
              <w:t>Suprainsamantare</w:t>
            </w:r>
          </w:p>
        </w:tc>
        <w:tc>
          <w:tcPr>
            <w:tcW w:w="1280" w:type="dxa"/>
            <w:tcBorders>
              <w:top w:val="nil"/>
              <w:left w:val="nil"/>
              <w:bottom w:val="single" w:sz="8" w:space="0" w:color="auto"/>
              <w:right w:val="single" w:sz="8" w:space="0" w:color="auto"/>
            </w:tcBorders>
            <w:shd w:val="clear" w:color="auto" w:fill="auto"/>
            <w:textDirection w:val="btLr"/>
            <w:vAlign w:val="center"/>
            <w:hideMark/>
          </w:tcPr>
          <w:p w:rsidR="00C33448" w:rsidRPr="00C33448" w:rsidRDefault="00C33448" w:rsidP="00C33448">
            <w:pPr>
              <w:spacing w:after="0" w:line="240" w:lineRule="auto"/>
              <w:jc w:val="center"/>
              <w:rPr>
                <w:rFonts w:ascii="Times New Roman" w:hAnsi="Times New Roman"/>
                <w:b/>
                <w:bCs/>
                <w:color w:val="000000"/>
                <w:sz w:val="24"/>
                <w:szCs w:val="24"/>
                <w:lang w:val="ro-RO" w:eastAsia="ro-RO"/>
              </w:rPr>
            </w:pPr>
            <w:r w:rsidRPr="00C33448">
              <w:rPr>
                <w:rFonts w:ascii="Times New Roman" w:hAnsi="Times New Roman"/>
                <w:b/>
                <w:bCs/>
                <w:color w:val="000000"/>
                <w:sz w:val="24"/>
                <w:szCs w:val="24"/>
                <w:lang w:eastAsia="ro-RO"/>
              </w:rPr>
              <w:t>Reansamantare</w:t>
            </w:r>
          </w:p>
        </w:tc>
      </w:tr>
      <w:tr w:rsidR="00C33448" w:rsidRPr="00C33448" w:rsidTr="00C33448">
        <w:trPr>
          <w:trHeight w:val="330"/>
        </w:trPr>
        <w:tc>
          <w:tcPr>
            <w:tcW w:w="843" w:type="dxa"/>
            <w:tcBorders>
              <w:top w:val="nil"/>
              <w:left w:val="single" w:sz="8" w:space="0" w:color="auto"/>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1</w:t>
            </w:r>
          </w:p>
        </w:tc>
        <w:tc>
          <w:tcPr>
            <w:tcW w:w="16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Cap vii 1</w:t>
            </w:r>
          </w:p>
        </w:tc>
        <w:tc>
          <w:tcPr>
            <w:tcW w:w="1429"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eastAsia="Calibri" w:hAnsi="Times New Roman"/>
                <w:color w:val="000000"/>
                <w:sz w:val="24"/>
                <w:szCs w:val="24"/>
                <w:lang w:eastAsia="ro-RO"/>
              </w:rPr>
              <w:t>24,55</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16</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801434" w:rsidP="00C33448">
            <w:pPr>
              <w:spacing w:after="0" w:line="240" w:lineRule="auto"/>
              <w:jc w:val="center"/>
              <w:rPr>
                <w:rFonts w:ascii="Times New Roman" w:hAnsi="Times New Roman"/>
                <w:color w:val="000000"/>
                <w:sz w:val="24"/>
                <w:szCs w:val="24"/>
                <w:lang w:val="ro-RO" w:eastAsia="ro-RO"/>
              </w:rPr>
            </w:pPr>
            <w:r>
              <w:rPr>
                <w:rFonts w:ascii="Times New Roman" w:hAnsi="Times New Roman"/>
                <w:color w:val="000000"/>
                <w:sz w:val="24"/>
                <w:szCs w:val="24"/>
                <w:lang w:eastAsia="ro-RO"/>
              </w:rPr>
              <w:t>6,00</w:t>
            </w:r>
          </w:p>
        </w:tc>
        <w:tc>
          <w:tcPr>
            <w:tcW w:w="1280" w:type="dxa"/>
            <w:tcBorders>
              <w:top w:val="nil"/>
              <w:left w:val="nil"/>
              <w:bottom w:val="single" w:sz="8" w:space="0" w:color="auto"/>
              <w:right w:val="single" w:sz="8" w:space="0" w:color="auto"/>
            </w:tcBorders>
            <w:shd w:val="clear" w:color="auto" w:fill="auto"/>
            <w:vAlign w:val="center"/>
            <w:hideMark/>
          </w:tcPr>
          <w:p w:rsidR="00C33448" w:rsidRPr="00C33448" w:rsidRDefault="00402DAE" w:rsidP="00C33448">
            <w:pPr>
              <w:spacing w:after="0" w:line="240" w:lineRule="auto"/>
              <w:jc w:val="center"/>
              <w:rPr>
                <w:rFonts w:ascii="Times New Roman" w:hAnsi="Times New Roman"/>
                <w:color w:val="000000"/>
                <w:sz w:val="24"/>
                <w:szCs w:val="24"/>
                <w:lang w:val="ro-RO" w:eastAsia="ro-RO"/>
              </w:rPr>
            </w:pPr>
            <w:r>
              <w:rPr>
                <w:rFonts w:ascii="Times New Roman" w:hAnsi="Times New Roman"/>
                <w:color w:val="000000"/>
                <w:sz w:val="24"/>
                <w:szCs w:val="24"/>
                <w:lang w:eastAsia="ro-RO"/>
              </w:rPr>
              <w:t>8,00</w:t>
            </w:r>
          </w:p>
        </w:tc>
      </w:tr>
      <w:tr w:rsidR="00C33448" w:rsidRPr="00C33448" w:rsidTr="00C33448">
        <w:trPr>
          <w:trHeight w:val="330"/>
        </w:trPr>
        <w:tc>
          <w:tcPr>
            <w:tcW w:w="843" w:type="dxa"/>
            <w:tcBorders>
              <w:top w:val="nil"/>
              <w:left w:val="single" w:sz="8" w:space="0" w:color="auto"/>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2</w:t>
            </w:r>
          </w:p>
        </w:tc>
        <w:tc>
          <w:tcPr>
            <w:tcW w:w="16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Cap vii 2</w:t>
            </w:r>
          </w:p>
        </w:tc>
        <w:tc>
          <w:tcPr>
            <w:tcW w:w="1429"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eastAsia="Calibri" w:hAnsi="Times New Roman"/>
                <w:color w:val="000000"/>
                <w:sz w:val="24"/>
                <w:szCs w:val="24"/>
                <w:lang w:eastAsia="ro-RO"/>
              </w:rPr>
              <w:t>12,4</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8</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4</w:t>
            </w:r>
            <w:r w:rsidR="00801434">
              <w:rPr>
                <w:rFonts w:ascii="Times New Roman" w:hAnsi="Times New Roman"/>
                <w:color w:val="000000"/>
                <w:sz w:val="24"/>
                <w:szCs w:val="24"/>
                <w:lang w:eastAsia="ro-RO"/>
              </w:rPr>
              <w:t>,00</w:t>
            </w:r>
          </w:p>
        </w:tc>
        <w:tc>
          <w:tcPr>
            <w:tcW w:w="128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1</w:t>
            </w:r>
            <w:r w:rsidR="00402DAE">
              <w:rPr>
                <w:rFonts w:ascii="Times New Roman" w:hAnsi="Times New Roman"/>
                <w:color w:val="000000"/>
                <w:sz w:val="24"/>
                <w:szCs w:val="24"/>
                <w:lang w:eastAsia="ro-RO"/>
              </w:rPr>
              <w:t>,00</w:t>
            </w:r>
          </w:p>
        </w:tc>
      </w:tr>
      <w:tr w:rsidR="00C33448" w:rsidRPr="00C33448" w:rsidTr="00C33448">
        <w:trPr>
          <w:trHeight w:val="330"/>
        </w:trPr>
        <w:tc>
          <w:tcPr>
            <w:tcW w:w="843" w:type="dxa"/>
            <w:tcBorders>
              <w:top w:val="nil"/>
              <w:left w:val="single" w:sz="8" w:space="0" w:color="auto"/>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3</w:t>
            </w:r>
          </w:p>
        </w:tc>
        <w:tc>
          <w:tcPr>
            <w:tcW w:w="16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Mirău 1</w:t>
            </w:r>
          </w:p>
        </w:tc>
        <w:tc>
          <w:tcPr>
            <w:tcW w:w="1429"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eastAsia="Calibri" w:hAnsi="Times New Roman"/>
                <w:color w:val="000000"/>
                <w:sz w:val="24"/>
                <w:szCs w:val="24"/>
                <w:lang w:eastAsia="ro-RO"/>
              </w:rPr>
              <w:t>4,47</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3</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801434" w:rsidP="00C33448">
            <w:pPr>
              <w:spacing w:after="0" w:line="240" w:lineRule="auto"/>
              <w:jc w:val="center"/>
              <w:rPr>
                <w:rFonts w:ascii="Times New Roman" w:hAnsi="Times New Roman"/>
                <w:color w:val="000000"/>
                <w:sz w:val="24"/>
                <w:szCs w:val="24"/>
                <w:lang w:val="ro-RO" w:eastAsia="ro-RO"/>
              </w:rPr>
            </w:pPr>
            <w:r>
              <w:rPr>
                <w:rFonts w:ascii="Times New Roman" w:hAnsi="Times New Roman"/>
                <w:color w:val="000000"/>
                <w:sz w:val="24"/>
                <w:szCs w:val="24"/>
                <w:lang w:eastAsia="ro-RO"/>
              </w:rPr>
              <w:t>4,00</w:t>
            </w:r>
          </w:p>
        </w:tc>
        <w:tc>
          <w:tcPr>
            <w:tcW w:w="128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w:t>
            </w:r>
          </w:p>
        </w:tc>
      </w:tr>
      <w:tr w:rsidR="00C33448" w:rsidRPr="00C33448" w:rsidTr="00C33448">
        <w:trPr>
          <w:trHeight w:val="330"/>
        </w:trPr>
        <w:tc>
          <w:tcPr>
            <w:tcW w:w="843" w:type="dxa"/>
            <w:tcBorders>
              <w:top w:val="nil"/>
              <w:left w:val="single" w:sz="8" w:space="0" w:color="auto"/>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4</w:t>
            </w:r>
          </w:p>
        </w:tc>
        <w:tc>
          <w:tcPr>
            <w:tcW w:w="16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Mirău 2</w:t>
            </w:r>
          </w:p>
        </w:tc>
        <w:tc>
          <w:tcPr>
            <w:tcW w:w="1429"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49,69</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45</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30</w:t>
            </w:r>
            <w:r w:rsidR="00801434">
              <w:rPr>
                <w:rFonts w:ascii="Times New Roman" w:hAnsi="Times New Roman"/>
                <w:color w:val="000000"/>
                <w:sz w:val="24"/>
                <w:szCs w:val="24"/>
                <w:lang w:eastAsia="ro-RO"/>
              </w:rPr>
              <w:t>,00</w:t>
            </w:r>
          </w:p>
        </w:tc>
        <w:tc>
          <w:tcPr>
            <w:tcW w:w="128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w:t>
            </w:r>
          </w:p>
        </w:tc>
      </w:tr>
      <w:tr w:rsidR="00C33448" w:rsidRPr="00C33448" w:rsidTr="00C33448">
        <w:trPr>
          <w:trHeight w:val="330"/>
        </w:trPr>
        <w:tc>
          <w:tcPr>
            <w:tcW w:w="843" w:type="dxa"/>
            <w:tcBorders>
              <w:top w:val="nil"/>
              <w:left w:val="single" w:sz="8" w:space="0" w:color="auto"/>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5</w:t>
            </w:r>
          </w:p>
        </w:tc>
        <w:tc>
          <w:tcPr>
            <w:tcW w:w="16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Islaz 1</w:t>
            </w:r>
          </w:p>
        </w:tc>
        <w:tc>
          <w:tcPr>
            <w:tcW w:w="1429"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7,3</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6</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6</w:t>
            </w:r>
            <w:r w:rsidR="00801434">
              <w:rPr>
                <w:rFonts w:ascii="Times New Roman" w:hAnsi="Times New Roman"/>
                <w:color w:val="000000"/>
                <w:sz w:val="24"/>
                <w:szCs w:val="24"/>
                <w:lang w:eastAsia="ro-RO"/>
              </w:rPr>
              <w:t>,00</w:t>
            </w:r>
          </w:p>
        </w:tc>
        <w:tc>
          <w:tcPr>
            <w:tcW w:w="128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w:t>
            </w:r>
          </w:p>
        </w:tc>
      </w:tr>
      <w:tr w:rsidR="00C33448" w:rsidRPr="00C33448" w:rsidTr="00C33448">
        <w:trPr>
          <w:trHeight w:val="330"/>
        </w:trPr>
        <w:tc>
          <w:tcPr>
            <w:tcW w:w="843" w:type="dxa"/>
            <w:tcBorders>
              <w:top w:val="nil"/>
              <w:left w:val="single" w:sz="8" w:space="0" w:color="auto"/>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6</w:t>
            </w:r>
          </w:p>
        </w:tc>
        <w:tc>
          <w:tcPr>
            <w:tcW w:w="16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Islaz 2</w:t>
            </w:r>
          </w:p>
        </w:tc>
        <w:tc>
          <w:tcPr>
            <w:tcW w:w="1429"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69,3</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59</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55</w:t>
            </w:r>
            <w:r w:rsidR="00801434">
              <w:rPr>
                <w:rFonts w:ascii="Times New Roman" w:hAnsi="Times New Roman"/>
                <w:color w:val="000000"/>
                <w:sz w:val="24"/>
                <w:szCs w:val="24"/>
                <w:lang w:eastAsia="ro-RO"/>
              </w:rPr>
              <w:t>,00</w:t>
            </w:r>
          </w:p>
        </w:tc>
        <w:tc>
          <w:tcPr>
            <w:tcW w:w="128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w:t>
            </w:r>
          </w:p>
        </w:tc>
      </w:tr>
      <w:tr w:rsidR="00C33448" w:rsidRPr="00C33448" w:rsidTr="00C33448">
        <w:trPr>
          <w:trHeight w:val="330"/>
        </w:trPr>
        <w:tc>
          <w:tcPr>
            <w:tcW w:w="843" w:type="dxa"/>
            <w:tcBorders>
              <w:top w:val="nil"/>
              <w:left w:val="single" w:sz="8" w:space="0" w:color="auto"/>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7</w:t>
            </w:r>
          </w:p>
        </w:tc>
        <w:tc>
          <w:tcPr>
            <w:tcW w:w="16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eastAsia="Calibri" w:hAnsi="Times New Roman"/>
                <w:color w:val="000000"/>
                <w:sz w:val="24"/>
                <w:szCs w:val="24"/>
                <w:lang w:eastAsia="ro-RO"/>
              </w:rPr>
              <w:t>Islaz 3</w:t>
            </w:r>
          </w:p>
        </w:tc>
        <w:tc>
          <w:tcPr>
            <w:tcW w:w="1429"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eastAsia="Calibri" w:hAnsi="Times New Roman"/>
                <w:color w:val="000000"/>
                <w:sz w:val="24"/>
                <w:szCs w:val="24"/>
                <w:lang w:eastAsia="ro-RO"/>
              </w:rPr>
              <w:t>55,5</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45</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45</w:t>
            </w:r>
            <w:r w:rsidR="00801434">
              <w:rPr>
                <w:rFonts w:ascii="Times New Roman" w:hAnsi="Times New Roman"/>
                <w:color w:val="000000"/>
                <w:sz w:val="24"/>
                <w:szCs w:val="24"/>
                <w:lang w:eastAsia="ro-RO"/>
              </w:rPr>
              <w:t>,00</w:t>
            </w:r>
          </w:p>
        </w:tc>
        <w:tc>
          <w:tcPr>
            <w:tcW w:w="128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w:t>
            </w:r>
          </w:p>
        </w:tc>
      </w:tr>
      <w:tr w:rsidR="00C33448" w:rsidRPr="00C33448" w:rsidTr="00C33448">
        <w:trPr>
          <w:trHeight w:val="330"/>
        </w:trPr>
        <w:tc>
          <w:tcPr>
            <w:tcW w:w="843" w:type="dxa"/>
            <w:tcBorders>
              <w:top w:val="nil"/>
              <w:left w:val="single" w:sz="8" w:space="0" w:color="auto"/>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8</w:t>
            </w:r>
          </w:p>
        </w:tc>
        <w:tc>
          <w:tcPr>
            <w:tcW w:w="16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eastAsia="Calibri" w:hAnsi="Times New Roman"/>
                <w:color w:val="000000"/>
                <w:sz w:val="24"/>
                <w:szCs w:val="24"/>
                <w:lang w:eastAsia="ro-RO"/>
              </w:rPr>
              <w:t>Halmagea 1</w:t>
            </w:r>
          </w:p>
        </w:tc>
        <w:tc>
          <w:tcPr>
            <w:tcW w:w="1429"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eastAsia="Calibri" w:hAnsi="Times New Roman"/>
                <w:color w:val="000000"/>
                <w:sz w:val="24"/>
                <w:szCs w:val="24"/>
                <w:lang w:eastAsia="ro-RO"/>
              </w:rPr>
              <w:t>22,01</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22</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22</w:t>
            </w:r>
            <w:r w:rsidR="00801434">
              <w:rPr>
                <w:rFonts w:ascii="Times New Roman" w:hAnsi="Times New Roman"/>
                <w:color w:val="000000"/>
                <w:sz w:val="24"/>
                <w:szCs w:val="24"/>
                <w:lang w:eastAsia="ro-RO"/>
              </w:rPr>
              <w:t>,00</w:t>
            </w:r>
          </w:p>
        </w:tc>
        <w:tc>
          <w:tcPr>
            <w:tcW w:w="128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w:t>
            </w:r>
          </w:p>
        </w:tc>
      </w:tr>
      <w:tr w:rsidR="00C33448" w:rsidRPr="00C33448" w:rsidTr="00C33448">
        <w:trPr>
          <w:trHeight w:val="330"/>
        </w:trPr>
        <w:tc>
          <w:tcPr>
            <w:tcW w:w="843" w:type="dxa"/>
            <w:tcBorders>
              <w:top w:val="nil"/>
              <w:left w:val="single" w:sz="8" w:space="0" w:color="auto"/>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9</w:t>
            </w:r>
          </w:p>
        </w:tc>
        <w:tc>
          <w:tcPr>
            <w:tcW w:w="16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eastAsia="Calibri" w:hAnsi="Times New Roman"/>
                <w:color w:val="000000"/>
                <w:sz w:val="24"/>
                <w:szCs w:val="24"/>
                <w:lang w:eastAsia="ro-RO"/>
              </w:rPr>
              <w:t>Halmagea 2</w:t>
            </w:r>
          </w:p>
        </w:tc>
        <w:tc>
          <w:tcPr>
            <w:tcW w:w="1429"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eastAsia="Calibri" w:hAnsi="Times New Roman"/>
                <w:color w:val="000000"/>
                <w:sz w:val="24"/>
                <w:szCs w:val="24"/>
                <w:lang w:eastAsia="ro-RO"/>
              </w:rPr>
              <w:t>30,34</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30</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22</w:t>
            </w:r>
            <w:r w:rsidR="00801434">
              <w:rPr>
                <w:rFonts w:ascii="Times New Roman" w:hAnsi="Times New Roman"/>
                <w:color w:val="000000"/>
                <w:sz w:val="24"/>
                <w:szCs w:val="24"/>
                <w:lang w:eastAsia="ro-RO"/>
              </w:rPr>
              <w:t>,00</w:t>
            </w:r>
          </w:p>
        </w:tc>
        <w:tc>
          <w:tcPr>
            <w:tcW w:w="128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w:t>
            </w:r>
          </w:p>
        </w:tc>
      </w:tr>
      <w:tr w:rsidR="00C33448" w:rsidRPr="00C33448" w:rsidTr="00C33448">
        <w:trPr>
          <w:trHeight w:val="330"/>
        </w:trPr>
        <w:tc>
          <w:tcPr>
            <w:tcW w:w="843" w:type="dxa"/>
            <w:tcBorders>
              <w:top w:val="nil"/>
              <w:left w:val="single" w:sz="8" w:space="0" w:color="auto"/>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10</w:t>
            </w:r>
          </w:p>
        </w:tc>
        <w:tc>
          <w:tcPr>
            <w:tcW w:w="16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eastAsia="Calibri" w:hAnsi="Times New Roman"/>
                <w:color w:val="000000"/>
                <w:sz w:val="24"/>
                <w:szCs w:val="24"/>
                <w:lang w:eastAsia="ro-RO"/>
              </w:rPr>
              <w:t>Halmagea 3</w:t>
            </w:r>
          </w:p>
        </w:tc>
        <w:tc>
          <w:tcPr>
            <w:tcW w:w="1429"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55,55</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45</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30</w:t>
            </w:r>
            <w:r w:rsidR="00801434">
              <w:rPr>
                <w:rFonts w:ascii="Times New Roman" w:hAnsi="Times New Roman"/>
                <w:color w:val="000000"/>
                <w:sz w:val="24"/>
                <w:szCs w:val="24"/>
                <w:lang w:eastAsia="ro-RO"/>
              </w:rPr>
              <w:t>,00</w:t>
            </w:r>
          </w:p>
        </w:tc>
        <w:tc>
          <w:tcPr>
            <w:tcW w:w="128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w:t>
            </w:r>
          </w:p>
        </w:tc>
      </w:tr>
      <w:tr w:rsidR="00C33448" w:rsidRPr="00C33448" w:rsidTr="00C33448">
        <w:trPr>
          <w:trHeight w:val="330"/>
        </w:trPr>
        <w:tc>
          <w:tcPr>
            <w:tcW w:w="843" w:type="dxa"/>
            <w:tcBorders>
              <w:top w:val="nil"/>
              <w:left w:val="single" w:sz="8" w:space="0" w:color="auto"/>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11</w:t>
            </w:r>
          </w:p>
        </w:tc>
        <w:tc>
          <w:tcPr>
            <w:tcW w:w="16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eastAsia="Calibri" w:hAnsi="Times New Roman"/>
                <w:color w:val="000000"/>
                <w:sz w:val="24"/>
                <w:szCs w:val="24"/>
                <w:lang w:eastAsia="ro-RO"/>
              </w:rPr>
              <w:t>Lunca Chinejei 1</w:t>
            </w:r>
          </w:p>
        </w:tc>
        <w:tc>
          <w:tcPr>
            <w:tcW w:w="1429"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16,14</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12</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10</w:t>
            </w:r>
            <w:r w:rsidR="00801434">
              <w:rPr>
                <w:rFonts w:ascii="Times New Roman" w:hAnsi="Times New Roman"/>
                <w:color w:val="000000"/>
                <w:sz w:val="24"/>
                <w:szCs w:val="24"/>
                <w:lang w:eastAsia="ro-RO"/>
              </w:rPr>
              <w:t>,00</w:t>
            </w:r>
          </w:p>
        </w:tc>
        <w:tc>
          <w:tcPr>
            <w:tcW w:w="128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w:t>
            </w:r>
          </w:p>
        </w:tc>
      </w:tr>
      <w:tr w:rsidR="00C33448" w:rsidRPr="00C33448" w:rsidTr="00C33448">
        <w:trPr>
          <w:trHeight w:val="330"/>
        </w:trPr>
        <w:tc>
          <w:tcPr>
            <w:tcW w:w="843" w:type="dxa"/>
            <w:tcBorders>
              <w:top w:val="nil"/>
              <w:left w:val="single" w:sz="8" w:space="0" w:color="auto"/>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12</w:t>
            </w:r>
          </w:p>
        </w:tc>
        <w:tc>
          <w:tcPr>
            <w:tcW w:w="16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eastAsia="Calibri" w:hAnsi="Times New Roman"/>
                <w:color w:val="000000"/>
                <w:sz w:val="24"/>
                <w:szCs w:val="24"/>
                <w:lang w:eastAsia="ro-RO"/>
              </w:rPr>
              <w:t>Lunca Chinejei 2</w:t>
            </w:r>
          </w:p>
        </w:tc>
        <w:tc>
          <w:tcPr>
            <w:tcW w:w="1429"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9,41</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402DAE" w:rsidP="00C33448">
            <w:pPr>
              <w:spacing w:after="0" w:line="240" w:lineRule="auto"/>
              <w:jc w:val="center"/>
              <w:rPr>
                <w:rFonts w:ascii="Times New Roman" w:hAnsi="Times New Roman"/>
                <w:sz w:val="24"/>
                <w:szCs w:val="24"/>
                <w:lang w:val="ro-RO" w:eastAsia="ro-RO"/>
              </w:rPr>
            </w:pPr>
            <w:r>
              <w:rPr>
                <w:rFonts w:ascii="Times New Roman" w:hAnsi="Times New Roman"/>
                <w:sz w:val="24"/>
                <w:szCs w:val="24"/>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8</w:t>
            </w:r>
            <w:r w:rsidR="00801434">
              <w:rPr>
                <w:rFonts w:ascii="Times New Roman" w:hAnsi="Times New Roman"/>
                <w:color w:val="000000"/>
                <w:sz w:val="24"/>
                <w:szCs w:val="24"/>
                <w:lang w:eastAsia="ro-RO"/>
              </w:rPr>
              <w:t>,00</w:t>
            </w:r>
          </w:p>
        </w:tc>
        <w:tc>
          <w:tcPr>
            <w:tcW w:w="128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2</w:t>
            </w:r>
            <w:r w:rsidR="00402DAE">
              <w:rPr>
                <w:rFonts w:ascii="Times New Roman" w:hAnsi="Times New Roman"/>
                <w:color w:val="000000"/>
                <w:sz w:val="24"/>
                <w:szCs w:val="24"/>
                <w:lang w:eastAsia="ro-RO"/>
              </w:rPr>
              <w:t>,00</w:t>
            </w:r>
          </w:p>
        </w:tc>
      </w:tr>
      <w:tr w:rsidR="00C33448" w:rsidRPr="00C33448" w:rsidTr="00C33448">
        <w:trPr>
          <w:trHeight w:val="330"/>
        </w:trPr>
        <w:tc>
          <w:tcPr>
            <w:tcW w:w="843" w:type="dxa"/>
            <w:tcBorders>
              <w:top w:val="nil"/>
              <w:left w:val="single" w:sz="8" w:space="0" w:color="auto"/>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13</w:t>
            </w:r>
          </w:p>
        </w:tc>
        <w:tc>
          <w:tcPr>
            <w:tcW w:w="16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eastAsia="Calibri" w:hAnsi="Times New Roman"/>
                <w:color w:val="000000"/>
                <w:sz w:val="24"/>
                <w:szCs w:val="24"/>
                <w:lang w:eastAsia="ro-RO"/>
              </w:rPr>
              <w:t>Lunca Chinejei 3</w:t>
            </w:r>
          </w:p>
        </w:tc>
        <w:tc>
          <w:tcPr>
            <w:tcW w:w="1429"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2,53</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402DAE" w:rsidP="00C33448">
            <w:pPr>
              <w:spacing w:after="0" w:line="240" w:lineRule="auto"/>
              <w:jc w:val="center"/>
              <w:rPr>
                <w:rFonts w:ascii="Times New Roman" w:hAnsi="Times New Roman"/>
                <w:sz w:val="24"/>
                <w:szCs w:val="24"/>
                <w:lang w:val="ro-RO" w:eastAsia="ro-RO"/>
              </w:rPr>
            </w:pPr>
            <w:r>
              <w:rPr>
                <w:rFonts w:ascii="Times New Roman" w:hAnsi="Times New Roman"/>
                <w:sz w:val="24"/>
                <w:szCs w:val="24"/>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2,5</w:t>
            </w:r>
            <w:r w:rsidR="00801434">
              <w:rPr>
                <w:rFonts w:ascii="Times New Roman" w:hAnsi="Times New Roman"/>
                <w:color w:val="000000"/>
                <w:sz w:val="24"/>
                <w:szCs w:val="24"/>
                <w:lang w:eastAsia="ro-RO"/>
              </w:rPr>
              <w:t>0</w:t>
            </w:r>
          </w:p>
        </w:tc>
        <w:tc>
          <w:tcPr>
            <w:tcW w:w="128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w:t>
            </w:r>
          </w:p>
        </w:tc>
      </w:tr>
      <w:tr w:rsidR="00C33448" w:rsidRPr="00C33448" w:rsidTr="00C33448">
        <w:trPr>
          <w:trHeight w:val="330"/>
        </w:trPr>
        <w:tc>
          <w:tcPr>
            <w:tcW w:w="843" w:type="dxa"/>
            <w:tcBorders>
              <w:top w:val="nil"/>
              <w:left w:val="single" w:sz="8" w:space="0" w:color="auto"/>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14</w:t>
            </w:r>
          </w:p>
        </w:tc>
        <w:tc>
          <w:tcPr>
            <w:tcW w:w="16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Lunca Chinejei 4</w:t>
            </w:r>
          </w:p>
        </w:tc>
        <w:tc>
          <w:tcPr>
            <w:tcW w:w="1429"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eastAsia="Calibri" w:hAnsi="Times New Roman"/>
                <w:color w:val="000000"/>
                <w:sz w:val="24"/>
                <w:szCs w:val="24"/>
                <w:lang w:eastAsia="ro-RO"/>
              </w:rPr>
              <w:t>0,22</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402DAE" w:rsidP="00C33448">
            <w:pPr>
              <w:spacing w:after="0" w:line="240" w:lineRule="auto"/>
              <w:jc w:val="center"/>
              <w:rPr>
                <w:rFonts w:ascii="Times New Roman" w:hAnsi="Times New Roman"/>
                <w:sz w:val="24"/>
                <w:szCs w:val="24"/>
                <w:lang w:val="ro-RO" w:eastAsia="ro-RO"/>
              </w:rPr>
            </w:pPr>
            <w:r>
              <w:rPr>
                <w:rFonts w:ascii="Times New Roman" w:hAnsi="Times New Roman"/>
                <w:sz w:val="24"/>
                <w:szCs w:val="24"/>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0,22</w:t>
            </w:r>
          </w:p>
        </w:tc>
        <w:tc>
          <w:tcPr>
            <w:tcW w:w="128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w:t>
            </w:r>
          </w:p>
        </w:tc>
      </w:tr>
      <w:tr w:rsidR="00C33448" w:rsidRPr="00C33448" w:rsidTr="00C33448">
        <w:trPr>
          <w:trHeight w:val="330"/>
        </w:trPr>
        <w:tc>
          <w:tcPr>
            <w:tcW w:w="843" w:type="dxa"/>
            <w:tcBorders>
              <w:top w:val="nil"/>
              <w:left w:val="single" w:sz="8" w:space="0" w:color="auto"/>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15</w:t>
            </w:r>
          </w:p>
        </w:tc>
        <w:tc>
          <w:tcPr>
            <w:tcW w:w="16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Lunca Chinejei 5</w:t>
            </w:r>
          </w:p>
        </w:tc>
        <w:tc>
          <w:tcPr>
            <w:tcW w:w="1429"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0,44</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402DAE" w:rsidP="00C33448">
            <w:pPr>
              <w:spacing w:after="0" w:line="240" w:lineRule="auto"/>
              <w:jc w:val="center"/>
              <w:rPr>
                <w:rFonts w:ascii="Times New Roman" w:hAnsi="Times New Roman"/>
                <w:sz w:val="24"/>
                <w:szCs w:val="24"/>
                <w:lang w:val="ro-RO" w:eastAsia="ro-RO"/>
              </w:rPr>
            </w:pPr>
            <w:r>
              <w:rPr>
                <w:rFonts w:ascii="Times New Roman" w:hAnsi="Times New Roman"/>
                <w:sz w:val="24"/>
                <w:szCs w:val="24"/>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0,44</w:t>
            </w:r>
          </w:p>
        </w:tc>
        <w:tc>
          <w:tcPr>
            <w:tcW w:w="128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w:t>
            </w:r>
          </w:p>
        </w:tc>
      </w:tr>
      <w:tr w:rsidR="00C33448" w:rsidRPr="00C33448" w:rsidTr="00C33448">
        <w:trPr>
          <w:trHeight w:val="330"/>
        </w:trPr>
        <w:tc>
          <w:tcPr>
            <w:tcW w:w="843" w:type="dxa"/>
            <w:tcBorders>
              <w:top w:val="nil"/>
              <w:left w:val="single" w:sz="8" w:space="0" w:color="auto"/>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16</w:t>
            </w:r>
          </w:p>
        </w:tc>
        <w:tc>
          <w:tcPr>
            <w:tcW w:w="16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Lunca Chunejei 6</w:t>
            </w:r>
          </w:p>
        </w:tc>
        <w:tc>
          <w:tcPr>
            <w:tcW w:w="1429"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8,84</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val="ro-RO" w:eastAsia="ro-RO"/>
              </w:rPr>
              <w:t> </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5</w:t>
            </w:r>
            <w:r w:rsidR="00801434">
              <w:rPr>
                <w:rFonts w:ascii="Times New Roman" w:hAnsi="Times New Roman"/>
                <w:color w:val="000000"/>
                <w:sz w:val="24"/>
                <w:szCs w:val="24"/>
                <w:lang w:eastAsia="ro-RO"/>
              </w:rPr>
              <w:t>,00</w:t>
            </w:r>
          </w:p>
        </w:tc>
        <w:tc>
          <w:tcPr>
            <w:tcW w:w="128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3,84</w:t>
            </w:r>
          </w:p>
        </w:tc>
      </w:tr>
      <w:tr w:rsidR="00C33448" w:rsidRPr="00C33448" w:rsidTr="00C33448">
        <w:trPr>
          <w:trHeight w:val="375"/>
        </w:trPr>
        <w:tc>
          <w:tcPr>
            <w:tcW w:w="843" w:type="dxa"/>
            <w:tcBorders>
              <w:top w:val="nil"/>
              <w:left w:val="single" w:sz="8" w:space="0" w:color="auto"/>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17</w:t>
            </w:r>
          </w:p>
        </w:tc>
        <w:tc>
          <w:tcPr>
            <w:tcW w:w="16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Lunca Chinejei 7</w:t>
            </w:r>
          </w:p>
        </w:tc>
        <w:tc>
          <w:tcPr>
            <w:tcW w:w="1429"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13,72</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val="ro-RO" w:eastAsia="ro-RO"/>
              </w:rPr>
              <w:t> </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13,51</w:t>
            </w:r>
          </w:p>
        </w:tc>
        <w:tc>
          <w:tcPr>
            <w:tcW w:w="128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w:t>
            </w:r>
          </w:p>
        </w:tc>
      </w:tr>
      <w:tr w:rsidR="00C33448" w:rsidRPr="00C33448" w:rsidTr="00C33448">
        <w:trPr>
          <w:trHeight w:val="330"/>
        </w:trPr>
        <w:tc>
          <w:tcPr>
            <w:tcW w:w="843" w:type="dxa"/>
            <w:tcBorders>
              <w:top w:val="nil"/>
              <w:left w:val="single" w:sz="8" w:space="0" w:color="auto"/>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18</w:t>
            </w:r>
          </w:p>
        </w:tc>
        <w:tc>
          <w:tcPr>
            <w:tcW w:w="16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Baltă 1</w:t>
            </w:r>
          </w:p>
        </w:tc>
        <w:tc>
          <w:tcPr>
            <w:tcW w:w="1429"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8,87</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w:t>
            </w:r>
          </w:p>
        </w:tc>
        <w:tc>
          <w:tcPr>
            <w:tcW w:w="128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w:t>
            </w:r>
          </w:p>
        </w:tc>
      </w:tr>
      <w:tr w:rsidR="00C33448" w:rsidRPr="00C33448" w:rsidTr="00402DAE">
        <w:trPr>
          <w:trHeight w:val="345"/>
        </w:trPr>
        <w:tc>
          <w:tcPr>
            <w:tcW w:w="843" w:type="dxa"/>
            <w:tcBorders>
              <w:top w:val="nil"/>
              <w:left w:val="single" w:sz="8" w:space="0" w:color="auto"/>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19</w:t>
            </w:r>
          </w:p>
        </w:tc>
        <w:tc>
          <w:tcPr>
            <w:tcW w:w="16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Cale ferată 1</w:t>
            </w:r>
          </w:p>
        </w:tc>
        <w:tc>
          <w:tcPr>
            <w:tcW w:w="1429"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8,39</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w:t>
            </w:r>
          </w:p>
        </w:tc>
        <w:tc>
          <w:tcPr>
            <w:tcW w:w="960" w:type="dxa"/>
            <w:tcBorders>
              <w:top w:val="nil"/>
              <w:left w:val="nil"/>
              <w:bottom w:val="single" w:sz="8" w:space="0" w:color="auto"/>
              <w:right w:val="single" w:sz="8" w:space="0" w:color="auto"/>
            </w:tcBorders>
            <w:shd w:val="clear" w:color="auto" w:fill="auto"/>
            <w:vAlign w:val="center"/>
          </w:tcPr>
          <w:p w:rsidR="00C33448" w:rsidRPr="00C33448" w:rsidRDefault="00402DAE" w:rsidP="00C33448">
            <w:pPr>
              <w:spacing w:after="0" w:line="240" w:lineRule="auto"/>
              <w:jc w:val="center"/>
              <w:rPr>
                <w:rFonts w:ascii="Times New Roman" w:hAnsi="Times New Roman"/>
                <w:color w:val="000000"/>
                <w:sz w:val="24"/>
                <w:szCs w:val="24"/>
                <w:lang w:val="ro-RO" w:eastAsia="ro-RO"/>
              </w:rPr>
            </w:pPr>
            <w:r>
              <w:rPr>
                <w:rFonts w:ascii="Times New Roman" w:hAnsi="Times New Roman"/>
                <w:color w:val="000000"/>
                <w:sz w:val="24"/>
                <w:szCs w:val="24"/>
                <w:lang w:val="ro-RO" w:eastAsia="ro-RO"/>
              </w:rPr>
              <w:t>-</w:t>
            </w:r>
          </w:p>
        </w:tc>
        <w:tc>
          <w:tcPr>
            <w:tcW w:w="1280" w:type="dxa"/>
            <w:tcBorders>
              <w:top w:val="nil"/>
              <w:left w:val="nil"/>
              <w:bottom w:val="single" w:sz="8" w:space="0" w:color="auto"/>
              <w:right w:val="single" w:sz="8" w:space="0" w:color="auto"/>
            </w:tcBorders>
            <w:shd w:val="clear" w:color="auto" w:fill="auto"/>
            <w:vAlign w:val="center"/>
          </w:tcPr>
          <w:p w:rsidR="00C33448" w:rsidRPr="00C33448" w:rsidRDefault="00402DAE" w:rsidP="00C33448">
            <w:pPr>
              <w:spacing w:after="0" w:line="240" w:lineRule="auto"/>
              <w:jc w:val="center"/>
              <w:rPr>
                <w:rFonts w:ascii="Times New Roman" w:hAnsi="Times New Roman"/>
                <w:color w:val="000000"/>
                <w:sz w:val="24"/>
                <w:szCs w:val="24"/>
                <w:lang w:val="ro-RO" w:eastAsia="ro-RO"/>
              </w:rPr>
            </w:pPr>
            <w:r>
              <w:rPr>
                <w:rFonts w:ascii="Times New Roman" w:hAnsi="Times New Roman"/>
                <w:color w:val="000000"/>
                <w:sz w:val="24"/>
                <w:szCs w:val="24"/>
                <w:lang w:val="ro-RO" w:eastAsia="ro-RO"/>
              </w:rPr>
              <w:t>-</w:t>
            </w:r>
          </w:p>
        </w:tc>
      </w:tr>
      <w:tr w:rsidR="00C33448" w:rsidRPr="00C33448" w:rsidTr="00402DAE">
        <w:trPr>
          <w:trHeight w:val="390"/>
        </w:trPr>
        <w:tc>
          <w:tcPr>
            <w:tcW w:w="843" w:type="dxa"/>
            <w:tcBorders>
              <w:top w:val="nil"/>
              <w:left w:val="single" w:sz="8" w:space="0" w:color="auto"/>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20</w:t>
            </w:r>
          </w:p>
        </w:tc>
        <w:tc>
          <w:tcPr>
            <w:tcW w:w="16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La pârâu 1</w:t>
            </w:r>
          </w:p>
        </w:tc>
        <w:tc>
          <w:tcPr>
            <w:tcW w:w="1429"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38,84</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w:t>
            </w:r>
          </w:p>
        </w:tc>
        <w:tc>
          <w:tcPr>
            <w:tcW w:w="960" w:type="dxa"/>
            <w:tcBorders>
              <w:top w:val="nil"/>
              <w:left w:val="nil"/>
              <w:bottom w:val="single" w:sz="8" w:space="0" w:color="auto"/>
              <w:right w:val="single" w:sz="8" w:space="0" w:color="auto"/>
            </w:tcBorders>
            <w:shd w:val="clear" w:color="auto" w:fill="auto"/>
            <w:vAlign w:val="center"/>
          </w:tcPr>
          <w:p w:rsidR="00C33448" w:rsidRPr="00C33448" w:rsidRDefault="00402DAE" w:rsidP="00C33448">
            <w:pPr>
              <w:spacing w:after="0" w:line="240" w:lineRule="auto"/>
              <w:jc w:val="center"/>
              <w:rPr>
                <w:rFonts w:ascii="Times New Roman" w:hAnsi="Times New Roman"/>
                <w:color w:val="000000"/>
                <w:sz w:val="24"/>
                <w:szCs w:val="24"/>
                <w:lang w:val="ro-RO" w:eastAsia="ro-RO"/>
              </w:rPr>
            </w:pPr>
            <w:r>
              <w:rPr>
                <w:rFonts w:ascii="Times New Roman" w:hAnsi="Times New Roman"/>
                <w:color w:val="000000"/>
                <w:sz w:val="24"/>
                <w:szCs w:val="24"/>
                <w:lang w:val="ro-RO" w:eastAsia="ro-RO"/>
              </w:rPr>
              <w:t>-</w:t>
            </w:r>
          </w:p>
        </w:tc>
        <w:tc>
          <w:tcPr>
            <w:tcW w:w="1280" w:type="dxa"/>
            <w:tcBorders>
              <w:top w:val="nil"/>
              <w:left w:val="nil"/>
              <w:bottom w:val="single" w:sz="8" w:space="0" w:color="auto"/>
              <w:right w:val="single" w:sz="8" w:space="0" w:color="auto"/>
            </w:tcBorders>
            <w:shd w:val="clear" w:color="auto" w:fill="auto"/>
            <w:vAlign w:val="center"/>
          </w:tcPr>
          <w:p w:rsidR="00C33448" w:rsidRPr="00C33448" w:rsidRDefault="00402DAE" w:rsidP="00C33448">
            <w:pPr>
              <w:spacing w:after="0" w:line="240" w:lineRule="auto"/>
              <w:jc w:val="center"/>
              <w:rPr>
                <w:rFonts w:ascii="Times New Roman" w:hAnsi="Times New Roman"/>
                <w:color w:val="000000"/>
                <w:sz w:val="24"/>
                <w:szCs w:val="24"/>
                <w:lang w:val="ro-RO" w:eastAsia="ro-RO"/>
              </w:rPr>
            </w:pPr>
            <w:r>
              <w:rPr>
                <w:rFonts w:ascii="Times New Roman" w:hAnsi="Times New Roman"/>
                <w:color w:val="000000"/>
                <w:sz w:val="24"/>
                <w:szCs w:val="24"/>
                <w:lang w:val="ro-RO" w:eastAsia="ro-RO"/>
              </w:rPr>
              <w:t>-</w:t>
            </w:r>
          </w:p>
        </w:tc>
      </w:tr>
      <w:tr w:rsidR="00C33448" w:rsidRPr="00C33448" w:rsidTr="00402DAE">
        <w:trPr>
          <w:trHeight w:val="480"/>
        </w:trPr>
        <w:tc>
          <w:tcPr>
            <w:tcW w:w="843" w:type="dxa"/>
            <w:tcBorders>
              <w:top w:val="nil"/>
              <w:left w:val="single" w:sz="8" w:space="0" w:color="auto"/>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21</w:t>
            </w:r>
          </w:p>
        </w:tc>
        <w:tc>
          <w:tcPr>
            <w:tcW w:w="16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Intre pârâu și cale feată 1</w:t>
            </w:r>
          </w:p>
        </w:tc>
        <w:tc>
          <w:tcPr>
            <w:tcW w:w="1429"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5,12</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w:t>
            </w:r>
          </w:p>
        </w:tc>
        <w:tc>
          <w:tcPr>
            <w:tcW w:w="960" w:type="dxa"/>
            <w:tcBorders>
              <w:top w:val="nil"/>
              <w:left w:val="nil"/>
              <w:bottom w:val="single" w:sz="8" w:space="0" w:color="auto"/>
              <w:right w:val="single" w:sz="8" w:space="0" w:color="auto"/>
            </w:tcBorders>
            <w:shd w:val="clear" w:color="auto" w:fill="auto"/>
            <w:vAlign w:val="center"/>
          </w:tcPr>
          <w:p w:rsidR="00C33448" w:rsidRPr="00C33448" w:rsidRDefault="00402DAE" w:rsidP="00C33448">
            <w:pPr>
              <w:spacing w:after="0" w:line="240" w:lineRule="auto"/>
              <w:jc w:val="center"/>
              <w:rPr>
                <w:rFonts w:ascii="Times New Roman" w:hAnsi="Times New Roman"/>
                <w:color w:val="000000"/>
                <w:sz w:val="24"/>
                <w:szCs w:val="24"/>
                <w:lang w:val="ro-RO" w:eastAsia="ro-RO"/>
              </w:rPr>
            </w:pPr>
            <w:r>
              <w:rPr>
                <w:rFonts w:ascii="Times New Roman" w:hAnsi="Times New Roman"/>
                <w:color w:val="000000"/>
                <w:sz w:val="24"/>
                <w:szCs w:val="24"/>
                <w:lang w:val="ro-RO" w:eastAsia="ro-RO"/>
              </w:rPr>
              <w:t>-</w:t>
            </w:r>
          </w:p>
        </w:tc>
        <w:tc>
          <w:tcPr>
            <w:tcW w:w="1280" w:type="dxa"/>
            <w:tcBorders>
              <w:top w:val="nil"/>
              <w:left w:val="nil"/>
              <w:bottom w:val="single" w:sz="8" w:space="0" w:color="auto"/>
              <w:right w:val="single" w:sz="8" w:space="0" w:color="auto"/>
            </w:tcBorders>
            <w:shd w:val="clear" w:color="auto" w:fill="auto"/>
            <w:vAlign w:val="center"/>
          </w:tcPr>
          <w:p w:rsidR="00C33448" w:rsidRPr="00C33448" w:rsidRDefault="00402DAE" w:rsidP="00C33448">
            <w:pPr>
              <w:spacing w:after="0" w:line="240" w:lineRule="auto"/>
              <w:jc w:val="center"/>
              <w:rPr>
                <w:rFonts w:ascii="Times New Roman" w:hAnsi="Times New Roman"/>
                <w:color w:val="000000"/>
                <w:sz w:val="24"/>
                <w:szCs w:val="24"/>
                <w:lang w:val="ro-RO" w:eastAsia="ro-RO"/>
              </w:rPr>
            </w:pPr>
            <w:r>
              <w:rPr>
                <w:rFonts w:ascii="Times New Roman" w:hAnsi="Times New Roman"/>
                <w:color w:val="000000"/>
                <w:sz w:val="24"/>
                <w:szCs w:val="24"/>
                <w:lang w:val="ro-RO" w:eastAsia="ro-RO"/>
              </w:rPr>
              <w:t>-</w:t>
            </w:r>
          </w:p>
        </w:tc>
      </w:tr>
      <w:tr w:rsidR="00C33448" w:rsidRPr="00C33448" w:rsidTr="00402DAE">
        <w:trPr>
          <w:trHeight w:val="525"/>
        </w:trPr>
        <w:tc>
          <w:tcPr>
            <w:tcW w:w="843" w:type="dxa"/>
            <w:tcBorders>
              <w:top w:val="nil"/>
              <w:left w:val="single" w:sz="8" w:space="0" w:color="auto"/>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22</w:t>
            </w:r>
          </w:p>
        </w:tc>
        <w:tc>
          <w:tcPr>
            <w:tcW w:w="16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both"/>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Între pârâu și cale ferată 2</w:t>
            </w:r>
          </w:p>
        </w:tc>
        <w:tc>
          <w:tcPr>
            <w:tcW w:w="1429"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color w:val="000000"/>
                <w:sz w:val="24"/>
                <w:szCs w:val="24"/>
                <w:lang w:val="ro-RO" w:eastAsia="ro-RO"/>
              </w:rPr>
            </w:pPr>
            <w:r w:rsidRPr="00C33448">
              <w:rPr>
                <w:rFonts w:ascii="Times New Roman" w:hAnsi="Times New Roman"/>
                <w:color w:val="000000"/>
                <w:sz w:val="24"/>
                <w:szCs w:val="24"/>
                <w:lang w:eastAsia="ro-RO"/>
              </w:rPr>
              <w:t>6,68</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w:t>
            </w:r>
          </w:p>
        </w:tc>
        <w:tc>
          <w:tcPr>
            <w:tcW w:w="960"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sz w:val="24"/>
                <w:szCs w:val="24"/>
                <w:lang w:val="ro-RO" w:eastAsia="ro-RO"/>
              </w:rPr>
            </w:pPr>
            <w:r w:rsidRPr="00C33448">
              <w:rPr>
                <w:rFonts w:ascii="Times New Roman" w:hAnsi="Times New Roman"/>
                <w:sz w:val="24"/>
                <w:szCs w:val="24"/>
                <w:lang w:eastAsia="ro-RO"/>
              </w:rPr>
              <w:t>-</w:t>
            </w:r>
          </w:p>
        </w:tc>
        <w:tc>
          <w:tcPr>
            <w:tcW w:w="960" w:type="dxa"/>
            <w:tcBorders>
              <w:top w:val="nil"/>
              <w:left w:val="nil"/>
              <w:bottom w:val="single" w:sz="8" w:space="0" w:color="auto"/>
              <w:right w:val="single" w:sz="8" w:space="0" w:color="auto"/>
            </w:tcBorders>
            <w:shd w:val="clear" w:color="auto" w:fill="auto"/>
            <w:vAlign w:val="center"/>
          </w:tcPr>
          <w:p w:rsidR="00C33448" w:rsidRPr="00C33448" w:rsidRDefault="00402DAE" w:rsidP="00C33448">
            <w:pPr>
              <w:spacing w:after="0" w:line="240" w:lineRule="auto"/>
              <w:jc w:val="center"/>
              <w:rPr>
                <w:rFonts w:ascii="Times New Roman" w:hAnsi="Times New Roman"/>
                <w:color w:val="000000"/>
                <w:sz w:val="24"/>
                <w:szCs w:val="24"/>
                <w:lang w:val="ro-RO" w:eastAsia="ro-RO"/>
              </w:rPr>
            </w:pPr>
            <w:r>
              <w:rPr>
                <w:rFonts w:ascii="Times New Roman" w:hAnsi="Times New Roman"/>
                <w:color w:val="000000"/>
                <w:sz w:val="24"/>
                <w:szCs w:val="24"/>
                <w:lang w:val="ro-RO" w:eastAsia="ro-RO"/>
              </w:rPr>
              <w:t>-</w:t>
            </w:r>
          </w:p>
        </w:tc>
        <w:tc>
          <w:tcPr>
            <w:tcW w:w="1280" w:type="dxa"/>
            <w:tcBorders>
              <w:top w:val="nil"/>
              <w:left w:val="nil"/>
              <w:bottom w:val="single" w:sz="8" w:space="0" w:color="auto"/>
              <w:right w:val="single" w:sz="8" w:space="0" w:color="auto"/>
            </w:tcBorders>
            <w:shd w:val="clear" w:color="auto" w:fill="auto"/>
            <w:vAlign w:val="center"/>
          </w:tcPr>
          <w:p w:rsidR="00C33448" w:rsidRPr="00C33448" w:rsidRDefault="00402DAE" w:rsidP="00C33448">
            <w:pPr>
              <w:spacing w:after="0" w:line="240" w:lineRule="auto"/>
              <w:jc w:val="center"/>
              <w:rPr>
                <w:rFonts w:ascii="Times New Roman" w:hAnsi="Times New Roman"/>
                <w:color w:val="000000"/>
                <w:sz w:val="24"/>
                <w:szCs w:val="24"/>
                <w:lang w:val="ro-RO" w:eastAsia="ro-RO"/>
              </w:rPr>
            </w:pPr>
            <w:r>
              <w:rPr>
                <w:rFonts w:ascii="Times New Roman" w:hAnsi="Times New Roman"/>
                <w:color w:val="000000"/>
                <w:sz w:val="24"/>
                <w:szCs w:val="24"/>
                <w:lang w:val="ro-RO" w:eastAsia="ro-RO"/>
              </w:rPr>
              <w:t>-</w:t>
            </w:r>
          </w:p>
        </w:tc>
      </w:tr>
      <w:tr w:rsidR="00C33448" w:rsidRPr="00C33448" w:rsidTr="00402DAE">
        <w:trPr>
          <w:trHeight w:val="330"/>
        </w:trPr>
        <w:tc>
          <w:tcPr>
            <w:tcW w:w="2503"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C33448" w:rsidRPr="00C33448" w:rsidRDefault="00C33448" w:rsidP="00C33448">
            <w:pPr>
              <w:spacing w:after="0" w:line="240" w:lineRule="auto"/>
              <w:jc w:val="both"/>
              <w:rPr>
                <w:rFonts w:ascii="Times New Roman" w:hAnsi="Times New Roman"/>
                <w:b/>
                <w:bCs/>
                <w:color w:val="000000"/>
                <w:sz w:val="24"/>
                <w:szCs w:val="24"/>
                <w:lang w:val="ro-RO" w:eastAsia="ro-RO"/>
              </w:rPr>
            </w:pPr>
            <w:r w:rsidRPr="00C33448">
              <w:rPr>
                <w:rFonts w:ascii="Times New Roman" w:hAnsi="Times New Roman"/>
                <w:b/>
                <w:bCs/>
                <w:color w:val="000000"/>
                <w:sz w:val="24"/>
                <w:szCs w:val="24"/>
                <w:lang w:eastAsia="ro-RO"/>
              </w:rPr>
              <w:t>TOTAL</w:t>
            </w:r>
          </w:p>
        </w:tc>
        <w:tc>
          <w:tcPr>
            <w:tcW w:w="1429" w:type="dxa"/>
            <w:tcBorders>
              <w:top w:val="nil"/>
              <w:left w:val="nil"/>
              <w:bottom w:val="single" w:sz="8" w:space="0" w:color="auto"/>
              <w:right w:val="single" w:sz="8" w:space="0" w:color="auto"/>
            </w:tcBorders>
            <w:shd w:val="clear" w:color="auto" w:fill="auto"/>
            <w:vAlign w:val="center"/>
            <w:hideMark/>
          </w:tcPr>
          <w:p w:rsidR="00C33448" w:rsidRPr="00C33448" w:rsidRDefault="00C33448" w:rsidP="00C33448">
            <w:pPr>
              <w:spacing w:after="0" w:line="240" w:lineRule="auto"/>
              <w:jc w:val="center"/>
              <w:rPr>
                <w:rFonts w:ascii="Times New Roman" w:hAnsi="Times New Roman"/>
                <w:b/>
                <w:bCs/>
                <w:color w:val="000000"/>
                <w:sz w:val="24"/>
                <w:szCs w:val="24"/>
                <w:lang w:val="ro-RO" w:eastAsia="ro-RO"/>
              </w:rPr>
            </w:pPr>
            <w:r w:rsidRPr="00C33448">
              <w:rPr>
                <w:rFonts w:ascii="Times New Roman" w:hAnsi="Times New Roman"/>
                <w:b/>
                <w:bCs/>
                <w:color w:val="000000"/>
                <w:sz w:val="24"/>
                <w:szCs w:val="24"/>
                <w:lang w:eastAsia="ro-RO"/>
              </w:rPr>
              <w:t>450,21</w:t>
            </w:r>
          </w:p>
        </w:tc>
        <w:tc>
          <w:tcPr>
            <w:tcW w:w="960" w:type="dxa"/>
            <w:tcBorders>
              <w:top w:val="nil"/>
              <w:left w:val="nil"/>
              <w:bottom w:val="single" w:sz="8" w:space="0" w:color="auto"/>
              <w:right w:val="single" w:sz="8" w:space="0" w:color="auto"/>
            </w:tcBorders>
            <w:shd w:val="clear" w:color="auto" w:fill="auto"/>
            <w:vAlign w:val="center"/>
          </w:tcPr>
          <w:p w:rsidR="00C33448" w:rsidRPr="00C33448" w:rsidRDefault="00402DAE" w:rsidP="00C33448">
            <w:pPr>
              <w:spacing w:after="0" w:line="240" w:lineRule="auto"/>
              <w:jc w:val="center"/>
              <w:rPr>
                <w:rFonts w:ascii="Times New Roman" w:hAnsi="Times New Roman"/>
                <w:b/>
                <w:bCs/>
                <w:sz w:val="24"/>
                <w:szCs w:val="24"/>
                <w:lang w:val="ro-RO" w:eastAsia="ro-RO"/>
              </w:rPr>
            </w:pPr>
            <w:r>
              <w:rPr>
                <w:rFonts w:ascii="Times New Roman" w:hAnsi="Times New Roman"/>
                <w:b/>
                <w:bCs/>
                <w:sz w:val="24"/>
                <w:szCs w:val="24"/>
                <w:lang w:val="ro-RO" w:eastAsia="ro-RO"/>
              </w:rPr>
              <w:t>291</w:t>
            </w:r>
            <w:r w:rsidR="007531BD">
              <w:rPr>
                <w:rFonts w:ascii="Times New Roman" w:hAnsi="Times New Roman"/>
                <w:b/>
                <w:bCs/>
                <w:sz w:val="24"/>
                <w:szCs w:val="24"/>
                <w:lang w:val="ro-RO" w:eastAsia="ro-RO"/>
              </w:rPr>
              <w:t>,00</w:t>
            </w:r>
          </w:p>
        </w:tc>
        <w:tc>
          <w:tcPr>
            <w:tcW w:w="960" w:type="dxa"/>
            <w:tcBorders>
              <w:top w:val="nil"/>
              <w:left w:val="nil"/>
              <w:bottom w:val="single" w:sz="8" w:space="0" w:color="auto"/>
              <w:right w:val="single" w:sz="8" w:space="0" w:color="auto"/>
            </w:tcBorders>
            <w:shd w:val="clear" w:color="auto" w:fill="auto"/>
            <w:vAlign w:val="center"/>
          </w:tcPr>
          <w:p w:rsidR="00C33448" w:rsidRPr="00C33448" w:rsidRDefault="00C33448" w:rsidP="00C33448">
            <w:pPr>
              <w:spacing w:after="0" w:line="240" w:lineRule="auto"/>
              <w:jc w:val="center"/>
              <w:rPr>
                <w:rFonts w:ascii="Times New Roman" w:hAnsi="Times New Roman"/>
                <w:b/>
                <w:bCs/>
                <w:sz w:val="24"/>
                <w:szCs w:val="24"/>
                <w:lang w:val="ro-RO" w:eastAsia="ro-RO"/>
              </w:rPr>
            </w:pPr>
          </w:p>
        </w:tc>
        <w:tc>
          <w:tcPr>
            <w:tcW w:w="960" w:type="dxa"/>
            <w:tcBorders>
              <w:top w:val="nil"/>
              <w:left w:val="nil"/>
              <w:bottom w:val="single" w:sz="8" w:space="0" w:color="auto"/>
              <w:right w:val="single" w:sz="8" w:space="0" w:color="auto"/>
            </w:tcBorders>
            <w:shd w:val="clear" w:color="auto" w:fill="auto"/>
            <w:vAlign w:val="center"/>
          </w:tcPr>
          <w:p w:rsidR="00C33448" w:rsidRPr="00C33448" w:rsidRDefault="00402DAE" w:rsidP="00C33448">
            <w:pPr>
              <w:spacing w:after="0" w:line="240" w:lineRule="auto"/>
              <w:jc w:val="center"/>
              <w:rPr>
                <w:rFonts w:ascii="Times New Roman" w:hAnsi="Times New Roman"/>
                <w:b/>
                <w:bCs/>
                <w:color w:val="000000"/>
                <w:sz w:val="24"/>
                <w:szCs w:val="24"/>
                <w:lang w:val="ro-RO" w:eastAsia="ro-RO"/>
              </w:rPr>
            </w:pPr>
            <w:r>
              <w:rPr>
                <w:rFonts w:ascii="Times New Roman" w:hAnsi="Times New Roman"/>
                <w:b/>
                <w:bCs/>
                <w:color w:val="000000"/>
                <w:sz w:val="24"/>
                <w:szCs w:val="24"/>
                <w:lang w:val="ro-RO" w:eastAsia="ro-RO"/>
              </w:rPr>
              <w:t>262,14</w:t>
            </w:r>
          </w:p>
        </w:tc>
        <w:tc>
          <w:tcPr>
            <w:tcW w:w="1280" w:type="dxa"/>
            <w:tcBorders>
              <w:top w:val="nil"/>
              <w:left w:val="nil"/>
              <w:bottom w:val="single" w:sz="8" w:space="0" w:color="auto"/>
              <w:right w:val="single" w:sz="8" w:space="0" w:color="auto"/>
            </w:tcBorders>
            <w:shd w:val="clear" w:color="auto" w:fill="auto"/>
            <w:vAlign w:val="center"/>
          </w:tcPr>
          <w:p w:rsidR="00C33448" w:rsidRPr="00C33448" w:rsidRDefault="00402DAE" w:rsidP="00C33448">
            <w:pPr>
              <w:spacing w:after="0" w:line="240" w:lineRule="auto"/>
              <w:jc w:val="center"/>
              <w:rPr>
                <w:rFonts w:ascii="Times New Roman" w:hAnsi="Times New Roman"/>
                <w:b/>
                <w:bCs/>
                <w:color w:val="000000"/>
                <w:sz w:val="24"/>
                <w:szCs w:val="24"/>
                <w:lang w:val="ro-RO" w:eastAsia="ro-RO"/>
              </w:rPr>
            </w:pPr>
            <w:r>
              <w:rPr>
                <w:rFonts w:ascii="Times New Roman" w:hAnsi="Times New Roman"/>
                <w:b/>
                <w:bCs/>
                <w:color w:val="000000"/>
                <w:sz w:val="24"/>
                <w:szCs w:val="24"/>
                <w:lang w:val="ro-RO" w:eastAsia="ro-RO"/>
              </w:rPr>
              <w:t>14,84</w:t>
            </w:r>
          </w:p>
        </w:tc>
      </w:tr>
    </w:tbl>
    <w:p w:rsidR="001A55E5" w:rsidRDefault="001A55E5" w:rsidP="001A55E5">
      <w:pPr>
        <w:pStyle w:val="ListParagraph1"/>
        <w:tabs>
          <w:tab w:val="left" w:pos="720"/>
          <w:tab w:val="left" w:pos="1440"/>
          <w:tab w:val="left" w:pos="2160"/>
          <w:tab w:val="left" w:pos="2880"/>
          <w:tab w:val="left" w:pos="3600"/>
          <w:tab w:val="left" w:pos="4320"/>
          <w:tab w:val="left" w:pos="5040"/>
          <w:tab w:val="left" w:pos="5760"/>
          <w:tab w:val="right" w:pos="9360"/>
        </w:tabs>
        <w:spacing w:after="0" w:line="240" w:lineRule="auto"/>
        <w:ind w:left="0"/>
        <w:rPr>
          <w:rFonts w:ascii="Arial" w:hAnsi="Arial" w:cs="Arial"/>
          <w:bCs/>
          <w:color w:val="000000"/>
          <w:sz w:val="24"/>
          <w:szCs w:val="24"/>
          <w:lang w:val="ro-RO"/>
        </w:rPr>
      </w:pPr>
    </w:p>
    <w:p w:rsidR="001249AD" w:rsidRPr="00582434" w:rsidRDefault="001249AD" w:rsidP="001249AD">
      <w:pPr>
        <w:spacing w:line="360" w:lineRule="auto"/>
        <w:rPr>
          <w:rFonts w:ascii="Times New Roman" w:hAnsi="Times New Roman"/>
          <w:b/>
          <w:color w:val="000000"/>
          <w:sz w:val="24"/>
          <w:szCs w:val="24"/>
          <w:u w:val="single"/>
          <w:lang w:val="fr-FR"/>
        </w:rPr>
      </w:pPr>
      <w:r w:rsidRPr="00582434">
        <w:rPr>
          <w:rFonts w:ascii="Times New Roman" w:hAnsi="Times New Roman"/>
          <w:b/>
          <w:color w:val="000000"/>
          <w:sz w:val="24"/>
          <w:szCs w:val="24"/>
          <w:lang w:val="fr-FR"/>
        </w:rPr>
        <w:t xml:space="preserve">6. 2  </w:t>
      </w:r>
      <w:r w:rsidRPr="00582434">
        <w:rPr>
          <w:rFonts w:ascii="Times New Roman" w:hAnsi="Times New Roman"/>
          <w:b/>
          <w:color w:val="000000"/>
          <w:sz w:val="24"/>
          <w:szCs w:val="24"/>
          <w:u w:val="single"/>
          <w:lang w:val="fr-FR"/>
        </w:rPr>
        <w:t>Lucrari preliminare obligatorii de punere în valoare a pajiştilor</w:t>
      </w:r>
    </w:p>
    <w:p w:rsidR="001249AD" w:rsidRPr="00582434" w:rsidRDefault="001249AD" w:rsidP="001249AD">
      <w:pPr>
        <w:spacing w:line="360" w:lineRule="auto"/>
        <w:ind w:firstLine="720"/>
        <w:jc w:val="both"/>
        <w:rPr>
          <w:rFonts w:ascii="Times New Roman" w:hAnsi="Times New Roman"/>
          <w:color w:val="000000"/>
          <w:sz w:val="24"/>
          <w:szCs w:val="24"/>
          <w:lang w:val="fr-FR"/>
        </w:rPr>
      </w:pPr>
      <w:r w:rsidRPr="00582434">
        <w:rPr>
          <w:rFonts w:ascii="Times New Roman" w:hAnsi="Times New Roman"/>
          <w:color w:val="000000"/>
          <w:sz w:val="24"/>
          <w:szCs w:val="24"/>
          <w:lang w:val="fr-FR"/>
        </w:rPr>
        <w:t xml:space="preserve">Pajiştile permanente sunt de regulă răspândite în condiţii improprii altor culturi în arabil, plantaţii de pomi şi vii sau alte moduri de folosinţă agricolă. </w:t>
      </w:r>
    </w:p>
    <w:p w:rsidR="001249AD" w:rsidRPr="009E1B5C" w:rsidRDefault="001249AD" w:rsidP="009E1B5C">
      <w:pPr>
        <w:spacing w:line="360" w:lineRule="auto"/>
        <w:ind w:firstLine="720"/>
        <w:jc w:val="both"/>
        <w:rPr>
          <w:rFonts w:ascii="Times New Roman" w:hAnsi="Times New Roman"/>
          <w:color w:val="000000"/>
          <w:sz w:val="24"/>
          <w:szCs w:val="24"/>
          <w:lang w:val="fr-FR"/>
        </w:rPr>
      </w:pPr>
      <w:r w:rsidRPr="00582434">
        <w:rPr>
          <w:rFonts w:ascii="Times New Roman" w:hAnsi="Times New Roman"/>
          <w:sz w:val="24"/>
          <w:szCs w:val="24"/>
        </w:rPr>
        <w:t>Înainte de a se efectua lucrările specifice de îmbunătățire a covorului ierbos prin diferite metode și mijloace cunoscute, sunt necesare lucrări de eliminare a factorilor limitativi majori ai productivității pajiștilor cum sunt: eroziunea solului, excesul sau lipsa de umiditate, reacţia extremă a solului acidă sau bazică, invazia de vegetaţie lemnoasă şi buruieni, denivelarea terenului şi altele.</w:t>
      </w:r>
    </w:p>
    <w:p w:rsidR="001249AD" w:rsidRPr="00582434" w:rsidRDefault="001249AD" w:rsidP="001249AD">
      <w:pPr>
        <w:spacing w:line="360" w:lineRule="auto"/>
        <w:rPr>
          <w:rFonts w:ascii="Times New Roman" w:hAnsi="Times New Roman"/>
          <w:b/>
          <w:i/>
          <w:color w:val="000000"/>
          <w:sz w:val="24"/>
          <w:szCs w:val="24"/>
          <w:lang w:val="fr-FR"/>
        </w:rPr>
      </w:pPr>
      <w:r w:rsidRPr="00582434">
        <w:rPr>
          <w:rFonts w:ascii="Times New Roman" w:hAnsi="Times New Roman"/>
          <w:b/>
          <w:i/>
          <w:color w:val="000000"/>
          <w:sz w:val="24"/>
          <w:szCs w:val="24"/>
          <w:lang w:val="fr-FR"/>
        </w:rPr>
        <w:t>6.2.1 Combaterea eroziunii de suprafaţă a solului</w:t>
      </w:r>
    </w:p>
    <w:p w:rsidR="001249AD" w:rsidRPr="00582434" w:rsidRDefault="001249AD" w:rsidP="001249AD">
      <w:pPr>
        <w:spacing w:line="360" w:lineRule="auto"/>
        <w:outlineLvl w:val="0"/>
        <w:rPr>
          <w:rFonts w:ascii="Times New Roman" w:hAnsi="Times New Roman"/>
          <w:b/>
          <w:i/>
          <w:color w:val="000000"/>
          <w:sz w:val="24"/>
          <w:szCs w:val="24"/>
          <w:lang w:val="fr-FR"/>
        </w:rPr>
      </w:pPr>
      <w:r w:rsidRPr="00582434">
        <w:rPr>
          <w:rFonts w:ascii="Times New Roman" w:hAnsi="Times New Roman"/>
          <w:b/>
          <w:i/>
          <w:color w:val="000000"/>
          <w:sz w:val="24"/>
          <w:szCs w:val="24"/>
          <w:lang w:val="fr-FR"/>
        </w:rPr>
        <w:t>Consideraţii generale</w:t>
      </w:r>
    </w:p>
    <w:p w:rsidR="001249AD" w:rsidRPr="00582434" w:rsidRDefault="001249AD" w:rsidP="001249AD">
      <w:pPr>
        <w:spacing w:line="360" w:lineRule="auto"/>
        <w:ind w:firstLine="720"/>
        <w:jc w:val="both"/>
        <w:rPr>
          <w:rFonts w:ascii="Times New Roman" w:hAnsi="Times New Roman"/>
          <w:color w:val="000000"/>
          <w:sz w:val="24"/>
          <w:szCs w:val="24"/>
          <w:lang w:val="fr-FR"/>
        </w:rPr>
      </w:pPr>
      <w:r w:rsidRPr="00582434">
        <w:rPr>
          <w:rFonts w:ascii="Times New Roman" w:hAnsi="Times New Roman"/>
          <w:color w:val="000000"/>
          <w:sz w:val="24"/>
          <w:szCs w:val="24"/>
          <w:lang w:val="fr-FR"/>
        </w:rPr>
        <w:t>Unul din factorii cei mai agresivi care dijmuiesc producţia pajiştilor situate pe pante mai mari sau mai mici este eroziunea solului. Eroziunea solului poate fi produsă de picurile de ploaie sau la topirea zăpezilor când se numeşte eroziune pluvială (hidrică) sau de vânt când poartă numele de eroziune eoliană.</w:t>
      </w:r>
    </w:p>
    <w:p w:rsidR="001249AD" w:rsidRPr="00582434" w:rsidRDefault="001249AD" w:rsidP="001249AD">
      <w:pPr>
        <w:spacing w:line="360" w:lineRule="auto"/>
        <w:ind w:firstLine="720"/>
        <w:jc w:val="both"/>
        <w:rPr>
          <w:rFonts w:ascii="Times New Roman" w:hAnsi="Times New Roman"/>
          <w:color w:val="000000"/>
          <w:sz w:val="24"/>
          <w:szCs w:val="24"/>
          <w:lang w:val="fr-FR"/>
        </w:rPr>
      </w:pPr>
      <w:r w:rsidRPr="00582434">
        <w:rPr>
          <w:rFonts w:ascii="Times New Roman" w:hAnsi="Times New Roman"/>
          <w:color w:val="000000"/>
          <w:sz w:val="24"/>
          <w:szCs w:val="24"/>
          <w:lang w:val="fr-FR"/>
        </w:rPr>
        <w:t>În funcţie de grosimea stratului de sol dislocat de cei doi agenţi principali, eroziunea poate fi de suprafaţă, când scurgerea apei este lamelară şi vântul acţionează relativ uniform asupra straului superior al solului sau de adâncime, când scurgerea concentrată a apei provoacă şiroiri, rigole, ogaşe până la ravene şi torenţi foarte adânci de zeci de metri care pun în pericol aşezările omeneşti, căi de comunicaţii, construcţii diverse şi altele.</w:t>
      </w:r>
    </w:p>
    <w:p w:rsidR="001249AD" w:rsidRPr="00582434" w:rsidRDefault="001249AD" w:rsidP="001249AD">
      <w:pPr>
        <w:spacing w:line="360" w:lineRule="auto"/>
        <w:ind w:firstLine="720"/>
        <w:jc w:val="both"/>
        <w:rPr>
          <w:rFonts w:ascii="Times New Roman" w:hAnsi="Times New Roman"/>
          <w:color w:val="000000"/>
          <w:sz w:val="24"/>
          <w:szCs w:val="24"/>
          <w:lang w:val="fr-FR"/>
        </w:rPr>
      </w:pPr>
      <w:r w:rsidRPr="00582434">
        <w:rPr>
          <w:rFonts w:ascii="Times New Roman" w:hAnsi="Times New Roman"/>
          <w:color w:val="000000"/>
          <w:sz w:val="24"/>
          <w:szCs w:val="24"/>
          <w:lang w:val="fr-FR"/>
        </w:rPr>
        <w:t>Antrenarea de către eroziune a maxim 6 tone pe hectar în medie pe an se consideră eroziune geologică sau normală. Peste această limită eroziunea produce pagube mari în funcţie de intensitatea ei.</w:t>
      </w:r>
    </w:p>
    <w:p w:rsidR="001249AD" w:rsidRPr="00582434" w:rsidRDefault="001249AD" w:rsidP="001249AD">
      <w:pPr>
        <w:spacing w:line="360" w:lineRule="auto"/>
        <w:outlineLvl w:val="0"/>
        <w:rPr>
          <w:rFonts w:ascii="Times New Roman" w:hAnsi="Times New Roman"/>
          <w:b/>
          <w:i/>
          <w:color w:val="000000"/>
          <w:sz w:val="24"/>
          <w:szCs w:val="24"/>
          <w:lang w:val="fr-FR"/>
        </w:rPr>
      </w:pPr>
      <w:r w:rsidRPr="00582434">
        <w:rPr>
          <w:rFonts w:ascii="Times New Roman" w:hAnsi="Times New Roman"/>
          <w:b/>
          <w:i/>
          <w:color w:val="000000"/>
          <w:sz w:val="24"/>
          <w:szCs w:val="24"/>
          <w:lang w:val="fr-FR"/>
        </w:rPr>
        <w:t>Factori favorizanţi</w:t>
      </w:r>
    </w:p>
    <w:p w:rsidR="001249AD" w:rsidRPr="00582434" w:rsidRDefault="001249AD" w:rsidP="001249AD">
      <w:pPr>
        <w:pStyle w:val="Default"/>
        <w:spacing w:line="360" w:lineRule="auto"/>
        <w:ind w:firstLine="720"/>
        <w:jc w:val="both"/>
      </w:pPr>
      <w:r w:rsidRPr="00582434">
        <w:t xml:space="preserve">Intensitatea proceselor de eroziune sunt determinate de factorii orografici (forma versanţilor, lungime, expoziţie, etc.), precipitaţiile atmosferice (cantitate, durată, repartiţie şi intensitate) însuşirile fizice ale solului (umiditate, structură, textură, materie organică, roca mamă), starea vegetaţiei lemnoase şi ierboase, dar mai ales de activităţile omului şi animalelor sale. </w:t>
      </w:r>
    </w:p>
    <w:p w:rsidR="001249AD" w:rsidRPr="00582434" w:rsidRDefault="001249AD" w:rsidP="001249AD">
      <w:pPr>
        <w:spacing w:line="360" w:lineRule="auto"/>
        <w:ind w:firstLine="720"/>
        <w:jc w:val="both"/>
        <w:rPr>
          <w:rFonts w:ascii="Times New Roman" w:hAnsi="Times New Roman"/>
          <w:b/>
          <w:i/>
          <w:color w:val="000000"/>
          <w:sz w:val="24"/>
          <w:szCs w:val="24"/>
          <w:lang w:val="fr-FR"/>
        </w:rPr>
      </w:pPr>
      <w:r w:rsidRPr="00582434">
        <w:rPr>
          <w:rFonts w:ascii="Times New Roman" w:hAnsi="Times New Roman"/>
          <w:sz w:val="24"/>
          <w:szCs w:val="24"/>
        </w:rPr>
        <w:t>Astfel eroziunea solului este favorizată de: versant cu profil drept, pantă mare ca înclinaţie şi lungime, expoziţie sudică, intensitatea mai mare şi durata mai lungă a ploii, umiditatea mai mare a solului, structura distrusă şi textura mai nisipoasă,roca mamă friabilă, lipsa vegetaţiei lemnoase, rărirea până la dispariţie a covorului ierbos, protector, păşunatul pe timp umed şi în afara sezonului de vegetaţie (iarna), încărcarea păşunii cu animale peste limite, supratârlirea cu animale şi apariţia golurilor în vegetaţie, râmături de porci mistreţi, arături şi alte lucrări din deal în vale pentru îmbunătăţirea covorului ierbos al pajiştilor, circulaţia din deal in vale a animalelor pe păşune, construcţia de drumuri de acces cu panta mai mare de 8 % şi multe altele.</w:t>
      </w:r>
    </w:p>
    <w:p w:rsidR="001249AD" w:rsidRPr="00582434" w:rsidRDefault="001249AD" w:rsidP="001249AD">
      <w:pPr>
        <w:spacing w:line="360" w:lineRule="auto"/>
        <w:rPr>
          <w:rFonts w:ascii="Times New Roman" w:hAnsi="Times New Roman"/>
          <w:b/>
          <w:i/>
          <w:color w:val="000000"/>
          <w:sz w:val="24"/>
          <w:szCs w:val="24"/>
          <w:lang w:val="fr-FR"/>
        </w:rPr>
      </w:pPr>
    </w:p>
    <w:p w:rsidR="001249AD" w:rsidRPr="00582434" w:rsidRDefault="001249AD" w:rsidP="001249AD">
      <w:pPr>
        <w:spacing w:line="360" w:lineRule="auto"/>
        <w:outlineLvl w:val="0"/>
        <w:rPr>
          <w:rFonts w:ascii="Times New Roman" w:hAnsi="Times New Roman"/>
          <w:b/>
          <w:i/>
          <w:color w:val="000000"/>
          <w:sz w:val="24"/>
          <w:szCs w:val="24"/>
          <w:lang w:val="fr-FR"/>
        </w:rPr>
      </w:pPr>
      <w:r w:rsidRPr="00582434">
        <w:rPr>
          <w:rFonts w:ascii="Times New Roman" w:hAnsi="Times New Roman"/>
          <w:b/>
          <w:i/>
          <w:color w:val="000000"/>
          <w:sz w:val="24"/>
          <w:szCs w:val="24"/>
          <w:lang w:val="fr-FR"/>
        </w:rPr>
        <w:t>Lucrări şi acţiuni de combatere</w:t>
      </w:r>
    </w:p>
    <w:p w:rsidR="001249AD" w:rsidRPr="00582434" w:rsidRDefault="001249AD" w:rsidP="001249AD">
      <w:pPr>
        <w:pStyle w:val="Default"/>
        <w:spacing w:line="360" w:lineRule="auto"/>
        <w:ind w:firstLine="720"/>
        <w:jc w:val="both"/>
      </w:pPr>
      <w:r w:rsidRPr="00582434">
        <w:t xml:space="preserve">Din cele prezentate mai înainte rezultă că suntem principalii responsabili pentru declanşarea şi extinderea proceselor erozionale pe pajişti care produc în lanţ alte nenorociri ca modificarea albiilor şi ridicarea fundului râurilor cu inundaţiile ce se produc acum la ploii normale, colmatarea lacurilor de acumulare care în curând vor fi scoase din uz deoarece se vor umple de aluviuni aduse se ape după eroziunea din amonte şi multe altele. </w:t>
      </w:r>
    </w:p>
    <w:p w:rsidR="001249AD" w:rsidRPr="00582434" w:rsidRDefault="001249AD" w:rsidP="001249AD">
      <w:pPr>
        <w:pStyle w:val="Default"/>
        <w:spacing w:line="360" w:lineRule="auto"/>
        <w:ind w:firstLine="720"/>
        <w:jc w:val="both"/>
      </w:pPr>
      <w:r w:rsidRPr="00582434">
        <w:t xml:space="preserve">Pe lângă masurile arhicunoscute de împădurire a versanţilor care au o înclinaţie de peste </w:t>
      </w:r>
      <w:smartTag w:uri="urn:schemas-microsoft-com:office:smarttags" w:element="metricconverter">
        <w:smartTagPr>
          <w:attr w:name="ProductID" w:val="300 a"/>
        </w:smartTagPr>
        <w:r w:rsidRPr="00582434">
          <w:t>300 a</w:t>
        </w:r>
      </w:smartTag>
      <w:r w:rsidRPr="00582434">
        <w:t xml:space="preserve"> suprafeţelor deja degradate de eroziunea de adâncime şi alunecări, pentru reţinerea apei şi a scurgerilor pe pante un rol foarte important pentru stăvilirea eroziunii îl are covorul ierbos şi ţelina care o formează. </w:t>
      </w:r>
    </w:p>
    <w:p w:rsidR="001249AD" w:rsidRPr="00582434" w:rsidRDefault="001249AD" w:rsidP="001249AD">
      <w:pPr>
        <w:pStyle w:val="Default"/>
        <w:spacing w:line="360" w:lineRule="auto"/>
        <w:ind w:firstLine="720"/>
        <w:jc w:val="both"/>
      </w:pPr>
      <w:r w:rsidRPr="00582434">
        <w:t xml:space="preserve">Pentru stăvilirea eroziunii de suprafaţă se vor lua următoarele măsuri preventive: </w:t>
      </w:r>
    </w:p>
    <w:p w:rsidR="001249AD" w:rsidRPr="00582434" w:rsidRDefault="001249AD" w:rsidP="001249AD">
      <w:pPr>
        <w:pStyle w:val="Default"/>
        <w:spacing w:after="36" w:line="360" w:lineRule="auto"/>
        <w:ind w:firstLine="720"/>
        <w:jc w:val="both"/>
      </w:pPr>
      <w:r w:rsidRPr="00582434">
        <w:t xml:space="preserve">• Limitarea sezonului de păşunat la cel optim, între Sf. Gheorghe (23 aprilie) şi Sf. Dumitru (26 octombrie), cca. 185 zile pentru zona de dealuri şi interzicerea păşunatului pe perioada de toamnă - iarnă şi primăvara devreme, pentru ca ierburile să se „odihnească” în sezonul rece; </w:t>
      </w:r>
    </w:p>
    <w:p w:rsidR="001249AD" w:rsidRPr="00582434" w:rsidRDefault="001249AD" w:rsidP="001249AD">
      <w:pPr>
        <w:pStyle w:val="Default"/>
        <w:spacing w:after="36" w:line="360" w:lineRule="auto"/>
        <w:ind w:firstLine="720"/>
        <w:jc w:val="both"/>
      </w:pPr>
      <w:r w:rsidRPr="00582434">
        <w:t xml:space="preserve">• Evitarea pe cât posibil a păşunatului pe pante pe timp ploios şi sol umed, căutând locurile mai zvântate, bine drenate sau terenurile plane; </w:t>
      </w:r>
    </w:p>
    <w:p w:rsidR="001249AD" w:rsidRPr="00582434" w:rsidRDefault="001249AD" w:rsidP="001249AD">
      <w:pPr>
        <w:pStyle w:val="Default"/>
        <w:spacing w:after="36" w:line="360" w:lineRule="auto"/>
        <w:ind w:firstLine="720"/>
        <w:jc w:val="both"/>
      </w:pPr>
      <w:r w:rsidRPr="00582434">
        <w:t xml:space="preserve">• Respectarea încărcării cu animale, evitarea suprapăşunatului şi supratârlirii, care răresc şi produc goluri în covorul ierbos a cărui sol este mai sensibil la eroziune (focare de eroziune); </w:t>
      </w:r>
    </w:p>
    <w:p w:rsidR="001249AD" w:rsidRPr="00582434" w:rsidRDefault="001249AD" w:rsidP="001249AD">
      <w:pPr>
        <w:pStyle w:val="Default"/>
        <w:spacing w:after="36" w:line="360" w:lineRule="auto"/>
        <w:ind w:firstLine="720"/>
        <w:jc w:val="both"/>
      </w:pPr>
      <w:r w:rsidRPr="00582434">
        <w:t xml:space="preserve">• Fertilizarea cu îngrăşăminte organice (gunoi şi târlire) şi chimice (NPK) pentru îndesirea covorului ierbos, realizarea unor producţii de iarbă corespunzătoare şi a unei ţeline dense; </w:t>
      </w:r>
    </w:p>
    <w:p w:rsidR="001249AD" w:rsidRPr="00582434" w:rsidRDefault="001249AD" w:rsidP="001249AD">
      <w:pPr>
        <w:pStyle w:val="Default"/>
        <w:spacing w:after="36" w:line="360" w:lineRule="auto"/>
        <w:ind w:firstLine="720"/>
        <w:jc w:val="both"/>
      </w:pPr>
      <w:r w:rsidRPr="00582434">
        <w:t xml:space="preserve">• Supaînsămânţarea golurilor din pajişte şi a celor cu covor rărit datorită diferitelor cauze amintite mai înainte; </w:t>
      </w:r>
    </w:p>
    <w:p w:rsidR="001249AD" w:rsidRPr="00582434" w:rsidRDefault="001249AD" w:rsidP="001249AD">
      <w:pPr>
        <w:pStyle w:val="Default"/>
        <w:spacing w:line="360" w:lineRule="auto"/>
        <w:ind w:firstLine="720"/>
        <w:jc w:val="both"/>
      </w:pPr>
      <w:r w:rsidRPr="00582434">
        <w:t xml:space="preserve">• Stoparea râmăturilor de porci domestici şi mistreţi prin măsuri specifice de limitare a prezenţei lor pe pajiştile în pantă şi alte măsuri. </w:t>
      </w:r>
    </w:p>
    <w:p w:rsidR="001249AD" w:rsidRPr="00582434" w:rsidRDefault="001249AD" w:rsidP="001249AD">
      <w:pPr>
        <w:pStyle w:val="Default"/>
        <w:spacing w:line="360" w:lineRule="auto"/>
        <w:ind w:firstLine="720"/>
        <w:jc w:val="both"/>
      </w:pPr>
      <w:r w:rsidRPr="00582434">
        <w:t xml:space="preserve">Dintre </w:t>
      </w:r>
      <w:r w:rsidRPr="00582434">
        <w:rPr>
          <w:i/>
          <w:iCs/>
        </w:rPr>
        <w:t xml:space="preserve">măsurile curative </w:t>
      </w:r>
      <w:r w:rsidRPr="00582434">
        <w:t xml:space="preserve">se amintesc în continuare: </w:t>
      </w:r>
    </w:p>
    <w:p w:rsidR="001249AD" w:rsidRPr="00582434" w:rsidRDefault="001249AD" w:rsidP="001249AD">
      <w:pPr>
        <w:pStyle w:val="Default"/>
        <w:spacing w:after="36" w:line="360" w:lineRule="auto"/>
        <w:ind w:firstLine="720"/>
        <w:jc w:val="both"/>
      </w:pPr>
      <w:r w:rsidRPr="00582434">
        <w:t xml:space="preserve">• Pe pajiştile cu covor ierbos foarte rar se face mobilizarea superficială a solului pe curba de nivel, se seamănă un amestec adecvat, la </w:t>
      </w:r>
      <w:smartTag w:uri="urn:schemas-microsoft-com:office:smarttags" w:element="metricconverter">
        <w:smartTagPr>
          <w:attr w:name="ProductID" w:val="1,5 cm"/>
        </w:smartTagPr>
        <w:r w:rsidRPr="00582434">
          <w:t>1,5 cm</w:t>
        </w:r>
      </w:smartTag>
      <w:r w:rsidRPr="00582434">
        <w:t xml:space="preserve"> adâncime şi se tăvălugeşte, în primul an se foloseşte în regim de fâneaţă şi în anii următori în toate modurile cunoscute respectând păşunatul raţional; </w:t>
      </w:r>
    </w:p>
    <w:p w:rsidR="001249AD" w:rsidRPr="00582434" w:rsidRDefault="001249AD" w:rsidP="001249AD">
      <w:pPr>
        <w:pStyle w:val="Default"/>
        <w:spacing w:after="36" w:line="360" w:lineRule="auto"/>
        <w:ind w:firstLine="720"/>
        <w:jc w:val="both"/>
      </w:pPr>
      <w:r w:rsidRPr="00582434">
        <w:t xml:space="preserve">• Realizarea cu pluguri speciale a unor valuri de pământ ce se înierbează, care colectează apa de pe versanţi şi o dirijează spre un emisar având lăţimea de 1,5 – </w:t>
      </w:r>
      <w:smartTag w:uri="urn:schemas-microsoft-com:office:smarttags" w:element="metricconverter">
        <w:smartTagPr>
          <w:attr w:name="ProductID" w:val="2 m"/>
        </w:smartTagPr>
        <w:r w:rsidRPr="00582434">
          <w:t>2 m</w:t>
        </w:r>
      </w:smartTag>
      <w:r w:rsidRPr="00582434">
        <w:t xml:space="preserve"> şi adâncimea canalului de 40-</w:t>
      </w:r>
      <w:smartTag w:uri="urn:schemas-microsoft-com:office:smarttags" w:element="metricconverter">
        <w:smartTagPr>
          <w:attr w:name="ProductID" w:val="50 cm"/>
        </w:smartTagPr>
        <w:r w:rsidRPr="00582434">
          <w:t>50 cm</w:t>
        </w:r>
      </w:smartTag>
      <w:r w:rsidRPr="00582434">
        <w:t xml:space="preserve"> şi o distanţă variabilă între ele în funcţie de înclinaţie ce nu poate depăşii 180, limită peste care se execută lucrări mai radicale de combatere a eroziunii cum ar fi terasarea terenului; </w:t>
      </w:r>
    </w:p>
    <w:p w:rsidR="001249AD" w:rsidRPr="00582434" w:rsidRDefault="001249AD" w:rsidP="001249AD">
      <w:pPr>
        <w:pStyle w:val="Default"/>
        <w:spacing w:line="360" w:lineRule="auto"/>
        <w:ind w:firstLine="720"/>
        <w:jc w:val="both"/>
      </w:pPr>
      <w:r w:rsidRPr="00582434">
        <w:t xml:space="preserve">• Amplasarea pe păşuni a unor perdele de protecţie pe curbele de nivel, arbori solitari sau în pâlcuri, pentru echilibru hidrologic, protecţia solului şi a animalelor în sezonul de păşunat. </w:t>
      </w:r>
    </w:p>
    <w:p w:rsidR="001249AD" w:rsidRPr="00582434" w:rsidRDefault="001249AD" w:rsidP="001249AD">
      <w:pPr>
        <w:spacing w:line="360" w:lineRule="auto"/>
        <w:rPr>
          <w:rFonts w:ascii="Times New Roman" w:hAnsi="Times New Roman"/>
          <w:b/>
          <w:i/>
          <w:color w:val="000000"/>
          <w:sz w:val="24"/>
          <w:szCs w:val="24"/>
          <w:lang w:val="fr-FR"/>
        </w:rPr>
      </w:pPr>
    </w:p>
    <w:p w:rsidR="001249AD" w:rsidRPr="00582434" w:rsidRDefault="001249AD" w:rsidP="001249AD">
      <w:pPr>
        <w:spacing w:line="360" w:lineRule="auto"/>
        <w:rPr>
          <w:rFonts w:ascii="Times New Roman" w:hAnsi="Times New Roman"/>
          <w:b/>
          <w:i/>
          <w:color w:val="000000"/>
          <w:sz w:val="24"/>
          <w:szCs w:val="24"/>
          <w:lang w:val="fr-FR"/>
        </w:rPr>
      </w:pPr>
      <w:r w:rsidRPr="00582434">
        <w:rPr>
          <w:rFonts w:ascii="Times New Roman" w:hAnsi="Times New Roman"/>
          <w:b/>
          <w:i/>
          <w:color w:val="000000"/>
          <w:sz w:val="24"/>
          <w:szCs w:val="24"/>
          <w:lang w:val="fr-FR"/>
        </w:rPr>
        <w:t>6.2.2 Combaterea eroziunii de adâncime şi alunecări</w:t>
      </w:r>
    </w:p>
    <w:p w:rsidR="001249AD" w:rsidRPr="00582434" w:rsidRDefault="001249AD" w:rsidP="001249AD">
      <w:pPr>
        <w:spacing w:line="360" w:lineRule="auto"/>
        <w:outlineLvl w:val="0"/>
        <w:rPr>
          <w:rFonts w:ascii="Times New Roman" w:hAnsi="Times New Roman"/>
          <w:b/>
          <w:i/>
          <w:color w:val="000000"/>
          <w:sz w:val="24"/>
          <w:szCs w:val="24"/>
          <w:lang w:val="fr-FR"/>
        </w:rPr>
      </w:pPr>
      <w:r w:rsidRPr="00582434">
        <w:rPr>
          <w:rFonts w:ascii="Times New Roman" w:hAnsi="Times New Roman"/>
          <w:b/>
          <w:i/>
          <w:color w:val="000000"/>
          <w:sz w:val="24"/>
          <w:szCs w:val="24"/>
          <w:lang w:val="fr-FR"/>
        </w:rPr>
        <w:t xml:space="preserve"> Consideraţii generale</w:t>
      </w:r>
    </w:p>
    <w:p w:rsidR="001249AD" w:rsidRPr="00582434" w:rsidRDefault="001249AD" w:rsidP="001249AD">
      <w:pPr>
        <w:pStyle w:val="Default"/>
        <w:spacing w:line="360" w:lineRule="auto"/>
        <w:ind w:firstLine="720"/>
        <w:jc w:val="both"/>
      </w:pPr>
      <w:r w:rsidRPr="00582434">
        <w:t>Eroziunea de adâncime produsă de scurgerea concentrată a apei pe versanţi, în fază incipientă poate să producă şiroiri (1-</w:t>
      </w:r>
      <w:smartTag w:uri="urn:schemas-microsoft-com:office:smarttags" w:element="metricconverter">
        <w:smartTagPr>
          <w:attr w:name="ProductID" w:val="5 cm"/>
        </w:smartTagPr>
        <w:r w:rsidRPr="00582434">
          <w:t>5 cm</w:t>
        </w:r>
      </w:smartTag>
      <w:r w:rsidRPr="00582434">
        <w:t xml:space="preserve"> adâncime), rigole mici (5-</w:t>
      </w:r>
      <w:smartTag w:uri="urn:schemas-microsoft-com:office:smarttags" w:element="metricconverter">
        <w:smartTagPr>
          <w:attr w:name="ProductID" w:val="20 cm"/>
        </w:smartTagPr>
        <w:r w:rsidRPr="00582434">
          <w:t>20 cm</w:t>
        </w:r>
      </w:smartTag>
      <w:r w:rsidRPr="00582434">
        <w:t>) şi rigole mari (20-</w:t>
      </w:r>
      <w:smartTag w:uri="urn:schemas-microsoft-com:office:smarttags" w:element="metricconverter">
        <w:smartTagPr>
          <w:attr w:name="ProductID" w:val="25 cm"/>
        </w:smartTagPr>
        <w:r w:rsidRPr="00582434">
          <w:t>25 cm</w:t>
        </w:r>
      </w:smartTag>
      <w:r w:rsidRPr="00582434">
        <w:t>) ce pot fi nivelate cu mijloace mecanice simple. Într-un stadiu mai avansat al eroziunii solului se produc ogaşe (0,5–3 m) şi ravene (3-</w:t>
      </w:r>
      <w:smartTag w:uri="urn:schemas-microsoft-com:office:smarttags" w:element="metricconverter">
        <w:smartTagPr>
          <w:attr w:name="ProductID" w:val="30 m"/>
        </w:smartTagPr>
        <w:r w:rsidRPr="00582434">
          <w:t>30 m</w:t>
        </w:r>
      </w:smartTag>
      <w:r w:rsidRPr="00582434">
        <w:t xml:space="preserve"> adâncime) care necesită lucrări speciale cu consolidare. </w:t>
      </w:r>
    </w:p>
    <w:p w:rsidR="001249AD" w:rsidRPr="00582434" w:rsidRDefault="001249AD" w:rsidP="001249AD">
      <w:pPr>
        <w:spacing w:line="360" w:lineRule="auto"/>
        <w:ind w:firstLine="720"/>
        <w:jc w:val="both"/>
        <w:rPr>
          <w:rFonts w:ascii="Times New Roman" w:hAnsi="Times New Roman"/>
          <w:sz w:val="24"/>
          <w:szCs w:val="24"/>
        </w:rPr>
      </w:pPr>
      <w:r w:rsidRPr="00582434">
        <w:rPr>
          <w:rFonts w:ascii="Times New Roman" w:hAnsi="Times New Roman"/>
          <w:sz w:val="24"/>
          <w:szCs w:val="24"/>
        </w:rPr>
        <w:t>Eroziunea de adâncime şi alunecările de terenuri odată instalate sunt cu mult mai greu de stăvilit decât eroziunea de suprafaţă. De aceea şi efectele lor sunt mai severe şi cu mult mai distrugătoare, afectând construcţii şi căi de acces, modificând în final relieful.</w:t>
      </w:r>
    </w:p>
    <w:p w:rsidR="001249AD" w:rsidRPr="00582434" w:rsidRDefault="001249AD" w:rsidP="001249AD">
      <w:pPr>
        <w:spacing w:line="360" w:lineRule="auto"/>
        <w:ind w:firstLine="720"/>
        <w:jc w:val="both"/>
        <w:rPr>
          <w:rFonts w:ascii="Times New Roman" w:hAnsi="Times New Roman"/>
          <w:b/>
          <w:i/>
          <w:sz w:val="24"/>
          <w:szCs w:val="24"/>
          <w:lang w:val="fr-FR"/>
        </w:rPr>
      </w:pPr>
      <w:r w:rsidRPr="00582434">
        <w:rPr>
          <w:rFonts w:ascii="Times New Roman" w:hAnsi="Times New Roman"/>
          <w:sz w:val="24"/>
          <w:szCs w:val="24"/>
        </w:rPr>
        <w:t xml:space="preserve">Pe terenurile analizate </w:t>
      </w:r>
      <w:smartTag w:uri="urn:schemas-microsoft-com:office:smarttags" w:element="metricconverter">
        <w:smartTagPr>
          <w:attr w:name="ProductID" w:val="21.38 ha"/>
        </w:smartTagPr>
        <w:r w:rsidRPr="00582434">
          <w:rPr>
            <w:rFonts w:ascii="Times New Roman" w:hAnsi="Times New Roman"/>
            <w:sz w:val="24"/>
            <w:szCs w:val="24"/>
          </w:rPr>
          <w:t>21.38 ha</w:t>
        </w:r>
      </w:smartTag>
      <w:r w:rsidRPr="00582434">
        <w:rPr>
          <w:rFonts w:ascii="Times New Roman" w:hAnsi="Times New Roman"/>
          <w:sz w:val="24"/>
          <w:szCs w:val="24"/>
        </w:rPr>
        <w:t xml:space="preserve"> (4.75 %) sunt afectate de eroziune în adâncime, din care </w:t>
      </w:r>
      <w:smartTag w:uri="urn:schemas-microsoft-com:office:smarttags" w:element="metricconverter">
        <w:smartTagPr>
          <w:attr w:name="ProductID" w:val="11.67 ha"/>
        </w:smartTagPr>
        <w:r w:rsidRPr="00582434">
          <w:rPr>
            <w:rFonts w:ascii="Times New Roman" w:hAnsi="Times New Roman"/>
            <w:sz w:val="24"/>
            <w:szCs w:val="24"/>
          </w:rPr>
          <w:t>11.67 ha</w:t>
        </w:r>
      </w:smartTag>
      <w:r w:rsidRPr="00582434">
        <w:rPr>
          <w:rFonts w:ascii="Times New Roman" w:hAnsi="Times New Roman"/>
          <w:sz w:val="24"/>
          <w:szCs w:val="24"/>
        </w:rPr>
        <w:t xml:space="preserve"> (54.58 %) prezintă ogaşe şi </w:t>
      </w:r>
      <w:smartTag w:uri="urn:schemas-microsoft-com:office:smarttags" w:element="metricconverter">
        <w:smartTagPr>
          <w:attr w:name="ProductID" w:val="9.71 ha"/>
        </w:smartTagPr>
        <w:r w:rsidRPr="00582434">
          <w:rPr>
            <w:rFonts w:ascii="Times New Roman" w:hAnsi="Times New Roman"/>
            <w:sz w:val="24"/>
            <w:szCs w:val="24"/>
          </w:rPr>
          <w:t>9.71 ha</w:t>
        </w:r>
      </w:smartTag>
      <w:r w:rsidRPr="00582434">
        <w:rPr>
          <w:rFonts w:ascii="Times New Roman" w:hAnsi="Times New Roman"/>
          <w:sz w:val="24"/>
          <w:szCs w:val="24"/>
        </w:rPr>
        <w:t xml:space="preserve"> (45.42 %) prezintă ravene.</w:t>
      </w:r>
    </w:p>
    <w:p w:rsidR="001249AD" w:rsidRDefault="001249AD" w:rsidP="001249AD">
      <w:pPr>
        <w:spacing w:line="360" w:lineRule="auto"/>
        <w:rPr>
          <w:rFonts w:ascii="Times New Roman" w:hAnsi="Times New Roman"/>
          <w:b/>
          <w:i/>
          <w:color w:val="000000"/>
          <w:sz w:val="24"/>
          <w:szCs w:val="24"/>
          <w:lang w:val="fr-FR"/>
        </w:rPr>
      </w:pPr>
    </w:p>
    <w:p w:rsidR="009E1B5C" w:rsidRPr="00582434" w:rsidRDefault="009E1B5C" w:rsidP="001249AD">
      <w:pPr>
        <w:spacing w:line="360" w:lineRule="auto"/>
        <w:rPr>
          <w:rFonts w:ascii="Times New Roman" w:hAnsi="Times New Roman"/>
          <w:b/>
          <w:i/>
          <w:color w:val="000000"/>
          <w:sz w:val="24"/>
          <w:szCs w:val="24"/>
          <w:lang w:val="fr-FR"/>
        </w:rPr>
      </w:pPr>
    </w:p>
    <w:p w:rsidR="001249AD" w:rsidRPr="00582434" w:rsidRDefault="001249AD" w:rsidP="001249AD">
      <w:pPr>
        <w:spacing w:line="360" w:lineRule="auto"/>
        <w:outlineLvl w:val="0"/>
        <w:rPr>
          <w:rFonts w:ascii="Times New Roman" w:hAnsi="Times New Roman"/>
          <w:b/>
          <w:i/>
          <w:color w:val="000000"/>
          <w:sz w:val="24"/>
          <w:szCs w:val="24"/>
          <w:lang w:val="fr-FR"/>
        </w:rPr>
      </w:pPr>
      <w:r w:rsidRPr="00582434">
        <w:rPr>
          <w:rFonts w:ascii="Times New Roman" w:hAnsi="Times New Roman"/>
          <w:b/>
          <w:i/>
          <w:color w:val="000000"/>
          <w:sz w:val="24"/>
          <w:szCs w:val="24"/>
          <w:lang w:val="fr-FR"/>
        </w:rPr>
        <w:t>Factori favorizanţi</w:t>
      </w:r>
    </w:p>
    <w:p w:rsidR="001249AD" w:rsidRPr="00582434" w:rsidRDefault="001249AD" w:rsidP="001249AD">
      <w:pPr>
        <w:pStyle w:val="Default"/>
        <w:spacing w:line="360" w:lineRule="auto"/>
        <w:ind w:firstLine="720"/>
        <w:jc w:val="both"/>
      </w:pPr>
      <w:r w:rsidRPr="00582434">
        <w:t xml:space="preserve">Eroziunea de adâncime este favorizată în primul rând de activităţile umane greşit aplicate pe terenurile în pantă cum ar fi lucrările solului şi circulaţia din deal în vale perpendicular pe curbele de nivel, nepăsarea existentă la apariţia şiroirilor şi rigolelor pe terenurile dezgolite de vegetaţie mult mai uşor de anihilat prin nivelare şi înierbare până la evoluţia lor spre ogaşe şi ravene, defrişarea vegetaţiei lemnoase de pe ogaşele şi ravenele consolidate deja în timp, păşunatul haotic cu trecerea animalelor peste eroziunile active şi alte cauze. </w:t>
      </w:r>
    </w:p>
    <w:p w:rsidR="001249AD" w:rsidRPr="00582434" w:rsidRDefault="001249AD" w:rsidP="001249AD">
      <w:pPr>
        <w:spacing w:line="360" w:lineRule="auto"/>
        <w:ind w:firstLine="720"/>
        <w:jc w:val="both"/>
        <w:rPr>
          <w:rFonts w:ascii="Times New Roman" w:hAnsi="Times New Roman"/>
          <w:sz w:val="24"/>
          <w:szCs w:val="24"/>
        </w:rPr>
      </w:pPr>
      <w:r w:rsidRPr="00582434">
        <w:rPr>
          <w:rFonts w:ascii="Times New Roman" w:hAnsi="Times New Roman"/>
          <w:sz w:val="24"/>
          <w:szCs w:val="24"/>
        </w:rPr>
        <w:t>Alunecările de teren se produc în principal în zonele afectate de eroziunea de adâncime, datorită unor perturbaţii grave asupra circulaţiei apei în sol, structuri geologice cu straturi impermeabile în profunzime, stagnarea apei în glimee, crearea unui pat de alunecare şi multe alte cauze din care defrişarea vegetaţiei lemnoase pe terenurile cu risc ridicat de producere a alunecărilor este una din cele mai importante.</w:t>
      </w:r>
    </w:p>
    <w:p w:rsidR="001249AD" w:rsidRPr="00582434" w:rsidRDefault="001249AD" w:rsidP="001249AD">
      <w:pPr>
        <w:spacing w:line="360" w:lineRule="auto"/>
        <w:ind w:firstLine="720"/>
        <w:jc w:val="both"/>
        <w:rPr>
          <w:rFonts w:ascii="Times New Roman" w:hAnsi="Times New Roman"/>
          <w:sz w:val="24"/>
          <w:szCs w:val="24"/>
        </w:rPr>
      </w:pPr>
      <w:r w:rsidRPr="00582434">
        <w:rPr>
          <w:rFonts w:ascii="Times New Roman" w:hAnsi="Times New Roman"/>
          <w:sz w:val="24"/>
          <w:szCs w:val="24"/>
        </w:rPr>
        <w:t xml:space="preserve">Pe suprafaţa analizatǎ </w:t>
      </w:r>
      <w:smartTag w:uri="urn:schemas-microsoft-com:office:smarttags" w:element="metricconverter">
        <w:smartTagPr>
          <w:attr w:name="ProductID" w:val="94.02 ha"/>
        </w:smartTagPr>
        <w:r w:rsidRPr="00582434">
          <w:rPr>
            <w:rFonts w:ascii="Times New Roman" w:hAnsi="Times New Roman"/>
            <w:sz w:val="24"/>
            <w:szCs w:val="24"/>
          </w:rPr>
          <w:t>94.02 ha</w:t>
        </w:r>
      </w:smartTag>
      <w:r w:rsidRPr="00582434">
        <w:rPr>
          <w:rFonts w:ascii="Times New Roman" w:hAnsi="Times New Roman"/>
          <w:sz w:val="24"/>
          <w:szCs w:val="24"/>
        </w:rPr>
        <w:t xml:space="preserve"> (20.88 %) sunt afectate de alunecǎri de teren, din care </w:t>
      </w:r>
      <w:smartTag w:uri="urn:schemas-microsoft-com:office:smarttags" w:element="metricconverter">
        <w:smartTagPr>
          <w:attr w:name="ProductID" w:val="23.89 ha"/>
        </w:smartTagPr>
        <w:r w:rsidRPr="00582434">
          <w:rPr>
            <w:rFonts w:ascii="Times New Roman" w:hAnsi="Times New Roman"/>
            <w:sz w:val="24"/>
            <w:szCs w:val="24"/>
          </w:rPr>
          <w:t>23.89 ha</w:t>
        </w:r>
      </w:smartTag>
      <w:r w:rsidRPr="00582434">
        <w:rPr>
          <w:rFonts w:ascii="Times New Roman" w:hAnsi="Times New Roman"/>
          <w:sz w:val="24"/>
          <w:szCs w:val="24"/>
        </w:rPr>
        <w:t xml:space="preserve"> (25.41 %) prezintǎ alunecǎri în brazde, </w:t>
      </w:r>
      <w:smartTag w:uri="urn:schemas-microsoft-com:office:smarttags" w:element="metricconverter">
        <w:smartTagPr>
          <w:attr w:name="ProductID" w:val="67.43 ha"/>
        </w:smartTagPr>
        <w:r w:rsidRPr="00582434">
          <w:rPr>
            <w:rFonts w:ascii="Times New Roman" w:hAnsi="Times New Roman"/>
            <w:sz w:val="24"/>
            <w:szCs w:val="24"/>
          </w:rPr>
          <w:t>67.43 ha</w:t>
        </w:r>
      </w:smartTag>
      <w:r w:rsidRPr="00582434">
        <w:rPr>
          <w:rFonts w:ascii="Times New Roman" w:hAnsi="Times New Roman"/>
          <w:sz w:val="24"/>
          <w:szCs w:val="24"/>
        </w:rPr>
        <w:t xml:space="preserve"> (71.72 %) alunecǎri în valuri şi </w:t>
      </w:r>
      <w:smartTag w:uri="urn:schemas-microsoft-com:office:smarttags" w:element="metricconverter">
        <w:smartTagPr>
          <w:attr w:name="ProductID" w:val="2.70 ha"/>
        </w:smartTagPr>
        <w:r w:rsidRPr="00582434">
          <w:rPr>
            <w:rFonts w:ascii="Times New Roman" w:hAnsi="Times New Roman"/>
            <w:sz w:val="24"/>
            <w:szCs w:val="24"/>
          </w:rPr>
          <w:t>2.70 ha</w:t>
        </w:r>
      </w:smartTag>
      <w:r w:rsidRPr="00582434">
        <w:rPr>
          <w:rFonts w:ascii="Times New Roman" w:hAnsi="Times New Roman"/>
          <w:sz w:val="24"/>
          <w:szCs w:val="24"/>
        </w:rPr>
        <w:t xml:space="preserve"> (2.87 %) alunecǎri în trepte.</w:t>
      </w:r>
    </w:p>
    <w:p w:rsidR="001249AD" w:rsidRPr="00582434" w:rsidRDefault="001249AD" w:rsidP="001249AD">
      <w:pPr>
        <w:spacing w:line="360" w:lineRule="auto"/>
        <w:outlineLvl w:val="0"/>
        <w:rPr>
          <w:rFonts w:ascii="Times New Roman" w:hAnsi="Times New Roman"/>
          <w:b/>
          <w:i/>
          <w:color w:val="000000"/>
          <w:sz w:val="24"/>
          <w:szCs w:val="24"/>
          <w:lang w:val="fr-FR"/>
        </w:rPr>
      </w:pPr>
    </w:p>
    <w:p w:rsidR="001249AD" w:rsidRPr="00582434" w:rsidRDefault="001249AD" w:rsidP="001249AD">
      <w:pPr>
        <w:spacing w:line="360" w:lineRule="auto"/>
        <w:outlineLvl w:val="0"/>
        <w:rPr>
          <w:rFonts w:ascii="Times New Roman" w:hAnsi="Times New Roman"/>
          <w:b/>
          <w:i/>
          <w:color w:val="000000"/>
          <w:sz w:val="24"/>
          <w:szCs w:val="24"/>
          <w:lang w:val="fr-FR"/>
        </w:rPr>
      </w:pPr>
      <w:r w:rsidRPr="00582434">
        <w:rPr>
          <w:rFonts w:ascii="Times New Roman" w:hAnsi="Times New Roman"/>
          <w:b/>
          <w:i/>
          <w:color w:val="000000"/>
          <w:sz w:val="24"/>
          <w:szCs w:val="24"/>
          <w:lang w:val="fr-FR"/>
        </w:rPr>
        <w:t>Acţiuni de combatere</w:t>
      </w:r>
    </w:p>
    <w:p w:rsidR="001249AD" w:rsidRPr="00582434" w:rsidRDefault="001249AD" w:rsidP="001249AD">
      <w:pPr>
        <w:pStyle w:val="Default"/>
        <w:spacing w:line="360" w:lineRule="auto"/>
        <w:ind w:firstLine="720"/>
        <w:jc w:val="both"/>
      </w:pPr>
      <w:r w:rsidRPr="00582434">
        <w:t xml:space="preserve">Măsurile preventive de combatere a eroziunii de adâncime sunt asemănătoare cu cele pentru eroziunea de suprafaţă care sunt legate de respectarea normelor de păşunat, înierbările şi împăduririle de protecţie. </w:t>
      </w:r>
    </w:p>
    <w:p w:rsidR="001249AD" w:rsidRPr="00582434" w:rsidRDefault="001249AD" w:rsidP="001249AD">
      <w:pPr>
        <w:pStyle w:val="Default"/>
        <w:spacing w:line="360" w:lineRule="auto"/>
        <w:ind w:firstLine="720"/>
        <w:jc w:val="both"/>
      </w:pPr>
      <w:r w:rsidRPr="00582434">
        <w:t xml:space="preserve">După declanşarea eroziunii de adâncime sunt necesare lucrări imediate de intervenţie pentru stăvilirea ei, înainte ca situaţia să se agraveze şi mai mult. </w:t>
      </w:r>
    </w:p>
    <w:p w:rsidR="001249AD" w:rsidRPr="00582434" w:rsidRDefault="001249AD" w:rsidP="001249AD">
      <w:pPr>
        <w:pStyle w:val="Default"/>
        <w:spacing w:line="360" w:lineRule="auto"/>
        <w:ind w:firstLine="720"/>
        <w:jc w:val="both"/>
      </w:pPr>
      <w:r w:rsidRPr="00582434">
        <w:t xml:space="preserve">Pe suprafeţele în pantă unde au apărut şiroiri şi rigole se pot lua măsuri de nivelare cu mijloace mecanizate (grape cu discuri, nivelatoare, etc.), pregătirea patului germinativ, fertilizare organică şi/sau chimică, semănatul unui amestec de ierburi perene adecvate zonei şi folosirea pajiştii în regim de fâneaţă în primul an până la o înţelenire şi consolidare corespunzătoare a covorului ierbos protector. </w:t>
      </w:r>
    </w:p>
    <w:p w:rsidR="001249AD" w:rsidRPr="00582434" w:rsidRDefault="001249AD" w:rsidP="001249AD">
      <w:pPr>
        <w:spacing w:line="360" w:lineRule="auto"/>
        <w:ind w:firstLine="720"/>
        <w:jc w:val="both"/>
        <w:rPr>
          <w:rFonts w:ascii="Times New Roman" w:hAnsi="Times New Roman"/>
          <w:b/>
          <w:i/>
          <w:color w:val="000000"/>
          <w:sz w:val="24"/>
          <w:szCs w:val="24"/>
          <w:lang w:val="fr-FR"/>
        </w:rPr>
      </w:pPr>
      <w:r w:rsidRPr="00582434">
        <w:rPr>
          <w:rFonts w:ascii="Times New Roman" w:hAnsi="Times New Roman"/>
          <w:sz w:val="24"/>
          <w:szCs w:val="24"/>
        </w:rPr>
        <w:t xml:space="preserve">Pe terenurile unde eroziunea de adâncime a ajuns la stadiul de ogaş sau ravenă sunt necesare lucrări mai ample de artă, proiectate de specialişti autorizaţi în domeniu şi executate de întreprinderi (firme) de prestări servicii pentru îmbunătăţiri funciare. Cele mai răspândite lucrări sunt: </w:t>
      </w:r>
      <w:r w:rsidRPr="00582434">
        <w:rPr>
          <w:rFonts w:ascii="Times New Roman" w:hAnsi="Times New Roman"/>
          <w:i/>
          <w:iCs/>
          <w:sz w:val="24"/>
          <w:szCs w:val="24"/>
        </w:rPr>
        <w:t xml:space="preserve">cleionajele simple </w:t>
      </w:r>
      <w:r w:rsidRPr="00582434">
        <w:rPr>
          <w:rFonts w:ascii="Times New Roman" w:hAnsi="Times New Roman"/>
          <w:sz w:val="24"/>
          <w:szCs w:val="24"/>
        </w:rPr>
        <w:t xml:space="preserve">sau </w:t>
      </w:r>
      <w:r w:rsidRPr="00582434">
        <w:rPr>
          <w:rFonts w:ascii="Times New Roman" w:hAnsi="Times New Roman"/>
          <w:i/>
          <w:iCs/>
          <w:sz w:val="24"/>
          <w:szCs w:val="24"/>
        </w:rPr>
        <w:t xml:space="preserve">duble </w:t>
      </w:r>
      <w:r w:rsidRPr="00582434">
        <w:rPr>
          <w:rFonts w:ascii="Times New Roman" w:hAnsi="Times New Roman"/>
          <w:sz w:val="24"/>
          <w:szCs w:val="24"/>
        </w:rPr>
        <w:t>din garduri de nuiele, pozate pe firul văii formate de ogaş sau ravenă.</w:t>
      </w:r>
    </w:p>
    <w:p w:rsidR="001249AD" w:rsidRPr="00582434" w:rsidRDefault="001249AD" w:rsidP="001249AD">
      <w:pPr>
        <w:pStyle w:val="Default"/>
        <w:spacing w:line="360" w:lineRule="auto"/>
        <w:ind w:firstLine="720"/>
        <w:jc w:val="both"/>
        <w:rPr>
          <w:color w:val="auto"/>
        </w:rPr>
      </w:pPr>
      <w:r w:rsidRPr="00582434">
        <w:rPr>
          <w:b/>
          <w:bCs/>
        </w:rPr>
        <w:t xml:space="preserve">Cleionajele simple </w:t>
      </w:r>
      <w:r w:rsidRPr="00582434">
        <w:rPr>
          <w:color w:val="auto"/>
        </w:rPr>
        <w:t>(Fig.6.1) sunt făcute din garduri de 50-</w:t>
      </w:r>
      <w:smartTag w:uri="urn:schemas-microsoft-com:office:smarttags" w:element="metricconverter">
        <w:smartTagPr>
          <w:attr w:name="ProductID" w:val="70 cm"/>
        </w:smartTagPr>
        <w:r w:rsidRPr="00582434">
          <w:rPr>
            <w:color w:val="auto"/>
          </w:rPr>
          <w:t>70 cm</w:t>
        </w:r>
      </w:smartTag>
      <w:r w:rsidRPr="00582434">
        <w:rPr>
          <w:color w:val="auto"/>
        </w:rPr>
        <w:t xml:space="preserve"> înălţime, aşezate pe direcţia curbelor de nivel la distanţa de 2-</w:t>
      </w:r>
      <w:smartTag w:uri="urn:schemas-microsoft-com:office:smarttags" w:element="metricconverter">
        <w:smartTagPr>
          <w:attr w:name="ProductID" w:val="4 m"/>
        </w:smartTagPr>
        <w:r w:rsidRPr="00582434">
          <w:rPr>
            <w:color w:val="auto"/>
          </w:rPr>
          <w:t>4 m</w:t>
        </w:r>
      </w:smartTag>
      <w:r w:rsidRPr="00582434">
        <w:rPr>
          <w:color w:val="auto"/>
        </w:rPr>
        <w:t xml:space="preserve"> unul de altul în funcţie de mărimea pantei, fixate la cel puţin </w:t>
      </w:r>
      <w:smartTag w:uri="urn:schemas-microsoft-com:office:smarttags" w:element="metricconverter">
        <w:smartTagPr>
          <w:attr w:name="ProductID" w:val="30 cm"/>
        </w:smartTagPr>
        <w:r w:rsidRPr="00582434">
          <w:rPr>
            <w:color w:val="auto"/>
          </w:rPr>
          <w:t>30 cm</w:t>
        </w:r>
      </w:smartTag>
      <w:r w:rsidRPr="00582434">
        <w:rPr>
          <w:color w:val="auto"/>
        </w:rPr>
        <w:t xml:space="preserve"> sub nivelul solului. </w:t>
      </w:r>
    </w:p>
    <w:p w:rsidR="001249AD" w:rsidRPr="00582434" w:rsidRDefault="001249AD" w:rsidP="001249AD">
      <w:pPr>
        <w:pStyle w:val="Default"/>
        <w:spacing w:line="360" w:lineRule="auto"/>
        <w:ind w:firstLine="720"/>
        <w:jc w:val="both"/>
      </w:pPr>
      <w:r w:rsidRPr="00582434">
        <w:rPr>
          <w:color w:val="auto"/>
        </w:rPr>
        <w:t xml:space="preserve">În amonte şi aval de cleonaj se pot planta primăvara devreme sade de salcie care vor consolida şi mai bine terenul. </w:t>
      </w:r>
      <w:r w:rsidRPr="00582434">
        <w:rPr>
          <w:b/>
          <w:bCs/>
          <w:color w:val="auto"/>
        </w:rPr>
        <w:t xml:space="preserve">Cleionajele duble </w:t>
      </w:r>
      <w:r w:rsidRPr="00582434">
        <w:rPr>
          <w:color w:val="auto"/>
        </w:rPr>
        <w:t>(Fig. 6.2) sunt făcute din 2 rânduri de gard cu înălţime de 0,8-</w:t>
      </w:r>
      <w:smartTag w:uri="urn:schemas-microsoft-com:office:smarttags" w:element="metricconverter">
        <w:smartTagPr>
          <w:attr w:name="ProductID" w:val="1 m"/>
        </w:smartTagPr>
        <w:r w:rsidRPr="00582434">
          <w:rPr>
            <w:color w:val="auto"/>
          </w:rPr>
          <w:t>1 m</w:t>
        </w:r>
      </w:smartTag>
      <w:r w:rsidRPr="00582434">
        <w:rPr>
          <w:color w:val="auto"/>
        </w:rPr>
        <w:t xml:space="preserve"> deasupra nivelului solului. Spaţiul liber dintre</w:t>
      </w:r>
      <w:r w:rsidRPr="00582434">
        <w:t xml:space="preserve"> cele 2 rânduri se umple cu pietriş sau bolovani, devenind astfel mai rezistente. </w:t>
      </w:r>
    </w:p>
    <w:p w:rsidR="001249AD" w:rsidRPr="00582434" w:rsidRDefault="001249AD" w:rsidP="001249AD">
      <w:pPr>
        <w:pStyle w:val="Default"/>
        <w:spacing w:line="360" w:lineRule="auto"/>
        <w:ind w:firstLine="720"/>
        <w:jc w:val="both"/>
      </w:pPr>
      <w:r w:rsidRPr="00582434">
        <w:t xml:space="preserve">Parii gardului dublu se întăresc transversal şi longitudinal cu moaze şi longrine. Lucrări mai ample de stăvilire a eroziunii de adâncime constau din praguri şi baraje confecţionate din lemn, piatră, plasă de sârmă cu piatră (gabioane), zidărie, beton, etc. asupra cărora nu insistăm. </w:t>
      </w:r>
    </w:p>
    <w:p w:rsidR="001249AD" w:rsidRPr="00582434" w:rsidRDefault="001249AD" w:rsidP="001249AD">
      <w:pPr>
        <w:spacing w:line="360" w:lineRule="auto"/>
        <w:ind w:firstLine="720"/>
        <w:jc w:val="both"/>
        <w:rPr>
          <w:rFonts w:ascii="Times New Roman" w:hAnsi="Times New Roman"/>
          <w:sz w:val="24"/>
          <w:szCs w:val="24"/>
        </w:rPr>
      </w:pPr>
      <w:r w:rsidRPr="00582434">
        <w:rPr>
          <w:rFonts w:ascii="Times New Roman" w:hAnsi="Times New Roman"/>
          <w:sz w:val="24"/>
          <w:szCs w:val="24"/>
        </w:rPr>
        <w:t>După efectuarea acestor lucrări de artă antierozională, terenul se înierbează sau se împădureşte în siguranţă, fără pericol major de declanşare a unor noi procese erozionale.</w:t>
      </w:r>
    </w:p>
    <w:p w:rsidR="001249AD" w:rsidRPr="00582434" w:rsidRDefault="001249AD" w:rsidP="001249AD">
      <w:pPr>
        <w:spacing w:line="360" w:lineRule="auto"/>
        <w:jc w:val="center"/>
        <w:rPr>
          <w:rFonts w:ascii="Times New Roman" w:hAnsi="Times New Roman"/>
          <w:b/>
          <w:i/>
          <w:color w:val="000000"/>
          <w:sz w:val="24"/>
          <w:szCs w:val="24"/>
          <w:lang w:val="fr-FR"/>
        </w:rPr>
      </w:pPr>
      <w:r w:rsidRPr="00582434">
        <w:rPr>
          <w:rFonts w:ascii="Times New Roman" w:hAnsi="Times New Roman"/>
          <w:b/>
          <w:i/>
          <w:noProof/>
          <w:color w:val="000000"/>
          <w:sz w:val="24"/>
          <w:szCs w:val="24"/>
          <w:lang w:val="ro-RO" w:eastAsia="ro-RO"/>
        </w:rPr>
        <w:drawing>
          <wp:inline distT="0" distB="0" distL="0" distR="0" wp14:anchorId="08597FB5" wp14:editId="6C8509DC">
            <wp:extent cx="2789555" cy="1982470"/>
            <wp:effectExtent l="19050" t="0" r="0" b="0"/>
            <wp:docPr id="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srcRect/>
                    <a:stretch>
                      <a:fillRect/>
                    </a:stretch>
                  </pic:blipFill>
                  <pic:spPr bwMode="auto">
                    <a:xfrm>
                      <a:off x="0" y="0"/>
                      <a:ext cx="2789555" cy="1982470"/>
                    </a:xfrm>
                    <a:prstGeom prst="rect">
                      <a:avLst/>
                    </a:prstGeom>
                    <a:noFill/>
                    <a:ln w="9525">
                      <a:noFill/>
                      <a:miter lim="800000"/>
                      <a:headEnd/>
                      <a:tailEnd/>
                    </a:ln>
                  </pic:spPr>
                </pic:pic>
              </a:graphicData>
            </a:graphic>
          </wp:inline>
        </w:drawing>
      </w:r>
    </w:p>
    <w:p w:rsidR="001249AD" w:rsidRPr="00582434" w:rsidRDefault="001249AD" w:rsidP="001249AD">
      <w:pPr>
        <w:spacing w:line="360" w:lineRule="auto"/>
        <w:jc w:val="center"/>
        <w:outlineLvl w:val="0"/>
        <w:rPr>
          <w:rFonts w:ascii="Times New Roman" w:hAnsi="Times New Roman"/>
          <w:b/>
          <w:i/>
          <w:color w:val="000000"/>
          <w:sz w:val="24"/>
          <w:szCs w:val="24"/>
          <w:lang w:val="fr-FR"/>
        </w:rPr>
      </w:pPr>
      <w:r w:rsidRPr="00582434">
        <w:rPr>
          <w:rFonts w:ascii="Times New Roman" w:hAnsi="Times New Roman"/>
          <w:b/>
          <w:bCs/>
          <w:sz w:val="24"/>
          <w:szCs w:val="24"/>
        </w:rPr>
        <w:t>Fig. 6.1. Cleonaj simplu</w:t>
      </w:r>
    </w:p>
    <w:p w:rsidR="001249AD" w:rsidRPr="00582434" w:rsidRDefault="001249AD" w:rsidP="001249AD">
      <w:pPr>
        <w:spacing w:line="360" w:lineRule="auto"/>
        <w:jc w:val="center"/>
        <w:rPr>
          <w:rFonts w:ascii="Times New Roman" w:hAnsi="Times New Roman"/>
          <w:b/>
          <w:i/>
          <w:color w:val="000000"/>
          <w:sz w:val="24"/>
          <w:szCs w:val="24"/>
          <w:lang w:val="fr-FR"/>
        </w:rPr>
      </w:pPr>
      <w:r w:rsidRPr="00582434">
        <w:rPr>
          <w:rFonts w:ascii="Times New Roman" w:hAnsi="Times New Roman"/>
          <w:b/>
          <w:i/>
          <w:noProof/>
          <w:color w:val="000000"/>
          <w:sz w:val="24"/>
          <w:szCs w:val="24"/>
          <w:lang w:val="ro-RO" w:eastAsia="ro-RO"/>
        </w:rPr>
        <w:drawing>
          <wp:inline distT="0" distB="0" distL="0" distR="0" wp14:anchorId="46D82539" wp14:editId="6D18CF8D">
            <wp:extent cx="2781935" cy="1898015"/>
            <wp:effectExtent l="19050" t="0" r="0" b="0"/>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srcRect/>
                    <a:stretch>
                      <a:fillRect/>
                    </a:stretch>
                  </pic:blipFill>
                  <pic:spPr bwMode="auto">
                    <a:xfrm>
                      <a:off x="0" y="0"/>
                      <a:ext cx="2781935" cy="1898015"/>
                    </a:xfrm>
                    <a:prstGeom prst="rect">
                      <a:avLst/>
                    </a:prstGeom>
                    <a:noFill/>
                    <a:ln w="9525">
                      <a:noFill/>
                      <a:miter lim="800000"/>
                      <a:headEnd/>
                      <a:tailEnd/>
                    </a:ln>
                  </pic:spPr>
                </pic:pic>
              </a:graphicData>
            </a:graphic>
          </wp:inline>
        </w:drawing>
      </w:r>
    </w:p>
    <w:p w:rsidR="001249AD" w:rsidRPr="00582434" w:rsidRDefault="001249AD" w:rsidP="001249AD">
      <w:pPr>
        <w:spacing w:line="360" w:lineRule="auto"/>
        <w:jc w:val="center"/>
        <w:outlineLvl w:val="0"/>
        <w:rPr>
          <w:rFonts w:ascii="Times New Roman" w:hAnsi="Times New Roman"/>
          <w:b/>
          <w:bCs/>
          <w:sz w:val="24"/>
          <w:szCs w:val="24"/>
        </w:rPr>
      </w:pPr>
      <w:r w:rsidRPr="00582434">
        <w:rPr>
          <w:rFonts w:ascii="Times New Roman" w:hAnsi="Times New Roman"/>
          <w:b/>
          <w:bCs/>
          <w:sz w:val="24"/>
          <w:szCs w:val="24"/>
        </w:rPr>
        <w:t>Fig. 6.2. Cleonaj dublu</w:t>
      </w:r>
    </w:p>
    <w:p w:rsidR="001249AD" w:rsidRPr="00582434" w:rsidRDefault="001249AD" w:rsidP="001249AD">
      <w:pPr>
        <w:spacing w:line="360" w:lineRule="auto"/>
        <w:jc w:val="center"/>
        <w:rPr>
          <w:rFonts w:ascii="Times New Roman" w:hAnsi="Times New Roman"/>
          <w:b/>
          <w:bCs/>
          <w:sz w:val="24"/>
          <w:szCs w:val="24"/>
        </w:rPr>
      </w:pPr>
    </w:p>
    <w:p w:rsidR="001249AD" w:rsidRPr="00582434" w:rsidRDefault="001249AD" w:rsidP="001249AD">
      <w:pPr>
        <w:pStyle w:val="Default"/>
        <w:spacing w:line="360" w:lineRule="auto"/>
        <w:ind w:firstLine="720"/>
        <w:jc w:val="both"/>
      </w:pPr>
      <w:r w:rsidRPr="00582434">
        <w:t xml:space="preserve">Stăvilirea alunecărilor de teren pune probleme şi mai complicate care necesită la rândul lor proiecte şi execuţie de lucrări de strictă specialitate. </w:t>
      </w:r>
    </w:p>
    <w:p w:rsidR="001249AD" w:rsidRPr="00582434" w:rsidRDefault="001249AD" w:rsidP="001249AD">
      <w:pPr>
        <w:spacing w:line="360" w:lineRule="auto"/>
        <w:ind w:firstLine="720"/>
        <w:jc w:val="both"/>
        <w:rPr>
          <w:rFonts w:ascii="Times New Roman" w:hAnsi="Times New Roman"/>
          <w:sz w:val="24"/>
          <w:szCs w:val="24"/>
        </w:rPr>
      </w:pPr>
      <w:r w:rsidRPr="00582434">
        <w:rPr>
          <w:rFonts w:ascii="Times New Roman" w:hAnsi="Times New Roman"/>
          <w:sz w:val="24"/>
          <w:szCs w:val="24"/>
        </w:rPr>
        <w:t>Prima măsură împotriva alunecărilor de teren constă din captarea izvoarelor de coastă şi eliminarea prin drenaj a stagnărilor de apă din glimee, după care se execută lucrări mai ample de modelare a terenului şi consolidare urmate de lucrări specifice de instalare a vegetaţiei ierboase şi forestiere care sunt cele mai viabile soluţii de protecţie pentru o perioadă lungă de timp.</w:t>
      </w:r>
    </w:p>
    <w:p w:rsidR="001249AD" w:rsidRPr="00582434" w:rsidRDefault="001249AD" w:rsidP="001249AD">
      <w:pPr>
        <w:spacing w:line="360" w:lineRule="auto"/>
        <w:rPr>
          <w:rFonts w:ascii="Times New Roman" w:hAnsi="Times New Roman"/>
          <w:b/>
          <w:i/>
          <w:color w:val="000000"/>
          <w:sz w:val="24"/>
          <w:szCs w:val="24"/>
          <w:lang w:val="fr-FR"/>
        </w:rPr>
      </w:pPr>
    </w:p>
    <w:p w:rsidR="001249AD" w:rsidRPr="00582434" w:rsidRDefault="001249AD" w:rsidP="001249AD">
      <w:pPr>
        <w:spacing w:line="360" w:lineRule="auto"/>
        <w:rPr>
          <w:rFonts w:ascii="Times New Roman" w:hAnsi="Times New Roman"/>
          <w:b/>
          <w:i/>
          <w:color w:val="000000"/>
          <w:sz w:val="24"/>
          <w:szCs w:val="24"/>
          <w:lang w:val="fr-FR"/>
        </w:rPr>
      </w:pPr>
      <w:r w:rsidRPr="00582434">
        <w:rPr>
          <w:rFonts w:ascii="Times New Roman" w:hAnsi="Times New Roman"/>
          <w:b/>
          <w:i/>
          <w:color w:val="000000"/>
          <w:sz w:val="24"/>
          <w:szCs w:val="24"/>
          <w:lang w:val="fr-FR"/>
        </w:rPr>
        <w:t xml:space="preserve">6.2.3 </w:t>
      </w:r>
      <w:r w:rsidR="009E1B5C">
        <w:rPr>
          <w:rFonts w:ascii="Times New Roman" w:hAnsi="Times New Roman"/>
          <w:b/>
          <w:i/>
          <w:color w:val="000000"/>
          <w:sz w:val="24"/>
          <w:szCs w:val="24"/>
          <w:lang w:val="fr-FR"/>
        </w:rPr>
        <w:t xml:space="preserve"> </w:t>
      </w:r>
      <w:r w:rsidRPr="00582434">
        <w:rPr>
          <w:rFonts w:ascii="Times New Roman" w:hAnsi="Times New Roman"/>
          <w:b/>
          <w:i/>
          <w:color w:val="000000"/>
          <w:sz w:val="24"/>
          <w:szCs w:val="24"/>
          <w:lang w:val="fr-FR"/>
        </w:rPr>
        <w:t>Eliminarea excesului de umiditate</w:t>
      </w:r>
    </w:p>
    <w:p w:rsidR="001249AD" w:rsidRPr="00582434" w:rsidRDefault="001249AD" w:rsidP="001249AD">
      <w:pPr>
        <w:spacing w:line="360" w:lineRule="auto"/>
        <w:outlineLvl w:val="0"/>
        <w:rPr>
          <w:rFonts w:ascii="Times New Roman" w:hAnsi="Times New Roman"/>
          <w:b/>
          <w:i/>
          <w:color w:val="000000"/>
          <w:sz w:val="24"/>
          <w:szCs w:val="24"/>
          <w:lang w:val="fr-FR"/>
        </w:rPr>
      </w:pPr>
      <w:r w:rsidRPr="00582434">
        <w:rPr>
          <w:rFonts w:ascii="Times New Roman" w:hAnsi="Times New Roman"/>
          <w:b/>
          <w:i/>
          <w:color w:val="000000"/>
          <w:sz w:val="24"/>
          <w:szCs w:val="24"/>
          <w:lang w:val="fr-FR"/>
        </w:rPr>
        <w:t>Consideraţii generale</w:t>
      </w:r>
    </w:p>
    <w:p w:rsidR="001249AD" w:rsidRPr="00582434" w:rsidRDefault="001249AD" w:rsidP="001249AD">
      <w:pPr>
        <w:pStyle w:val="Default"/>
        <w:spacing w:line="360" w:lineRule="auto"/>
        <w:ind w:firstLine="720"/>
        <w:jc w:val="both"/>
      </w:pPr>
      <w:r w:rsidRPr="00582434">
        <w:t xml:space="preserve">Excesul de umiditate este unul din factorii cei mai defavorabili care scad producţia şi calitatea pajiştilor. Majoritatea speciilor bune furajere din covorul ierbos sunt mezofile, adică preferă staţiuni cu umiditate medie a solului şi aerului care e bine să fie nici prea umed, nici prea uscat, asemenea condiţiilor celorlalte plante de cultură din zona temperată a globului. </w:t>
      </w:r>
    </w:p>
    <w:p w:rsidR="001249AD" w:rsidRPr="00582434" w:rsidRDefault="001249AD" w:rsidP="001249AD">
      <w:pPr>
        <w:pStyle w:val="Default"/>
        <w:spacing w:line="360" w:lineRule="auto"/>
        <w:ind w:firstLine="720"/>
        <w:jc w:val="both"/>
      </w:pPr>
      <w:r w:rsidRPr="00582434">
        <w:t xml:space="preserve">Cele mai mari suprafeţe cu exces de umiditate se întâlnesc în luncile râurilor, depresiuni, şesuri cu soluri greu permeabile, izvoare de coastă şi alte condiţii în care se întâlnesc pajişti permanente. Excesul de umiditate este de mai multe tipuri şi anume: din inundaţii, de suprafaţă sau temporar, freatic sau permanent şi combinaţii dintre acestea. Excesul de suprafaţă se datoreşte în principal texturii solului mai argiloase pe terenuri plane, unde stagnează apa după perioade cu precipitaţii atmosferice mai abundente. Excesul freatic este datorat pânzei de apă freatică aflat la mică adâncime aproape de suprafaţa solului. </w:t>
      </w:r>
    </w:p>
    <w:p w:rsidR="001249AD" w:rsidRPr="00582434" w:rsidRDefault="001249AD" w:rsidP="001249AD">
      <w:pPr>
        <w:spacing w:line="360" w:lineRule="auto"/>
        <w:ind w:firstLine="720"/>
        <w:jc w:val="both"/>
        <w:rPr>
          <w:rFonts w:ascii="Times New Roman" w:hAnsi="Times New Roman"/>
          <w:b/>
          <w:i/>
          <w:color w:val="000000"/>
          <w:sz w:val="24"/>
          <w:szCs w:val="24"/>
          <w:lang w:val="fr-FR"/>
        </w:rPr>
      </w:pPr>
      <w:r w:rsidRPr="00582434">
        <w:rPr>
          <w:rFonts w:ascii="Times New Roman" w:hAnsi="Times New Roman"/>
          <w:sz w:val="24"/>
          <w:szCs w:val="24"/>
        </w:rPr>
        <w:t>Plantele indicatoare pentru excesul de umiditate permanentă sunt trestia (</w:t>
      </w:r>
      <w:r w:rsidRPr="00582434">
        <w:rPr>
          <w:rFonts w:ascii="Times New Roman" w:hAnsi="Times New Roman"/>
          <w:i/>
          <w:iCs/>
          <w:sz w:val="24"/>
          <w:szCs w:val="24"/>
        </w:rPr>
        <w:t>Phragmites australis)</w:t>
      </w:r>
      <w:r w:rsidRPr="00582434">
        <w:rPr>
          <w:rFonts w:ascii="Times New Roman" w:hAnsi="Times New Roman"/>
          <w:sz w:val="24"/>
          <w:szCs w:val="24"/>
        </w:rPr>
        <w:t>, papura (</w:t>
      </w:r>
      <w:r w:rsidRPr="00582434">
        <w:rPr>
          <w:rFonts w:ascii="Times New Roman" w:hAnsi="Times New Roman"/>
          <w:i/>
          <w:iCs/>
          <w:sz w:val="24"/>
          <w:szCs w:val="24"/>
        </w:rPr>
        <w:t xml:space="preserve">Typha </w:t>
      </w:r>
      <w:r w:rsidRPr="00582434">
        <w:rPr>
          <w:rFonts w:ascii="Times New Roman" w:hAnsi="Times New Roman"/>
          <w:sz w:val="24"/>
          <w:szCs w:val="24"/>
        </w:rPr>
        <w:t>sp</w:t>
      </w:r>
      <w:r w:rsidRPr="00582434">
        <w:rPr>
          <w:rFonts w:ascii="Times New Roman" w:hAnsi="Times New Roman"/>
          <w:i/>
          <w:iCs/>
          <w:sz w:val="24"/>
          <w:szCs w:val="24"/>
        </w:rPr>
        <w:t>.</w:t>
      </w:r>
      <w:r w:rsidRPr="00582434">
        <w:rPr>
          <w:rFonts w:ascii="Times New Roman" w:hAnsi="Times New Roman"/>
          <w:sz w:val="24"/>
          <w:szCs w:val="24"/>
        </w:rPr>
        <w:t>), rogozurile (</w:t>
      </w:r>
      <w:r w:rsidRPr="00582434">
        <w:rPr>
          <w:rFonts w:ascii="Times New Roman" w:hAnsi="Times New Roman"/>
          <w:i/>
          <w:iCs/>
          <w:sz w:val="24"/>
          <w:szCs w:val="24"/>
        </w:rPr>
        <w:t xml:space="preserve">Carex </w:t>
      </w:r>
      <w:r w:rsidRPr="00582434">
        <w:rPr>
          <w:rFonts w:ascii="Times New Roman" w:hAnsi="Times New Roman"/>
          <w:sz w:val="24"/>
          <w:szCs w:val="24"/>
        </w:rPr>
        <w:t>sp.), coada calului (</w:t>
      </w:r>
      <w:r w:rsidRPr="00582434">
        <w:rPr>
          <w:rFonts w:ascii="Times New Roman" w:hAnsi="Times New Roman"/>
          <w:i/>
          <w:iCs/>
          <w:sz w:val="24"/>
          <w:szCs w:val="24"/>
        </w:rPr>
        <w:t xml:space="preserve">Equisetum </w:t>
      </w:r>
      <w:r w:rsidRPr="00582434">
        <w:rPr>
          <w:rFonts w:ascii="Times New Roman" w:hAnsi="Times New Roman"/>
          <w:sz w:val="24"/>
          <w:szCs w:val="24"/>
        </w:rPr>
        <w:t>sp</w:t>
      </w:r>
      <w:r w:rsidRPr="00582434">
        <w:rPr>
          <w:rFonts w:ascii="Times New Roman" w:hAnsi="Times New Roman"/>
          <w:i/>
          <w:iCs/>
          <w:sz w:val="24"/>
          <w:szCs w:val="24"/>
        </w:rPr>
        <w:t>.</w:t>
      </w:r>
      <w:r w:rsidRPr="00582434">
        <w:rPr>
          <w:rFonts w:ascii="Times New Roman" w:hAnsi="Times New Roman"/>
          <w:sz w:val="24"/>
          <w:szCs w:val="24"/>
        </w:rPr>
        <w:t>) şi pentru excesul temporar pipirigul (</w:t>
      </w:r>
      <w:r w:rsidRPr="00582434">
        <w:rPr>
          <w:rFonts w:ascii="Times New Roman" w:hAnsi="Times New Roman"/>
          <w:i/>
          <w:iCs/>
          <w:sz w:val="24"/>
          <w:szCs w:val="24"/>
        </w:rPr>
        <w:t xml:space="preserve">Juncus </w:t>
      </w:r>
      <w:r w:rsidRPr="00582434">
        <w:rPr>
          <w:rFonts w:ascii="Times New Roman" w:hAnsi="Times New Roman"/>
          <w:sz w:val="24"/>
          <w:szCs w:val="24"/>
        </w:rPr>
        <w:t>sp.), târsa (</w:t>
      </w:r>
      <w:r w:rsidRPr="00582434">
        <w:rPr>
          <w:rFonts w:ascii="Times New Roman" w:hAnsi="Times New Roman"/>
          <w:i/>
          <w:iCs/>
          <w:sz w:val="24"/>
          <w:szCs w:val="24"/>
        </w:rPr>
        <w:t xml:space="preserve">Deschampsia caespitosa) </w:t>
      </w:r>
      <w:r w:rsidRPr="00582434">
        <w:rPr>
          <w:rFonts w:ascii="Times New Roman" w:hAnsi="Times New Roman"/>
          <w:sz w:val="24"/>
          <w:szCs w:val="24"/>
        </w:rPr>
        <w:t>şi altele.</w:t>
      </w:r>
    </w:p>
    <w:p w:rsidR="001249AD" w:rsidRPr="00582434" w:rsidRDefault="001249AD" w:rsidP="001249AD">
      <w:pPr>
        <w:spacing w:line="360" w:lineRule="auto"/>
        <w:rPr>
          <w:rFonts w:ascii="Times New Roman" w:hAnsi="Times New Roman"/>
          <w:b/>
          <w:i/>
          <w:color w:val="000000"/>
          <w:sz w:val="24"/>
          <w:szCs w:val="24"/>
          <w:lang w:val="fr-FR"/>
        </w:rPr>
      </w:pPr>
    </w:p>
    <w:p w:rsidR="001249AD" w:rsidRPr="00582434" w:rsidRDefault="001249AD" w:rsidP="001249AD">
      <w:pPr>
        <w:spacing w:line="360" w:lineRule="auto"/>
        <w:outlineLvl w:val="0"/>
        <w:rPr>
          <w:rFonts w:ascii="Times New Roman" w:hAnsi="Times New Roman"/>
          <w:b/>
          <w:i/>
          <w:color w:val="000000"/>
          <w:sz w:val="24"/>
          <w:szCs w:val="24"/>
          <w:lang w:val="fr-FR"/>
        </w:rPr>
      </w:pPr>
      <w:r w:rsidRPr="00582434">
        <w:rPr>
          <w:rFonts w:ascii="Times New Roman" w:hAnsi="Times New Roman"/>
          <w:b/>
          <w:i/>
          <w:color w:val="000000"/>
          <w:sz w:val="24"/>
          <w:szCs w:val="24"/>
          <w:lang w:val="fr-FR"/>
        </w:rPr>
        <w:t>Factori favorizanţi</w:t>
      </w:r>
    </w:p>
    <w:p w:rsidR="001249AD" w:rsidRPr="00582434" w:rsidRDefault="001249AD" w:rsidP="001249AD">
      <w:pPr>
        <w:spacing w:line="360" w:lineRule="auto"/>
        <w:ind w:firstLine="720"/>
        <w:jc w:val="both"/>
        <w:rPr>
          <w:rFonts w:ascii="Times New Roman" w:hAnsi="Times New Roman"/>
          <w:b/>
          <w:i/>
          <w:color w:val="000000"/>
          <w:sz w:val="24"/>
          <w:szCs w:val="24"/>
          <w:lang w:val="fr-FR"/>
        </w:rPr>
      </w:pPr>
      <w:r w:rsidRPr="00582434">
        <w:rPr>
          <w:rFonts w:ascii="Times New Roman" w:hAnsi="Times New Roman"/>
          <w:sz w:val="24"/>
          <w:szCs w:val="24"/>
        </w:rPr>
        <w:t>În luncile râurilor ca urmare a înălţării fundului albiei colmatate datorită eroziunii solului în amonte, se produc acum inundaţii la ploi altădată normale. Lipsa unor lucrări de regularizare şi îndiguire a râurilor produc în continuare daune majore tuturor culturilor. Absenţa unor intervenţii de permeabilizare a terenurilor grele sau puternic tasate, cu ajutorul subsolajului, scarificării, etc., produc exces temporar de umiditate. La fel lipsa unor lucrări de întreţinere a canalelor de desecare pentru excesul temporar de apă, a drenurilor pentru eliminarea excesului freatic, absenţa captării izvoarelor de coastă şi alte neglijenţe, aduc pagube însemnate patrimoniului pastoral.</w:t>
      </w:r>
    </w:p>
    <w:p w:rsidR="001249AD" w:rsidRPr="00582434" w:rsidRDefault="001249AD" w:rsidP="001249AD">
      <w:pPr>
        <w:spacing w:line="360" w:lineRule="auto"/>
        <w:rPr>
          <w:rFonts w:ascii="Times New Roman" w:hAnsi="Times New Roman"/>
          <w:b/>
          <w:i/>
          <w:color w:val="000000"/>
          <w:sz w:val="24"/>
          <w:szCs w:val="24"/>
          <w:lang w:val="fr-FR"/>
        </w:rPr>
      </w:pPr>
    </w:p>
    <w:p w:rsidR="001249AD" w:rsidRPr="00582434" w:rsidRDefault="001249AD" w:rsidP="001249AD">
      <w:pPr>
        <w:spacing w:line="360" w:lineRule="auto"/>
        <w:outlineLvl w:val="0"/>
        <w:rPr>
          <w:rFonts w:ascii="Times New Roman" w:hAnsi="Times New Roman"/>
          <w:b/>
          <w:i/>
          <w:color w:val="000000"/>
          <w:sz w:val="24"/>
          <w:szCs w:val="24"/>
          <w:lang w:val="fr-FR"/>
        </w:rPr>
      </w:pPr>
      <w:r w:rsidRPr="00582434">
        <w:rPr>
          <w:rFonts w:ascii="Times New Roman" w:hAnsi="Times New Roman"/>
          <w:b/>
          <w:i/>
          <w:color w:val="000000"/>
          <w:sz w:val="24"/>
          <w:szCs w:val="24"/>
          <w:lang w:val="fr-FR"/>
        </w:rPr>
        <w:t>Lucrări de eliminare a apei</w:t>
      </w:r>
    </w:p>
    <w:p w:rsidR="001249AD" w:rsidRPr="00582434" w:rsidRDefault="001249AD" w:rsidP="001249AD">
      <w:pPr>
        <w:pStyle w:val="Default"/>
        <w:spacing w:line="360" w:lineRule="auto"/>
        <w:ind w:firstLine="720"/>
        <w:jc w:val="both"/>
      </w:pPr>
      <w:r w:rsidRPr="00582434">
        <w:t xml:space="preserve">Eliminarea excesului temporar de umiditate din pajişti se face prin desecarea cu ajutorul canalelor deschise, de diverse mărimi, care se amplasează la diferite distanţe între ele în funcţie de caracteristicile solului, intensitatea ploilor, etc. </w:t>
      </w:r>
    </w:p>
    <w:p w:rsidR="001249AD" w:rsidRPr="00582434" w:rsidRDefault="001249AD" w:rsidP="001249AD">
      <w:pPr>
        <w:pStyle w:val="Default"/>
        <w:spacing w:line="360" w:lineRule="auto"/>
        <w:ind w:firstLine="720"/>
        <w:jc w:val="both"/>
        <w:rPr>
          <w:color w:val="auto"/>
        </w:rPr>
      </w:pPr>
      <w:r w:rsidRPr="00582434">
        <w:t xml:space="preserve">Excesul permanent se elimină cu ajutorul unor drenuri din diferite materiale (lespezi, piatră mare, fascine, tuburi de ceramică şi plastic riflat, etc.) pozate la diverse adâncimi şi distanţe în funcţie de nivelul pânzei freatice şi intensitatea drenării pe care o dorim </w:t>
      </w:r>
      <w:r w:rsidRPr="00582434">
        <w:rPr>
          <w:color w:val="auto"/>
        </w:rPr>
        <w:t xml:space="preserve">(Fig. 6.3). </w:t>
      </w:r>
    </w:p>
    <w:p w:rsidR="001249AD" w:rsidRPr="00582434" w:rsidRDefault="001249AD" w:rsidP="001249AD">
      <w:pPr>
        <w:pStyle w:val="Default"/>
        <w:spacing w:line="360" w:lineRule="auto"/>
        <w:ind w:firstLine="720"/>
        <w:jc w:val="both"/>
      </w:pPr>
      <w:r w:rsidRPr="00582434">
        <w:t xml:space="preserve">Un caz aparte îl constituie drenajul ,,cârtiţă” care se foloseşte pe terenurile cu textură grea, argiloasă. Toate aceste lucrări de desecare şi drenaj la fel ca şi regularizarea şi îndiguirea râurilor se fac pe bază de proiecte şi se execută de specialişti din domeniul îmbunătăţirilor funciare. </w:t>
      </w:r>
    </w:p>
    <w:p w:rsidR="001249AD" w:rsidRPr="00582434" w:rsidRDefault="001249AD" w:rsidP="001249AD">
      <w:pPr>
        <w:pStyle w:val="Default"/>
        <w:spacing w:line="360" w:lineRule="auto"/>
        <w:ind w:firstLine="720"/>
        <w:jc w:val="both"/>
      </w:pPr>
      <w:r w:rsidRPr="00582434">
        <w:t xml:space="preserve">În mod curent gospodarii şi fermierii care deţin terenuri de pajişti cu exces de umiditate pot întreţine lucrările existente pentru eliminarea apei şi iniţia ei înşişi unele acţiuni care ar consta din: </w:t>
      </w:r>
    </w:p>
    <w:p w:rsidR="001249AD" w:rsidRPr="00582434" w:rsidRDefault="001249AD" w:rsidP="001249AD">
      <w:pPr>
        <w:pStyle w:val="Default"/>
        <w:numPr>
          <w:ilvl w:val="0"/>
          <w:numId w:val="20"/>
        </w:numPr>
        <w:spacing w:after="55" w:line="360" w:lineRule="auto"/>
        <w:jc w:val="both"/>
      </w:pPr>
      <w:r w:rsidRPr="00582434">
        <w:t xml:space="preserve">curăţirea regulată a canalelor de desecare existente de vegetaţie ierboasă şi lemnoasă cât şi decolmatarea lor; </w:t>
      </w:r>
    </w:p>
    <w:p w:rsidR="001249AD" w:rsidRPr="00582434" w:rsidRDefault="001249AD" w:rsidP="001249AD">
      <w:pPr>
        <w:pStyle w:val="Default"/>
        <w:numPr>
          <w:ilvl w:val="0"/>
          <w:numId w:val="20"/>
        </w:numPr>
        <w:spacing w:after="55" w:line="360" w:lineRule="auto"/>
        <w:jc w:val="both"/>
      </w:pPr>
      <w:r w:rsidRPr="00582434">
        <w:t xml:space="preserve">efectuarea unor şănţuleţe de scurgere a apelor de suprafaţă ori de câte ori este necesar, mai ales primăvara după topirea zăpezii sau ploi abundente; </w:t>
      </w:r>
    </w:p>
    <w:p w:rsidR="001249AD" w:rsidRPr="00582434" w:rsidRDefault="001249AD" w:rsidP="001249AD">
      <w:pPr>
        <w:pStyle w:val="Default"/>
        <w:numPr>
          <w:ilvl w:val="0"/>
          <w:numId w:val="20"/>
        </w:numPr>
        <w:spacing w:after="55" w:line="360" w:lineRule="auto"/>
        <w:jc w:val="both"/>
      </w:pPr>
      <w:r w:rsidRPr="00582434">
        <w:t xml:space="preserve">evitarea păşunatului pe teren umed care tasează şi mai mult solul, făcându-l impermeabil pentru apele pluviale; </w:t>
      </w:r>
    </w:p>
    <w:p w:rsidR="001249AD" w:rsidRPr="00582434" w:rsidRDefault="001249AD" w:rsidP="001249AD">
      <w:pPr>
        <w:pStyle w:val="Default"/>
        <w:numPr>
          <w:ilvl w:val="0"/>
          <w:numId w:val="20"/>
        </w:numPr>
        <w:spacing w:after="55" w:line="360" w:lineRule="auto"/>
        <w:jc w:val="both"/>
      </w:pPr>
      <w:r w:rsidRPr="00582434">
        <w:t xml:space="preserve">arături la cormană înainte de înfiinţarea pajiştilor semănate şi dirijarea apei în exces într-un canal de colectare şi mai departe într-un emisar; </w:t>
      </w:r>
    </w:p>
    <w:p w:rsidR="001249AD" w:rsidRPr="00582434" w:rsidRDefault="001249AD" w:rsidP="001249AD">
      <w:pPr>
        <w:pStyle w:val="Default"/>
        <w:numPr>
          <w:ilvl w:val="0"/>
          <w:numId w:val="20"/>
        </w:numPr>
        <w:spacing w:line="360" w:lineRule="auto"/>
        <w:jc w:val="both"/>
      </w:pPr>
      <w:r w:rsidRPr="00582434">
        <w:t>cultivarea unor specii iubitoare de umezeală cum sunt sălciile, plopii, arinii etc. care fac un drenaj biologic, cât şi a unor specii ierboase rezistente la excesul de apă ca ierbăluţa (</w:t>
      </w:r>
      <w:r w:rsidRPr="00582434">
        <w:rPr>
          <w:i/>
          <w:iCs/>
        </w:rPr>
        <w:t>Phalaris arundinacea</w:t>
      </w:r>
      <w:r w:rsidRPr="00582434">
        <w:t>), păiuşul înalt (</w:t>
      </w:r>
      <w:r w:rsidRPr="00582434">
        <w:rPr>
          <w:i/>
          <w:iCs/>
        </w:rPr>
        <w:t>Festuca arundinacea</w:t>
      </w:r>
      <w:r w:rsidRPr="00582434">
        <w:t>) şi trifoiul hibrid (</w:t>
      </w:r>
      <w:r w:rsidRPr="00582434">
        <w:rPr>
          <w:i/>
          <w:iCs/>
        </w:rPr>
        <w:t>Trifolium hybridum</w:t>
      </w:r>
      <w:r w:rsidRPr="00582434">
        <w:t xml:space="preserve">). </w:t>
      </w:r>
    </w:p>
    <w:p w:rsidR="001249AD" w:rsidRPr="00582434" w:rsidRDefault="001249AD" w:rsidP="001249AD">
      <w:pPr>
        <w:pStyle w:val="Default"/>
        <w:spacing w:line="360" w:lineRule="auto"/>
        <w:ind w:firstLine="720"/>
        <w:jc w:val="both"/>
      </w:pPr>
      <w:r w:rsidRPr="00582434">
        <w:t>Apa rezultată din diferitele sisteme de desecare, drenaj şi captarea izvoarelor este util să fie înmagazinată în bazine, lacuri, etc. şi refolosită la nevoie pentru adăparea animalelor, irigaţii, iazuri de peşte şi alte trebuinţe pe pajişti .</w:t>
      </w:r>
    </w:p>
    <w:p w:rsidR="001249AD" w:rsidRPr="00582434" w:rsidRDefault="001249AD" w:rsidP="001249AD">
      <w:pPr>
        <w:pStyle w:val="Default"/>
        <w:spacing w:line="360" w:lineRule="auto"/>
        <w:jc w:val="center"/>
      </w:pPr>
      <w:r w:rsidRPr="00582434">
        <w:rPr>
          <w:noProof/>
          <w:lang w:eastAsia="ro-RO"/>
        </w:rPr>
        <w:drawing>
          <wp:inline distT="0" distB="0" distL="0" distR="0" wp14:anchorId="6BDF37E0" wp14:editId="6D6F7CB1">
            <wp:extent cx="4679315" cy="1928495"/>
            <wp:effectExtent l="19050" t="0" r="6985" b="0"/>
            <wp:docPr id="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srcRect/>
                    <a:stretch>
                      <a:fillRect/>
                    </a:stretch>
                  </pic:blipFill>
                  <pic:spPr bwMode="auto">
                    <a:xfrm>
                      <a:off x="0" y="0"/>
                      <a:ext cx="4679315" cy="1928495"/>
                    </a:xfrm>
                    <a:prstGeom prst="rect">
                      <a:avLst/>
                    </a:prstGeom>
                    <a:noFill/>
                    <a:ln w="9525">
                      <a:noFill/>
                      <a:miter lim="800000"/>
                      <a:headEnd/>
                      <a:tailEnd/>
                    </a:ln>
                  </pic:spPr>
                </pic:pic>
              </a:graphicData>
            </a:graphic>
          </wp:inline>
        </w:drawing>
      </w:r>
    </w:p>
    <w:p w:rsidR="001249AD" w:rsidRPr="00582434" w:rsidRDefault="001249AD" w:rsidP="001249AD">
      <w:pPr>
        <w:pStyle w:val="Default"/>
        <w:jc w:val="center"/>
        <w:outlineLvl w:val="0"/>
      </w:pPr>
      <w:r w:rsidRPr="00582434">
        <w:rPr>
          <w:b/>
          <w:bCs/>
        </w:rPr>
        <w:t>Fig. 6.3. Drenuri simple din materiale locale</w:t>
      </w:r>
    </w:p>
    <w:p w:rsidR="001249AD" w:rsidRPr="00582434" w:rsidRDefault="001249AD" w:rsidP="001249AD">
      <w:pPr>
        <w:pStyle w:val="Default"/>
        <w:spacing w:after="27"/>
        <w:jc w:val="center"/>
      </w:pPr>
      <w:r w:rsidRPr="00582434">
        <w:t>a. Canal din lespezi de piatră; b. Umplutură piatră măruntă;</w:t>
      </w:r>
    </w:p>
    <w:p w:rsidR="001249AD" w:rsidRPr="00582434" w:rsidRDefault="001249AD" w:rsidP="001249AD">
      <w:pPr>
        <w:pStyle w:val="Default"/>
        <w:jc w:val="center"/>
      </w:pPr>
      <w:r w:rsidRPr="00582434">
        <w:t>c. Umplutură piatră mare; d. Fascine din material lemnos; e. Nuiele transversale</w:t>
      </w:r>
    </w:p>
    <w:p w:rsidR="001249AD" w:rsidRPr="00582434" w:rsidRDefault="001249AD" w:rsidP="001249AD">
      <w:pPr>
        <w:spacing w:line="360" w:lineRule="auto"/>
        <w:rPr>
          <w:rFonts w:ascii="Times New Roman" w:hAnsi="Times New Roman"/>
          <w:b/>
          <w:i/>
          <w:color w:val="000000"/>
          <w:sz w:val="24"/>
          <w:szCs w:val="24"/>
          <w:lang w:val="fr-FR"/>
        </w:rPr>
      </w:pPr>
    </w:p>
    <w:p w:rsidR="001249AD" w:rsidRPr="00582434" w:rsidRDefault="001249AD" w:rsidP="001249AD">
      <w:pPr>
        <w:spacing w:line="360" w:lineRule="auto"/>
        <w:rPr>
          <w:rFonts w:ascii="Times New Roman" w:hAnsi="Times New Roman"/>
          <w:b/>
          <w:i/>
          <w:color w:val="000000"/>
          <w:sz w:val="24"/>
          <w:szCs w:val="24"/>
          <w:lang w:val="fr-FR"/>
        </w:rPr>
      </w:pPr>
      <w:r w:rsidRPr="00582434">
        <w:rPr>
          <w:rFonts w:ascii="Times New Roman" w:hAnsi="Times New Roman"/>
          <w:b/>
          <w:i/>
          <w:color w:val="000000"/>
          <w:sz w:val="24"/>
          <w:szCs w:val="24"/>
          <w:lang w:val="fr-FR"/>
        </w:rPr>
        <w:t>6.2.4 Corectarea reacţiei extreme a solului pe pajişti</w:t>
      </w:r>
    </w:p>
    <w:p w:rsidR="001249AD" w:rsidRPr="00582434" w:rsidRDefault="001249AD" w:rsidP="001249AD">
      <w:pPr>
        <w:pStyle w:val="Default"/>
        <w:spacing w:line="360" w:lineRule="auto"/>
        <w:ind w:firstLine="720"/>
        <w:jc w:val="both"/>
      </w:pPr>
      <w:r w:rsidRPr="00582434">
        <w:t xml:space="preserve">În general pajiştile permanente de origine primară sau secundară sunt amplasate în zone unde terenurile arabile pentru diverse culturi nu au putut fi constituite datorită unor factori limitativi ca panta versanţilor, umiditatea în exces, grosimea stratului de sol cu prezenţa rocilor la suprafaţă, textură necorespunzătoare, prea fină sau prea grosieră cât şi chimismul solului prea acid sau prea bazic. Evident, aceste caracteristici orografice şi fizicochimice ale solului care nu au permis lucrările obişnuite pe terenurile arabile şi cultivarea plantelor, au o influenţă negativă şi asupra pajiştilor sub aspect productiv şi calitativ. </w:t>
      </w:r>
    </w:p>
    <w:p w:rsidR="001249AD" w:rsidRPr="00582434" w:rsidRDefault="001249AD" w:rsidP="001249AD">
      <w:pPr>
        <w:pStyle w:val="Default"/>
        <w:spacing w:line="360" w:lineRule="auto"/>
        <w:ind w:firstLine="720"/>
        <w:jc w:val="both"/>
      </w:pPr>
      <w:r w:rsidRPr="00582434">
        <w:t xml:space="preserve">Dintre aceşti factori negativi se numără reacţia extremă a solului, acidă sau bazică, care necesită a fi corectată prin amendare cu substanţe adecvate. </w:t>
      </w:r>
    </w:p>
    <w:p w:rsidR="001249AD" w:rsidRPr="00582434" w:rsidRDefault="001249AD" w:rsidP="001249AD">
      <w:pPr>
        <w:pStyle w:val="Default"/>
        <w:spacing w:line="360" w:lineRule="auto"/>
        <w:ind w:firstLine="720"/>
        <w:jc w:val="both"/>
      </w:pPr>
      <w:r w:rsidRPr="00582434">
        <w:t xml:space="preserve">Datorită acidităţii sau alcalinităţii pronunţate a solului, multe din elementele fertilizante sunt inaccesibile plantelor şi unele specii mai valoroase îndeosebi leguminoasele perene fixatoare de azot atmosferic nu supravieţuiesc. </w:t>
      </w:r>
    </w:p>
    <w:p w:rsidR="001249AD" w:rsidRPr="00582434" w:rsidRDefault="001249AD" w:rsidP="009E1B5C">
      <w:pPr>
        <w:spacing w:line="360" w:lineRule="auto"/>
        <w:ind w:firstLine="720"/>
        <w:jc w:val="both"/>
        <w:rPr>
          <w:rFonts w:ascii="Times New Roman" w:hAnsi="Times New Roman"/>
          <w:b/>
          <w:i/>
          <w:color w:val="000000"/>
          <w:sz w:val="24"/>
          <w:szCs w:val="24"/>
          <w:lang w:val="fr-FR"/>
        </w:rPr>
      </w:pPr>
      <w:r w:rsidRPr="00582434">
        <w:rPr>
          <w:rFonts w:ascii="Times New Roman" w:hAnsi="Times New Roman"/>
          <w:sz w:val="24"/>
          <w:szCs w:val="24"/>
        </w:rPr>
        <w:t>Reacţia optimă a solului pentru plantele de pajişti este cuprinsă între un pH de 6,0 până la 7,5, respectiv de la slab acid până la slab alcalin</w:t>
      </w:r>
      <w:r w:rsidR="00D71D6D">
        <w:rPr>
          <w:rFonts w:ascii="Times New Roman" w:hAnsi="Times New Roman"/>
          <w:sz w:val="24"/>
          <w:szCs w:val="24"/>
        </w:rPr>
        <w:t>e</w:t>
      </w:r>
    </w:p>
    <w:p w:rsidR="001249AD" w:rsidRPr="00582434" w:rsidRDefault="001249AD" w:rsidP="001249AD">
      <w:pPr>
        <w:spacing w:line="360" w:lineRule="auto"/>
        <w:outlineLvl w:val="0"/>
        <w:rPr>
          <w:rFonts w:ascii="Times New Roman" w:hAnsi="Times New Roman"/>
          <w:b/>
          <w:i/>
          <w:color w:val="000000"/>
          <w:sz w:val="24"/>
          <w:szCs w:val="24"/>
          <w:lang w:val="fr-FR"/>
        </w:rPr>
      </w:pPr>
      <w:r w:rsidRPr="00582434">
        <w:rPr>
          <w:rFonts w:ascii="Times New Roman" w:hAnsi="Times New Roman"/>
          <w:b/>
          <w:i/>
          <w:color w:val="000000"/>
          <w:sz w:val="24"/>
          <w:szCs w:val="24"/>
          <w:lang w:val="fr-FR"/>
        </w:rPr>
        <w:t>Factori favorizanţi</w:t>
      </w:r>
    </w:p>
    <w:p w:rsidR="001249AD" w:rsidRPr="00582434" w:rsidRDefault="001249AD" w:rsidP="001249AD">
      <w:pPr>
        <w:pStyle w:val="Default"/>
        <w:spacing w:line="360" w:lineRule="auto"/>
        <w:ind w:firstLine="720"/>
        <w:jc w:val="both"/>
      </w:pPr>
      <w:r w:rsidRPr="00582434">
        <w:rPr>
          <w:i/>
          <w:iCs/>
        </w:rPr>
        <w:t xml:space="preserve">Aciditatea solului </w:t>
      </w:r>
      <w:r w:rsidRPr="00582434">
        <w:t xml:space="preserve">este favorizată în primul rând de cantitatea de precipitaţii atmosferice care levigă în profunzime calciul şi debazifică orizonturile superioare. Astfel, în zona montană de la </w:t>
      </w:r>
      <w:smartTag w:uri="urn:schemas-microsoft-com:office:smarttags" w:element="metricconverter">
        <w:smartTagPr>
          <w:attr w:name="ProductID" w:val="600 m"/>
        </w:smartTagPr>
        <w:r w:rsidRPr="00582434">
          <w:t>600 m</w:t>
        </w:r>
      </w:smartTag>
      <w:r w:rsidRPr="00582434">
        <w:t xml:space="preserve"> până la </w:t>
      </w:r>
      <w:smartTag w:uri="urn:schemas-microsoft-com:office:smarttags" w:element="metricconverter">
        <w:smartTagPr>
          <w:attr w:name="ProductID" w:val="2200 m"/>
        </w:smartTagPr>
        <w:r w:rsidRPr="00582434">
          <w:t>2200 m</w:t>
        </w:r>
      </w:smartTag>
      <w:r w:rsidRPr="00582434">
        <w:t xml:space="preserve"> altitudine în Carpaţii României, precipitaţiile cresc cu 45 mm/100 m alt. de la 800 la </w:t>
      </w:r>
      <w:smartTag w:uri="urn:schemas-microsoft-com:office:smarttags" w:element="metricconverter">
        <w:smartTagPr>
          <w:attr w:name="ProductID" w:val="1400 mm"/>
        </w:smartTagPr>
        <w:r w:rsidRPr="00582434">
          <w:t>1400 mm</w:t>
        </w:r>
      </w:smartTag>
      <w:r w:rsidRPr="00582434">
        <w:t xml:space="preserve">, pH-ul solului scade cu 0,15/100 m alt. (6,0 – 3,9) şi gradul de saturaţie în baze (V%) cu 3 % la </w:t>
      </w:r>
      <w:smartTag w:uri="urn:schemas-microsoft-com:office:smarttags" w:element="metricconverter">
        <w:smartTagPr>
          <w:attr w:name="ProductID" w:val="100 m"/>
        </w:smartTagPr>
        <w:r w:rsidRPr="00582434">
          <w:t>100 m</w:t>
        </w:r>
      </w:smartTag>
      <w:r w:rsidRPr="00582434">
        <w:t xml:space="preserve"> alt (54 – 12 %) pe acelaşi ecart altitudinal. </w:t>
      </w:r>
    </w:p>
    <w:p w:rsidR="001249AD" w:rsidRPr="00582434" w:rsidRDefault="001249AD" w:rsidP="001249AD">
      <w:pPr>
        <w:pStyle w:val="Default"/>
        <w:spacing w:line="360" w:lineRule="auto"/>
        <w:ind w:firstLine="720"/>
        <w:jc w:val="both"/>
      </w:pPr>
      <w:r w:rsidRPr="00582434">
        <w:t xml:space="preserve">Un alt factor favorizant al acidităţii este substratul geologic mai acid pe şisturi cristaline şi mai bazic pe calcare. Aplicarea îndelungată a îngrăşămintelor chimice cu reacţie acidă este de asemenea generatoare de aciditate a solului. </w:t>
      </w:r>
    </w:p>
    <w:p w:rsidR="001249AD" w:rsidRPr="00582434" w:rsidRDefault="001249AD" w:rsidP="001249AD">
      <w:pPr>
        <w:pStyle w:val="Default"/>
        <w:spacing w:line="360" w:lineRule="auto"/>
        <w:ind w:firstLine="720"/>
        <w:jc w:val="both"/>
      </w:pPr>
      <w:r w:rsidRPr="00582434">
        <w:t>Specii indicatoare pentru aciditatea solului sunt ţăpoşica (</w:t>
      </w:r>
      <w:r w:rsidRPr="00582434">
        <w:rPr>
          <w:i/>
          <w:iCs/>
        </w:rPr>
        <w:t>Nardus stricta</w:t>
      </w:r>
      <w:r w:rsidRPr="00582434">
        <w:t>), afinele (</w:t>
      </w:r>
      <w:r w:rsidRPr="00582434">
        <w:rPr>
          <w:i/>
          <w:iCs/>
        </w:rPr>
        <w:t xml:space="preserve">Vaccinium </w:t>
      </w:r>
      <w:r w:rsidRPr="00582434">
        <w:t>sp.), grozama (</w:t>
      </w:r>
      <w:r w:rsidRPr="00582434">
        <w:rPr>
          <w:i/>
          <w:iCs/>
        </w:rPr>
        <w:t xml:space="preserve">Genista </w:t>
      </w:r>
      <w:r w:rsidRPr="00582434">
        <w:t>sp.), iarba neagră (</w:t>
      </w:r>
      <w:r w:rsidRPr="00582434">
        <w:rPr>
          <w:i/>
          <w:iCs/>
        </w:rPr>
        <w:t>Calluna vulgaris</w:t>
      </w:r>
      <w:r w:rsidRPr="00582434">
        <w:t xml:space="preserve">), </w:t>
      </w:r>
      <w:r w:rsidRPr="00582434">
        <w:rPr>
          <w:i/>
          <w:iCs/>
        </w:rPr>
        <w:t xml:space="preserve">Deschampsia flexuosa, Rumex acetosella </w:t>
      </w:r>
      <w:r w:rsidRPr="00582434">
        <w:t xml:space="preserve">şi altele. </w:t>
      </w:r>
    </w:p>
    <w:p w:rsidR="001249AD" w:rsidRPr="00582434" w:rsidRDefault="001249AD" w:rsidP="001249AD">
      <w:pPr>
        <w:spacing w:line="360" w:lineRule="auto"/>
        <w:ind w:firstLine="720"/>
        <w:jc w:val="both"/>
        <w:rPr>
          <w:rFonts w:ascii="Times New Roman" w:hAnsi="Times New Roman"/>
          <w:sz w:val="24"/>
          <w:szCs w:val="24"/>
        </w:rPr>
      </w:pPr>
      <w:r w:rsidRPr="00582434">
        <w:rPr>
          <w:rFonts w:ascii="Times New Roman" w:hAnsi="Times New Roman"/>
          <w:i/>
          <w:iCs/>
          <w:sz w:val="24"/>
          <w:szCs w:val="24"/>
        </w:rPr>
        <w:t xml:space="preserve">Alcalinitatea solului </w:t>
      </w:r>
      <w:r w:rsidRPr="00582434">
        <w:rPr>
          <w:rFonts w:ascii="Times New Roman" w:hAnsi="Times New Roman"/>
          <w:sz w:val="24"/>
          <w:szCs w:val="24"/>
        </w:rPr>
        <w:t xml:space="preserve">este favorizată în special de concentrarea în orizonturile superioare a sărurilor pe unele soluri cu exces de umiditate şi aplicarea defectuoasă a irigaţiilor când se produce o sărăturare secundară. O altă cauză este substratul geologic salifer care imprimă o reacţie alcalină şi solurilor care le formează. Un caz aparte îl constituie solurile de pe litoralul Mării Negre cu reacţie alcalină, datorită apelor sărate. Specii indicatoare pentru sărături sunt: </w:t>
      </w:r>
      <w:r w:rsidRPr="00582434">
        <w:rPr>
          <w:rFonts w:ascii="Times New Roman" w:hAnsi="Times New Roman"/>
          <w:i/>
          <w:iCs/>
          <w:sz w:val="24"/>
          <w:szCs w:val="24"/>
        </w:rPr>
        <w:t xml:space="preserve">Puccinellia limosa, Limonium gmelini, Obione </w:t>
      </w:r>
      <w:r w:rsidRPr="00582434">
        <w:rPr>
          <w:rFonts w:ascii="Times New Roman" w:hAnsi="Times New Roman"/>
          <w:sz w:val="24"/>
          <w:szCs w:val="24"/>
        </w:rPr>
        <w:t xml:space="preserve">sp., </w:t>
      </w:r>
      <w:r w:rsidRPr="00582434">
        <w:rPr>
          <w:rFonts w:ascii="Times New Roman" w:hAnsi="Times New Roman"/>
          <w:i/>
          <w:iCs/>
          <w:sz w:val="24"/>
          <w:szCs w:val="24"/>
        </w:rPr>
        <w:t xml:space="preserve">Crambe maritima </w:t>
      </w:r>
      <w:r w:rsidRPr="00582434">
        <w:rPr>
          <w:rFonts w:ascii="Times New Roman" w:hAnsi="Times New Roman"/>
          <w:sz w:val="24"/>
          <w:szCs w:val="24"/>
        </w:rPr>
        <w:t>şi altele.</w:t>
      </w:r>
    </w:p>
    <w:p w:rsidR="001249AD" w:rsidRPr="00582434" w:rsidRDefault="001249AD" w:rsidP="001249AD">
      <w:pPr>
        <w:pStyle w:val="Default"/>
        <w:spacing w:line="360" w:lineRule="auto"/>
        <w:ind w:firstLine="720"/>
        <w:jc w:val="both"/>
        <w:rPr>
          <w:color w:val="auto"/>
        </w:rPr>
      </w:pPr>
      <w:r w:rsidRPr="00582434">
        <w:rPr>
          <w:color w:val="auto"/>
        </w:rPr>
        <w:t>În urma analizelor a rezultat că TEO</w:t>
      </w:r>
      <w:r w:rsidR="009E1B5C">
        <w:rPr>
          <w:color w:val="auto"/>
        </w:rPr>
        <w:t xml:space="preserve"> </w:t>
      </w:r>
      <w:r w:rsidRPr="00582434">
        <w:rPr>
          <w:color w:val="auto"/>
        </w:rPr>
        <w:t xml:space="preserve">-urile </w:t>
      </w:r>
      <w:r w:rsidR="001C4ABE">
        <w:rPr>
          <w:color w:val="auto"/>
        </w:rPr>
        <w:t>6,7,</w:t>
      </w:r>
      <w:r w:rsidRPr="00582434">
        <w:rPr>
          <w:color w:val="auto"/>
        </w:rPr>
        <w:t>8, 9, 12, 26, 27, 28, 29 trebuie supuse amendării gipsice pentru îndepărtarea sărurilor.</w:t>
      </w:r>
    </w:p>
    <w:p w:rsidR="001C4ABE" w:rsidRDefault="001C4ABE" w:rsidP="001249AD">
      <w:pPr>
        <w:spacing w:line="360" w:lineRule="auto"/>
        <w:outlineLvl w:val="0"/>
        <w:rPr>
          <w:rFonts w:ascii="Times New Roman" w:hAnsi="Times New Roman"/>
          <w:b/>
          <w:i/>
          <w:color w:val="000000"/>
          <w:sz w:val="24"/>
          <w:szCs w:val="24"/>
          <w:lang w:val="fr-FR"/>
        </w:rPr>
      </w:pPr>
    </w:p>
    <w:p w:rsidR="001249AD" w:rsidRPr="00582434" w:rsidRDefault="001249AD" w:rsidP="001249AD">
      <w:pPr>
        <w:spacing w:line="360" w:lineRule="auto"/>
        <w:outlineLvl w:val="0"/>
        <w:rPr>
          <w:rFonts w:ascii="Times New Roman" w:hAnsi="Times New Roman"/>
          <w:b/>
          <w:i/>
          <w:color w:val="000000"/>
          <w:sz w:val="24"/>
          <w:szCs w:val="24"/>
          <w:lang w:val="fr-FR"/>
        </w:rPr>
      </w:pPr>
      <w:r w:rsidRPr="00582434">
        <w:rPr>
          <w:rFonts w:ascii="Times New Roman" w:hAnsi="Times New Roman"/>
          <w:b/>
          <w:i/>
          <w:color w:val="000000"/>
          <w:sz w:val="24"/>
          <w:szCs w:val="24"/>
          <w:lang w:val="fr-FR"/>
        </w:rPr>
        <w:t>Corectarea acidităţii</w:t>
      </w:r>
    </w:p>
    <w:p w:rsidR="001249AD" w:rsidRPr="00582434" w:rsidRDefault="001249AD" w:rsidP="001249AD">
      <w:pPr>
        <w:spacing w:line="360" w:lineRule="auto"/>
        <w:ind w:firstLine="720"/>
        <w:jc w:val="both"/>
        <w:rPr>
          <w:rFonts w:ascii="Times New Roman" w:hAnsi="Times New Roman"/>
          <w:sz w:val="24"/>
          <w:szCs w:val="24"/>
        </w:rPr>
      </w:pPr>
      <w:r w:rsidRPr="00582434">
        <w:rPr>
          <w:rFonts w:ascii="Times New Roman" w:hAnsi="Times New Roman"/>
          <w:sz w:val="24"/>
          <w:szCs w:val="24"/>
        </w:rPr>
        <w:t>Solurile din pajiştile permanente care au un pH mai mic de 5,2 şi un conţinut de peste 100 ppm aluminiu mobil, necesită a fi amendate cu materiale care conţin calciu.</w:t>
      </w:r>
    </w:p>
    <w:p w:rsidR="001249AD" w:rsidRPr="00582434" w:rsidRDefault="001249AD" w:rsidP="001249AD">
      <w:pPr>
        <w:pStyle w:val="Default"/>
        <w:spacing w:line="360" w:lineRule="auto"/>
        <w:ind w:firstLine="720"/>
        <w:jc w:val="both"/>
      </w:pPr>
      <w:r w:rsidRPr="00582434">
        <w:t>Principalele roci şi substanţe cu care se amendează pajiştile pentru corectarea acidităţii sunt: carbonatul de calciu (CaCO</w:t>
      </w:r>
      <w:r w:rsidRPr="00582434">
        <w:rPr>
          <w:vertAlign w:val="subscript"/>
        </w:rPr>
        <w:t>3</w:t>
      </w:r>
      <w:r w:rsidRPr="00582434">
        <w:t>); praful de var (CaO); praful de var stins [Ca (OH)</w:t>
      </w:r>
      <w:r w:rsidRPr="00582434">
        <w:rPr>
          <w:vertAlign w:val="subscript"/>
        </w:rPr>
        <w:t>2</w:t>
      </w:r>
      <w:r w:rsidRPr="00582434">
        <w:t xml:space="preserve">]; spuma de dejecţie de la fabricile de zahăr şi reziduurile cu calciu de la fabricile de îngrăşăminte chimice. </w:t>
      </w:r>
    </w:p>
    <w:p w:rsidR="001249AD" w:rsidRPr="00582434" w:rsidRDefault="001249AD" w:rsidP="001249AD">
      <w:pPr>
        <w:pStyle w:val="Default"/>
        <w:spacing w:line="360" w:lineRule="auto"/>
        <w:ind w:firstLine="720"/>
        <w:jc w:val="both"/>
        <w:rPr>
          <w:color w:val="auto"/>
        </w:rPr>
      </w:pPr>
      <w:r w:rsidRPr="00582434">
        <w:rPr>
          <w:color w:val="auto"/>
        </w:rPr>
        <w:t>Dozele medii recomandate pentru pajişti sunt de 5-7 t/ha CaCO</w:t>
      </w:r>
      <w:r w:rsidRPr="00582434">
        <w:rPr>
          <w:color w:val="auto"/>
          <w:vertAlign w:val="subscript"/>
        </w:rPr>
        <w:t>3</w:t>
      </w:r>
      <w:r w:rsidRPr="00582434">
        <w:rPr>
          <w:color w:val="auto"/>
        </w:rPr>
        <w:t xml:space="preserve"> (3-4 t CaO) aplicate odată la 10-12 ani, revenind în medie cca 500 kg/an. </w:t>
      </w:r>
    </w:p>
    <w:p w:rsidR="001249AD" w:rsidRDefault="001249AD" w:rsidP="00D71D6D">
      <w:pPr>
        <w:spacing w:line="360" w:lineRule="auto"/>
        <w:ind w:firstLine="720"/>
        <w:jc w:val="both"/>
        <w:rPr>
          <w:rFonts w:ascii="Times New Roman" w:hAnsi="Times New Roman"/>
          <w:sz w:val="24"/>
          <w:szCs w:val="24"/>
        </w:rPr>
      </w:pPr>
      <w:r w:rsidRPr="00582434">
        <w:rPr>
          <w:rFonts w:ascii="Times New Roman" w:hAnsi="Times New Roman"/>
          <w:sz w:val="24"/>
          <w:szCs w:val="24"/>
        </w:rPr>
        <w:t>Acţiunea este foarte economică având în vedere că amendamentele de la fabricile de îngrăşăminte şi de zahăr, considerate deşeuri în baza Legii 18/1991 se asigură şi se transportă gratuit până la gara CFR de destinaţie celor interesaţi să le aplice, care dovedesc prin analize agrochimice efectuate de OSPA judeţene că solurile lor necesită amendare calcică.</w:t>
      </w:r>
    </w:p>
    <w:p w:rsidR="00D71D6D" w:rsidRPr="00582434" w:rsidRDefault="00D71D6D" w:rsidP="00D71D6D">
      <w:pPr>
        <w:spacing w:line="360" w:lineRule="auto"/>
        <w:ind w:firstLine="720"/>
        <w:jc w:val="both"/>
        <w:rPr>
          <w:rFonts w:ascii="Times New Roman" w:hAnsi="Times New Roman"/>
          <w:sz w:val="24"/>
          <w:szCs w:val="24"/>
        </w:rPr>
      </w:pPr>
    </w:p>
    <w:p w:rsidR="001249AD" w:rsidRPr="00582434" w:rsidRDefault="001249AD" w:rsidP="001249AD">
      <w:pPr>
        <w:spacing w:line="360" w:lineRule="auto"/>
        <w:outlineLvl w:val="0"/>
        <w:rPr>
          <w:rFonts w:ascii="Times New Roman" w:hAnsi="Times New Roman"/>
          <w:b/>
          <w:i/>
          <w:sz w:val="24"/>
          <w:szCs w:val="24"/>
          <w:lang w:val="fr-FR"/>
        </w:rPr>
      </w:pPr>
      <w:r w:rsidRPr="00582434">
        <w:rPr>
          <w:rFonts w:ascii="Times New Roman" w:hAnsi="Times New Roman"/>
          <w:b/>
          <w:i/>
          <w:sz w:val="24"/>
          <w:szCs w:val="24"/>
          <w:lang w:val="fr-FR"/>
        </w:rPr>
        <w:t>Corectarea alcalinităţii</w:t>
      </w:r>
    </w:p>
    <w:p w:rsidR="001249AD" w:rsidRPr="00582434" w:rsidRDefault="001249AD" w:rsidP="001249AD">
      <w:pPr>
        <w:spacing w:line="360" w:lineRule="auto"/>
        <w:ind w:firstLine="720"/>
        <w:jc w:val="both"/>
        <w:rPr>
          <w:rFonts w:ascii="Times New Roman" w:hAnsi="Times New Roman"/>
          <w:b/>
          <w:i/>
          <w:color w:val="000000"/>
          <w:sz w:val="24"/>
          <w:szCs w:val="24"/>
          <w:lang w:val="fr-FR"/>
        </w:rPr>
      </w:pPr>
      <w:r w:rsidRPr="00582434">
        <w:rPr>
          <w:rFonts w:ascii="Times New Roman" w:hAnsi="Times New Roman"/>
          <w:sz w:val="24"/>
          <w:szCs w:val="24"/>
        </w:rPr>
        <w:t>Ca o primă intervenţie pe sărături, care au un indice pH peste 8 este necesară eliminarea excesului temporar de umiditate prin desecare, după care se aplică amendamentele cu reacţie acidă cum este gipsul (CaSO</w:t>
      </w:r>
      <w:r w:rsidRPr="00582434">
        <w:rPr>
          <w:rFonts w:ascii="Times New Roman" w:hAnsi="Times New Roman"/>
          <w:sz w:val="24"/>
          <w:szCs w:val="24"/>
          <w:vertAlign w:val="subscript"/>
        </w:rPr>
        <w:t>4</w:t>
      </w:r>
      <w:r w:rsidRPr="00582434">
        <w:rPr>
          <w:rFonts w:ascii="Times New Roman" w:hAnsi="Times New Roman"/>
          <w:sz w:val="24"/>
          <w:szCs w:val="24"/>
        </w:rPr>
        <w:t xml:space="preserve"> * 2H</w:t>
      </w:r>
      <w:r w:rsidRPr="00582434">
        <w:rPr>
          <w:rFonts w:ascii="Times New Roman" w:hAnsi="Times New Roman"/>
          <w:sz w:val="24"/>
          <w:szCs w:val="24"/>
          <w:vertAlign w:val="subscript"/>
        </w:rPr>
        <w:t>2</w:t>
      </w:r>
      <w:r w:rsidRPr="00582434">
        <w:rPr>
          <w:rFonts w:ascii="Times New Roman" w:hAnsi="Times New Roman"/>
          <w:sz w:val="24"/>
          <w:szCs w:val="24"/>
        </w:rPr>
        <w:t>O), fosfogipsul, praful de lignit şi sulful. Dozele care se aplică sunt de 3-12 t/ha ghips sau fosfogips şi 0,5-6 t/ha sulf. Efectul amendării durează la fel 10-12 ani.</w:t>
      </w:r>
    </w:p>
    <w:p w:rsidR="001249AD" w:rsidRPr="00582434" w:rsidRDefault="001249AD" w:rsidP="001249AD">
      <w:pPr>
        <w:pStyle w:val="Default"/>
        <w:spacing w:line="360" w:lineRule="auto"/>
        <w:ind w:firstLine="720"/>
        <w:jc w:val="both"/>
        <w:rPr>
          <w:color w:val="auto"/>
        </w:rPr>
      </w:pPr>
      <w:r w:rsidRPr="00582434">
        <w:rPr>
          <w:color w:val="auto"/>
        </w:rPr>
        <w:t>În urma analizelor a rezultat că TEO</w:t>
      </w:r>
      <w:r w:rsidR="009E1B5C">
        <w:rPr>
          <w:color w:val="auto"/>
        </w:rPr>
        <w:t xml:space="preserve"> </w:t>
      </w:r>
      <w:r w:rsidRPr="00582434">
        <w:rPr>
          <w:color w:val="auto"/>
        </w:rPr>
        <w:t>-urile 6, 7, 8, 9, 12, 26, 27, 28, 29 trebuie supuse amendării gipsice pentru îndepărtarea sărurilor.</w:t>
      </w:r>
    </w:p>
    <w:p w:rsidR="001249AD" w:rsidRPr="00582434" w:rsidRDefault="001249AD" w:rsidP="001249AD">
      <w:pPr>
        <w:spacing w:line="360" w:lineRule="auto"/>
        <w:rPr>
          <w:rFonts w:ascii="Times New Roman" w:hAnsi="Times New Roman"/>
          <w:sz w:val="24"/>
          <w:szCs w:val="24"/>
          <w:lang w:val="fr-FR"/>
        </w:rPr>
      </w:pPr>
      <w:r w:rsidRPr="00582434">
        <w:rPr>
          <w:rFonts w:ascii="Times New Roman" w:hAnsi="Times New Roman"/>
          <w:b/>
          <w:color w:val="000000"/>
          <w:sz w:val="24"/>
          <w:szCs w:val="24"/>
          <w:lang w:val="fr-FR"/>
        </w:rPr>
        <w:tab/>
      </w:r>
      <w:r w:rsidRPr="00582434">
        <w:rPr>
          <w:rFonts w:ascii="Times New Roman" w:hAnsi="Times New Roman"/>
          <w:sz w:val="24"/>
          <w:szCs w:val="24"/>
          <w:lang w:val="fr-FR"/>
        </w:rPr>
        <w:t>Pentru îndepǎrtarea sǎrurilor din sol sunt necesare 6 t/ha amendamente gipsice pentru TEO-urile 6, 7, 9, 12, 26, 27, 28, 29 şi 7 t/ha pentru TEO 8.</w:t>
      </w:r>
    </w:p>
    <w:p w:rsidR="001249AD" w:rsidRPr="00582434" w:rsidRDefault="001249AD" w:rsidP="001249AD">
      <w:pPr>
        <w:spacing w:line="360" w:lineRule="auto"/>
        <w:outlineLvl w:val="0"/>
        <w:rPr>
          <w:rFonts w:ascii="Times New Roman" w:hAnsi="Times New Roman"/>
          <w:b/>
          <w:i/>
          <w:sz w:val="24"/>
          <w:szCs w:val="24"/>
          <w:lang w:val="fr-FR"/>
        </w:rPr>
      </w:pPr>
      <w:r w:rsidRPr="00582434">
        <w:rPr>
          <w:rFonts w:ascii="Times New Roman" w:hAnsi="Times New Roman"/>
          <w:b/>
          <w:i/>
          <w:sz w:val="24"/>
          <w:szCs w:val="24"/>
          <w:lang w:val="fr-FR"/>
        </w:rPr>
        <w:t>Epoca de aplicare</w:t>
      </w:r>
    </w:p>
    <w:p w:rsidR="001249AD" w:rsidRPr="00582434" w:rsidRDefault="001249AD" w:rsidP="001249AD">
      <w:pPr>
        <w:pStyle w:val="Default"/>
        <w:spacing w:line="360" w:lineRule="auto"/>
        <w:ind w:firstLine="720"/>
        <w:jc w:val="both"/>
      </w:pPr>
      <w:r w:rsidRPr="00582434">
        <w:rPr>
          <w:color w:val="auto"/>
        </w:rPr>
        <w:t>Amendamentele</w:t>
      </w:r>
      <w:r w:rsidRPr="00582434">
        <w:t xml:space="preserve"> se pot aplica în special toamna târziu după sezonul de păşunat şi uneori în ferestrele iernii cât şi primăvara devreme, cu mijloace mecanizate cum este maşina de împrăştiat MA 3,5 şi altele sau în cazuri extreme cu mijloace manuale. Atenţie la aplicarea prafului de var, care necesită ochelari şi echipament de protecţie. </w:t>
      </w:r>
    </w:p>
    <w:p w:rsidR="001249AD" w:rsidRPr="009E1B5C" w:rsidRDefault="001249AD" w:rsidP="009E1B5C">
      <w:pPr>
        <w:spacing w:line="360" w:lineRule="auto"/>
        <w:ind w:firstLine="720"/>
        <w:jc w:val="both"/>
        <w:rPr>
          <w:rFonts w:ascii="Times New Roman" w:hAnsi="Times New Roman"/>
          <w:sz w:val="24"/>
          <w:szCs w:val="24"/>
        </w:rPr>
      </w:pPr>
      <w:r w:rsidRPr="00582434">
        <w:rPr>
          <w:rFonts w:ascii="Times New Roman" w:hAnsi="Times New Roman"/>
          <w:sz w:val="24"/>
          <w:szCs w:val="24"/>
        </w:rPr>
        <w:t>Amendarea solurilor acide sau alcaline este o condiţie obligatorie pentru refacerea radicală a pajiştilor degradate şi înfiinţarea unor pajişti sem</w:t>
      </w:r>
      <w:r w:rsidR="009E1B5C">
        <w:rPr>
          <w:rFonts w:ascii="Times New Roman" w:hAnsi="Times New Roman"/>
          <w:sz w:val="24"/>
          <w:szCs w:val="24"/>
        </w:rPr>
        <w:t>ănate de înaltă productivitate.</w:t>
      </w:r>
    </w:p>
    <w:p w:rsidR="001249AD" w:rsidRPr="00582434" w:rsidRDefault="001249AD" w:rsidP="001249AD">
      <w:pPr>
        <w:spacing w:line="360" w:lineRule="auto"/>
        <w:rPr>
          <w:rFonts w:ascii="Times New Roman" w:hAnsi="Times New Roman"/>
          <w:b/>
          <w:i/>
          <w:color w:val="000000"/>
          <w:sz w:val="24"/>
          <w:szCs w:val="24"/>
          <w:lang w:val="fr-FR"/>
        </w:rPr>
      </w:pPr>
      <w:r w:rsidRPr="00582434">
        <w:rPr>
          <w:rFonts w:ascii="Times New Roman" w:hAnsi="Times New Roman"/>
          <w:b/>
          <w:i/>
          <w:color w:val="000000"/>
          <w:sz w:val="24"/>
          <w:szCs w:val="24"/>
          <w:lang w:val="fr-FR"/>
        </w:rPr>
        <w:t>6.2.5 Combaterea vegetaţiei lemnoase nevaloroase din pajişti</w:t>
      </w:r>
    </w:p>
    <w:p w:rsidR="001249AD" w:rsidRPr="00582434" w:rsidRDefault="001249AD" w:rsidP="001249AD">
      <w:pPr>
        <w:pStyle w:val="Default"/>
        <w:spacing w:line="360" w:lineRule="auto"/>
        <w:ind w:firstLine="720"/>
        <w:jc w:val="both"/>
      </w:pPr>
      <w:r w:rsidRPr="00582434">
        <w:t xml:space="preserve">Pajiştile naturale din zona păduroasă din regiunile de deal şi munte, sunt de origine secundară, vegetaţia ierboasă produsă de om şi animalele sale, este în permanentă competiţie cu vegetaţia lemnoasă primară. </w:t>
      </w:r>
    </w:p>
    <w:p w:rsidR="001249AD" w:rsidRPr="00582434" w:rsidRDefault="001249AD" w:rsidP="001249AD">
      <w:pPr>
        <w:pStyle w:val="Default"/>
        <w:spacing w:line="360" w:lineRule="auto"/>
        <w:ind w:firstLine="720"/>
        <w:jc w:val="both"/>
      </w:pPr>
      <w:r w:rsidRPr="00582434">
        <w:t xml:space="preserve">În absenţa lucrărilor anuale de curăţirii şi în urma folosirii neraţionale şi în special abandonul sau subîncărcarea cu animale, speciile lemnoase se instalează treptat pe pajişti, mărindu-şi gradul de acoperire de la un an la altul. </w:t>
      </w:r>
    </w:p>
    <w:p w:rsidR="001249AD" w:rsidRPr="00582434" w:rsidRDefault="001249AD" w:rsidP="001249AD">
      <w:pPr>
        <w:pStyle w:val="Default"/>
        <w:spacing w:line="360" w:lineRule="auto"/>
        <w:ind w:firstLine="720"/>
        <w:jc w:val="both"/>
      </w:pPr>
      <w:r w:rsidRPr="00582434">
        <w:t xml:space="preserve">După un număr mai mare de ani de absenţă a lucrărilor de îngrijire, se instalează şi se dezvoltă o vegetaţie lemnoasă a cărei defrişare se poate efectua pe bază de studii şi documentaţii în care se prevăd toate detaliile privind organizarea, execuţia lucrării şi valorificarea materialului lemnos, conform normativelor. </w:t>
      </w:r>
    </w:p>
    <w:p w:rsidR="001249AD" w:rsidRPr="00582434" w:rsidRDefault="001249AD" w:rsidP="001249AD">
      <w:pPr>
        <w:spacing w:line="360" w:lineRule="auto"/>
        <w:ind w:firstLine="720"/>
        <w:jc w:val="both"/>
        <w:rPr>
          <w:rFonts w:ascii="Times New Roman" w:hAnsi="Times New Roman"/>
          <w:sz w:val="24"/>
          <w:szCs w:val="24"/>
        </w:rPr>
      </w:pPr>
      <w:r w:rsidRPr="00582434">
        <w:rPr>
          <w:rFonts w:ascii="Times New Roman" w:hAnsi="Times New Roman"/>
          <w:sz w:val="24"/>
          <w:szCs w:val="24"/>
        </w:rPr>
        <w:t>După CERNELEA și BISTICEANU (1977) până la o anumită limită, vegetaţia forestieră sub formă de arborete pe pajiştile de munte are o influenţă binefăcătoare asupra solului, vegetaţiei ierboase şi în general asupra economiei pastorale, pentru dublul său rol pe care-1 îndeplineşte :</w:t>
      </w:r>
    </w:p>
    <w:p w:rsidR="001249AD" w:rsidRPr="00582434" w:rsidRDefault="001249AD" w:rsidP="001249AD">
      <w:pPr>
        <w:numPr>
          <w:ilvl w:val="0"/>
          <w:numId w:val="22"/>
        </w:numPr>
        <w:autoSpaceDE w:val="0"/>
        <w:autoSpaceDN w:val="0"/>
        <w:adjustRightInd w:val="0"/>
        <w:spacing w:after="55" w:line="360" w:lineRule="auto"/>
        <w:jc w:val="both"/>
        <w:rPr>
          <w:rFonts w:ascii="Times New Roman" w:hAnsi="Times New Roman"/>
          <w:color w:val="000000"/>
          <w:sz w:val="24"/>
          <w:szCs w:val="24"/>
        </w:rPr>
      </w:pPr>
      <w:r w:rsidRPr="00582434">
        <w:rPr>
          <w:rFonts w:ascii="Times New Roman" w:hAnsi="Times New Roman"/>
          <w:color w:val="000000"/>
          <w:sz w:val="24"/>
          <w:szCs w:val="24"/>
        </w:rPr>
        <w:t xml:space="preserve">de protecţie a solului, a pajiştii şi de adăpost şi refugiu pentru animale în caz de intemperii; </w:t>
      </w:r>
    </w:p>
    <w:p w:rsidR="001249AD" w:rsidRPr="00582434" w:rsidRDefault="001249AD" w:rsidP="001249AD">
      <w:pPr>
        <w:numPr>
          <w:ilvl w:val="0"/>
          <w:numId w:val="21"/>
        </w:numPr>
        <w:tabs>
          <w:tab w:val="clear" w:pos="1800"/>
          <w:tab w:val="num" w:pos="0"/>
        </w:tabs>
        <w:autoSpaceDE w:val="0"/>
        <w:autoSpaceDN w:val="0"/>
        <w:adjustRightInd w:val="0"/>
        <w:spacing w:after="0" w:line="360" w:lineRule="auto"/>
        <w:ind w:left="1440"/>
        <w:jc w:val="both"/>
        <w:rPr>
          <w:rFonts w:ascii="Times New Roman" w:hAnsi="Times New Roman"/>
          <w:color w:val="000000"/>
          <w:sz w:val="24"/>
          <w:szCs w:val="24"/>
        </w:rPr>
      </w:pPr>
      <w:r w:rsidRPr="00582434">
        <w:rPr>
          <w:rFonts w:ascii="Times New Roman" w:hAnsi="Times New Roman"/>
          <w:color w:val="000000"/>
          <w:sz w:val="24"/>
          <w:szCs w:val="24"/>
        </w:rPr>
        <w:t xml:space="preserve">de a satisface nevoile de material lemnos pentru construcţii pastorale şi pentru foc în cadrul activităţii de la munte. </w:t>
      </w:r>
    </w:p>
    <w:p w:rsidR="001249AD" w:rsidRPr="00582434" w:rsidRDefault="001249AD" w:rsidP="001249AD">
      <w:pPr>
        <w:autoSpaceDE w:val="0"/>
        <w:autoSpaceDN w:val="0"/>
        <w:adjustRightInd w:val="0"/>
        <w:spacing w:line="360" w:lineRule="auto"/>
        <w:ind w:firstLine="720"/>
        <w:jc w:val="both"/>
        <w:rPr>
          <w:rFonts w:ascii="Times New Roman" w:hAnsi="Times New Roman"/>
          <w:color w:val="000000"/>
          <w:sz w:val="24"/>
          <w:szCs w:val="24"/>
        </w:rPr>
      </w:pPr>
      <w:r w:rsidRPr="00582434">
        <w:rPr>
          <w:rFonts w:ascii="Times New Roman" w:hAnsi="Times New Roman"/>
          <w:color w:val="000000"/>
          <w:sz w:val="24"/>
          <w:szCs w:val="24"/>
        </w:rPr>
        <w:t xml:space="preserve">Toată vegetaţia, forestieră de pe pajişti, care nu are de îndeplinit unul din aceste roluri, se îndepărtează prin tăiere, pentru a se putea crea condiţii ca în locul acesteia să se poată dezvolta vegetaţia ierboasă, lărgindu-se în acest fe1 suprafeţele de producţie furajeră din perimetrele destinate acestui scop. </w:t>
      </w:r>
    </w:p>
    <w:p w:rsidR="001249AD" w:rsidRPr="00582434" w:rsidRDefault="001249AD" w:rsidP="001249AD">
      <w:pPr>
        <w:autoSpaceDE w:val="0"/>
        <w:autoSpaceDN w:val="0"/>
        <w:adjustRightInd w:val="0"/>
        <w:spacing w:line="360" w:lineRule="auto"/>
        <w:ind w:firstLine="720"/>
        <w:jc w:val="both"/>
        <w:rPr>
          <w:rFonts w:ascii="Times New Roman" w:hAnsi="Times New Roman"/>
          <w:color w:val="000000"/>
          <w:sz w:val="24"/>
          <w:szCs w:val="24"/>
        </w:rPr>
      </w:pPr>
      <w:r w:rsidRPr="00582434">
        <w:rPr>
          <w:rFonts w:ascii="Times New Roman" w:hAnsi="Times New Roman"/>
          <w:color w:val="000000"/>
          <w:sz w:val="24"/>
          <w:szCs w:val="24"/>
        </w:rPr>
        <w:t xml:space="preserve">În îndeplinirea rolului de protecţie a solului şi a pajiştii şi de adăpost și refugiu pentru animale, se va lăsa în întregime, netăiată, vegetaţia forestieră de pe următoarele porţiuni : </w:t>
      </w:r>
    </w:p>
    <w:p w:rsidR="001249AD" w:rsidRPr="00582434" w:rsidRDefault="001249AD" w:rsidP="001249AD">
      <w:pPr>
        <w:numPr>
          <w:ilvl w:val="0"/>
          <w:numId w:val="21"/>
        </w:numPr>
        <w:autoSpaceDE w:val="0"/>
        <w:autoSpaceDN w:val="0"/>
        <w:adjustRightInd w:val="0"/>
        <w:spacing w:after="57" w:line="360" w:lineRule="auto"/>
        <w:jc w:val="both"/>
        <w:rPr>
          <w:rFonts w:ascii="Times New Roman" w:hAnsi="Times New Roman"/>
          <w:color w:val="000000"/>
          <w:sz w:val="24"/>
          <w:szCs w:val="24"/>
        </w:rPr>
      </w:pPr>
      <w:r w:rsidRPr="00582434">
        <w:rPr>
          <w:rFonts w:ascii="Times New Roman" w:hAnsi="Times New Roman"/>
          <w:color w:val="000000"/>
          <w:sz w:val="24"/>
          <w:szCs w:val="24"/>
        </w:rPr>
        <w:t xml:space="preserve">De pe toate suprafeţele, indiferent de mărimea lor, cu pante peste 30°; pe cât posibi1 acestea se vor preda în totalitate şi definitiv sectorului forestier cu destinaţia de păduri, preluând în schimb alte suprafeţe, apte pentru a fi exploatate ca pajişti, lipsite de arborete şi vegetaţie forestieră sau cu o vegetaţie degradată şi uşor de defrişat sau cu arboret exploatabil. Trebuie să existe o tendinţă generală, ca în cadrul perimetrelor pastorale să nu mai fie terenuri cu panta mai mare de 30°, acestea urmând ca în final cu timpul, să devină, prin schimb, perimetre forestiere. </w:t>
      </w:r>
    </w:p>
    <w:p w:rsidR="001249AD" w:rsidRPr="00582434" w:rsidRDefault="001249AD" w:rsidP="001249AD">
      <w:pPr>
        <w:numPr>
          <w:ilvl w:val="0"/>
          <w:numId w:val="21"/>
        </w:numPr>
        <w:autoSpaceDE w:val="0"/>
        <w:autoSpaceDN w:val="0"/>
        <w:adjustRightInd w:val="0"/>
        <w:spacing w:after="57" w:line="360" w:lineRule="auto"/>
        <w:jc w:val="both"/>
        <w:rPr>
          <w:rFonts w:ascii="Times New Roman" w:hAnsi="Times New Roman"/>
          <w:color w:val="000000"/>
          <w:sz w:val="24"/>
          <w:szCs w:val="24"/>
        </w:rPr>
      </w:pPr>
      <w:r w:rsidRPr="00582434">
        <w:rPr>
          <w:rFonts w:ascii="Times New Roman" w:hAnsi="Times New Roman"/>
          <w:color w:val="000000"/>
          <w:sz w:val="24"/>
          <w:szCs w:val="24"/>
        </w:rPr>
        <w:t xml:space="preserve">Pe ambele maluri de-a lungul pâraielor şi la izvoarele acestora, în lăţimi variabile în raport cu înclinarea şi lăţimea pantei; </w:t>
      </w:r>
    </w:p>
    <w:p w:rsidR="001249AD" w:rsidRPr="00582434" w:rsidRDefault="001249AD" w:rsidP="001249AD">
      <w:pPr>
        <w:numPr>
          <w:ilvl w:val="0"/>
          <w:numId w:val="21"/>
        </w:numPr>
        <w:autoSpaceDE w:val="0"/>
        <w:autoSpaceDN w:val="0"/>
        <w:adjustRightInd w:val="0"/>
        <w:spacing w:after="57" w:line="360" w:lineRule="auto"/>
        <w:jc w:val="both"/>
        <w:rPr>
          <w:rFonts w:ascii="Times New Roman" w:hAnsi="Times New Roman"/>
          <w:color w:val="000000"/>
          <w:sz w:val="24"/>
          <w:szCs w:val="24"/>
        </w:rPr>
      </w:pPr>
      <w:r w:rsidRPr="00582434">
        <w:rPr>
          <w:rFonts w:ascii="Times New Roman" w:hAnsi="Times New Roman"/>
          <w:color w:val="000000"/>
          <w:sz w:val="24"/>
          <w:szCs w:val="24"/>
        </w:rPr>
        <w:t xml:space="preserve">Pe suprafeţele degradate sau în curs de degradare, pe grohotişuri, în jurul stâncăriilor; </w:t>
      </w:r>
    </w:p>
    <w:p w:rsidR="001249AD" w:rsidRPr="00582434" w:rsidRDefault="001249AD" w:rsidP="001249AD">
      <w:pPr>
        <w:numPr>
          <w:ilvl w:val="0"/>
          <w:numId w:val="21"/>
        </w:numPr>
        <w:autoSpaceDE w:val="0"/>
        <w:autoSpaceDN w:val="0"/>
        <w:adjustRightInd w:val="0"/>
        <w:spacing w:after="57" w:line="360" w:lineRule="auto"/>
        <w:jc w:val="both"/>
        <w:rPr>
          <w:rFonts w:ascii="Times New Roman" w:hAnsi="Times New Roman"/>
          <w:color w:val="000000"/>
          <w:sz w:val="24"/>
          <w:szCs w:val="24"/>
        </w:rPr>
      </w:pPr>
      <w:r w:rsidRPr="00582434">
        <w:rPr>
          <w:rFonts w:ascii="Times New Roman" w:hAnsi="Times New Roman"/>
          <w:color w:val="000000"/>
          <w:sz w:val="24"/>
          <w:szCs w:val="24"/>
        </w:rPr>
        <w:t xml:space="preserve">În jurul adăpătoarelor, stânelor, adăposturilor, saivanelor; </w:t>
      </w:r>
    </w:p>
    <w:p w:rsidR="001249AD" w:rsidRPr="00582434" w:rsidRDefault="001249AD" w:rsidP="001249AD">
      <w:pPr>
        <w:numPr>
          <w:ilvl w:val="0"/>
          <w:numId w:val="21"/>
        </w:numPr>
        <w:autoSpaceDE w:val="0"/>
        <w:autoSpaceDN w:val="0"/>
        <w:adjustRightInd w:val="0"/>
        <w:spacing w:after="57" w:line="360" w:lineRule="auto"/>
        <w:jc w:val="both"/>
        <w:rPr>
          <w:rFonts w:ascii="Times New Roman" w:hAnsi="Times New Roman"/>
          <w:color w:val="000000"/>
          <w:sz w:val="24"/>
          <w:szCs w:val="24"/>
        </w:rPr>
      </w:pPr>
      <w:r w:rsidRPr="00582434">
        <w:rPr>
          <w:rFonts w:ascii="Times New Roman" w:hAnsi="Times New Roman"/>
          <w:color w:val="000000"/>
          <w:sz w:val="24"/>
          <w:szCs w:val="24"/>
        </w:rPr>
        <w:t xml:space="preserve">Pe suprafeţele de coastă de pe lângă drumuri; </w:t>
      </w:r>
    </w:p>
    <w:p w:rsidR="001249AD" w:rsidRPr="00582434" w:rsidRDefault="001249AD" w:rsidP="001249AD">
      <w:pPr>
        <w:numPr>
          <w:ilvl w:val="0"/>
          <w:numId w:val="21"/>
        </w:numPr>
        <w:autoSpaceDE w:val="0"/>
        <w:autoSpaceDN w:val="0"/>
        <w:adjustRightInd w:val="0"/>
        <w:spacing w:after="0" w:line="360" w:lineRule="auto"/>
        <w:jc w:val="both"/>
        <w:rPr>
          <w:rFonts w:ascii="Times New Roman" w:hAnsi="Times New Roman"/>
          <w:color w:val="000000"/>
          <w:sz w:val="24"/>
          <w:szCs w:val="24"/>
        </w:rPr>
      </w:pPr>
      <w:r w:rsidRPr="00582434">
        <w:rPr>
          <w:rFonts w:ascii="Times New Roman" w:hAnsi="Times New Roman"/>
          <w:color w:val="000000"/>
          <w:sz w:val="24"/>
          <w:szCs w:val="24"/>
        </w:rPr>
        <w:t xml:space="preserve">Pe terenurile în pantă de 20-30°, unde se lasă benzi transversale de diferite lăţimi, în raport cu panta şi solul sau sub formă de buchete. </w:t>
      </w:r>
    </w:p>
    <w:p w:rsidR="001249AD" w:rsidRPr="00582434" w:rsidRDefault="001249AD" w:rsidP="001249AD">
      <w:pPr>
        <w:autoSpaceDE w:val="0"/>
        <w:autoSpaceDN w:val="0"/>
        <w:adjustRightInd w:val="0"/>
        <w:spacing w:line="360" w:lineRule="auto"/>
        <w:ind w:firstLine="720"/>
        <w:jc w:val="both"/>
        <w:rPr>
          <w:rFonts w:ascii="Times New Roman" w:hAnsi="Times New Roman"/>
          <w:color w:val="000000"/>
          <w:sz w:val="24"/>
          <w:szCs w:val="24"/>
        </w:rPr>
      </w:pPr>
      <w:r w:rsidRPr="00582434">
        <w:rPr>
          <w:rFonts w:ascii="Times New Roman" w:hAnsi="Times New Roman"/>
          <w:color w:val="000000"/>
          <w:sz w:val="24"/>
          <w:szCs w:val="24"/>
        </w:rPr>
        <w:t xml:space="preserve">Pe suprafeţele cu arborete, ce au rol de protecţie, nu se păşunează şi nu se fac nici un fel de lucrări, decât numai operaţiuni de igienă – de extragere de arbori uscaţi, doborâţi de vânt, a crăcilor rupte şi căzute. </w:t>
      </w:r>
    </w:p>
    <w:p w:rsidR="001249AD" w:rsidRPr="00582434" w:rsidRDefault="001249AD" w:rsidP="001249AD">
      <w:pPr>
        <w:autoSpaceDE w:val="0"/>
        <w:autoSpaceDN w:val="0"/>
        <w:adjustRightInd w:val="0"/>
        <w:spacing w:line="360" w:lineRule="auto"/>
        <w:ind w:firstLine="720"/>
        <w:jc w:val="both"/>
        <w:rPr>
          <w:rFonts w:ascii="Times New Roman" w:hAnsi="Times New Roman"/>
          <w:color w:val="000000"/>
          <w:sz w:val="24"/>
          <w:szCs w:val="24"/>
        </w:rPr>
      </w:pPr>
      <w:r w:rsidRPr="00582434">
        <w:rPr>
          <w:rFonts w:ascii="Times New Roman" w:hAnsi="Times New Roman"/>
          <w:color w:val="000000"/>
          <w:sz w:val="24"/>
          <w:szCs w:val="24"/>
        </w:rPr>
        <w:t xml:space="preserve">Pentru adăpostirea animalelor şi pentru refugiul acestora împotriva vânturilor, furtunilor, arşiţei solare sau împotriva frigului, ploilor, grindinei, zăpezilor etc., se lasă pe păşune, la margine, în partea cea mai joasă sau în interiorul ei, arbori sub formă de buchete, grupe sau pâlcuri şi chiar arbori izolaţi bine crescuţi şi bine conformaţi. Suprafaţa cu arbori pentru adăpost şi refugiu nu poate avea o întindere mai mare decât 10 % din suprafaţa totală a trupului de pajişte respectiv. În aceste arborete, pe lângă operaţiunile de igienă, se taie și crăcile până la înălţimea de </w:t>
      </w:r>
      <w:smartTag w:uri="urn:schemas-microsoft-com:office:smarttags" w:element="metricconverter">
        <w:smartTagPr>
          <w:attr w:name="ProductID" w:val="2 m"/>
        </w:smartTagPr>
        <w:r w:rsidRPr="00582434">
          <w:rPr>
            <w:rFonts w:ascii="Times New Roman" w:hAnsi="Times New Roman"/>
            <w:color w:val="000000"/>
            <w:sz w:val="24"/>
            <w:szCs w:val="24"/>
          </w:rPr>
          <w:t>2 m</w:t>
        </w:r>
      </w:smartTag>
      <w:r w:rsidRPr="00582434">
        <w:rPr>
          <w:rFonts w:ascii="Times New Roman" w:hAnsi="Times New Roman"/>
          <w:color w:val="000000"/>
          <w:sz w:val="24"/>
          <w:szCs w:val="24"/>
        </w:rPr>
        <w:t xml:space="preserve">, spre a înlesni circulaţia animalelor. </w:t>
      </w:r>
    </w:p>
    <w:p w:rsidR="001249AD" w:rsidRPr="00582434" w:rsidRDefault="001249AD" w:rsidP="001249AD">
      <w:pPr>
        <w:spacing w:line="360" w:lineRule="auto"/>
        <w:ind w:firstLine="720"/>
        <w:jc w:val="both"/>
        <w:rPr>
          <w:rFonts w:ascii="Times New Roman" w:hAnsi="Times New Roman"/>
          <w:color w:val="000000"/>
          <w:sz w:val="24"/>
          <w:szCs w:val="24"/>
        </w:rPr>
      </w:pPr>
      <w:r w:rsidRPr="00582434">
        <w:rPr>
          <w:rFonts w:ascii="Times New Roman" w:hAnsi="Times New Roman"/>
          <w:color w:val="000000"/>
          <w:sz w:val="24"/>
          <w:szCs w:val="24"/>
        </w:rPr>
        <w:t>Tăierea şi valorificarea materialului lemnos de pe păşunile împădurite sau de pe terenurile de păduri ce au fost destinate ca păşuni se face de către inspectoratele silvice sau întreprinderile forestiere, pe baza a unui plan întocmit de acestea împreună cu organele agricole judeţene, sau pe baza prevederilor amenajamentului pastoral, ţinând seama de necesităţile de arborete, aşa cum s-a arătat.</w:t>
      </w:r>
    </w:p>
    <w:p w:rsidR="001249AD" w:rsidRPr="00582434" w:rsidRDefault="001249AD" w:rsidP="001249AD">
      <w:pPr>
        <w:pStyle w:val="Default"/>
        <w:spacing w:line="360" w:lineRule="auto"/>
        <w:ind w:firstLine="720"/>
        <w:jc w:val="both"/>
      </w:pPr>
      <w:r w:rsidRPr="00582434">
        <w:t xml:space="preserve">Înainte de începerea operaţiunii de tăiere organele silvice şi cele agricole delimitează şi materializează, împreună cu proprietarul sau beneficiarul pajiştii, perimetrele ce se vor menţine cu arboretul în starea în care se află. </w:t>
      </w:r>
    </w:p>
    <w:p w:rsidR="001249AD" w:rsidRPr="00582434" w:rsidRDefault="001249AD" w:rsidP="001249AD">
      <w:pPr>
        <w:pStyle w:val="Default"/>
        <w:spacing w:line="360" w:lineRule="auto"/>
        <w:ind w:firstLine="720"/>
        <w:jc w:val="both"/>
      </w:pPr>
      <w:r w:rsidRPr="00582434">
        <w:t xml:space="preserve">Tăierea, defrişarea şi valorificarea materialului lemnos care a invadat pajiştea după ce aceasta a fost o dată transformată sau a crescut pe pajişte în decursul timpului, se face de către beneficiarul pajiştii, cu respectarea prevederilor şi nor-melor silvice de tăiere a materialului lemnos, şi în acest caz, ţinând seama ca să se lase arborete pentru protecţie şi adăpost. </w:t>
      </w:r>
    </w:p>
    <w:p w:rsidR="001249AD" w:rsidRPr="00582434" w:rsidRDefault="001249AD" w:rsidP="001249AD">
      <w:pPr>
        <w:pStyle w:val="Default"/>
        <w:spacing w:line="360" w:lineRule="auto"/>
        <w:ind w:firstLine="720"/>
        <w:jc w:val="both"/>
      </w:pPr>
      <w:r w:rsidRPr="00582434">
        <w:t xml:space="preserve">După exploatarea materialului lemnos rămân pe pajişti mari cantităţi de crengi, ramuri, coji, aşchii etc., care nu se pot valorifica, dar prezenta lor pe terenul ce urmează a se crea o pajişte, este nedorită. </w:t>
      </w:r>
    </w:p>
    <w:p w:rsidR="001249AD" w:rsidRPr="00582434" w:rsidRDefault="001249AD" w:rsidP="001249AD">
      <w:pPr>
        <w:pStyle w:val="Default"/>
        <w:spacing w:line="360" w:lineRule="auto"/>
        <w:ind w:firstLine="720"/>
        <w:jc w:val="both"/>
      </w:pPr>
      <w:r w:rsidRPr="00582434">
        <w:t xml:space="preserve">De aceea chiar în anul exploatării sau cel mai târziu în anul următor, resturile lemnoase se adună cât mai complet în grămezi mari şi rare, cărora apoi li se dă foc. Cu cât strângerea acestora se face mai complet, cu atât se vor crea condiţii mai bune pentru dezvoltarea vegetaţiei ierboase. </w:t>
      </w:r>
    </w:p>
    <w:p w:rsidR="001249AD" w:rsidRPr="00582434" w:rsidRDefault="001249AD" w:rsidP="001249AD">
      <w:pPr>
        <w:pStyle w:val="Default"/>
        <w:spacing w:line="360" w:lineRule="auto"/>
        <w:ind w:firstLine="720"/>
        <w:jc w:val="both"/>
      </w:pPr>
      <w:r w:rsidRPr="00582434">
        <w:t xml:space="preserve">Instalarea vegetaţiei ierboase după tăierea şi defrişarea pădurilor s,au transformarea păşunilor împădurite se face încet, încât trebuie să treacă o perioadă de 5-8 ani sau mai mult pentru a avea, o pajişte încheiată. </w:t>
      </w:r>
    </w:p>
    <w:p w:rsidR="001249AD" w:rsidRPr="00582434" w:rsidRDefault="001249AD" w:rsidP="001249AD">
      <w:pPr>
        <w:pStyle w:val="Default"/>
        <w:spacing w:line="360" w:lineRule="auto"/>
        <w:ind w:firstLine="720"/>
        <w:jc w:val="both"/>
      </w:pPr>
      <w:r w:rsidRPr="00582434">
        <w:t xml:space="preserve">Pentru a se grăbi instalarea unei vegetaţii ierboase valoroase se recurge la supraînsămânţarea terenului cu seminţe de ierburi, graminee şi leguminoase perene, după tehnologiile cunoscute. </w:t>
      </w:r>
    </w:p>
    <w:p w:rsidR="001249AD" w:rsidRPr="00582434" w:rsidRDefault="001249AD" w:rsidP="001249AD">
      <w:pPr>
        <w:pStyle w:val="Default"/>
        <w:spacing w:line="360" w:lineRule="auto"/>
        <w:ind w:firstLine="720"/>
        <w:jc w:val="both"/>
      </w:pPr>
      <w:r w:rsidRPr="00582434">
        <w:t xml:space="preserve">Vegetaţia lemnoasă nefolositoare şi dăunătoare producţiei pajiştilor din zona montană, unde ocupă suprafețe mai întinse, este de două feluri : </w:t>
      </w:r>
    </w:p>
    <w:p w:rsidR="001249AD" w:rsidRPr="00582434" w:rsidRDefault="001249AD" w:rsidP="001249AD">
      <w:pPr>
        <w:pStyle w:val="Default"/>
        <w:spacing w:line="360" w:lineRule="auto"/>
        <w:ind w:firstLine="720"/>
        <w:jc w:val="both"/>
      </w:pPr>
      <w:r w:rsidRPr="00582434">
        <w:t xml:space="preserve">- vegetaţie compusă din arbori şi arbuşti din grupa foioaselor, reprezentată în etajul fagului prin fag, carpen, anin, mesteacăn, alun, mur şi mai puţin porumbar şi măcieş ; </w:t>
      </w:r>
    </w:p>
    <w:p w:rsidR="001249AD" w:rsidRPr="00582434" w:rsidRDefault="001249AD" w:rsidP="001249AD">
      <w:pPr>
        <w:pStyle w:val="Default"/>
        <w:spacing w:line="360" w:lineRule="auto"/>
        <w:ind w:firstLine="720"/>
        <w:jc w:val="both"/>
      </w:pPr>
      <w:r w:rsidRPr="00582434">
        <w:t xml:space="preserve">- vegetaţie din clasa coniferelor, din etajul alpin inferior şi etajul molidului, compusă din molid, ienupăr și jip. </w:t>
      </w:r>
    </w:p>
    <w:p w:rsidR="001249AD" w:rsidRPr="00582434" w:rsidRDefault="001249AD" w:rsidP="001249AD">
      <w:pPr>
        <w:spacing w:line="360" w:lineRule="auto"/>
        <w:ind w:firstLine="720"/>
        <w:jc w:val="both"/>
        <w:rPr>
          <w:rFonts w:ascii="Times New Roman" w:hAnsi="Times New Roman"/>
          <w:sz w:val="24"/>
          <w:szCs w:val="24"/>
        </w:rPr>
      </w:pPr>
      <w:r w:rsidRPr="00582434">
        <w:rPr>
          <w:rFonts w:ascii="Times New Roman" w:hAnsi="Times New Roman"/>
          <w:sz w:val="24"/>
          <w:szCs w:val="24"/>
        </w:rPr>
        <w:t>Caracteristic pentru arborii şi arbuştii din grupa foioaselor este faptul că ei lăstăresc foarte puternic şi chiar în condiţii neprielnice, atât din colet - mesteacănul, carpenul, fagul - cât şi din colet şi rădăcini - aninul, porumbarul, măcieşul, murul.</w:t>
      </w:r>
    </w:p>
    <w:p w:rsidR="001249AD" w:rsidRPr="00582434" w:rsidRDefault="001249AD" w:rsidP="001249AD">
      <w:pPr>
        <w:pStyle w:val="Default"/>
        <w:spacing w:line="360" w:lineRule="auto"/>
        <w:ind w:firstLine="720"/>
        <w:jc w:val="both"/>
      </w:pPr>
      <w:r w:rsidRPr="00582434">
        <w:t xml:space="preserve">La executarea lucrărilor de defrişări trebuie să se ia în consideraţie aceste particularităţi şi să se scoată coletul (butucul) la speciile care lăstăresc din colet şi coletul cu cât mai multe rădăcini la cele care lăstăresc şi din rădăcini. </w:t>
      </w:r>
    </w:p>
    <w:p w:rsidR="001249AD" w:rsidRPr="00582434" w:rsidRDefault="001249AD" w:rsidP="001249AD">
      <w:pPr>
        <w:pStyle w:val="Default"/>
        <w:spacing w:line="360" w:lineRule="auto"/>
        <w:ind w:firstLine="720"/>
        <w:jc w:val="both"/>
      </w:pPr>
      <w:r w:rsidRPr="00582434">
        <w:t xml:space="preserve">Prin păstrarea ca pădure a unor suprafeţe de pajişti deja împădurite şi cedarea în schimb a altor suprafeţe egale din fondul forestier de pe care pădurea a fost sau este prevăzută a se exploata economia naţională are un dublu câştig, reducându-se cheltuielile de defrişare şi respectiv de plantarea pădurii. Ca şi în cazul transformării pădurilor şi a păşunilor împădurite, o parte din arboretele existente pe pajişte îşi găseşte justificarea şi nu se va defrişa, fiind necesară ca zonă de protecţie pe versanţii torenţilor şi apelor curgătoare, în jurul ravenelor şi ogaşelor, pe grohotişuri, porţiuni pietroase cu strat de sol subţire, pante peste 300, în vecinătatea pădurilor, precum şi benzile cu rol de filtru antierozional şi umbrarele pentru animale. Pe pantele între 200 şi 300 se lasă benzi pe curbele de nivel, porţiunile defrişate alternând cu cele nedefrişate, benzile având lăţimi variabile, în raport cu înclinarea pantei. </w:t>
      </w:r>
    </w:p>
    <w:p w:rsidR="001249AD" w:rsidRPr="00582434" w:rsidRDefault="001249AD" w:rsidP="001249AD">
      <w:pPr>
        <w:pStyle w:val="Default"/>
        <w:spacing w:line="360" w:lineRule="auto"/>
        <w:ind w:firstLine="720"/>
        <w:jc w:val="both"/>
      </w:pPr>
      <w:r w:rsidRPr="00582434">
        <w:t>Benzile de păşuni naturale situate pe terenurile în pantă de 100-300 înclinaţie, este bine să alterneze cu benzi antierozionale nedefrişate late de 5-</w:t>
      </w:r>
      <w:smartTag w:uri="urn:schemas-microsoft-com:office:smarttags" w:element="metricconverter">
        <w:smartTagPr>
          <w:attr w:name="ProductID" w:val="25 m"/>
        </w:smartTagPr>
        <w:r w:rsidRPr="00582434">
          <w:t>25 m</w:t>
        </w:r>
      </w:smartTag>
      <w:r w:rsidRPr="00582434">
        <w:t xml:space="preserve"> în funcţie de pantă, respectiv cu </w:t>
      </w:r>
      <w:smartTag w:uri="urn:schemas-microsoft-com:office:smarttags" w:element="metricconverter">
        <w:smartTagPr>
          <w:attr w:name="ProductID" w:val="1 m"/>
        </w:smartTagPr>
        <w:r w:rsidRPr="00582434">
          <w:t>1 m</w:t>
        </w:r>
      </w:smartTag>
      <w:r w:rsidRPr="00582434">
        <w:t xml:space="preserve"> peste </w:t>
      </w:r>
      <w:smartTag w:uri="urn:schemas-microsoft-com:office:smarttags" w:element="metricconverter">
        <w:smartTagPr>
          <w:attr w:name="ProductID" w:val="5 m"/>
        </w:smartTagPr>
        <w:r w:rsidRPr="00582434">
          <w:t>5 m</w:t>
        </w:r>
      </w:smartTag>
      <w:r w:rsidRPr="00582434">
        <w:t xml:space="preserve"> pentru fiecare grad peste 100 înclinaţie. De asemenea se lasă benzi nedefrişate în apropierea ogaşelor şi ravenelor şi pe versanții predispuşi alunecărilor de terenuri cât şi unele pâlcuri care să servească ca umbrare pe păşuni în locurile de odihnă şi adăpat al animalelor. </w:t>
      </w:r>
    </w:p>
    <w:p w:rsidR="001249AD" w:rsidRPr="00582434" w:rsidRDefault="001249AD" w:rsidP="001249AD">
      <w:pPr>
        <w:pStyle w:val="Default"/>
        <w:spacing w:line="360" w:lineRule="auto"/>
        <w:ind w:firstLine="720"/>
        <w:jc w:val="both"/>
      </w:pPr>
      <w:r w:rsidRPr="00582434">
        <w:t xml:space="preserve">Arboretele exceptate de la defrişare, sub raport cultural, se supun regimului silvic. Arborii ce alcătuiesc umbrarele, se curăţă de ramurile inferioare până la înălţimea de </w:t>
      </w:r>
      <w:smartTag w:uri="urn:schemas-microsoft-com:office:smarttags" w:element="metricconverter">
        <w:smartTagPr>
          <w:attr w:name="ProductID" w:val="2 m"/>
        </w:smartTagPr>
        <w:r w:rsidRPr="00582434">
          <w:t>2 m</w:t>
        </w:r>
      </w:smartTag>
      <w:r w:rsidRPr="00582434">
        <w:t xml:space="preserve">, pentru a se uşura circulaţia animalelor şi a permite pătrunderea luminii care favorizează creşterea ierbii. </w:t>
      </w:r>
    </w:p>
    <w:p w:rsidR="001249AD" w:rsidRPr="00582434" w:rsidRDefault="001249AD" w:rsidP="001249AD">
      <w:pPr>
        <w:spacing w:line="360" w:lineRule="auto"/>
        <w:ind w:firstLine="720"/>
        <w:jc w:val="both"/>
        <w:rPr>
          <w:rFonts w:ascii="Times New Roman" w:hAnsi="Times New Roman"/>
          <w:b/>
          <w:i/>
          <w:color w:val="000000"/>
          <w:sz w:val="24"/>
          <w:szCs w:val="24"/>
          <w:lang w:val="fr-FR"/>
        </w:rPr>
      </w:pPr>
      <w:r w:rsidRPr="00582434">
        <w:rPr>
          <w:rFonts w:ascii="Times New Roman" w:hAnsi="Times New Roman"/>
          <w:sz w:val="24"/>
          <w:szCs w:val="24"/>
        </w:rPr>
        <w:t>Pe terenurile acoperite eu vegetaţie lemnoasă care nu pot forma obiect de schimb şi nici nu sunt apte pentru defrişare, spre a se face legătura între parcelele curăţate şi, eventual cu adăpătorile etc., se vor efectua lucrări de deschiderea drumurilor de trecere pentru animale, pe curba de nivel. În funcţie de condiţiile locale, drumurile vor fi late de cel puţin 20-</w:t>
      </w:r>
      <w:smartTag w:uri="urn:schemas-microsoft-com:office:smarttags" w:element="metricconverter">
        <w:smartTagPr>
          <w:attr w:name="ProductID" w:val="25 m"/>
        </w:smartTagPr>
        <w:r w:rsidRPr="00582434">
          <w:rPr>
            <w:rFonts w:ascii="Times New Roman" w:hAnsi="Times New Roman"/>
            <w:sz w:val="24"/>
            <w:szCs w:val="24"/>
          </w:rPr>
          <w:t>25 m</w:t>
        </w:r>
      </w:smartTag>
      <w:r w:rsidRPr="00582434">
        <w:rPr>
          <w:rFonts w:ascii="Times New Roman" w:hAnsi="Times New Roman"/>
          <w:sz w:val="24"/>
          <w:szCs w:val="24"/>
        </w:rPr>
        <w:t>. Se va evita trecerea lor peste grohotişuri sau ravene deschise. Astfel de drumuri se tratează şi se folosesc ca pajişti.</w:t>
      </w:r>
    </w:p>
    <w:p w:rsidR="001249AD" w:rsidRPr="00582434" w:rsidRDefault="001249AD" w:rsidP="001249AD">
      <w:pPr>
        <w:spacing w:line="360" w:lineRule="auto"/>
        <w:rPr>
          <w:rFonts w:ascii="Times New Roman" w:hAnsi="Times New Roman"/>
          <w:b/>
          <w:i/>
          <w:color w:val="000000"/>
          <w:sz w:val="24"/>
          <w:szCs w:val="24"/>
          <w:lang w:val="fr-FR"/>
        </w:rPr>
      </w:pPr>
    </w:p>
    <w:p w:rsidR="001249AD" w:rsidRPr="00582434" w:rsidRDefault="001249AD" w:rsidP="001249AD">
      <w:pPr>
        <w:spacing w:line="360" w:lineRule="auto"/>
        <w:rPr>
          <w:rFonts w:ascii="Times New Roman" w:hAnsi="Times New Roman"/>
          <w:b/>
          <w:i/>
          <w:color w:val="000000"/>
          <w:sz w:val="24"/>
          <w:szCs w:val="24"/>
          <w:lang w:val="fr-FR"/>
        </w:rPr>
      </w:pPr>
      <w:r w:rsidRPr="00582434">
        <w:rPr>
          <w:rFonts w:ascii="Times New Roman" w:hAnsi="Times New Roman"/>
          <w:b/>
          <w:i/>
          <w:color w:val="000000"/>
          <w:sz w:val="24"/>
          <w:szCs w:val="24"/>
          <w:lang w:val="fr-FR"/>
        </w:rPr>
        <w:t>6.2.5.1 Metode de combatere</w:t>
      </w:r>
    </w:p>
    <w:p w:rsidR="001249AD" w:rsidRPr="00582434" w:rsidRDefault="001249AD" w:rsidP="001249AD">
      <w:pPr>
        <w:pStyle w:val="Default"/>
        <w:spacing w:line="360" w:lineRule="auto"/>
        <w:ind w:firstLine="720"/>
        <w:jc w:val="both"/>
      </w:pPr>
      <w:r w:rsidRPr="00582434">
        <w:t xml:space="preserve">Concurenţa dintre vegetaţia lemnoasă şi cea ierboasă s-a manifestat la scurt interval de la crearea primelor pajişti naturale din zona păduroasă. Şi ea se repetă mereu, acolo unde nu se aplică în mod curent lucrările menite să susţină creşterea nestingherită a ierbii, înlăturând vegetaţia lemnoasă nefolositoare pe măsură ce apare. </w:t>
      </w:r>
    </w:p>
    <w:p w:rsidR="001249AD" w:rsidRPr="00582434" w:rsidRDefault="001249AD" w:rsidP="001249AD">
      <w:pPr>
        <w:pStyle w:val="Default"/>
        <w:spacing w:line="360" w:lineRule="auto"/>
        <w:ind w:firstLine="720"/>
        <w:jc w:val="both"/>
      </w:pPr>
      <w:r w:rsidRPr="00582434">
        <w:t xml:space="preserve">Curăţirea arboretelor prin tăiere se execută manual cu diferite unelte: topoare, săpoaie, târnăcoape. joagăre iar în ultima perioadă cu ferăstraie mecanice purtate de om. </w:t>
      </w:r>
    </w:p>
    <w:p w:rsidR="001249AD" w:rsidRPr="00582434" w:rsidRDefault="001249AD" w:rsidP="001249AD">
      <w:pPr>
        <w:pStyle w:val="Default"/>
        <w:spacing w:line="360" w:lineRule="auto"/>
        <w:ind w:firstLine="720"/>
        <w:jc w:val="both"/>
      </w:pPr>
      <w:r w:rsidRPr="00582434">
        <w:t>Pentru condiţiile pajiştilor montane, metoda tăierii arboretelor cu unelte manuale şi fierăstraie mecanice purtate se apreciază ca cea mai potrivită în etapa actuală.</w:t>
      </w:r>
    </w:p>
    <w:p w:rsidR="001249AD" w:rsidRPr="00582434" w:rsidRDefault="001249AD" w:rsidP="001249AD">
      <w:pPr>
        <w:spacing w:line="360" w:lineRule="auto"/>
        <w:ind w:firstLine="720"/>
        <w:jc w:val="both"/>
        <w:rPr>
          <w:rFonts w:ascii="Times New Roman" w:hAnsi="Times New Roman"/>
          <w:sz w:val="24"/>
          <w:szCs w:val="24"/>
        </w:rPr>
      </w:pPr>
      <w:r w:rsidRPr="00582434">
        <w:rPr>
          <w:rFonts w:ascii="Times New Roman" w:hAnsi="Times New Roman"/>
          <w:sz w:val="24"/>
          <w:szCs w:val="24"/>
        </w:rPr>
        <w:t xml:space="preserve">Defrişarea arboretelor dăunătoare se poate face şi mecanizat, prin dezrădăcinare, eu ajutorul maşinilor sau plugurilor speciale, tractate. În aceste cazuri, fiind nevoie de utilaje grele, care nu pot fi manipulate cu uşurinţă pe multe din pajiştile montane, ele vor fi folosite numai de la caz la caz, ţinând cont de drumurile de acces, de relief, grosimea stratului de sol, existenţa pietrelor semiîngropate, etc.Practica a demonstrat însă că şi în condiţiile executării corecte a defrişării prin tăiere a arboretelor, în anii următori apar noi tufe, prin lăstărire şi din seminţe. Distrugerea acestor tufe prin tăiere, deşi nu cere eforturi deosebite, este dificilă şi necesită volum mare de muncă manuală si cheltuieli băneşti. O metodă nouă, mult mai eficientă, de distrugere a lăstărişului, este aceea a folosirii substanţelor chimice, a arboricidelor. Această metodă o completează şi desăvârşeşte pe cea a tăierii arboretelor cu tulpini a căror grosime este peste </w:t>
      </w:r>
      <w:smartTag w:uri="urn:schemas-microsoft-com:office:smarttags" w:element="metricconverter">
        <w:smartTagPr>
          <w:attr w:name="ProductID" w:val="5 cm"/>
        </w:smartTagPr>
        <w:r w:rsidRPr="00582434">
          <w:rPr>
            <w:rFonts w:ascii="Times New Roman" w:hAnsi="Times New Roman"/>
            <w:sz w:val="24"/>
            <w:szCs w:val="24"/>
          </w:rPr>
          <w:t>5 cm</w:t>
        </w:r>
      </w:smartTag>
      <w:r w:rsidRPr="00582434">
        <w:rPr>
          <w:rFonts w:ascii="Times New Roman" w:hAnsi="Times New Roman"/>
          <w:sz w:val="24"/>
          <w:szCs w:val="24"/>
        </w:rPr>
        <w:t>.</w:t>
      </w:r>
    </w:p>
    <w:p w:rsidR="001249AD" w:rsidRPr="00582434" w:rsidRDefault="001249AD" w:rsidP="001249AD">
      <w:pPr>
        <w:pStyle w:val="Default"/>
        <w:spacing w:line="360" w:lineRule="auto"/>
        <w:ind w:firstLine="720"/>
        <w:jc w:val="both"/>
      </w:pPr>
      <w:r w:rsidRPr="00582434">
        <w:t xml:space="preserve">Datorită acţiunii fitotoxice selective, substanţele chimice utilizate au distrus arboretele, fără a afecta vegetaţia ierboasă de pe pajişte. </w:t>
      </w:r>
    </w:p>
    <w:p w:rsidR="001249AD" w:rsidRPr="00582434" w:rsidRDefault="001249AD" w:rsidP="001249AD">
      <w:pPr>
        <w:pStyle w:val="Default"/>
        <w:spacing w:line="360" w:lineRule="auto"/>
        <w:ind w:firstLine="720"/>
        <w:jc w:val="both"/>
      </w:pPr>
      <w:r w:rsidRPr="00582434">
        <w:t xml:space="preserve">Arboricidele au acţionat atât asupra organelor aeriene (lăstari) cât şi a celor subterane (butuci). </w:t>
      </w:r>
    </w:p>
    <w:p w:rsidR="001249AD" w:rsidRPr="00582434" w:rsidRDefault="001249AD" w:rsidP="001249AD">
      <w:pPr>
        <w:pStyle w:val="Default"/>
        <w:spacing w:line="360" w:lineRule="auto"/>
        <w:ind w:firstLine="720"/>
        <w:jc w:val="both"/>
      </w:pPr>
      <w:r w:rsidRPr="00582434">
        <w:t xml:space="preserve">S-a desprins concluzia că arboretele se comportă diferit faţă de arboricide : </w:t>
      </w:r>
    </w:p>
    <w:p w:rsidR="001249AD" w:rsidRPr="00582434" w:rsidRDefault="001249AD" w:rsidP="001249AD">
      <w:pPr>
        <w:pStyle w:val="Default"/>
        <w:spacing w:line="360" w:lineRule="auto"/>
        <w:ind w:firstLine="720"/>
        <w:jc w:val="both"/>
      </w:pPr>
      <w:r w:rsidRPr="00582434">
        <w:t>- sensibile: mesteacănul (</w:t>
      </w:r>
      <w:r w:rsidRPr="00582434">
        <w:rPr>
          <w:i/>
          <w:iCs/>
        </w:rPr>
        <w:t>Betulla pendula</w:t>
      </w:r>
      <w:r w:rsidRPr="00582434">
        <w:t>), murul (</w:t>
      </w:r>
      <w:r w:rsidRPr="00582434">
        <w:rPr>
          <w:i/>
          <w:iCs/>
        </w:rPr>
        <w:t xml:space="preserve">Rubus </w:t>
      </w:r>
      <w:r w:rsidRPr="00582434">
        <w:t xml:space="preserve">sp.); </w:t>
      </w:r>
    </w:p>
    <w:p w:rsidR="001249AD" w:rsidRPr="00582434" w:rsidRDefault="001249AD" w:rsidP="001249AD">
      <w:pPr>
        <w:pStyle w:val="Default"/>
        <w:spacing w:line="360" w:lineRule="auto"/>
        <w:ind w:firstLine="720"/>
        <w:jc w:val="both"/>
      </w:pPr>
      <w:r w:rsidRPr="00582434">
        <w:t>- slab şi mediu sensibile: aninul (</w:t>
      </w:r>
      <w:r w:rsidRPr="00582434">
        <w:rPr>
          <w:i/>
          <w:iCs/>
        </w:rPr>
        <w:t>Alunus glutinosa</w:t>
      </w:r>
      <w:r w:rsidRPr="00582434">
        <w:t>) şi alunul (</w:t>
      </w:r>
      <w:r w:rsidRPr="00582434">
        <w:rPr>
          <w:i/>
          <w:iCs/>
        </w:rPr>
        <w:t>Coryllus avelana</w:t>
      </w:r>
      <w:r w:rsidRPr="00582434">
        <w:t xml:space="preserve">) </w:t>
      </w:r>
      <w:r w:rsidRPr="00582434">
        <w:rPr>
          <w:i/>
          <w:iCs/>
        </w:rPr>
        <w:t xml:space="preserve">; </w:t>
      </w:r>
    </w:p>
    <w:p w:rsidR="001249AD" w:rsidRPr="00582434" w:rsidRDefault="001249AD" w:rsidP="001249AD">
      <w:pPr>
        <w:pStyle w:val="Default"/>
        <w:spacing w:line="360" w:lineRule="auto"/>
        <w:ind w:firstLine="720"/>
        <w:jc w:val="both"/>
      </w:pPr>
      <w:r w:rsidRPr="00582434">
        <w:rPr>
          <w:i/>
          <w:iCs/>
        </w:rPr>
        <w:t xml:space="preserve">- </w:t>
      </w:r>
      <w:r w:rsidRPr="00582434">
        <w:t>rezistente: carpenul (</w:t>
      </w:r>
      <w:r w:rsidRPr="00582434">
        <w:rPr>
          <w:i/>
          <w:iCs/>
        </w:rPr>
        <w:t>Carpinus betulus</w:t>
      </w:r>
      <w:r w:rsidRPr="00582434">
        <w:t>), păducelul (</w:t>
      </w:r>
      <w:r w:rsidRPr="00582434">
        <w:rPr>
          <w:i/>
          <w:iCs/>
        </w:rPr>
        <w:t>Crataegus monogyna</w:t>
      </w:r>
      <w:r w:rsidRPr="00582434">
        <w:t>) şi porumbarul (</w:t>
      </w:r>
      <w:r w:rsidRPr="00582434">
        <w:rPr>
          <w:i/>
          <w:iCs/>
        </w:rPr>
        <w:t>Prunus spinosa</w:t>
      </w:r>
      <w:r w:rsidRPr="00582434">
        <w:t>)</w:t>
      </w:r>
      <w:r w:rsidRPr="00582434">
        <w:rPr>
          <w:i/>
          <w:iCs/>
        </w:rPr>
        <w:t xml:space="preserve">. </w:t>
      </w:r>
    </w:p>
    <w:p w:rsidR="001249AD" w:rsidRPr="00582434" w:rsidRDefault="001249AD" w:rsidP="001249AD">
      <w:pPr>
        <w:pStyle w:val="Default"/>
        <w:spacing w:line="360" w:lineRule="auto"/>
        <w:ind w:firstLine="720"/>
        <w:jc w:val="both"/>
      </w:pPr>
      <w:r w:rsidRPr="00582434">
        <w:t xml:space="preserve">Arboricidele, cu formule chimice variate, se folosesc diferenţiat în funcţie de comportamentul arboretelor. Pentru utilizare, ele se diluează în 600l apă şi se pulverizează cu maşini speciale. Perioada optimă de aplicare a tratamentelor s-a dovedit a fi începutul lunii iunie pentru prima stropire şi luna august pentru repetare. În aceste perioade, capacitatea de regenerare a lăstarilor este mult scăzută. </w:t>
      </w:r>
    </w:p>
    <w:p w:rsidR="001249AD" w:rsidRPr="00582434" w:rsidRDefault="001249AD" w:rsidP="001249AD">
      <w:pPr>
        <w:pStyle w:val="Default"/>
        <w:spacing w:line="360" w:lineRule="auto"/>
        <w:ind w:firstLine="720"/>
        <w:jc w:val="both"/>
      </w:pPr>
      <w:r w:rsidRPr="00582434">
        <w:t xml:space="preserve">Datorită substanţelor de rezervă acumulate în butuc şi în organele subterane a1e arboretelor s-a constatat că la unele specii mai apar lăstari şi în urma aplicării tratamentelor. Aceasta face necesară repetarea tratamentului atât în acelaşi an cât şi în anul următor. </w:t>
      </w:r>
    </w:p>
    <w:p w:rsidR="001249AD" w:rsidRPr="00582434" w:rsidRDefault="001249AD" w:rsidP="001249AD">
      <w:pPr>
        <w:pStyle w:val="Default"/>
        <w:spacing w:line="360" w:lineRule="auto"/>
        <w:ind w:firstLine="720"/>
        <w:jc w:val="both"/>
      </w:pPr>
      <w:r w:rsidRPr="00582434">
        <w:t xml:space="preserve">Substanţele chimice folosite ca arboricide nu sunt toxice pentru gramineele perene care alcătuiesc covorul ierbos al pajiştii. Ca măsură preventivă, în timpul aplicării tratamentelor şi câteva zile după aceea, este necesar ca pe terenurile respective păşunatul să fie oprit. Îndepărtarea părţilor lemnoase uscate - care </w:t>
      </w:r>
      <w:smartTag w:uri="urn:schemas-microsoft-com:office:smarttags" w:element="PersonName">
        <w:smartTagPr>
          <w:attr w:name="ProductID" w:val="la Alnus"/>
        </w:smartTagPr>
        <w:r w:rsidRPr="00582434">
          <w:t xml:space="preserve">la </w:t>
        </w:r>
        <w:r w:rsidRPr="00582434">
          <w:rPr>
            <w:i/>
            <w:iCs/>
          </w:rPr>
          <w:t>Alnus</w:t>
        </w:r>
      </w:smartTag>
      <w:r w:rsidRPr="00582434">
        <w:rPr>
          <w:i/>
          <w:iCs/>
        </w:rPr>
        <w:t xml:space="preserve"> gtutinosa </w:t>
      </w:r>
      <w:r w:rsidRPr="00582434">
        <w:t xml:space="preserve">devin chiar casante - nu ridică probleme deosebite, dar este necesară. </w:t>
      </w:r>
    </w:p>
    <w:p w:rsidR="001249AD" w:rsidRPr="00582434" w:rsidRDefault="001249AD" w:rsidP="001249AD">
      <w:pPr>
        <w:pStyle w:val="Default"/>
        <w:spacing w:line="360" w:lineRule="auto"/>
        <w:ind w:firstLine="720"/>
        <w:jc w:val="both"/>
      </w:pPr>
      <w:r w:rsidRPr="00582434">
        <w:t xml:space="preserve">Arboricidarea fiind o acţiune nouă, ca element de completare a tehnologie de recuperare a pajiştilor din zona păduroasă, în cele ce urmează se prezintă şi unele amănunte desprinse din experienţe, pe specii de arborete. </w:t>
      </w:r>
    </w:p>
    <w:p w:rsidR="001249AD" w:rsidRPr="00582434" w:rsidRDefault="001249AD" w:rsidP="001249AD">
      <w:pPr>
        <w:pStyle w:val="Default"/>
        <w:spacing w:line="360" w:lineRule="auto"/>
        <w:ind w:firstLine="720"/>
        <w:jc w:val="both"/>
      </w:pPr>
      <w:r w:rsidRPr="00582434">
        <w:rPr>
          <w:b/>
          <w:bCs/>
        </w:rPr>
        <w:t xml:space="preserve">Păducelul </w:t>
      </w:r>
      <w:r w:rsidRPr="00582434">
        <w:t>(</w:t>
      </w:r>
      <w:r w:rsidRPr="00582434">
        <w:rPr>
          <w:i/>
          <w:iCs/>
        </w:rPr>
        <w:t>Crataegus monogyna</w:t>
      </w:r>
      <w:r w:rsidRPr="00582434">
        <w:t>) şi porumbarul (</w:t>
      </w:r>
      <w:r w:rsidRPr="00582434">
        <w:rPr>
          <w:i/>
          <w:iCs/>
        </w:rPr>
        <w:t>Prunus spinosa</w:t>
      </w:r>
      <w:r w:rsidRPr="00582434">
        <w:t xml:space="preserve">) sunt specii rezistente la acţiunea substanţelor chimice. Tordon 101, aplicat de două ori în doze de câte 5 1 la ha, provoacă uscarea frunzelor şi a vârfurilor de creştere, mai pronunţat </w:t>
      </w:r>
      <w:smartTag w:uri="urn:schemas-microsoft-com:office:smarttags" w:element="PersonName">
        <w:smartTagPr>
          <w:attr w:name="ProductID" w:val="la Prunus"/>
        </w:smartTagPr>
        <w:r w:rsidRPr="00582434">
          <w:t xml:space="preserve">la </w:t>
        </w:r>
        <w:r w:rsidRPr="00582434">
          <w:rPr>
            <w:i/>
            <w:iCs/>
          </w:rPr>
          <w:t>Prunus</w:t>
        </w:r>
      </w:smartTag>
      <w:r w:rsidRPr="00582434">
        <w:rPr>
          <w:i/>
          <w:iCs/>
        </w:rPr>
        <w:t xml:space="preserve"> spinosa </w:t>
      </w:r>
      <w:r w:rsidRPr="00582434">
        <w:t xml:space="preserve">şi mai slab </w:t>
      </w:r>
      <w:smartTag w:uri="urn:schemas-microsoft-com:office:smarttags" w:element="PersonName">
        <w:smartTagPr>
          <w:attr w:name="ProductID" w:val="la Crataegus"/>
        </w:smartTagPr>
        <w:r w:rsidRPr="00582434">
          <w:t xml:space="preserve">la </w:t>
        </w:r>
        <w:r w:rsidRPr="00582434">
          <w:rPr>
            <w:i/>
            <w:iCs/>
          </w:rPr>
          <w:t>Crataegus</w:t>
        </w:r>
      </w:smartTag>
      <w:r w:rsidRPr="00582434">
        <w:rPr>
          <w:i/>
          <w:iCs/>
        </w:rPr>
        <w:t xml:space="preserve"> monogyna, </w:t>
      </w:r>
      <w:r w:rsidRPr="00582434">
        <w:t xml:space="preserve">chiar în anul tratamentului. În anul următor, datorită efectului remanent, lăstarii şi tufele îşi con-tinuă uscarea. Târziu, în cursul verii, din anul următor tratamentului, apar noi lăstari, alimentaţi din rezervele organelor subpământene, dar numărul lor este mic şi creşterea slabă. Prin repetarea tratamentului se ajunge la distrugerea completă. </w:t>
      </w:r>
    </w:p>
    <w:p w:rsidR="001249AD" w:rsidRPr="00582434" w:rsidRDefault="001249AD" w:rsidP="001249AD">
      <w:pPr>
        <w:spacing w:line="360" w:lineRule="auto"/>
        <w:ind w:firstLine="720"/>
        <w:jc w:val="both"/>
        <w:rPr>
          <w:rFonts w:ascii="Times New Roman" w:hAnsi="Times New Roman"/>
          <w:b/>
          <w:i/>
          <w:color w:val="000000"/>
          <w:sz w:val="24"/>
          <w:szCs w:val="24"/>
          <w:lang w:val="fr-FR"/>
        </w:rPr>
      </w:pPr>
      <w:r w:rsidRPr="00582434">
        <w:rPr>
          <w:rFonts w:ascii="Times New Roman" w:hAnsi="Times New Roman"/>
          <w:b/>
          <w:bCs/>
          <w:sz w:val="24"/>
          <w:szCs w:val="24"/>
        </w:rPr>
        <w:t xml:space="preserve">Murul </w:t>
      </w:r>
      <w:r w:rsidRPr="00582434">
        <w:rPr>
          <w:rFonts w:ascii="Times New Roman" w:hAnsi="Times New Roman"/>
          <w:sz w:val="24"/>
          <w:szCs w:val="24"/>
        </w:rPr>
        <w:t>(</w:t>
      </w:r>
      <w:r w:rsidRPr="00582434">
        <w:rPr>
          <w:rFonts w:ascii="Times New Roman" w:hAnsi="Times New Roman"/>
          <w:i/>
          <w:iCs/>
          <w:sz w:val="24"/>
          <w:szCs w:val="24"/>
        </w:rPr>
        <w:t xml:space="preserve">Rubus </w:t>
      </w:r>
      <w:r w:rsidRPr="00582434">
        <w:rPr>
          <w:rFonts w:ascii="Times New Roman" w:hAnsi="Times New Roman"/>
          <w:sz w:val="24"/>
          <w:szCs w:val="24"/>
        </w:rPr>
        <w:t xml:space="preserve">sp.) s-a dovedit slab rezistent. Kuron, aplicat de două ori în doze de câte 5 1 la ha, provoacă uscarea completă a plantelor, încă în anul tratamentului. Într-o încercare făcută pe o pajişte din masivul Poiana - Ruscăi, invadată de </w:t>
      </w:r>
      <w:r w:rsidRPr="00582434">
        <w:rPr>
          <w:rFonts w:ascii="Times New Roman" w:hAnsi="Times New Roman"/>
          <w:i/>
          <w:iCs/>
          <w:sz w:val="24"/>
          <w:szCs w:val="24"/>
        </w:rPr>
        <w:t xml:space="preserve">Rubus sp., </w:t>
      </w:r>
      <w:r w:rsidRPr="00582434">
        <w:rPr>
          <w:rFonts w:ascii="Times New Roman" w:hAnsi="Times New Roman"/>
          <w:sz w:val="24"/>
          <w:szCs w:val="24"/>
        </w:rPr>
        <w:t xml:space="preserve">după defrişarea arboretelor, prin tratare cu 5 1/ha sare de amine, aplicată în luna august, când lăstarii aveau înălţimea de </w:t>
      </w:r>
      <w:smartTag w:uri="urn:schemas-microsoft-com:office:smarttags" w:element="metricconverter">
        <w:smartTagPr>
          <w:attr w:name="ProductID" w:val="10 cm"/>
        </w:smartTagPr>
        <w:r w:rsidRPr="00582434">
          <w:rPr>
            <w:rFonts w:ascii="Times New Roman" w:hAnsi="Times New Roman"/>
            <w:sz w:val="24"/>
            <w:szCs w:val="24"/>
          </w:rPr>
          <w:t>10 cm</w:t>
        </w:r>
      </w:smartTag>
      <w:r w:rsidRPr="00582434">
        <w:rPr>
          <w:rFonts w:ascii="Times New Roman" w:hAnsi="Times New Roman"/>
          <w:sz w:val="24"/>
          <w:szCs w:val="24"/>
        </w:rPr>
        <w:t>, s-a realizat uscarea completă a acestora încă în anul respectiv.</w:t>
      </w:r>
    </w:p>
    <w:p w:rsidR="001249AD" w:rsidRPr="00582434" w:rsidRDefault="001249AD" w:rsidP="001249AD">
      <w:pPr>
        <w:spacing w:line="360" w:lineRule="auto"/>
        <w:rPr>
          <w:rFonts w:ascii="Times New Roman" w:hAnsi="Times New Roman"/>
          <w:b/>
          <w:i/>
          <w:color w:val="000000"/>
          <w:sz w:val="24"/>
          <w:szCs w:val="24"/>
          <w:lang w:val="fr-FR"/>
        </w:rPr>
      </w:pPr>
    </w:p>
    <w:p w:rsidR="001249AD" w:rsidRPr="00582434" w:rsidRDefault="001249AD" w:rsidP="001249AD">
      <w:pPr>
        <w:spacing w:line="360" w:lineRule="auto"/>
        <w:rPr>
          <w:rFonts w:ascii="Times New Roman" w:hAnsi="Times New Roman"/>
          <w:b/>
          <w:i/>
          <w:color w:val="000000"/>
          <w:sz w:val="24"/>
          <w:szCs w:val="24"/>
          <w:lang w:val="fr-FR"/>
        </w:rPr>
      </w:pPr>
      <w:r w:rsidRPr="00582434">
        <w:rPr>
          <w:rFonts w:ascii="Times New Roman" w:hAnsi="Times New Roman"/>
          <w:b/>
          <w:i/>
          <w:color w:val="000000"/>
          <w:sz w:val="24"/>
          <w:szCs w:val="24"/>
          <w:lang w:val="fr-FR"/>
        </w:rPr>
        <w:t>6.2.5.2 Indepărtarea materialului lemnos, al cioatelor şi pietrelor</w:t>
      </w:r>
    </w:p>
    <w:p w:rsidR="001249AD" w:rsidRPr="00582434" w:rsidRDefault="001249AD" w:rsidP="001249AD">
      <w:pPr>
        <w:pStyle w:val="Default"/>
        <w:spacing w:line="360" w:lineRule="auto"/>
        <w:ind w:firstLine="720"/>
        <w:jc w:val="both"/>
      </w:pPr>
      <w:r w:rsidRPr="00582434">
        <w:t xml:space="preserve">Distrugerea arboretelor dăunătoare prin tăiere sau arboricidare trebuie completată cu fasonarea, clasarea şi valorificarea sau îndepărtarea materialului lemnos rezultat. </w:t>
      </w:r>
    </w:p>
    <w:p w:rsidR="001249AD" w:rsidRPr="00582434" w:rsidRDefault="001249AD" w:rsidP="001249AD">
      <w:pPr>
        <w:pStyle w:val="Default"/>
        <w:spacing w:line="360" w:lineRule="auto"/>
        <w:ind w:firstLine="720"/>
        <w:jc w:val="both"/>
      </w:pPr>
      <w:r w:rsidRPr="00582434">
        <w:t xml:space="preserve">Materialul corespunzător va fi utilizat în construcţii cu prioritate la cele pastorale din zonă, inclusiv la împrejmuirile de tarlalizare sau pentru alte scopuri gospodăreşti sau de industrializare. Materialul care nu prezintă valoare economică sau nu poate fi valorificat sub nici o formă se va arde pe loc, spre a se elibera terenul. </w:t>
      </w:r>
    </w:p>
    <w:p w:rsidR="001249AD" w:rsidRPr="00582434" w:rsidRDefault="001249AD" w:rsidP="001249AD">
      <w:pPr>
        <w:spacing w:line="360" w:lineRule="auto"/>
        <w:ind w:firstLine="720"/>
        <w:jc w:val="both"/>
        <w:rPr>
          <w:rFonts w:ascii="Times New Roman" w:hAnsi="Times New Roman"/>
          <w:sz w:val="24"/>
          <w:szCs w:val="24"/>
        </w:rPr>
      </w:pPr>
      <w:r w:rsidRPr="00582434">
        <w:rPr>
          <w:rFonts w:ascii="Times New Roman" w:hAnsi="Times New Roman"/>
          <w:sz w:val="24"/>
          <w:szCs w:val="24"/>
        </w:rPr>
        <w:t>Arderea se face în mod organizat. În acest scop, materialul va fi aşezat în grămezi (martoane) de formă paralelipipedică, cu dimensiunile 6 X 2 X 1,5-</w:t>
      </w:r>
      <w:smartTag w:uri="urn:schemas-microsoft-com:office:smarttags" w:element="metricconverter">
        <w:smartTagPr>
          <w:attr w:name="ProductID" w:val="2 m"/>
        </w:smartTagPr>
        <w:r w:rsidRPr="00582434">
          <w:rPr>
            <w:rFonts w:ascii="Times New Roman" w:hAnsi="Times New Roman"/>
            <w:sz w:val="24"/>
            <w:szCs w:val="24"/>
          </w:rPr>
          <w:t>2 m</w:t>
        </w:r>
      </w:smartTag>
      <w:r w:rsidRPr="00582434">
        <w:rPr>
          <w:rFonts w:ascii="Times New Roman" w:hAnsi="Times New Roman"/>
          <w:sz w:val="24"/>
          <w:szCs w:val="24"/>
        </w:rPr>
        <w:t xml:space="preserve">, aşezate în zigzag, cu lungimea pe curba de nivel, la distanţă de minimum </w:t>
      </w:r>
      <w:smartTag w:uri="urn:schemas-microsoft-com:office:smarttags" w:element="metricconverter">
        <w:smartTagPr>
          <w:attr w:name="ProductID" w:val="20 m"/>
        </w:smartTagPr>
        <w:r w:rsidRPr="00582434">
          <w:rPr>
            <w:rFonts w:ascii="Times New Roman" w:hAnsi="Times New Roman"/>
            <w:sz w:val="24"/>
            <w:szCs w:val="24"/>
          </w:rPr>
          <w:t>20 m</w:t>
        </w:r>
      </w:smartTag>
      <w:r w:rsidRPr="00582434">
        <w:rPr>
          <w:rFonts w:ascii="Times New Roman" w:hAnsi="Times New Roman"/>
          <w:sz w:val="24"/>
          <w:szCs w:val="24"/>
        </w:rPr>
        <w:t xml:space="preserve"> una de alta şi la cel puţin 20-</w:t>
      </w:r>
      <w:smartTag w:uri="urn:schemas-microsoft-com:office:smarttags" w:element="metricconverter">
        <w:smartTagPr>
          <w:attr w:name="ProductID" w:val="25 m"/>
        </w:smartTagPr>
        <w:r w:rsidRPr="00582434">
          <w:rPr>
            <w:rFonts w:ascii="Times New Roman" w:hAnsi="Times New Roman"/>
            <w:sz w:val="24"/>
            <w:szCs w:val="24"/>
          </w:rPr>
          <w:t>25 m</w:t>
        </w:r>
      </w:smartTag>
      <w:r w:rsidRPr="00582434">
        <w:rPr>
          <w:rFonts w:ascii="Times New Roman" w:hAnsi="Times New Roman"/>
          <w:sz w:val="24"/>
          <w:szCs w:val="24"/>
        </w:rPr>
        <w:t xml:space="preserve"> de coroana arborilor de protecţie, spre a se evita efectele negative ale focului. Nu se admite aşezarea grămezilor peste cioate, arbori sau tufe netăiate.</w:t>
      </w:r>
    </w:p>
    <w:p w:rsidR="001249AD" w:rsidRPr="00582434" w:rsidRDefault="001249AD" w:rsidP="001249AD">
      <w:pPr>
        <w:pStyle w:val="Default"/>
        <w:spacing w:line="360" w:lineRule="auto"/>
        <w:ind w:firstLine="720"/>
        <w:jc w:val="both"/>
      </w:pPr>
      <w:r w:rsidRPr="00582434">
        <w:t xml:space="preserve">Materialului destinat arderii i se va da foc numai pe vreme bună, fără vânt şi sub control competent, spre a se evita incendiile. Data efectuării acestei operaţiuni se comunică în scris, din timp, autorităţilor de resort (organelor silvice, consiliilor populare, poliţiei). Cenuşa rezultată din ardere, după stingerea completă a focului, va fi împrăştiată total şi uniform pe pajişte. </w:t>
      </w:r>
    </w:p>
    <w:p w:rsidR="001249AD" w:rsidRPr="00582434" w:rsidRDefault="001249AD" w:rsidP="001249AD">
      <w:pPr>
        <w:pStyle w:val="Default"/>
        <w:spacing w:line="360" w:lineRule="auto"/>
        <w:ind w:firstLine="720"/>
        <w:jc w:val="both"/>
      </w:pPr>
      <w:r w:rsidRPr="00582434">
        <w:t xml:space="preserve">Se va ţine seama că lemnul de răşinoase arde bine şi în stare verde, imediat după tăiere, pe când cel de foioase, numai în anul următor. </w:t>
      </w:r>
    </w:p>
    <w:p w:rsidR="001249AD" w:rsidRPr="00582434" w:rsidRDefault="001249AD" w:rsidP="001249AD">
      <w:pPr>
        <w:pStyle w:val="Default"/>
        <w:spacing w:line="360" w:lineRule="auto"/>
        <w:ind w:firstLine="720"/>
        <w:jc w:val="both"/>
      </w:pPr>
      <w:r w:rsidRPr="00582434">
        <w:t xml:space="preserve">Cioatele rămase după exploatarea pădurii sau în urma tăierii arborilor cu diametru gros, în urma acţiunii de defrişare a arboretului dăunător, acoperă suprafeţe mari, pe care de fapt ar trebui să se instaleze ierburile valoroase şi împiedică aplicarea mecanizată a lucrărilor de îmbunătăţire, întreţinere și folosire a pajiştii. </w:t>
      </w:r>
    </w:p>
    <w:p w:rsidR="001249AD" w:rsidRPr="00582434" w:rsidRDefault="001249AD" w:rsidP="001249AD">
      <w:pPr>
        <w:pStyle w:val="Default"/>
        <w:spacing w:line="360" w:lineRule="auto"/>
        <w:ind w:firstLine="720"/>
        <w:jc w:val="both"/>
      </w:pPr>
      <w:r w:rsidRPr="00582434">
        <w:t xml:space="preserve">Scoaterea cioatelor înainte de a putrezi cere eforturi mari, mai ales în cazul când se face cu unelte manuale - topoare, târnăcoape, etc. Operaţiunea se uşurează în bună măsură prin confecţionarea şi folosirea unor cârlige puternice, cu care se ancorează cioata, aplicând apoi principiul pârghiilor. Forţa necesară tracţiunii se poate asigura cu animale - boi, bivoli - ori cu tractoare, de preferinţă cele cu şenile. Înainte de ancorarea cioatei, se taie de jur împrejur rădăcinile groase, ce se găsesc la mică adâncime, folosind uneltele manuale amintite. </w:t>
      </w:r>
    </w:p>
    <w:p w:rsidR="001249AD" w:rsidRPr="00582434" w:rsidRDefault="001249AD" w:rsidP="001249AD">
      <w:pPr>
        <w:pStyle w:val="Default"/>
        <w:spacing w:line="360" w:lineRule="auto"/>
        <w:ind w:firstLine="720"/>
        <w:jc w:val="both"/>
      </w:pPr>
      <w:r w:rsidRPr="00582434">
        <w:t xml:space="preserve">Au fost experimentate şi a1te metode de distrugere a cioatelor, ca de exemplu explozibilul. Acestea însă cer cheltuieli mari, măsuri speciale pentru prevenirea riscurilor şi rezultatele sunt mai puţin satisfăcătoare. Rămâne posibilitatea de a se găsi şi alte metode pentru efectuarea acestei acţiuni. </w:t>
      </w:r>
    </w:p>
    <w:p w:rsidR="001249AD" w:rsidRPr="00582434" w:rsidRDefault="001249AD" w:rsidP="001249AD">
      <w:pPr>
        <w:pStyle w:val="Default"/>
        <w:spacing w:line="360" w:lineRule="auto"/>
        <w:ind w:firstLine="720"/>
        <w:jc w:val="both"/>
      </w:pPr>
      <w:r w:rsidRPr="00582434">
        <w:t xml:space="preserve">Lemnul rezultat din scoaterea cioatelor se depozitează în martoane, ca şi cel de la defrişări şi se poate folosi ca material de foc la stâne, cabane, etc. sau se arde pe loc, cu respectarea regulilor amintite mai sus. </w:t>
      </w:r>
    </w:p>
    <w:p w:rsidR="001249AD" w:rsidRPr="00582434" w:rsidRDefault="001249AD" w:rsidP="001249AD">
      <w:pPr>
        <w:pStyle w:val="Default"/>
        <w:spacing w:line="360" w:lineRule="auto"/>
        <w:ind w:firstLine="720"/>
        <w:jc w:val="both"/>
      </w:pPr>
      <w:r w:rsidRPr="00582434">
        <w:t xml:space="preserve">Strângerea pietrelor mobile şi acelor semiîngropate, fragmente de mărimi diferite din roca mamă, este o operaţiune legată de necesitatea recuperării suprafeţelor sustrase de la producţie şi care împiedică buna exploatare a pajiştii. </w:t>
      </w:r>
    </w:p>
    <w:p w:rsidR="001249AD" w:rsidRPr="00582434" w:rsidRDefault="001249AD" w:rsidP="001249AD">
      <w:pPr>
        <w:spacing w:line="360" w:lineRule="auto"/>
        <w:ind w:firstLine="720"/>
        <w:jc w:val="both"/>
        <w:rPr>
          <w:rFonts w:ascii="Times New Roman" w:hAnsi="Times New Roman"/>
          <w:sz w:val="24"/>
          <w:szCs w:val="24"/>
        </w:rPr>
      </w:pPr>
      <w:r w:rsidRPr="00582434">
        <w:rPr>
          <w:rFonts w:ascii="Times New Roman" w:hAnsi="Times New Roman"/>
          <w:sz w:val="24"/>
          <w:szCs w:val="24"/>
        </w:rPr>
        <w:t>Adunarea lor se face manual, folosind tărgi sau roabe, pentru transportul lor în vederea aşezării pe firul ravenelor şi ogaşelor deschise sau sub formă de stive regulate pe porţiuni de pajişti erodate, orientate cu lungimea pe curba de nivel, sau se aşează ca gard de delimitare a tarlalelor de păşunat.</w:t>
      </w:r>
    </w:p>
    <w:p w:rsidR="001249AD" w:rsidRDefault="001249AD" w:rsidP="001249AD">
      <w:pPr>
        <w:spacing w:line="360" w:lineRule="auto"/>
        <w:rPr>
          <w:rFonts w:ascii="Times New Roman" w:hAnsi="Times New Roman"/>
          <w:b/>
          <w:i/>
          <w:color w:val="000000"/>
          <w:sz w:val="24"/>
          <w:szCs w:val="24"/>
          <w:lang w:val="fr-FR"/>
        </w:rPr>
      </w:pPr>
    </w:p>
    <w:p w:rsidR="004E7685" w:rsidRDefault="004E7685" w:rsidP="001249AD">
      <w:pPr>
        <w:spacing w:line="360" w:lineRule="auto"/>
        <w:rPr>
          <w:rFonts w:ascii="Times New Roman" w:hAnsi="Times New Roman"/>
          <w:b/>
          <w:i/>
          <w:color w:val="000000"/>
          <w:sz w:val="24"/>
          <w:szCs w:val="24"/>
          <w:lang w:val="fr-FR"/>
        </w:rPr>
      </w:pPr>
    </w:p>
    <w:p w:rsidR="009E1B5C" w:rsidRDefault="009E1B5C" w:rsidP="001249AD">
      <w:pPr>
        <w:spacing w:line="360" w:lineRule="auto"/>
        <w:rPr>
          <w:rFonts w:ascii="Times New Roman" w:hAnsi="Times New Roman"/>
          <w:b/>
          <w:i/>
          <w:color w:val="000000"/>
          <w:sz w:val="24"/>
          <w:szCs w:val="24"/>
          <w:lang w:val="fr-FR"/>
        </w:rPr>
      </w:pPr>
    </w:p>
    <w:p w:rsidR="009E1B5C" w:rsidRDefault="009E1B5C" w:rsidP="001249AD">
      <w:pPr>
        <w:spacing w:line="360" w:lineRule="auto"/>
        <w:rPr>
          <w:rFonts w:ascii="Times New Roman" w:hAnsi="Times New Roman"/>
          <w:b/>
          <w:i/>
          <w:color w:val="000000"/>
          <w:sz w:val="24"/>
          <w:szCs w:val="24"/>
          <w:lang w:val="fr-FR"/>
        </w:rPr>
      </w:pPr>
    </w:p>
    <w:p w:rsidR="009E1B5C" w:rsidRPr="00582434" w:rsidRDefault="009E1B5C" w:rsidP="001249AD">
      <w:pPr>
        <w:spacing w:line="360" w:lineRule="auto"/>
        <w:rPr>
          <w:rFonts w:ascii="Times New Roman" w:hAnsi="Times New Roman"/>
          <w:b/>
          <w:i/>
          <w:color w:val="000000"/>
          <w:sz w:val="24"/>
          <w:szCs w:val="24"/>
          <w:lang w:val="fr-FR"/>
        </w:rPr>
      </w:pPr>
    </w:p>
    <w:p w:rsidR="001249AD" w:rsidRDefault="001249AD" w:rsidP="001249AD">
      <w:pPr>
        <w:spacing w:line="360" w:lineRule="auto"/>
        <w:rPr>
          <w:rFonts w:ascii="Times New Roman" w:hAnsi="Times New Roman"/>
          <w:b/>
          <w:i/>
          <w:color w:val="000000"/>
          <w:sz w:val="24"/>
          <w:szCs w:val="24"/>
          <w:lang w:val="fr-FR"/>
        </w:rPr>
      </w:pPr>
      <w:r w:rsidRPr="00582434">
        <w:rPr>
          <w:rFonts w:ascii="Times New Roman" w:hAnsi="Times New Roman"/>
          <w:b/>
          <w:i/>
          <w:color w:val="000000"/>
          <w:sz w:val="24"/>
          <w:szCs w:val="24"/>
          <w:lang w:val="fr-FR"/>
        </w:rPr>
        <w:t>6.2.6 Combaterea ferigii mari din pajişti</w:t>
      </w:r>
    </w:p>
    <w:p w:rsidR="004E7685" w:rsidRPr="00582434" w:rsidRDefault="004E7685" w:rsidP="001249AD">
      <w:pPr>
        <w:spacing w:line="360" w:lineRule="auto"/>
        <w:rPr>
          <w:rFonts w:ascii="Times New Roman" w:hAnsi="Times New Roman"/>
          <w:b/>
          <w:i/>
          <w:color w:val="000000"/>
          <w:sz w:val="24"/>
          <w:szCs w:val="24"/>
          <w:lang w:val="fr-FR"/>
        </w:rPr>
      </w:pPr>
      <w:r>
        <w:rPr>
          <w:rFonts w:ascii="Times New Roman" w:hAnsi="Times New Roman"/>
          <w:b/>
          <w:i/>
          <w:color w:val="000000"/>
          <w:sz w:val="24"/>
          <w:szCs w:val="24"/>
          <w:lang w:val="fr-FR"/>
        </w:rPr>
        <w:t>Nu este cazul</w:t>
      </w:r>
    </w:p>
    <w:p w:rsidR="001249AD" w:rsidRPr="00582434" w:rsidRDefault="001249AD" w:rsidP="001249AD">
      <w:pPr>
        <w:spacing w:line="360" w:lineRule="auto"/>
        <w:rPr>
          <w:rFonts w:ascii="Times New Roman" w:hAnsi="Times New Roman"/>
          <w:b/>
          <w:i/>
          <w:color w:val="000000"/>
          <w:sz w:val="24"/>
          <w:szCs w:val="24"/>
          <w:lang w:val="fr-FR"/>
        </w:rPr>
      </w:pPr>
      <w:r w:rsidRPr="00582434">
        <w:rPr>
          <w:rFonts w:ascii="Times New Roman" w:hAnsi="Times New Roman"/>
          <w:b/>
          <w:i/>
          <w:color w:val="000000"/>
          <w:sz w:val="24"/>
          <w:szCs w:val="24"/>
          <w:lang w:val="fr-FR"/>
        </w:rPr>
        <w:t xml:space="preserve">6.2.7 </w:t>
      </w:r>
      <w:r w:rsidR="00555082">
        <w:rPr>
          <w:rFonts w:ascii="Times New Roman" w:hAnsi="Times New Roman"/>
          <w:b/>
          <w:i/>
          <w:color w:val="000000"/>
          <w:sz w:val="24"/>
          <w:szCs w:val="24"/>
          <w:lang w:val="fr-FR"/>
        </w:rPr>
        <w:t xml:space="preserve"> </w:t>
      </w:r>
      <w:r w:rsidRPr="00582434">
        <w:rPr>
          <w:rFonts w:ascii="Times New Roman" w:hAnsi="Times New Roman"/>
          <w:b/>
          <w:i/>
          <w:color w:val="000000"/>
          <w:sz w:val="24"/>
          <w:szCs w:val="24"/>
          <w:lang w:val="fr-FR"/>
        </w:rPr>
        <w:t>Combaterea altor buruieni din pajişti</w:t>
      </w:r>
    </w:p>
    <w:p w:rsidR="001249AD" w:rsidRPr="00582434" w:rsidRDefault="001249AD" w:rsidP="001249AD">
      <w:pPr>
        <w:spacing w:line="360" w:lineRule="auto"/>
        <w:outlineLvl w:val="0"/>
        <w:rPr>
          <w:rFonts w:ascii="Times New Roman" w:hAnsi="Times New Roman"/>
          <w:b/>
          <w:i/>
          <w:color w:val="000000"/>
          <w:sz w:val="24"/>
          <w:szCs w:val="24"/>
          <w:lang w:val="fr-FR"/>
        </w:rPr>
      </w:pPr>
      <w:r w:rsidRPr="00582434">
        <w:rPr>
          <w:rFonts w:ascii="Times New Roman" w:hAnsi="Times New Roman"/>
          <w:b/>
          <w:i/>
          <w:color w:val="000000"/>
          <w:sz w:val="24"/>
          <w:szCs w:val="24"/>
          <w:lang w:val="fr-FR"/>
        </w:rPr>
        <w:t>Răspândire şi efect dăunător</w:t>
      </w:r>
    </w:p>
    <w:p w:rsidR="001249AD" w:rsidRPr="00582434" w:rsidRDefault="001249AD" w:rsidP="001249AD">
      <w:pPr>
        <w:pStyle w:val="Default"/>
        <w:spacing w:line="360" w:lineRule="auto"/>
        <w:ind w:firstLine="720"/>
        <w:jc w:val="both"/>
      </w:pPr>
      <w:r w:rsidRPr="00582434">
        <w:t xml:space="preserve">În alcătuirea covorului ierbos al pajiştilor alături de gramineele şi leguminoasele furajere perene participă şi speciile din grupa "diverse" sau „alte specii”, unele dintre acestea au valoare furajeră scăzută, iar altele sunt practic neconsumate de animale, sau prezintă un grad ridicat de toxicitate. </w:t>
      </w:r>
    </w:p>
    <w:p w:rsidR="001249AD" w:rsidRPr="00582434" w:rsidRDefault="001249AD" w:rsidP="001249AD">
      <w:pPr>
        <w:pStyle w:val="Default"/>
        <w:spacing w:line="360" w:lineRule="auto"/>
        <w:ind w:firstLine="720"/>
        <w:jc w:val="both"/>
      </w:pPr>
      <w:r w:rsidRPr="00582434">
        <w:t xml:space="preserve">Apariţia şi înmulţirea buruienilor în vegetaţia pajiştilor este favorizată de manifestarea în exces sau deficit a unor factori ecologici, precum şi de gospodărirea necorespunzătoare a pajiştilor: neexecutarea lucrărilor de curăţire, nefolosirea unei încărcături cu animale adecvate producţiei pajiștii, neschimbarea locurilor de odihnă şi adăpost pentru animale, fertilizarea neuniformă cu îngrăşăminte organice sau chimice, recoltarea cu întârziere a fâneţelor, folosirea la supraînsămânţare a unor seminţe infestate cu buruieni, etc. </w:t>
      </w:r>
    </w:p>
    <w:p w:rsidR="001249AD" w:rsidRPr="00582434" w:rsidRDefault="001249AD" w:rsidP="001249AD">
      <w:pPr>
        <w:pStyle w:val="Default"/>
        <w:spacing w:line="360" w:lineRule="auto"/>
        <w:ind w:firstLine="720"/>
        <w:jc w:val="both"/>
      </w:pPr>
      <w:r w:rsidRPr="00582434">
        <w:t xml:space="preserve">Combaterea buruienilor din pajişti se deosebeşte de combaterea celor din culturile din arabil unde se ocroteşte de regulă o specie (porumb, grâu, soia, floarea soarelui, cartof, etc.) şi se distrug restul speciilor concurente. </w:t>
      </w:r>
    </w:p>
    <w:p w:rsidR="001249AD" w:rsidRPr="00582434" w:rsidRDefault="001249AD" w:rsidP="001249AD">
      <w:pPr>
        <w:spacing w:line="360" w:lineRule="auto"/>
        <w:ind w:firstLine="720"/>
        <w:jc w:val="both"/>
        <w:rPr>
          <w:rFonts w:ascii="Times New Roman" w:hAnsi="Times New Roman"/>
          <w:sz w:val="24"/>
          <w:szCs w:val="24"/>
        </w:rPr>
      </w:pPr>
      <w:r w:rsidRPr="00582434">
        <w:rPr>
          <w:rFonts w:ascii="Times New Roman" w:hAnsi="Times New Roman"/>
          <w:sz w:val="24"/>
          <w:szCs w:val="24"/>
        </w:rPr>
        <w:t>Specificitatea pentru pajişti se datoreşte compoziţiei floristice complexe (graminee, leguminoase, alte plante) în care se combate de regulă o specie dăunătoare, păstrând pe cât posibil restul speciilor furajere după care se continuă folosirea pajiştii prin păşunat, cosit sau mixt. Acestea impun cunoaşterea atât a efectului pe care îl au măsurile de combatere pe cale mecanică sau chimică asupra speciilor care alcătuiesc covorul ierbos şi a remanenţei erbicidelor pentru a nu provoca tulburări animalelor, în condiţiile folosirii suprafeţelor respective prin păşunat.</w:t>
      </w:r>
    </w:p>
    <w:p w:rsidR="001249AD" w:rsidRPr="00582434" w:rsidRDefault="001249AD" w:rsidP="001249AD">
      <w:pPr>
        <w:pStyle w:val="Default"/>
        <w:spacing w:line="360" w:lineRule="auto"/>
        <w:ind w:firstLine="720"/>
        <w:jc w:val="both"/>
      </w:pPr>
      <w:r w:rsidRPr="00582434">
        <w:t>Buruienile reduc creşterea şi dezvoltarea plantelor valoroase din pajişte prin fenomenele de concurenţă pentru apă, aer (CO</w:t>
      </w:r>
      <w:r w:rsidRPr="00582434">
        <w:rPr>
          <w:vertAlign w:val="subscript"/>
        </w:rPr>
        <w:t>2</w:t>
      </w:r>
      <w:r w:rsidRPr="00582434">
        <w:t xml:space="preserve">), lumină şi elemente nutritive, iar unele emit substanţe toxice. </w:t>
      </w:r>
    </w:p>
    <w:p w:rsidR="001249AD" w:rsidRPr="00582434" w:rsidRDefault="001249AD" w:rsidP="001249AD">
      <w:pPr>
        <w:pStyle w:val="Default"/>
        <w:spacing w:line="360" w:lineRule="auto"/>
        <w:ind w:firstLine="720"/>
        <w:jc w:val="both"/>
      </w:pPr>
      <w:r w:rsidRPr="00582434">
        <w:t xml:space="preserve">Buruienile consumă apă pentru creşterea lor în detrimentul altor specii şi determină o epuizare mai rapidă a rezervei de apă utilă din sol, mai ales în perioadele de secetă. </w:t>
      </w:r>
    </w:p>
    <w:p w:rsidR="001249AD" w:rsidRPr="00582434" w:rsidRDefault="001249AD" w:rsidP="001249AD">
      <w:pPr>
        <w:pStyle w:val="Default"/>
        <w:spacing w:line="360" w:lineRule="auto"/>
        <w:ind w:firstLine="720"/>
        <w:jc w:val="both"/>
      </w:pPr>
      <w:r w:rsidRPr="00582434">
        <w:t>Prezenţa buruienilor în amestecurile de ierburi furajere reduce accesul plantelor valoroase la concentraţii suficiente de CO</w:t>
      </w:r>
      <w:r w:rsidRPr="00582434">
        <w:rPr>
          <w:vertAlign w:val="subscript"/>
        </w:rPr>
        <w:t>2</w:t>
      </w:r>
      <w:r w:rsidRPr="00582434">
        <w:t xml:space="preserve"> din sol şi limitează prin aceasta randamentul lor. </w:t>
      </w:r>
    </w:p>
    <w:p w:rsidR="001249AD" w:rsidRPr="00582434" w:rsidRDefault="001249AD" w:rsidP="001249AD">
      <w:pPr>
        <w:pStyle w:val="Default"/>
        <w:spacing w:line="360" w:lineRule="auto"/>
        <w:ind w:firstLine="720"/>
        <w:jc w:val="both"/>
      </w:pPr>
      <w:r w:rsidRPr="00582434">
        <w:t xml:space="preserve">Competiţia pentru lumină afectează atât relaţiile interspecifice cât şi între indivizii aceleaşi specii. Aceasta are drept consecinţă o viteză de creştere şi o rată de acumulare a biomasei mai redusă. </w:t>
      </w:r>
    </w:p>
    <w:p w:rsidR="001249AD" w:rsidRPr="00582434" w:rsidRDefault="001249AD" w:rsidP="001249AD">
      <w:pPr>
        <w:pStyle w:val="Default"/>
        <w:spacing w:line="360" w:lineRule="auto"/>
        <w:ind w:firstLine="720"/>
        <w:jc w:val="both"/>
      </w:pPr>
      <w:r w:rsidRPr="00582434">
        <w:t xml:space="preserve">Buruienile afectează în mod negativ nutriţia minerală a celorlalte plante prin concurenţa pentru azot şi elemente minerale. Buruienile aparţinând dicotiledonatelor au o capacitate de schimb cationic mai ridicată de cât monocotiledonatele, acestea permiţându-le o absorbție mai uşoară a calciului şi magneziului. În plus, înrădăcinarea profundă, în cazul buruienilor cu sistem radicular pivotant, asigură explorarea straturilor de sol inaccesibile gramineelor şi leguminoaselor de pajişti. </w:t>
      </w:r>
    </w:p>
    <w:p w:rsidR="001249AD" w:rsidRPr="00582434" w:rsidRDefault="001249AD" w:rsidP="001249AD">
      <w:pPr>
        <w:pStyle w:val="Default"/>
        <w:spacing w:line="360" w:lineRule="auto"/>
        <w:ind w:firstLine="720"/>
        <w:jc w:val="both"/>
      </w:pPr>
      <w:r w:rsidRPr="00582434">
        <w:t xml:space="preserve">Emiterea de fitotoxine de către unele buruieni cu acţiune inhibitoare pentru celelalte specii mai valoroase cu care vin în concurenţă a fost evidenţiată de foarte multă vreme, fiind denumit „alelopatie”. Efecte acestui fenomen au fost puse în evidenţă şi în cazul buruienilor, mai frecvent sunt citate efectele alelopatice ale speciilor </w:t>
      </w:r>
      <w:r w:rsidRPr="00582434">
        <w:rPr>
          <w:i/>
          <w:iCs/>
        </w:rPr>
        <w:t>Elymus repens</w:t>
      </w:r>
      <w:r w:rsidRPr="00582434">
        <w:t xml:space="preserve">, </w:t>
      </w:r>
      <w:r w:rsidRPr="00582434">
        <w:rPr>
          <w:i/>
          <w:iCs/>
        </w:rPr>
        <w:t>Rumex obtusifolius, Pteridium aquilinum, Symphytum officinale</w:t>
      </w:r>
      <w:r w:rsidRPr="00582434">
        <w:t xml:space="preserve">, şi altele. </w:t>
      </w:r>
    </w:p>
    <w:p w:rsidR="001249AD" w:rsidRPr="00582434" w:rsidRDefault="001249AD" w:rsidP="001249AD">
      <w:pPr>
        <w:pStyle w:val="Default"/>
        <w:spacing w:line="360" w:lineRule="auto"/>
        <w:ind w:firstLine="720"/>
        <w:jc w:val="both"/>
      </w:pPr>
      <w:r w:rsidRPr="00582434">
        <w:t xml:space="preserve">Unele buruieni pot fi toxice pentru animalele care le consumă, dintre acestea cu o frecvenţă mai mare pe pajiştile din ţara noastră se întâlnesc : </w:t>
      </w:r>
    </w:p>
    <w:p w:rsidR="00F70732" w:rsidRDefault="001249AD" w:rsidP="00F70732">
      <w:pPr>
        <w:pStyle w:val="Default"/>
        <w:numPr>
          <w:ilvl w:val="0"/>
          <w:numId w:val="36"/>
        </w:numPr>
        <w:spacing w:line="360" w:lineRule="auto"/>
        <w:jc w:val="both"/>
      </w:pPr>
      <w:r w:rsidRPr="00582434">
        <w:rPr>
          <w:i/>
          <w:iCs/>
        </w:rPr>
        <w:t xml:space="preserve">Veratrum album </w:t>
      </w:r>
      <w:r w:rsidRPr="00582434">
        <w:t>(ştirigoaia) conţine în rizomi şi tulp</w:t>
      </w:r>
      <w:r w:rsidR="00F70732">
        <w:t>ini alcaloizii: protoveratrină,</w:t>
      </w:r>
    </w:p>
    <w:p w:rsidR="001249AD" w:rsidRPr="00582434" w:rsidRDefault="001249AD" w:rsidP="00F70732">
      <w:pPr>
        <w:pStyle w:val="Default"/>
        <w:spacing w:line="360" w:lineRule="auto"/>
        <w:jc w:val="both"/>
      </w:pPr>
      <w:r w:rsidRPr="00582434">
        <w:t xml:space="preserve">jervină, protoveratridină, etc. Toxicitatea plantei scade mult după înflorire, astfel că în zona de munte după această fază, atât caii, cât şi oile consumă planta fără repercusiuni vizibile asupra stării de sănătate. </w:t>
      </w:r>
    </w:p>
    <w:p w:rsidR="001249AD" w:rsidRPr="00582434" w:rsidRDefault="001249AD" w:rsidP="001249AD">
      <w:pPr>
        <w:pStyle w:val="Default"/>
        <w:spacing w:line="360" w:lineRule="auto"/>
        <w:ind w:firstLine="720"/>
        <w:jc w:val="both"/>
      </w:pPr>
      <w:r w:rsidRPr="00582434">
        <w:t xml:space="preserve">Taurinele şi ovinele care consumă plantele în stadiile tinere prezintă o salivaţie bogată, strănuturi şi stări de vomă; </w:t>
      </w:r>
    </w:p>
    <w:p w:rsidR="00F70732" w:rsidRDefault="001249AD" w:rsidP="00F70732">
      <w:pPr>
        <w:pStyle w:val="Default"/>
        <w:numPr>
          <w:ilvl w:val="0"/>
          <w:numId w:val="36"/>
        </w:numPr>
        <w:spacing w:after="14" w:line="360" w:lineRule="auto"/>
        <w:jc w:val="both"/>
      </w:pPr>
      <w:r w:rsidRPr="00582434">
        <w:rPr>
          <w:i/>
          <w:iCs/>
        </w:rPr>
        <w:t xml:space="preserve">Colchicum autumnale </w:t>
      </w:r>
      <w:r w:rsidRPr="00582434">
        <w:t xml:space="preserve">(brânduşa de toamnă) este </w:t>
      </w:r>
      <w:r w:rsidR="00F70732">
        <w:t>o plantă foarte toxică datorită</w:t>
      </w:r>
    </w:p>
    <w:p w:rsidR="001249AD" w:rsidRPr="00582434" w:rsidRDefault="001249AD" w:rsidP="00F70732">
      <w:pPr>
        <w:pStyle w:val="Default"/>
        <w:spacing w:after="14" w:line="360" w:lineRule="auto"/>
        <w:jc w:val="both"/>
      </w:pPr>
      <w:r w:rsidRPr="00582434">
        <w:t xml:space="preserve">conţinutului ridicat în colchicină. Toate părţile plantei sunt otrăvitoare. Prezenţa speciei respective poate provoca accidente prin intoxicare mai ales la animalele tinere scoase la păşunat primăvara devreme; </w:t>
      </w:r>
    </w:p>
    <w:p w:rsidR="00F70732" w:rsidRDefault="001249AD" w:rsidP="00F70732">
      <w:pPr>
        <w:pStyle w:val="Default"/>
        <w:numPr>
          <w:ilvl w:val="0"/>
          <w:numId w:val="36"/>
        </w:numPr>
        <w:spacing w:after="14" w:line="360" w:lineRule="auto"/>
        <w:jc w:val="both"/>
      </w:pPr>
      <w:r w:rsidRPr="00582434">
        <w:rPr>
          <w:i/>
          <w:iCs/>
        </w:rPr>
        <w:t xml:space="preserve">Ranunculus acer </w:t>
      </w:r>
      <w:r w:rsidRPr="00582434">
        <w:t>(piciorul cocoşului) provoacă tulbură</w:t>
      </w:r>
      <w:r w:rsidR="00F70732">
        <w:t>ri la taurine şi cabaline, prin</w:t>
      </w:r>
    </w:p>
    <w:p w:rsidR="001249AD" w:rsidRPr="00582434" w:rsidRDefault="001249AD" w:rsidP="00F70732">
      <w:pPr>
        <w:pStyle w:val="Default"/>
        <w:spacing w:after="14" w:line="360" w:lineRule="auto"/>
        <w:jc w:val="both"/>
      </w:pPr>
      <w:r w:rsidRPr="00582434">
        <w:t xml:space="preserve">protoanemonina care este activată în stomacul animalelor prin enzima ranunculină conţinută în aceeaşi plantă. Animalele prezintă stări de depresie nervoasă şi colici, înregistrând scăderea accentuată a producţiei de lapte; </w:t>
      </w:r>
    </w:p>
    <w:p w:rsidR="00F70732" w:rsidRDefault="001249AD" w:rsidP="00F70732">
      <w:pPr>
        <w:pStyle w:val="Default"/>
        <w:numPr>
          <w:ilvl w:val="0"/>
          <w:numId w:val="36"/>
        </w:numPr>
        <w:spacing w:line="360" w:lineRule="auto"/>
        <w:jc w:val="both"/>
      </w:pPr>
      <w:r w:rsidRPr="00582434">
        <w:rPr>
          <w:i/>
          <w:iCs/>
        </w:rPr>
        <w:t xml:space="preserve">Rumex </w:t>
      </w:r>
      <w:r w:rsidRPr="00582434">
        <w:t>sp. (ştevia) - cantitatea mare de oxalaţi pe ca</w:t>
      </w:r>
      <w:r w:rsidR="00F70732">
        <w:t>re o conţine provoacă tulburări</w:t>
      </w:r>
    </w:p>
    <w:p w:rsidR="001249AD" w:rsidRPr="00582434" w:rsidRDefault="001249AD" w:rsidP="00F70732">
      <w:pPr>
        <w:pStyle w:val="Default"/>
        <w:spacing w:line="360" w:lineRule="auto"/>
        <w:jc w:val="both"/>
      </w:pPr>
      <w:r w:rsidRPr="00582434">
        <w:t xml:space="preserve">digestive animalelor care consumă speciile de </w:t>
      </w:r>
      <w:r w:rsidRPr="00582434">
        <w:rPr>
          <w:i/>
          <w:iCs/>
        </w:rPr>
        <w:t>Rumex;</w:t>
      </w:r>
    </w:p>
    <w:p w:rsidR="00F70732" w:rsidRDefault="001249AD" w:rsidP="00F70732">
      <w:pPr>
        <w:pStyle w:val="ListParagraph"/>
        <w:numPr>
          <w:ilvl w:val="0"/>
          <w:numId w:val="36"/>
        </w:numPr>
        <w:autoSpaceDE w:val="0"/>
        <w:autoSpaceDN w:val="0"/>
        <w:adjustRightInd w:val="0"/>
        <w:spacing w:line="360" w:lineRule="auto"/>
        <w:jc w:val="both"/>
        <w:rPr>
          <w:rFonts w:ascii="Times New Roman" w:hAnsi="Times New Roman"/>
          <w:color w:val="000000"/>
          <w:sz w:val="24"/>
          <w:szCs w:val="24"/>
        </w:rPr>
      </w:pPr>
      <w:r w:rsidRPr="00F70732">
        <w:rPr>
          <w:rFonts w:ascii="Times New Roman" w:hAnsi="Times New Roman"/>
          <w:i/>
          <w:iCs/>
          <w:color w:val="000000"/>
          <w:sz w:val="24"/>
          <w:szCs w:val="24"/>
        </w:rPr>
        <w:t xml:space="preserve">Equisetum </w:t>
      </w:r>
      <w:r w:rsidRPr="00F70732">
        <w:rPr>
          <w:rFonts w:ascii="Times New Roman" w:hAnsi="Times New Roman"/>
          <w:color w:val="000000"/>
          <w:sz w:val="24"/>
          <w:szCs w:val="24"/>
        </w:rPr>
        <w:t>sp. (coada calului) conţine alcaloizi toxici mai ales palust</w:t>
      </w:r>
      <w:r w:rsidR="00F70732">
        <w:rPr>
          <w:rFonts w:ascii="Times New Roman" w:hAnsi="Times New Roman"/>
          <w:color w:val="000000"/>
          <w:sz w:val="24"/>
          <w:szCs w:val="24"/>
        </w:rPr>
        <w:t>rină şi acid</w:t>
      </w:r>
    </w:p>
    <w:p w:rsidR="00F70732" w:rsidRPr="009E1B5C" w:rsidRDefault="001249AD" w:rsidP="009E1B5C">
      <w:pPr>
        <w:autoSpaceDE w:val="0"/>
        <w:autoSpaceDN w:val="0"/>
        <w:adjustRightInd w:val="0"/>
        <w:spacing w:line="360" w:lineRule="auto"/>
        <w:jc w:val="both"/>
        <w:rPr>
          <w:rFonts w:ascii="Times New Roman" w:hAnsi="Times New Roman"/>
          <w:color w:val="000000"/>
          <w:sz w:val="24"/>
          <w:szCs w:val="24"/>
        </w:rPr>
      </w:pPr>
      <w:r w:rsidRPr="00F70732">
        <w:rPr>
          <w:rFonts w:ascii="Times New Roman" w:hAnsi="Times New Roman"/>
          <w:color w:val="000000"/>
          <w:sz w:val="24"/>
          <w:szCs w:val="24"/>
        </w:rPr>
        <w:t>aconitic, care nu se inactivează nici prin procesul de uscare a fânului, provocând intoxicarea animalelor şi în perioada de stabulaţie. Animalele hrănite cu fân în care se află coada calului trec prin stări de diaree, producţia lor scade foarte mult, ele devin astenice şi ajung în final la epuizare fizică totală.</w:t>
      </w:r>
      <w:r w:rsidR="009E1B5C">
        <w:rPr>
          <w:rFonts w:ascii="Times New Roman" w:hAnsi="Times New Roman"/>
          <w:color w:val="000000"/>
          <w:sz w:val="24"/>
          <w:szCs w:val="24"/>
        </w:rPr>
        <w:t xml:space="preserve"> </w:t>
      </w:r>
    </w:p>
    <w:p w:rsidR="001249AD" w:rsidRPr="00582434" w:rsidRDefault="001249AD" w:rsidP="001249AD">
      <w:pPr>
        <w:spacing w:line="360" w:lineRule="auto"/>
        <w:outlineLvl w:val="0"/>
        <w:rPr>
          <w:rFonts w:ascii="Times New Roman" w:hAnsi="Times New Roman"/>
          <w:b/>
          <w:i/>
          <w:color w:val="000000"/>
          <w:sz w:val="24"/>
          <w:szCs w:val="24"/>
          <w:lang w:val="fr-FR"/>
        </w:rPr>
      </w:pPr>
      <w:r w:rsidRPr="00582434">
        <w:rPr>
          <w:rFonts w:ascii="Times New Roman" w:hAnsi="Times New Roman"/>
          <w:b/>
          <w:i/>
          <w:color w:val="000000"/>
          <w:sz w:val="24"/>
          <w:szCs w:val="24"/>
          <w:lang w:val="fr-FR"/>
        </w:rPr>
        <w:t>Metode de combatere</w:t>
      </w:r>
    </w:p>
    <w:p w:rsidR="001249AD" w:rsidRPr="00582434" w:rsidRDefault="001249AD" w:rsidP="001249AD">
      <w:pPr>
        <w:pStyle w:val="Default"/>
        <w:spacing w:line="360" w:lineRule="auto"/>
        <w:ind w:firstLine="720"/>
        <w:jc w:val="both"/>
      </w:pPr>
      <w:r w:rsidRPr="00582434">
        <w:t xml:space="preserve">Înainte de a alege o metodă de combatere este necesară determinarea exactă a speciilor şi a biologiei acestora, care diferă foarte mult chiar şi în interiorul aceluiași gen ca de exemplu: </w:t>
      </w:r>
      <w:r w:rsidRPr="00582434">
        <w:rPr>
          <w:i/>
          <w:iCs/>
        </w:rPr>
        <w:t xml:space="preserve">Ranunculus repens </w:t>
      </w:r>
      <w:r w:rsidRPr="00582434">
        <w:t xml:space="preserve">prezintă pentru înmulţire vegetativă stoloni, </w:t>
      </w:r>
      <w:r w:rsidRPr="00582434">
        <w:rPr>
          <w:i/>
          <w:iCs/>
        </w:rPr>
        <w:t xml:space="preserve">R. acris </w:t>
      </w:r>
      <w:r w:rsidRPr="00582434">
        <w:t xml:space="preserve">are rădăcină pivotantă; </w:t>
      </w:r>
      <w:r w:rsidRPr="00582434">
        <w:rPr>
          <w:i/>
          <w:iCs/>
        </w:rPr>
        <w:t xml:space="preserve">R. bulbosus </w:t>
      </w:r>
      <w:r w:rsidRPr="00582434">
        <w:t xml:space="preserve">are evident un bulb; </w:t>
      </w:r>
      <w:r w:rsidRPr="00582434">
        <w:rPr>
          <w:i/>
          <w:iCs/>
        </w:rPr>
        <w:t xml:space="preserve">R. sardous </w:t>
      </w:r>
      <w:r w:rsidRPr="00582434">
        <w:t xml:space="preserve">şi </w:t>
      </w:r>
      <w:r w:rsidRPr="00582434">
        <w:rPr>
          <w:i/>
          <w:iCs/>
        </w:rPr>
        <w:t xml:space="preserve">R. arvensis </w:t>
      </w:r>
      <w:r w:rsidRPr="00582434">
        <w:t xml:space="preserve">se înmulţesc prin seminţe. </w:t>
      </w:r>
    </w:p>
    <w:p w:rsidR="001249AD" w:rsidRPr="00582434" w:rsidRDefault="001249AD" w:rsidP="001249AD">
      <w:pPr>
        <w:pStyle w:val="Default"/>
        <w:spacing w:line="360" w:lineRule="auto"/>
        <w:ind w:firstLine="720"/>
        <w:jc w:val="both"/>
      </w:pPr>
      <w:r w:rsidRPr="00582434">
        <w:t xml:space="preserve">Rezultatele obţinute pe baza cercetărilor efectuate de pratologi au scos în evidenţă cauzele care generează proliferarea speciilor nedorite în covorul vegetal şi dificultăţile în combaterea buruienilor din pajiştile permanente şi temporare. </w:t>
      </w:r>
    </w:p>
    <w:p w:rsidR="001249AD" w:rsidRPr="00582434" w:rsidRDefault="001249AD" w:rsidP="001249AD">
      <w:pPr>
        <w:pStyle w:val="Default"/>
        <w:spacing w:line="360" w:lineRule="auto"/>
        <w:ind w:firstLine="720"/>
        <w:jc w:val="both"/>
      </w:pPr>
      <w:r w:rsidRPr="00582434">
        <w:rPr>
          <w:b/>
          <w:bCs/>
        </w:rPr>
        <w:t xml:space="preserve">Combaterea individuală a plantelor </w:t>
      </w:r>
      <w:r w:rsidRPr="00582434">
        <w:t xml:space="preserve">este măsura cea mai eficientă, dar ea necesită urmărirea atentă a compoziţiei botanice şi intervenţia operativă în momentul în care se constată că unele specii de buruieni încep să se instaleze şi să domine în covorul ierbos al pajiștii. Combaterea individuală se face manual folosind unelte simple ca: sapa, oticul, coasa, etc., sau erbicidarea individuală a plantelor cu pompa manuală, cu bastonul de erbicidare sau cu seringa specială.În condiţiile în care densitatea buruienilor este mare se erbicidează întreaga suprafaţă pe cale mecanică cu ajutorul maşinilor de stropit. În toate cazurile erbicidarea trebuie să se facă respectând măsurile de tehnica securităţii pentru evitarea unor accidente la muncitorii care manipulează erbicidele. </w:t>
      </w:r>
    </w:p>
    <w:p w:rsidR="001249AD" w:rsidRPr="00582434" w:rsidRDefault="001249AD" w:rsidP="001249AD">
      <w:pPr>
        <w:pStyle w:val="Default"/>
        <w:spacing w:line="360" w:lineRule="auto"/>
        <w:ind w:firstLine="720"/>
        <w:jc w:val="both"/>
      </w:pPr>
      <w:r w:rsidRPr="00582434">
        <w:t xml:space="preserve">De asemenea, se impune respectarea strictă a dozelor, fenofazelor de aplicare şi a timpului de repaus după tratament, furajele de pe suprafeţele respective putând fi păşunate sau recoltate pentru siloz sau fân după cel puţin 4 săptămâni. </w:t>
      </w:r>
    </w:p>
    <w:p w:rsidR="001249AD" w:rsidRPr="00582434" w:rsidRDefault="001249AD" w:rsidP="001249AD">
      <w:pPr>
        <w:pStyle w:val="Default"/>
        <w:spacing w:line="360" w:lineRule="auto"/>
        <w:ind w:firstLine="720"/>
        <w:jc w:val="both"/>
      </w:pPr>
      <w:r w:rsidRPr="00582434">
        <w:rPr>
          <w:b/>
          <w:bCs/>
        </w:rPr>
        <w:t xml:space="preserve">Combaterea speciei </w:t>
      </w:r>
      <w:r w:rsidRPr="00582434">
        <w:rPr>
          <w:b/>
          <w:bCs/>
          <w:i/>
          <w:iCs/>
        </w:rPr>
        <w:t xml:space="preserve">Colchicum autumnale </w:t>
      </w:r>
      <w:r w:rsidRPr="00582434">
        <w:t xml:space="preserve">(brânduşa de toamnă). Limitarea invaziei acestei specii se realizează printr-o recoltare mai timpurie a furajului, înainte de maturizarea seminţelor. Combaterea brânduşei de toamnă se poate face fie prin lucrări radicale de desţelenire şi reînsămânţare, fie pe cale chimică, această ultimă metodă dovedindu-se mai eficientă. Rezultate bune s-au obţinut prin folosirea produselor TRIBUTON (2,4 D+ 2,4,5 T) sau GRAMOXONE în doză de 5 l/ha. </w:t>
      </w:r>
    </w:p>
    <w:p w:rsidR="001249AD" w:rsidRPr="00582434" w:rsidRDefault="001249AD" w:rsidP="001249AD">
      <w:pPr>
        <w:pStyle w:val="Default"/>
        <w:spacing w:line="360" w:lineRule="auto"/>
        <w:ind w:firstLine="720"/>
        <w:jc w:val="both"/>
      </w:pPr>
      <w:r w:rsidRPr="00582434">
        <w:t xml:space="preserve">Repetarea tratamentelor timp de 2 ani consecutiv a asigurat o combatere a speciei </w:t>
      </w:r>
      <w:r w:rsidRPr="00582434">
        <w:rPr>
          <w:i/>
          <w:iCs/>
        </w:rPr>
        <w:t xml:space="preserve">Colchicum autumnale </w:t>
      </w:r>
      <w:r w:rsidRPr="00582434">
        <w:t xml:space="preserve">de 95-100%. Fenofaza optimă de aplicare a tratamentelor a fost la dezvoltarea maximă a frunzelor, cu puţin înainte de apariţia fructificaţiilor la suprafaţa solului. </w:t>
      </w:r>
    </w:p>
    <w:p w:rsidR="001249AD" w:rsidRPr="00582434" w:rsidRDefault="001249AD" w:rsidP="001249AD">
      <w:pPr>
        <w:spacing w:line="360" w:lineRule="auto"/>
        <w:ind w:firstLine="720"/>
        <w:jc w:val="both"/>
        <w:rPr>
          <w:rFonts w:ascii="Times New Roman" w:hAnsi="Times New Roman"/>
          <w:sz w:val="24"/>
          <w:szCs w:val="24"/>
        </w:rPr>
      </w:pPr>
      <w:r w:rsidRPr="00582434">
        <w:rPr>
          <w:rFonts w:ascii="Times New Roman" w:hAnsi="Times New Roman"/>
          <w:b/>
          <w:bCs/>
          <w:sz w:val="24"/>
          <w:szCs w:val="24"/>
        </w:rPr>
        <w:t xml:space="preserve">Combaterea speciei </w:t>
      </w:r>
      <w:r w:rsidRPr="00582434">
        <w:rPr>
          <w:rFonts w:ascii="Times New Roman" w:hAnsi="Times New Roman"/>
          <w:b/>
          <w:bCs/>
          <w:i/>
          <w:iCs/>
          <w:sz w:val="24"/>
          <w:szCs w:val="24"/>
        </w:rPr>
        <w:t xml:space="preserve">Veratrum album </w:t>
      </w:r>
      <w:r w:rsidRPr="00582434">
        <w:rPr>
          <w:rFonts w:ascii="Times New Roman" w:hAnsi="Times New Roman"/>
          <w:sz w:val="24"/>
          <w:szCs w:val="24"/>
        </w:rPr>
        <w:t>(ştirigoaia) se realizează prin cosiri repetate şi stimularea plantelor din covorul ierbos prin folosirea îngrăşămintelor. Utilizarea erbicidelor ANITEN sau DICOTEX, în doză de 3 l/ha, când plantele se află în faza de rozetă, au asigurat o combatere de 98-100%.</w:t>
      </w:r>
    </w:p>
    <w:p w:rsidR="001249AD" w:rsidRPr="00582434" w:rsidRDefault="001249AD" w:rsidP="001249AD">
      <w:pPr>
        <w:pStyle w:val="Default"/>
        <w:spacing w:line="360" w:lineRule="auto"/>
        <w:ind w:firstLine="720"/>
        <w:jc w:val="both"/>
      </w:pPr>
      <w:r w:rsidRPr="00582434">
        <w:t>Rezultate bune au fost obţinute şi la folosirea erbicidelor MCPP şi 2,4-D în doze de 2-3 kg/ha, aplicate primăvara când plantele au 20-</w:t>
      </w:r>
      <w:smartTag w:uri="urn:schemas-microsoft-com:office:smarttags" w:element="metricconverter">
        <w:smartTagPr>
          <w:attr w:name="ProductID" w:val="30 cm"/>
        </w:smartTagPr>
        <w:r w:rsidRPr="00582434">
          <w:t>30 cm</w:t>
        </w:r>
      </w:smartTag>
      <w:r w:rsidRPr="00582434">
        <w:t xml:space="preserve"> înălţime şi se află în faza de creştere intensă. </w:t>
      </w:r>
    </w:p>
    <w:p w:rsidR="001249AD" w:rsidRPr="00582434" w:rsidRDefault="001249AD" w:rsidP="001249AD">
      <w:pPr>
        <w:pStyle w:val="Default"/>
        <w:spacing w:line="360" w:lineRule="auto"/>
        <w:ind w:firstLine="720"/>
        <w:jc w:val="both"/>
      </w:pPr>
      <w:r w:rsidRPr="00582434">
        <w:rPr>
          <w:b/>
          <w:bCs/>
        </w:rPr>
        <w:t xml:space="preserve">Combaterea speciei </w:t>
      </w:r>
      <w:r w:rsidRPr="00582434">
        <w:rPr>
          <w:b/>
          <w:bCs/>
          <w:i/>
          <w:iCs/>
        </w:rPr>
        <w:t xml:space="preserve">Juncus </w:t>
      </w:r>
      <w:r w:rsidRPr="00582434">
        <w:rPr>
          <w:b/>
          <w:bCs/>
        </w:rPr>
        <w:t xml:space="preserve">sp. </w:t>
      </w:r>
      <w:r w:rsidRPr="00582434">
        <w:t xml:space="preserve">(pipirig) necesită fertilizarea corespunzătoare a solului cu doza de N100P100K50, aplicată anual pentru a stimula creşterea şi dezvoltarea speciilor valoroase de graminee şi leguminoase din covorul ierbos şi a înăbuşi plantele tinere de pipirig, care sunt pretenţioase faţă de lumină. </w:t>
      </w:r>
    </w:p>
    <w:p w:rsidR="001249AD" w:rsidRPr="00582434" w:rsidRDefault="001249AD" w:rsidP="001249AD">
      <w:pPr>
        <w:pStyle w:val="Default"/>
        <w:spacing w:line="360" w:lineRule="auto"/>
        <w:ind w:firstLine="720"/>
        <w:jc w:val="both"/>
      </w:pPr>
      <w:r w:rsidRPr="00582434">
        <w:t xml:space="preserve">Dintre erbicide rezultate bune s-au obţinut prin aplicarea 2 ani consecutiv a produselor DICLORDON SODIC în cantitate de 5 kg/ha în fenofaza de la apariţia inflorescenţei până la înflorire sau cu MCPA şi 2,4-D în doză de 1-2 kg/ha, s.a. </w:t>
      </w:r>
    </w:p>
    <w:p w:rsidR="001249AD" w:rsidRPr="00582434" w:rsidRDefault="001249AD" w:rsidP="001249AD">
      <w:pPr>
        <w:pStyle w:val="Default"/>
        <w:spacing w:line="360" w:lineRule="auto"/>
        <w:ind w:firstLine="720"/>
        <w:jc w:val="both"/>
      </w:pPr>
      <w:r w:rsidRPr="00582434">
        <w:rPr>
          <w:b/>
          <w:bCs/>
        </w:rPr>
        <w:t xml:space="preserve">Combaterea speciei </w:t>
      </w:r>
      <w:r w:rsidRPr="00582434">
        <w:rPr>
          <w:b/>
          <w:bCs/>
          <w:i/>
          <w:iCs/>
        </w:rPr>
        <w:t xml:space="preserve">Euphorbia cyparissias </w:t>
      </w:r>
      <w:r w:rsidRPr="00582434">
        <w:t xml:space="preserve">(alior). Dintre produsele chimice utilizate rezultate corespunzătoare au fost obţinute cu doza de 6 kg/ha - 2,4D aplicat în faza de înflorire. La această doză 80% din plantele tinere au fost distruse, fără a determina diminuarea producţiei de furaj. </w:t>
      </w:r>
    </w:p>
    <w:p w:rsidR="001249AD" w:rsidRPr="00582434" w:rsidRDefault="001249AD" w:rsidP="001249AD">
      <w:pPr>
        <w:pStyle w:val="Default"/>
        <w:spacing w:line="360" w:lineRule="auto"/>
        <w:ind w:firstLine="720"/>
        <w:jc w:val="both"/>
      </w:pPr>
      <w:r w:rsidRPr="00582434">
        <w:t xml:space="preserve">Plantele mai avansate în vegetaţie, deşi iniţial au prezentat un grad ridicat de combatere, ulterior acestea s-au refăcut, ca şi în cazul celorlalte erbicide: CARBINE, ANIBEN, AVADEX şi REGLONE. </w:t>
      </w:r>
    </w:p>
    <w:p w:rsidR="001249AD" w:rsidRPr="00582434" w:rsidRDefault="001249AD" w:rsidP="001249AD">
      <w:pPr>
        <w:pStyle w:val="Default"/>
        <w:spacing w:line="360" w:lineRule="auto"/>
        <w:ind w:firstLine="720"/>
        <w:jc w:val="both"/>
        <w:outlineLvl w:val="0"/>
      </w:pPr>
      <w:r w:rsidRPr="00582434">
        <w:rPr>
          <w:b/>
          <w:bCs/>
        </w:rPr>
        <w:t xml:space="preserve">Combaterea speciei </w:t>
      </w:r>
      <w:r w:rsidRPr="00582434">
        <w:rPr>
          <w:b/>
          <w:bCs/>
          <w:i/>
          <w:iCs/>
        </w:rPr>
        <w:t xml:space="preserve">Rumex obtusifolius </w:t>
      </w:r>
      <w:r w:rsidRPr="00582434">
        <w:t xml:space="preserve">şi </w:t>
      </w:r>
      <w:r w:rsidRPr="00582434">
        <w:rPr>
          <w:b/>
          <w:bCs/>
          <w:i/>
          <w:iCs/>
        </w:rPr>
        <w:t xml:space="preserve">R. alpinus </w:t>
      </w:r>
      <w:r w:rsidRPr="00582434">
        <w:t xml:space="preserve">( ştevia ). </w:t>
      </w:r>
    </w:p>
    <w:p w:rsidR="001249AD" w:rsidRPr="00582434" w:rsidRDefault="001249AD" w:rsidP="001249AD">
      <w:pPr>
        <w:pStyle w:val="Default"/>
        <w:spacing w:line="360" w:lineRule="auto"/>
        <w:ind w:firstLine="720"/>
        <w:jc w:val="both"/>
      </w:pPr>
      <w:r w:rsidRPr="00582434">
        <w:t xml:space="preserve">Proliferarea în ultimii ani a speciilor de </w:t>
      </w:r>
      <w:r w:rsidRPr="00582434">
        <w:rPr>
          <w:i/>
          <w:iCs/>
        </w:rPr>
        <w:t xml:space="preserve">Rumex </w:t>
      </w:r>
      <w:r w:rsidRPr="00582434">
        <w:t xml:space="preserve">pe pajiştile permanente şi temporare se datoreşte în principal gospodăririi necorespunzătoare a suprafeţelor respective şi schimbului necontrolat de seminţe, care se folosesc pentru însămânţarea şi supraînsămânţarea pajiştilor şi eutrofizării terenurilor prin supratârlire. </w:t>
      </w:r>
    </w:p>
    <w:p w:rsidR="001249AD" w:rsidRDefault="001249AD" w:rsidP="00B710E2">
      <w:pPr>
        <w:spacing w:line="360" w:lineRule="auto"/>
        <w:ind w:firstLine="720"/>
        <w:jc w:val="both"/>
        <w:rPr>
          <w:rFonts w:ascii="Times New Roman" w:hAnsi="Times New Roman"/>
          <w:sz w:val="24"/>
          <w:szCs w:val="24"/>
        </w:rPr>
      </w:pPr>
      <w:r w:rsidRPr="00582434">
        <w:rPr>
          <w:rFonts w:ascii="Times New Roman" w:hAnsi="Times New Roman"/>
          <w:sz w:val="24"/>
          <w:szCs w:val="24"/>
        </w:rPr>
        <w:t xml:space="preserve">Deşi în faza de rozetă specia </w:t>
      </w:r>
      <w:r w:rsidRPr="00582434">
        <w:rPr>
          <w:rFonts w:ascii="Times New Roman" w:hAnsi="Times New Roman"/>
          <w:i/>
          <w:iCs/>
          <w:sz w:val="24"/>
          <w:szCs w:val="24"/>
        </w:rPr>
        <w:t xml:space="preserve">Rumex obtusifolius </w:t>
      </w:r>
      <w:r w:rsidRPr="00582434">
        <w:rPr>
          <w:rFonts w:ascii="Times New Roman" w:hAnsi="Times New Roman"/>
          <w:sz w:val="24"/>
          <w:szCs w:val="24"/>
        </w:rPr>
        <w:t xml:space="preserve">are un conţinut ridicat în elemente minerale 34% proteină, 16% celuloză, 0,48 fosfor, 0,58% calciu şi 2,53% potasiu, totuşi ea este refuzată de animalele care păşunează, datorită cantităţii mari de oxalaţi.Greutăţile în combaterea speciei </w:t>
      </w:r>
      <w:r w:rsidRPr="00582434">
        <w:rPr>
          <w:rFonts w:ascii="Times New Roman" w:hAnsi="Times New Roman"/>
          <w:i/>
          <w:iCs/>
          <w:sz w:val="24"/>
          <w:szCs w:val="24"/>
        </w:rPr>
        <w:t xml:space="preserve">Rumex </w:t>
      </w:r>
      <w:r w:rsidRPr="00582434">
        <w:rPr>
          <w:rFonts w:ascii="Times New Roman" w:hAnsi="Times New Roman"/>
          <w:sz w:val="24"/>
          <w:szCs w:val="24"/>
        </w:rPr>
        <w:t xml:space="preserve">sunt generate de caracteristicile morfogenetice: perenitate, adaptarea la condiţiile de secetă şi exces de umiditate, grad ridicat de competiţie în condiţii de fertilizare, menţinerea facultăţii germinative a seminţelor chiar şi după ce au trecut prin tubul digestiv al animalelor şi numărul mare de seminţe / plantă (poate ajunge la 50000). La acestea se mai adaugă şi dificultăţile întâmpinate în procesul de selectare a seminţelor de ştevie din cele de trifoi roşu, trifoi alb, ghizdei sau lucernă. Toate acestea situează speciile de </w:t>
      </w:r>
      <w:r w:rsidRPr="00582434">
        <w:rPr>
          <w:rFonts w:ascii="Times New Roman" w:hAnsi="Times New Roman"/>
          <w:i/>
          <w:iCs/>
          <w:sz w:val="24"/>
          <w:szCs w:val="24"/>
        </w:rPr>
        <w:t xml:space="preserve">Rumex </w:t>
      </w:r>
      <w:r w:rsidRPr="00582434">
        <w:rPr>
          <w:rFonts w:ascii="Times New Roman" w:hAnsi="Times New Roman"/>
          <w:sz w:val="24"/>
          <w:szCs w:val="24"/>
        </w:rPr>
        <w:t xml:space="preserve">ca buruieni de carantină deosebit de periculoase.Cercetările efectuate au scos în evidenţă eficacitatea deosebită a erbicidelor ICEDIN SUPER - RV, OLTISAN EXTRA, SARE DMA, GARLON 4 aplicate în doză de 2 l/ha la fenofaza de rozetă a speciei </w:t>
      </w:r>
      <w:r w:rsidRPr="00582434">
        <w:rPr>
          <w:rFonts w:ascii="Times New Roman" w:hAnsi="Times New Roman"/>
          <w:i/>
          <w:iCs/>
          <w:sz w:val="24"/>
          <w:szCs w:val="24"/>
        </w:rPr>
        <w:t xml:space="preserve">Rumex </w:t>
      </w:r>
      <w:r w:rsidRPr="00582434">
        <w:rPr>
          <w:rFonts w:ascii="Times New Roman" w:hAnsi="Times New Roman"/>
          <w:sz w:val="24"/>
          <w:szCs w:val="24"/>
        </w:rPr>
        <w:t>şi ASULOX 4 l/ha în fază mai avansată până la începutul înfloririi.</w:t>
      </w:r>
    </w:p>
    <w:p w:rsidR="008C2658" w:rsidRPr="00582434" w:rsidRDefault="008C2658" w:rsidP="009E1B5C">
      <w:pPr>
        <w:spacing w:line="360" w:lineRule="auto"/>
        <w:jc w:val="both"/>
        <w:rPr>
          <w:rFonts w:ascii="Times New Roman" w:hAnsi="Times New Roman"/>
          <w:b/>
          <w:i/>
          <w:color w:val="000000"/>
          <w:sz w:val="24"/>
          <w:szCs w:val="24"/>
          <w:lang w:val="fr-FR"/>
        </w:rPr>
      </w:pPr>
    </w:p>
    <w:p w:rsidR="001249AD" w:rsidRPr="00582434" w:rsidRDefault="001249AD" w:rsidP="001249AD">
      <w:pPr>
        <w:spacing w:line="360" w:lineRule="auto"/>
        <w:rPr>
          <w:rFonts w:ascii="Times New Roman" w:hAnsi="Times New Roman"/>
          <w:b/>
          <w:i/>
          <w:sz w:val="24"/>
          <w:szCs w:val="24"/>
          <w:lang w:val="fr-FR"/>
        </w:rPr>
      </w:pPr>
      <w:r w:rsidRPr="00582434">
        <w:rPr>
          <w:rFonts w:ascii="Times New Roman" w:hAnsi="Times New Roman"/>
          <w:b/>
          <w:i/>
          <w:sz w:val="24"/>
          <w:szCs w:val="24"/>
          <w:lang w:val="fr-FR"/>
        </w:rPr>
        <w:t>6.2.8 Distrugerea muşuroaielor, nivelarea şi curăţirea pajiştilor</w:t>
      </w:r>
    </w:p>
    <w:p w:rsidR="001249AD" w:rsidRPr="00582434" w:rsidRDefault="001249AD" w:rsidP="001249AD">
      <w:pPr>
        <w:spacing w:line="360" w:lineRule="auto"/>
        <w:outlineLvl w:val="0"/>
        <w:rPr>
          <w:rFonts w:ascii="Times New Roman" w:hAnsi="Times New Roman"/>
          <w:b/>
          <w:i/>
          <w:color w:val="000000"/>
          <w:sz w:val="24"/>
          <w:szCs w:val="24"/>
          <w:lang w:val="fr-FR"/>
        </w:rPr>
      </w:pPr>
      <w:r w:rsidRPr="00582434">
        <w:rPr>
          <w:rFonts w:ascii="Times New Roman" w:hAnsi="Times New Roman"/>
          <w:b/>
          <w:i/>
          <w:color w:val="000000"/>
          <w:sz w:val="24"/>
          <w:szCs w:val="24"/>
          <w:lang w:val="fr-FR"/>
        </w:rPr>
        <w:t>Combaterea muşuroaielor</w:t>
      </w:r>
    </w:p>
    <w:p w:rsidR="001249AD" w:rsidRPr="00582434" w:rsidRDefault="001249AD" w:rsidP="001249AD">
      <w:pPr>
        <w:spacing w:line="360" w:lineRule="auto"/>
        <w:ind w:firstLine="720"/>
        <w:jc w:val="both"/>
        <w:rPr>
          <w:rFonts w:ascii="Times New Roman" w:hAnsi="Times New Roman"/>
          <w:sz w:val="24"/>
          <w:szCs w:val="24"/>
        </w:rPr>
      </w:pPr>
      <w:r w:rsidRPr="00582434">
        <w:rPr>
          <w:rFonts w:ascii="Times New Roman" w:hAnsi="Times New Roman"/>
          <w:sz w:val="24"/>
          <w:szCs w:val="24"/>
        </w:rPr>
        <w:t>În marea lor majoritate, pajiştile naturale au suprafaţa denivelată datorită muşuroaielor, eroziunii şi alunecărilor de teren, lucrărilor de defrişare a vegetaţiei lemnoase, scoaterea cioatelor, drenaj, desecare şi alte lucrări.</w:t>
      </w:r>
    </w:p>
    <w:p w:rsidR="001249AD" w:rsidRPr="00582434" w:rsidRDefault="001249AD" w:rsidP="001249AD">
      <w:pPr>
        <w:pStyle w:val="Default"/>
        <w:spacing w:line="360" w:lineRule="auto"/>
        <w:ind w:firstLine="720"/>
        <w:jc w:val="both"/>
      </w:pPr>
      <w:r w:rsidRPr="00582434">
        <w:rPr>
          <w:b/>
          <w:bCs/>
          <w:i/>
          <w:iCs/>
        </w:rPr>
        <w:t xml:space="preserve">Muşuroaiele înţelenite </w:t>
      </w:r>
      <w:r w:rsidRPr="00582434">
        <w:t xml:space="preserve">de origine animală şi vegetală sunt principala cauză a denivelărilor pe pajiştile naturale. </w:t>
      </w:r>
    </w:p>
    <w:p w:rsidR="001249AD" w:rsidRPr="00582434" w:rsidRDefault="001249AD" w:rsidP="001249AD">
      <w:pPr>
        <w:pStyle w:val="Default"/>
        <w:spacing w:line="360" w:lineRule="auto"/>
        <w:ind w:firstLine="720"/>
        <w:jc w:val="both"/>
      </w:pPr>
      <w:r w:rsidRPr="00582434">
        <w:t xml:space="preserve">Cele de </w:t>
      </w:r>
      <w:r w:rsidRPr="00582434">
        <w:rPr>
          <w:b/>
          <w:bCs/>
        </w:rPr>
        <w:t xml:space="preserve">origine animală </w:t>
      </w:r>
      <w:r w:rsidRPr="00582434">
        <w:t xml:space="preserve">sunt formate de cârtiţe, furnici şi mistreţi. </w:t>
      </w:r>
    </w:p>
    <w:p w:rsidR="001249AD" w:rsidRPr="00582434" w:rsidRDefault="001249AD" w:rsidP="001249AD">
      <w:pPr>
        <w:pStyle w:val="Default"/>
        <w:spacing w:line="360" w:lineRule="auto"/>
        <w:ind w:firstLine="720"/>
        <w:jc w:val="both"/>
      </w:pPr>
      <w:r w:rsidRPr="00582434">
        <w:t xml:space="preserve">La început acestea sunt de dimensiuni mici şi se măresc odată cu trecerea timpului, denivelând pajiştea şi îngreunând valorificarea ei, în special prin cosire. </w:t>
      </w:r>
    </w:p>
    <w:p w:rsidR="001249AD" w:rsidRPr="00582434" w:rsidRDefault="001249AD" w:rsidP="001249AD">
      <w:pPr>
        <w:pStyle w:val="Default"/>
        <w:spacing w:line="360" w:lineRule="auto"/>
        <w:ind w:firstLine="720"/>
        <w:jc w:val="both"/>
      </w:pPr>
      <w:r w:rsidRPr="00582434">
        <w:t xml:space="preserve">Muşuroaiele de </w:t>
      </w:r>
      <w:r w:rsidRPr="00582434">
        <w:rPr>
          <w:b/>
          <w:bCs/>
        </w:rPr>
        <w:t xml:space="preserve">origine vegetală </w:t>
      </w:r>
      <w:r w:rsidRPr="00582434">
        <w:t>se formează pe tufele dese ale unor graminee, cum este târsa (</w:t>
      </w:r>
      <w:r w:rsidRPr="00582434">
        <w:rPr>
          <w:i/>
          <w:iCs/>
        </w:rPr>
        <w:t>Deschampsia caespitosa</w:t>
      </w:r>
      <w:r w:rsidRPr="00582434">
        <w:t>) şi ţăpoşica (</w:t>
      </w:r>
      <w:r w:rsidRPr="00582434">
        <w:rPr>
          <w:i/>
          <w:iCs/>
        </w:rPr>
        <w:t>Nardus stricta</w:t>
      </w:r>
      <w:r w:rsidRPr="00582434">
        <w:t>) sau pipirig (</w:t>
      </w:r>
      <w:r w:rsidRPr="00582434">
        <w:rPr>
          <w:i/>
          <w:iCs/>
        </w:rPr>
        <w:t>Juncus sp</w:t>
      </w:r>
      <w:r w:rsidRPr="00582434">
        <w:t xml:space="preserve">.), cioate şi buturugi rămase în sol şi altele. Prin păşunat neraţional pe soluri cu exces de umiditate, de asemenea se formează muşuroaie înţelenite după călcarea lor cu animale. În zona montană întâlnim adesea muşuroaie înţelenite numite </w:t>
      </w:r>
      <w:r w:rsidRPr="00582434">
        <w:rPr>
          <w:b/>
          <w:bCs/>
        </w:rPr>
        <w:t xml:space="preserve">marghile </w:t>
      </w:r>
      <w:r w:rsidRPr="00582434">
        <w:t xml:space="preserve">care se datoresc efectului combinat de îngheţ-dezgheţ, păşunatului neraţional cu ovinele şi invaziei cu ţepoşică. </w:t>
      </w:r>
    </w:p>
    <w:p w:rsidR="001249AD" w:rsidRPr="00582434" w:rsidRDefault="001249AD" w:rsidP="001249AD">
      <w:pPr>
        <w:pStyle w:val="Default"/>
        <w:spacing w:line="360" w:lineRule="auto"/>
        <w:ind w:firstLine="720"/>
        <w:jc w:val="both"/>
      </w:pPr>
      <w:r w:rsidRPr="00582434">
        <w:t xml:space="preserve">Distrugerea muşuroaielor anuale neînţelenite se face primăvara sau toamna prin lucrările obişnuite de grăpare a pajiştilor. Muşuroaiele înţelenite pot fi distruse cu maşini de curăţat pajişti sau cu diverse alte unelte combinate care taie vertical muşuroiul, îl mărunţeşte şi îl împrăştie uniform pe teren. </w:t>
      </w:r>
    </w:p>
    <w:p w:rsidR="001249AD" w:rsidRDefault="001249AD" w:rsidP="004620BF">
      <w:pPr>
        <w:spacing w:line="360" w:lineRule="auto"/>
        <w:ind w:firstLine="720"/>
        <w:jc w:val="both"/>
        <w:rPr>
          <w:rFonts w:ascii="Times New Roman" w:hAnsi="Times New Roman"/>
          <w:sz w:val="24"/>
          <w:szCs w:val="24"/>
        </w:rPr>
      </w:pPr>
      <w:r w:rsidRPr="00582434">
        <w:rPr>
          <w:rFonts w:ascii="Times New Roman" w:hAnsi="Times New Roman"/>
          <w:sz w:val="24"/>
          <w:szCs w:val="24"/>
        </w:rPr>
        <w:t>În cazul unor pajişti cu densitate mare a muşuroaielor înţelenite după distrugerea lor rămân multe goluri care necesită a fi supraînsămânţate cu amestecuri de ierburi adecvate</w:t>
      </w:r>
      <w:r w:rsidR="009E1B5C">
        <w:rPr>
          <w:rFonts w:ascii="Times New Roman" w:hAnsi="Times New Roman"/>
          <w:sz w:val="24"/>
          <w:szCs w:val="24"/>
        </w:rPr>
        <w:t>.</w:t>
      </w:r>
    </w:p>
    <w:p w:rsidR="009E1B5C" w:rsidRPr="004620BF" w:rsidRDefault="009E1B5C" w:rsidP="004620BF">
      <w:pPr>
        <w:spacing w:line="360" w:lineRule="auto"/>
        <w:ind w:firstLine="720"/>
        <w:jc w:val="both"/>
        <w:rPr>
          <w:rFonts w:ascii="Times New Roman" w:hAnsi="Times New Roman"/>
          <w:sz w:val="24"/>
          <w:szCs w:val="24"/>
        </w:rPr>
      </w:pPr>
    </w:p>
    <w:p w:rsidR="001249AD" w:rsidRPr="00582434" w:rsidRDefault="001249AD" w:rsidP="001249AD">
      <w:pPr>
        <w:spacing w:line="360" w:lineRule="auto"/>
        <w:outlineLvl w:val="0"/>
        <w:rPr>
          <w:rFonts w:ascii="Times New Roman" w:hAnsi="Times New Roman"/>
          <w:b/>
          <w:i/>
          <w:color w:val="000000"/>
          <w:sz w:val="24"/>
          <w:szCs w:val="24"/>
          <w:lang w:val="fr-FR"/>
        </w:rPr>
      </w:pPr>
      <w:r w:rsidRPr="00582434">
        <w:rPr>
          <w:rFonts w:ascii="Times New Roman" w:hAnsi="Times New Roman"/>
          <w:b/>
          <w:i/>
          <w:color w:val="000000"/>
          <w:sz w:val="24"/>
          <w:szCs w:val="24"/>
          <w:lang w:val="fr-FR"/>
        </w:rPr>
        <w:t>Lucrări de curăţire şi nivelare</w:t>
      </w:r>
    </w:p>
    <w:p w:rsidR="001249AD" w:rsidRPr="00582434" w:rsidRDefault="001249AD" w:rsidP="001249AD">
      <w:pPr>
        <w:pStyle w:val="Default"/>
        <w:spacing w:line="360" w:lineRule="auto"/>
        <w:ind w:firstLine="720"/>
        <w:jc w:val="both"/>
      </w:pPr>
      <w:r w:rsidRPr="00582434">
        <w:t xml:space="preserve">Prin lucrări de curăţire se îndepărtează de pe pajişti pietrele, cioatele rămase după defrişarea arborilor, buturugile şi alte resturi vegetale aduse de ape şi alte lucrări. Acestea se execută manual şi mecanizat în funcţie de pantă şi gradul de acoperire al terenului. </w:t>
      </w:r>
    </w:p>
    <w:p w:rsidR="001249AD" w:rsidRPr="00582434" w:rsidRDefault="001249AD" w:rsidP="001249AD">
      <w:pPr>
        <w:pStyle w:val="Default"/>
        <w:spacing w:line="360" w:lineRule="auto"/>
        <w:ind w:firstLine="720"/>
        <w:jc w:val="both"/>
      </w:pPr>
      <w:r w:rsidRPr="00582434">
        <w:t xml:space="preserve">Pe terenurile în pantă, cu înclinaţii mai mari se acţionează cu atenţie pentru strângerea pietrelor şi cioatelor pentru a nu declanşa eroziunea solului. </w:t>
      </w:r>
    </w:p>
    <w:p w:rsidR="001249AD" w:rsidRPr="00582434" w:rsidRDefault="001249AD" w:rsidP="001249AD">
      <w:pPr>
        <w:pStyle w:val="Default"/>
        <w:spacing w:line="360" w:lineRule="auto"/>
        <w:ind w:firstLine="720"/>
        <w:jc w:val="both"/>
      </w:pPr>
      <w:r w:rsidRPr="00582434">
        <w:t xml:space="preserve">Nivelarea terenurilor de pe care s-au adunat pietrele, s-au scos cioatele, a celor erodate sau cu alunecări se poate realiza cu nivelatorul, grederul sau buldozerul, în funcţie de gradul denivelărilor şi eficienţa lucrării. </w:t>
      </w:r>
    </w:p>
    <w:p w:rsidR="008C2658" w:rsidRPr="00A0712D" w:rsidRDefault="001249AD" w:rsidP="00A0712D">
      <w:pPr>
        <w:spacing w:line="360" w:lineRule="auto"/>
        <w:ind w:firstLine="720"/>
        <w:jc w:val="both"/>
        <w:rPr>
          <w:rFonts w:ascii="Times New Roman" w:hAnsi="Times New Roman"/>
          <w:sz w:val="24"/>
          <w:szCs w:val="24"/>
        </w:rPr>
      </w:pPr>
      <w:r w:rsidRPr="00582434">
        <w:rPr>
          <w:rFonts w:ascii="Times New Roman" w:hAnsi="Times New Roman"/>
          <w:sz w:val="24"/>
          <w:szCs w:val="24"/>
        </w:rPr>
        <w:t>Suprafeţele lipsite de vegetaţie se înierbează cu un amestec adaptat zonei pedoclimatice.</w:t>
      </w:r>
    </w:p>
    <w:p w:rsidR="001249AD" w:rsidRPr="00582434" w:rsidRDefault="001249AD" w:rsidP="001249AD">
      <w:pPr>
        <w:spacing w:line="360" w:lineRule="auto"/>
        <w:rPr>
          <w:rFonts w:ascii="Times New Roman" w:hAnsi="Times New Roman"/>
          <w:b/>
          <w:i/>
          <w:color w:val="000000"/>
          <w:sz w:val="24"/>
          <w:szCs w:val="24"/>
          <w:lang w:val="fr-FR"/>
        </w:rPr>
      </w:pPr>
      <w:r w:rsidRPr="00582434">
        <w:rPr>
          <w:rFonts w:ascii="Times New Roman" w:hAnsi="Times New Roman"/>
          <w:b/>
          <w:i/>
          <w:color w:val="000000"/>
          <w:sz w:val="24"/>
          <w:szCs w:val="24"/>
          <w:lang w:val="fr-FR"/>
        </w:rPr>
        <w:t>6.2.9 Lucrări de repunere în valoare a suprafeţelor de pajişti</w:t>
      </w:r>
    </w:p>
    <w:p w:rsidR="001249AD" w:rsidRPr="00582434" w:rsidRDefault="001249AD" w:rsidP="001249AD">
      <w:pPr>
        <w:pStyle w:val="Default"/>
        <w:spacing w:line="360" w:lineRule="auto"/>
        <w:ind w:firstLine="720"/>
        <w:jc w:val="both"/>
      </w:pPr>
      <w:r w:rsidRPr="00582434">
        <w:t xml:space="preserve">Se va face o scurtă prezentare asupra lucrărilor propuse și se vor analiza variantele tehnologice și volumul de lucrări. Lucrările propuse vor fi în conformitate cu metodologia și respectarea bunelor condiții agricole și de mediu, denumite în continuare GAEC şi a celor care sunt sub angajament (declarate </w:t>
      </w:r>
      <w:smartTag w:uri="urn:schemas-microsoft-com:office:smarttags" w:element="PersonName">
        <w:smartTagPr>
          <w:attr w:name="ProductID" w:val="la APIA"/>
        </w:smartTagPr>
        <w:r w:rsidRPr="00582434">
          <w:t>la APIA</w:t>
        </w:r>
      </w:smartTag>
      <w:r w:rsidRPr="00582434">
        <w:t xml:space="preserve"> etc.). </w:t>
      </w:r>
    </w:p>
    <w:p w:rsidR="001249AD" w:rsidRPr="00582434" w:rsidRDefault="001249AD" w:rsidP="001249AD">
      <w:pPr>
        <w:pStyle w:val="Default"/>
        <w:spacing w:line="360" w:lineRule="auto"/>
        <w:ind w:firstLine="720"/>
        <w:jc w:val="both"/>
      </w:pPr>
      <w:r w:rsidRPr="00582434">
        <w:t xml:space="preserve">Se vor justifica suprafețele considerate de protecție și cele care își schimbă destinația, menționând legislația sub incidența căreia intră. </w:t>
      </w:r>
    </w:p>
    <w:p w:rsidR="001249AD" w:rsidRPr="00582434" w:rsidRDefault="001249AD" w:rsidP="001249AD">
      <w:pPr>
        <w:spacing w:line="360" w:lineRule="auto"/>
        <w:ind w:firstLine="720"/>
        <w:jc w:val="both"/>
        <w:rPr>
          <w:rFonts w:ascii="Times New Roman" w:hAnsi="Times New Roman"/>
          <w:sz w:val="24"/>
          <w:szCs w:val="24"/>
        </w:rPr>
      </w:pPr>
      <w:r w:rsidRPr="00582434">
        <w:rPr>
          <w:rFonts w:ascii="Times New Roman" w:hAnsi="Times New Roman"/>
          <w:sz w:val="24"/>
          <w:szCs w:val="24"/>
        </w:rPr>
        <w:t>Se va compara producția actuală cu cea posibilă de realizat prin aplicarea lucrărilor de îmbunătățire. Se vor face tabele cumulative cu lucrările de îmbunătățire pentru sporirea producției și conservarea biodiversității (Tabelul 6.1, 6.1.a și 6.1.b).</w:t>
      </w:r>
    </w:p>
    <w:p w:rsidR="001249AD" w:rsidRDefault="001249AD" w:rsidP="00A0712D">
      <w:pPr>
        <w:spacing w:line="360" w:lineRule="auto"/>
        <w:ind w:firstLine="720"/>
        <w:jc w:val="both"/>
        <w:rPr>
          <w:rFonts w:ascii="Times New Roman" w:hAnsi="Times New Roman"/>
          <w:sz w:val="24"/>
          <w:szCs w:val="24"/>
        </w:rPr>
      </w:pPr>
      <w:r w:rsidRPr="00582434">
        <w:rPr>
          <w:rFonts w:ascii="Times New Roman" w:hAnsi="Times New Roman"/>
          <w:sz w:val="24"/>
          <w:szCs w:val="24"/>
        </w:rPr>
        <w:t>În urma analizelor de sol şi inventarierea proceselor ce conduc la degradarea solurilor, pe terenurile ocupate cu păşune din cadrul teritoriului Folteşti se recomandă u</w:t>
      </w:r>
      <w:r w:rsidR="00A0712D">
        <w:rPr>
          <w:rFonts w:ascii="Times New Roman" w:hAnsi="Times New Roman"/>
          <w:sz w:val="24"/>
          <w:szCs w:val="24"/>
        </w:rPr>
        <w:t>rmătoarele lucrări ameliorative</w:t>
      </w:r>
      <w:r w:rsidR="009E1B5C">
        <w:rPr>
          <w:rFonts w:ascii="Times New Roman" w:hAnsi="Times New Roman"/>
          <w:sz w:val="24"/>
          <w:szCs w:val="24"/>
        </w:rPr>
        <w:t>.</w:t>
      </w:r>
    </w:p>
    <w:p w:rsidR="009E1B5C" w:rsidRDefault="009E1B5C" w:rsidP="00A0712D">
      <w:pPr>
        <w:spacing w:line="360" w:lineRule="auto"/>
        <w:ind w:firstLine="720"/>
        <w:jc w:val="both"/>
        <w:rPr>
          <w:rFonts w:ascii="Times New Roman" w:hAnsi="Times New Roman"/>
          <w:sz w:val="24"/>
          <w:szCs w:val="24"/>
        </w:rPr>
      </w:pPr>
    </w:p>
    <w:p w:rsidR="009E1B5C" w:rsidRDefault="009E1B5C" w:rsidP="00A0712D">
      <w:pPr>
        <w:spacing w:line="360" w:lineRule="auto"/>
        <w:ind w:firstLine="720"/>
        <w:jc w:val="both"/>
        <w:rPr>
          <w:rFonts w:ascii="Times New Roman" w:hAnsi="Times New Roman"/>
          <w:sz w:val="24"/>
          <w:szCs w:val="24"/>
        </w:rPr>
      </w:pPr>
    </w:p>
    <w:p w:rsidR="009E1B5C" w:rsidRDefault="009E1B5C" w:rsidP="00A0712D">
      <w:pPr>
        <w:spacing w:line="360" w:lineRule="auto"/>
        <w:ind w:firstLine="720"/>
        <w:jc w:val="both"/>
        <w:rPr>
          <w:rFonts w:ascii="Times New Roman" w:hAnsi="Times New Roman"/>
          <w:sz w:val="24"/>
          <w:szCs w:val="24"/>
        </w:rPr>
      </w:pPr>
    </w:p>
    <w:p w:rsidR="009E1B5C" w:rsidRPr="00582434" w:rsidRDefault="009E1B5C" w:rsidP="00A0712D">
      <w:pPr>
        <w:spacing w:line="360" w:lineRule="auto"/>
        <w:ind w:firstLine="720"/>
        <w:jc w:val="both"/>
        <w:rPr>
          <w:rFonts w:ascii="Times New Roman" w:hAnsi="Times New Roman"/>
          <w:sz w:val="24"/>
          <w:szCs w:val="24"/>
        </w:rPr>
      </w:pPr>
    </w:p>
    <w:p w:rsidR="001249AD" w:rsidRPr="00582434" w:rsidRDefault="001249AD" w:rsidP="001249AD">
      <w:pPr>
        <w:spacing w:line="360" w:lineRule="auto"/>
        <w:ind w:firstLine="720"/>
        <w:jc w:val="right"/>
        <w:rPr>
          <w:rFonts w:ascii="Times New Roman" w:hAnsi="Times New Roman"/>
          <w:i/>
          <w:sz w:val="24"/>
          <w:szCs w:val="24"/>
        </w:rPr>
      </w:pPr>
      <w:r w:rsidRPr="00582434">
        <w:rPr>
          <w:rFonts w:ascii="Times New Roman" w:hAnsi="Times New Roman"/>
          <w:i/>
          <w:sz w:val="24"/>
          <w:szCs w:val="24"/>
        </w:rPr>
        <w:t>Tabel 6.1</w:t>
      </w:r>
    </w:p>
    <w:p w:rsidR="001249AD" w:rsidRPr="009E1B5C" w:rsidRDefault="001249AD" w:rsidP="001249AD">
      <w:pPr>
        <w:spacing w:line="360" w:lineRule="auto"/>
        <w:ind w:firstLine="720"/>
        <w:jc w:val="center"/>
        <w:rPr>
          <w:rFonts w:ascii="Times New Roman" w:hAnsi="Times New Roman"/>
          <w:b/>
          <w:sz w:val="24"/>
          <w:szCs w:val="24"/>
        </w:rPr>
      </w:pPr>
      <w:r w:rsidRPr="009E1B5C">
        <w:rPr>
          <w:rFonts w:ascii="Times New Roman" w:hAnsi="Times New Roman"/>
          <w:b/>
          <w:sz w:val="24"/>
          <w:szCs w:val="24"/>
        </w:rPr>
        <w:t>Tabel centralizator cu Lucrările ameliorative recomandate</w:t>
      </w:r>
    </w:p>
    <w:tbl>
      <w:tblPr>
        <w:tblStyle w:val="TableGrid"/>
        <w:tblW w:w="0" w:type="auto"/>
        <w:tblInd w:w="828" w:type="dxa"/>
        <w:tblLook w:val="01E0" w:firstRow="1" w:lastRow="1" w:firstColumn="1" w:lastColumn="1" w:noHBand="0" w:noVBand="0"/>
      </w:tblPr>
      <w:tblGrid>
        <w:gridCol w:w="1368"/>
        <w:gridCol w:w="4587"/>
        <w:gridCol w:w="2880"/>
      </w:tblGrid>
      <w:tr w:rsidR="001249AD" w:rsidRPr="009E1B5C" w:rsidTr="00D47140">
        <w:tc>
          <w:tcPr>
            <w:tcW w:w="1368" w:type="dxa"/>
          </w:tcPr>
          <w:p w:rsidR="001249AD" w:rsidRPr="009E1B5C" w:rsidRDefault="001249AD" w:rsidP="00D47140">
            <w:pPr>
              <w:spacing w:line="360" w:lineRule="auto"/>
              <w:jc w:val="center"/>
              <w:rPr>
                <w:rFonts w:ascii="Times New Roman" w:hAnsi="Times New Roman"/>
                <w:sz w:val="24"/>
                <w:szCs w:val="24"/>
                <w:lang w:val="fr-FR"/>
              </w:rPr>
            </w:pPr>
            <w:r w:rsidRPr="009E1B5C">
              <w:rPr>
                <w:rFonts w:ascii="Times New Roman" w:hAnsi="Times New Roman"/>
                <w:sz w:val="24"/>
                <w:szCs w:val="24"/>
                <w:lang w:val="fr-FR"/>
              </w:rPr>
              <w:t>Nr.</w:t>
            </w:r>
          </w:p>
        </w:tc>
        <w:tc>
          <w:tcPr>
            <w:tcW w:w="4587" w:type="dxa"/>
          </w:tcPr>
          <w:p w:rsidR="001249AD" w:rsidRPr="009E1B5C" w:rsidRDefault="001249AD" w:rsidP="00D47140">
            <w:pPr>
              <w:spacing w:line="360" w:lineRule="auto"/>
              <w:jc w:val="center"/>
              <w:rPr>
                <w:rFonts w:ascii="Times New Roman" w:hAnsi="Times New Roman"/>
                <w:sz w:val="24"/>
                <w:szCs w:val="24"/>
                <w:lang w:val="fr-FR"/>
              </w:rPr>
            </w:pPr>
            <w:r w:rsidRPr="009E1B5C">
              <w:rPr>
                <w:rFonts w:ascii="Times New Roman" w:hAnsi="Times New Roman"/>
                <w:sz w:val="24"/>
                <w:szCs w:val="24"/>
                <w:lang w:val="fr-FR"/>
              </w:rPr>
              <w:t>Lucrări ameliorative</w:t>
            </w:r>
          </w:p>
        </w:tc>
        <w:tc>
          <w:tcPr>
            <w:tcW w:w="2880" w:type="dxa"/>
          </w:tcPr>
          <w:p w:rsidR="001249AD" w:rsidRPr="009E1B5C" w:rsidRDefault="001249AD" w:rsidP="00D47140">
            <w:pPr>
              <w:spacing w:line="360" w:lineRule="auto"/>
              <w:jc w:val="center"/>
              <w:rPr>
                <w:rFonts w:ascii="Times New Roman" w:hAnsi="Times New Roman"/>
                <w:sz w:val="24"/>
                <w:szCs w:val="24"/>
                <w:lang w:val="fr-FR"/>
              </w:rPr>
            </w:pPr>
            <w:r w:rsidRPr="009E1B5C">
              <w:rPr>
                <w:rFonts w:ascii="Times New Roman" w:hAnsi="Times New Roman"/>
                <w:sz w:val="24"/>
                <w:szCs w:val="24"/>
                <w:lang w:val="fr-FR"/>
              </w:rPr>
              <w:t>Suprafaţă ha</w:t>
            </w:r>
          </w:p>
        </w:tc>
      </w:tr>
      <w:tr w:rsidR="001249AD" w:rsidRPr="009E1B5C" w:rsidTr="00D47140">
        <w:tc>
          <w:tcPr>
            <w:tcW w:w="1368" w:type="dxa"/>
          </w:tcPr>
          <w:p w:rsidR="001249AD" w:rsidRPr="009E1B5C" w:rsidRDefault="001249AD" w:rsidP="00D47140">
            <w:pPr>
              <w:spacing w:line="360" w:lineRule="auto"/>
              <w:jc w:val="center"/>
              <w:rPr>
                <w:rFonts w:ascii="Times New Roman" w:hAnsi="Times New Roman"/>
                <w:sz w:val="24"/>
                <w:szCs w:val="24"/>
                <w:lang w:val="fr-FR"/>
              </w:rPr>
            </w:pPr>
            <w:r w:rsidRPr="009E1B5C">
              <w:rPr>
                <w:rFonts w:ascii="Times New Roman" w:hAnsi="Times New Roman"/>
                <w:sz w:val="24"/>
                <w:szCs w:val="24"/>
                <w:lang w:val="fr-FR"/>
              </w:rPr>
              <w:t>1</w:t>
            </w:r>
          </w:p>
        </w:tc>
        <w:tc>
          <w:tcPr>
            <w:tcW w:w="4587" w:type="dxa"/>
          </w:tcPr>
          <w:p w:rsidR="001249AD" w:rsidRPr="009E1B5C" w:rsidRDefault="001249AD" w:rsidP="00D47140">
            <w:pPr>
              <w:spacing w:line="360" w:lineRule="auto"/>
              <w:jc w:val="center"/>
              <w:rPr>
                <w:rFonts w:ascii="Times New Roman" w:hAnsi="Times New Roman"/>
                <w:sz w:val="24"/>
                <w:szCs w:val="24"/>
                <w:lang w:val="fr-FR"/>
              </w:rPr>
            </w:pPr>
            <w:r w:rsidRPr="009E1B5C">
              <w:rPr>
                <w:rFonts w:ascii="Times New Roman" w:hAnsi="Times New Roman"/>
                <w:sz w:val="24"/>
                <w:szCs w:val="24"/>
                <w:lang w:val="fr-FR"/>
              </w:rPr>
              <w:t>Desecare de suprafaţă</w:t>
            </w:r>
          </w:p>
        </w:tc>
        <w:tc>
          <w:tcPr>
            <w:tcW w:w="2880" w:type="dxa"/>
          </w:tcPr>
          <w:p w:rsidR="001249AD" w:rsidRPr="00D20B8A" w:rsidRDefault="00D20B8A" w:rsidP="00D47140">
            <w:pPr>
              <w:spacing w:line="360" w:lineRule="auto"/>
              <w:jc w:val="center"/>
              <w:rPr>
                <w:rFonts w:ascii="Times New Roman" w:hAnsi="Times New Roman"/>
                <w:sz w:val="24"/>
                <w:szCs w:val="24"/>
                <w:lang w:val="fr-FR"/>
              </w:rPr>
            </w:pPr>
            <w:r w:rsidRPr="00D20B8A">
              <w:rPr>
                <w:rFonts w:ascii="Times New Roman" w:hAnsi="Times New Roman"/>
                <w:sz w:val="24"/>
                <w:szCs w:val="24"/>
                <w:lang w:val="fr-FR"/>
              </w:rPr>
              <w:t>23,78</w:t>
            </w:r>
          </w:p>
        </w:tc>
      </w:tr>
      <w:tr w:rsidR="001249AD" w:rsidRPr="009E1B5C" w:rsidTr="00D47140">
        <w:tc>
          <w:tcPr>
            <w:tcW w:w="1368" w:type="dxa"/>
          </w:tcPr>
          <w:p w:rsidR="001249AD" w:rsidRPr="009E1B5C" w:rsidRDefault="001249AD" w:rsidP="00D47140">
            <w:pPr>
              <w:spacing w:line="360" w:lineRule="auto"/>
              <w:jc w:val="center"/>
              <w:rPr>
                <w:rFonts w:ascii="Times New Roman" w:hAnsi="Times New Roman"/>
                <w:sz w:val="24"/>
                <w:szCs w:val="24"/>
                <w:lang w:val="fr-FR"/>
              </w:rPr>
            </w:pPr>
            <w:r w:rsidRPr="009E1B5C">
              <w:rPr>
                <w:rFonts w:ascii="Times New Roman" w:hAnsi="Times New Roman"/>
                <w:sz w:val="24"/>
                <w:szCs w:val="24"/>
                <w:lang w:val="fr-FR"/>
              </w:rPr>
              <w:t>2</w:t>
            </w:r>
          </w:p>
        </w:tc>
        <w:tc>
          <w:tcPr>
            <w:tcW w:w="4587" w:type="dxa"/>
          </w:tcPr>
          <w:p w:rsidR="001249AD" w:rsidRPr="009E1B5C" w:rsidRDefault="001249AD" w:rsidP="00D47140">
            <w:pPr>
              <w:spacing w:line="360" w:lineRule="auto"/>
              <w:jc w:val="center"/>
              <w:rPr>
                <w:rFonts w:ascii="Times New Roman" w:hAnsi="Times New Roman"/>
                <w:sz w:val="24"/>
                <w:szCs w:val="24"/>
                <w:lang w:val="fr-FR"/>
              </w:rPr>
            </w:pPr>
            <w:r w:rsidRPr="009E1B5C">
              <w:rPr>
                <w:rFonts w:ascii="Times New Roman" w:hAnsi="Times New Roman"/>
                <w:sz w:val="24"/>
                <w:szCs w:val="24"/>
                <w:lang w:val="fr-FR"/>
              </w:rPr>
              <w:t>Fertilizare radicală</w:t>
            </w:r>
          </w:p>
        </w:tc>
        <w:tc>
          <w:tcPr>
            <w:tcW w:w="2880" w:type="dxa"/>
          </w:tcPr>
          <w:p w:rsidR="001249AD" w:rsidRPr="00D20B8A" w:rsidRDefault="001249AD" w:rsidP="00D47140">
            <w:pPr>
              <w:spacing w:line="360" w:lineRule="auto"/>
              <w:jc w:val="center"/>
              <w:rPr>
                <w:rFonts w:ascii="Times New Roman" w:hAnsi="Times New Roman"/>
                <w:sz w:val="24"/>
                <w:szCs w:val="24"/>
                <w:lang w:val="fr-FR"/>
              </w:rPr>
            </w:pPr>
            <w:r w:rsidRPr="00D20B8A">
              <w:rPr>
                <w:rFonts w:ascii="Times New Roman" w:hAnsi="Times New Roman"/>
                <w:sz w:val="24"/>
                <w:szCs w:val="24"/>
                <w:lang w:val="fr-FR"/>
              </w:rPr>
              <w:t>271.42</w:t>
            </w:r>
          </w:p>
        </w:tc>
      </w:tr>
      <w:tr w:rsidR="001249AD" w:rsidRPr="009E1B5C" w:rsidTr="00D47140">
        <w:tc>
          <w:tcPr>
            <w:tcW w:w="1368" w:type="dxa"/>
          </w:tcPr>
          <w:p w:rsidR="001249AD" w:rsidRPr="009E1B5C" w:rsidRDefault="001249AD" w:rsidP="00D47140">
            <w:pPr>
              <w:spacing w:line="360" w:lineRule="auto"/>
              <w:jc w:val="center"/>
              <w:rPr>
                <w:rFonts w:ascii="Times New Roman" w:hAnsi="Times New Roman"/>
                <w:sz w:val="24"/>
                <w:szCs w:val="24"/>
                <w:lang w:val="fr-FR"/>
              </w:rPr>
            </w:pPr>
            <w:r w:rsidRPr="009E1B5C">
              <w:rPr>
                <w:rFonts w:ascii="Times New Roman" w:hAnsi="Times New Roman"/>
                <w:sz w:val="24"/>
                <w:szCs w:val="24"/>
                <w:lang w:val="fr-FR"/>
              </w:rPr>
              <w:t>3</w:t>
            </w:r>
          </w:p>
        </w:tc>
        <w:tc>
          <w:tcPr>
            <w:tcW w:w="4587" w:type="dxa"/>
          </w:tcPr>
          <w:p w:rsidR="001249AD" w:rsidRPr="009E1B5C" w:rsidRDefault="001249AD" w:rsidP="00D47140">
            <w:pPr>
              <w:spacing w:line="360" w:lineRule="auto"/>
              <w:jc w:val="center"/>
              <w:rPr>
                <w:rFonts w:ascii="Times New Roman" w:hAnsi="Times New Roman"/>
                <w:sz w:val="24"/>
                <w:szCs w:val="24"/>
                <w:lang w:val="fr-FR"/>
              </w:rPr>
            </w:pPr>
            <w:r w:rsidRPr="009E1B5C">
              <w:rPr>
                <w:rFonts w:ascii="Times New Roman" w:hAnsi="Times New Roman"/>
                <w:sz w:val="24"/>
                <w:szCs w:val="24"/>
                <w:lang w:val="fr-FR"/>
              </w:rPr>
              <w:t>Drenaj superficial</w:t>
            </w:r>
          </w:p>
        </w:tc>
        <w:tc>
          <w:tcPr>
            <w:tcW w:w="2880" w:type="dxa"/>
          </w:tcPr>
          <w:p w:rsidR="001249AD" w:rsidRPr="00D20B8A" w:rsidRDefault="0003440C" w:rsidP="00D47140">
            <w:pPr>
              <w:spacing w:line="360" w:lineRule="auto"/>
              <w:jc w:val="center"/>
              <w:rPr>
                <w:rFonts w:ascii="Times New Roman" w:hAnsi="Times New Roman"/>
                <w:sz w:val="24"/>
                <w:szCs w:val="24"/>
                <w:lang w:val="fr-FR"/>
              </w:rPr>
            </w:pPr>
            <w:r w:rsidRPr="00D20B8A">
              <w:rPr>
                <w:rFonts w:ascii="Times New Roman" w:hAnsi="Times New Roman"/>
                <w:sz w:val="24"/>
                <w:szCs w:val="24"/>
                <w:lang w:val="fr-FR"/>
              </w:rPr>
              <w:t>26,22</w:t>
            </w:r>
          </w:p>
        </w:tc>
      </w:tr>
      <w:tr w:rsidR="001249AD" w:rsidRPr="009E1B5C" w:rsidTr="00D47140">
        <w:tc>
          <w:tcPr>
            <w:tcW w:w="1368" w:type="dxa"/>
          </w:tcPr>
          <w:p w:rsidR="001249AD" w:rsidRPr="009E1B5C" w:rsidRDefault="001249AD" w:rsidP="00D47140">
            <w:pPr>
              <w:spacing w:line="360" w:lineRule="auto"/>
              <w:jc w:val="center"/>
              <w:rPr>
                <w:rFonts w:ascii="Times New Roman" w:hAnsi="Times New Roman"/>
                <w:sz w:val="24"/>
                <w:szCs w:val="24"/>
                <w:lang w:val="fr-FR"/>
              </w:rPr>
            </w:pPr>
            <w:r w:rsidRPr="009E1B5C">
              <w:rPr>
                <w:rFonts w:ascii="Times New Roman" w:hAnsi="Times New Roman"/>
                <w:sz w:val="24"/>
                <w:szCs w:val="24"/>
                <w:lang w:val="fr-FR"/>
              </w:rPr>
              <w:t>4</w:t>
            </w:r>
          </w:p>
        </w:tc>
        <w:tc>
          <w:tcPr>
            <w:tcW w:w="4587" w:type="dxa"/>
          </w:tcPr>
          <w:p w:rsidR="001249AD" w:rsidRPr="009E1B5C" w:rsidRDefault="001249AD" w:rsidP="00D47140">
            <w:pPr>
              <w:spacing w:line="360" w:lineRule="auto"/>
              <w:jc w:val="center"/>
              <w:rPr>
                <w:rFonts w:ascii="Times New Roman" w:hAnsi="Times New Roman"/>
                <w:sz w:val="24"/>
                <w:szCs w:val="24"/>
                <w:lang w:val="fr-FR"/>
              </w:rPr>
            </w:pPr>
            <w:r w:rsidRPr="009E1B5C">
              <w:rPr>
                <w:rFonts w:ascii="Times New Roman" w:hAnsi="Times New Roman"/>
                <w:sz w:val="24"/>
                <w:szCs w:val="24"/>
                <w:lang w:val="fr-FR"/>
              </w:rPr>
              <w:t>Drenaj de adâncime şi nivelare capitală</w:t>
            </w:r>
          </w:p>
        </w:tc>
        <w:tc>
          <w:tcPr>
            <w:tcW w:w="2880" w:type="dxa"/>
          </w:tcPr>
          <w:p w:rsidR="001249AD" w:rsidRPr="00D20B8A" w:rsidRDefault="0003440C" w:rsidP="00D47140">
            <w:pPr>
              <w:spacing w:line="360" w:lineRule="auto"/>
              <w:jc w:val="center"/>
              <w:rPr>
                <w:rFonts w:ascii="Times New Roman" w:hAnsi="Times New Roman"/>
                <w:sz w:val="24"/>
                <w:szCs w:val="24"/>
                <w:lang w:val="fr-FR"/>
              </w:rPr>
            </w:pPr>
            <w:r w:rsidRPr="00D20B8A">
              <w:rPr>
                <w:rFonts w:ascii="Times New Roman" w:hAnsi="Times New Roman"/>
                <w:sz w:val="24"/>
                <w:szCs w:val="24"/>
                <w:lang w:val="fr-FR"/>
              </w:rPr>
              <w:t>26,22</w:t>
            </w:r>
          </w:p>
        </w:tc>
      </w:tr>
      <w:tr w:rsidR="001249AD" w:rsidRPr="009E1B5C" w:rsidTr="00D47140">
        <w:tc>
          <w:tcPr>
            <w:tcW w:w="1368" w:type="dxa"/>
          </w:tcPr>
          <w:p w:rsidR="001249AD" w:rsidRPr="009E1B5C" w:rsidRDefault="001249AD" w:rsidP="00D47140">
            <w:pPr>
              <w:spacing w:line="360" w:lineRule="auto"/>
              <w:jc w:val="center"/>
              <w:rPr>
                <w:rFonts w:ascii="Times New Roman" w:hAnsi="Times New Roman"/>
                <w:sz w:val="24"/>
                <w:szCs w:val="24"/>
                <w:lang w:val="fr-FR"/>
              </w:rPr>
            </w:pPr>
            <w:r w:rsidRPr="009E1B5C">
              <w:rPr>
                <w:rFonts w:ascii="Times New Roman" w:hAnsi="Times New Roman"/>
                <w:sz w:val="24"/>
                <w:szCs w:val="24"/>
                <w:lang w:val="fr-FR"/>
              </w:rPr>
              <w:t>5</w:t>
            </w:r>
          </w:p>
        </w:tc>
        <w:tc>
          <w:tcPr>
            <w:tcW w:w="4587" w:type="dxa"/>
          </w:tcPr>
          <w:p w:rsidR="001249AD" w:rsidRPr="009E1B5C" w:rsidRDefault="001249AD" w:rsidP="00D47140">
            <w:pPr>
              <w:spacing w:line="360" w:lineRule="auto"/>
              <w:jc w:val="center"/>
              <w:rPr>
                <w:rFonts w:ascii="Times New Roman" w:hAnsi="Times New Roman"/>
                <w:sz w:val="24"/>
                <w:szCs w:val="24"/>
                <w:lang w:val="fr-FR"/>
              </w:rPr>
            </w:pPr>
            <w:r w:rsidRPr="009E1B5C">
              <w:rPr>
                <w:rFonts w:ascii="Times New Roman" w:hAnsi="Times New Roman"/>
                <w:sz w:val="24"/>
                <w:szCs w:val="24"/>
                <w:lang w:val="fr-FR"/>
              </w:rPr>
              <w:t>Amenajare ravene şi torenţi</w:t>
            </w:r>
          </w:p>
        </w:tc>
        <w:tc>
          <w:tcPr>
            <w:tcW w:w="2880" w:type="dxa"/>
          </w:tcPr>
          <w:p w:rsidR="001249AD" w:rsidRPr="00D20B8A" w:rsidRDefault="001249AD" w:rsidP="00D47140">
            <w:pPr>
              <w:spacing w:line="360" w:lineRule="auto"/>
              <w:jc w:val="center"/>
              <w:rPr>
                <w:rFonts w:ascii="Times New Roman" w:hAnsi="Times New Roman"/>
                <w:sz w:val="24"/>
                <w:szCs w:val="24"/>
                <w:lang w:val="fr-FR"/>
              </w:rPr>
            </w:pPr>
            <w:r w:rsidRPr="00D20B8A">
              <w:rPr>
                <w:rFonts w:ascii="Times New Roman" w:hAnsi="Times New Roman"/>
                <w:sz w:val="24"/>
                <w:szCs w:val="24"/>
                <w:lang w:val="fr-FR"/>
              </w:rPr>
              <w:t>21.38</w:t>
            </w:r>
          </w:p>
        </w:tc>
      </w:tr>
      <w:tr w:rsidR="001249AD" w:rsidRPr="009E1B5C" w:rsidTr="00D47140">
        <w:tc>
          <w:tcPr>
            <w:tcW w:w="1368" w:type="dxa"/>
          </w:tcPr>
          <w:p w:rsidR="001249AD" w:rsidRPr="009E1B5C" w:rsidRDefault="001249AD" w:rsidP="00D47140">
            <w:pPr>
              <w:spacing w:line="360" w:lineRule="auto"/>
              <w:jc w:val="center"/>
              <w:rPr>
                <w:rFonts w:ascii="Times New Roman" w:hAnsi="Times New Roman"/>
                <w:sz w:val="24"/>
                <w:szCs w:val="24"/>
                <w:lang w:val="fr-FR"/>
              </w:rPr>
            </w:pPr>
            <w:r w:rsidRPr="009E1B5C">
              <w:rPr>
                <w:rFonts w:ascii="Times New Roman" w:hAnsi="Times New Roman"/>
                <w:sz w:val="24"/>
                <w:szCs w:val="24"/>
                <w:lang w:val="fr-FR"/>
              </w:rPr>
              <w:t>6</w:t>
            </w:r>
          </w:p>
        </w:tc>
        <w:tc>
          <w:tcPr>
            <w:tcW w:w="4587" w:type="dxa"/>
          </w:tcPr>
          <w:p w:rsidR="001249AD" w:rsidRPr="009E1B5C" w:rsidRDefault="001249AD" w:rsidP="00D47140">
            <w:pPr>
              <w:spacing w:line="360" w:lineRule="auto"/>
              <w:jc w:val="center"/>
              <w:rPr>
                <w:rFonts w:ascii="Times New Roman" w:hAnsi="Times New Roman"/>
                <w:sz w:val="24"/>
                <w:szCs w:val="24"/>
                <w:lang w:val="fr-FR"/>
              </w:rPr>
            </w:pPr>
            <w:r w:rsidRPr="009E1B5C">
              <w:rPr>
                <w:rFonts w:ascii="Times New Roman" w:hAnsi="Times New Roman"/>
                <w:sz w:val="24"/>
                <w:szCs w:val="24"/>
                <w:lang w:val="fr-FR"/>
              </w:rPr>
              <w:t>Plantaţii de protecţie</w:t>
            </w:r>
          </w:p>
        </w:tc>
        <w:tc>
          <w:tcPr>
            <w:tcW w:w="2880" w:type="dxa"/>
          </w:tcPr>
          <w:p w:rsidR="001249AD" w:rsidRPr="009E1B5C" w:rsidRDefault="001249AD" w:rsidP="00D47140">
            <w:pPr>
              <w:spacing w:line="360" w:lineRule="auto"/>
              <w:jc w:val="center"/>
              <w:rPr>
                <w:rFonts w:ascii="Times New Roman" w:hAnsi="Times New Roman"/>
                <w:sz w:val="24"/>
                <w:szCs w:val="24"/>
                <w:lang w:val="fr-FR"/>
              </w:rPr>
            </w:pPr>
            <w:r w:rsidRPr="009E1B5C">
              <w:rPr>
                <w:rFonts w:ascii="Times New Roman" w:hAnsi="Times New Roman"/>
                <w:sz w:val="24"/>
                <w:szCs w:val="24"/>
                <w:lang w:val="fr-FR"/>
              </w:rPr>
              <w:t>94.02</w:t>
            </w:r>
          </w:p>
        </w:tc>
      </w:tr>
      <w:tr w:rsidR="001249AD" w:rsidRPr="009E1B5C" w:rsidTr="00D47140">
        <w:tc>
          <w:tcPr>
            <w:tcW w:w="1368" w:type="dxa"/>
          </w:tcPr>
          <w:p w:rsidR="001249AD" w:rsidRPr="009E1B5C" w:rsidRDefault="001249AD" w:rsidP="00D47140">
            <w:pPr>
              <w:spacing w:line="360" w:lineRule="auto"/>
              <w:jc w:val="center"/>
              <w:rPr>
                <w:rFonts w:ascii="Times New Roman" w:hAnsi="Times New Roman"/>
                <w:sz w:val="24"/>
                <w:szCs w:val="24"/>
                <w:lang w:val="fr-FR"/>
              </w:rPr>
            </w:pPr>
            <w:r w:rsidRPr="009E1B5C">
              <w:rPr>
                <w:rFonts w:ascii="Times New Roman" w:hAnsi="Times New Roman"/>
                <w:sz w:val="24"/>
                <w:szCs w:val="24"/>
                <w:lang w:val="fr-FR"/>
              </w:rPr>
              <w:t>7</w:t>
            </w:r>
          </w:p>
        </w:tc>
        <w:tc>
          <w:tcPr>
            <w:tcW w:w="4587" w:type="dxa"/>
          </w:tcPr>
          <w:p w:rsidR="001249AD" w:rsidRPr="009E1B5C" w:rsidRDefault="001249AD" w:rsidP="00D47140">
            <w:pPr>
              <w:spacing w:line="360" w:lineRule="auto"/>
              <w:jc w:val="center"/>
              <w:rPr>
                <w:rFonts w:ascii="Times New Roman" w:hAnsi="Times New Roman"/>
                <w:sz w:val="24"/>
                <w:szCs w:val="24"/>
                <w:lang w:val="fr-FR"/>
              </w:rPr>
            </w:pPr>
            <w:r w:rsidRPr="009E1B5C">
              <w:rPr>
                <w:rFonts w:ascii="Times New Roman" w:hAnsi="Times New Roman"/>
                <w:sz w:val="24"/>
                <w:szCs w:val="24"/>
                <w:lang w:val="fr-FR"/>
              </w:rPr>
              <w:t>Ameliorarea sărăturilor</w:t>
            </w:r>
          </w:p>
        </w:tc>
        <w:tc>
          <w:tcPr>
            <w:tcW w:w="2880" w:type="dxa"/>
          </w:tcPr>
          <w:p w:rsidR="001249AD" w:rsidRPr="009E1B5C" w:rsidRDefault="00D20B8A" w:rsidP="00D47140">
            <w:pPr>
              <w:spacing w:line="360" w:lineRule="auto"/>
              <w:jc w:val="center"/>
              <w:rPr>
                <w:rFonts w:ascii="Times New Roman" w:hAnsi="Times New Roman"/>
                <w:sz w:val="24"/>
                <w:szCs w:val="24"/>
                <w:lang w:val="fr-FR"/>
              </w:rPr>
            </w:pPr>
            <w:r>
              <w:rPr>
                <w:rFonts w:ascii="Times New Roman" w:hAnsi="Times New Roman"/>
                <w:sz w:val="24"/>
                <w:szCs w:val="24"/>
                <w:lang w:val="fr-FR"/>
              </w:rPr>
              <w:t>35,55</w:t>
            </w:r>
          </w:p>
        </w:tc>
      </w:tr>
      <w:tr w:rsidR="001249AD" w:rsidRPr="009E1B5C" w:rsidTr="00D47140">
        <w:tc>
          <w:tcPr>
            <w:tcW w:w="1368" w:type="dxa"/>
          </w:tcPr>
          <w:p w:rsidR="001249AD" w:rsidRPr="009E1B5C" w:rsidRDefault="001249AD" w:rsidP="00D47140">
            <w:pPr>
              <w:spacing w:line="360" w:lineRule="auto"/>
              <w:jc w:val="center"/>
              <w:rPr>
                <w:rFonts w:ascii="Times New Roman" w:hAnsi="Times New Roman"/>
                <w:sz w:val="24"/>
                <w:szCs w:val="24"/>
                <w:lang w:val="fr-FR"/>
              </w:rPr>
            </w:pPr>
            <w:r w:rsidRPr="009E1B5C">
              <w:rPr>
                <w:rFonts w:ascii="Times New Roman" w:hAnsi="Times New Roman"/>
                <w:sz w:val="24"/>
                <w:szCs w:val="24"/>
                <w:lang w:val="fr-FR"/>
              </w:rPr>
              <w:t>8</w:t>
            </w:r>
          </w:p>
        </w:tc>
        <w:tc>
          <w:tcPr>
            <w:tcW w:w="4587" w:type="dxa"/>
          </w:tcPr>
          <w:p w:rsidR="001249AD" w:rsidRPr="009E1B5C" w:rsidRDefault="001249AD" w:rsidP="00D47140">
            <w:pPr>
              <w:spacing w:line="360" w:lineRule="auto"/>
              <w:jc w:val="center"/>
              <w:rPr>
                <w:rFonts w:ascii="Times New Roman" w:hAnsi="Times New Roman"/>
                <w:sz w:val="24"/>
                <w:szCs w:val="24"/>
                <w:lang w:val="fr-FR"/>
              </w:rPr>
            </w:pPr>
            <w:r w:rsidRPr="009E1B5C">
              <w:rPr>
                <w:rFonts w:ascii="Times New Roman" w:hAnsi="Times New Roman"/>
                <w:sz w:val="24"/>
                <w:szCs w:val="24"/>
                <w:lang w:val="fr-FR"/>
              </w:rPr>
              <w:t>Spălarea sărurilor</w:t>
            </w:r>
          </w:p>
        </w:tc>
        <w:tc>
          <w:tcPr>
            <w:tcW w:w="2880" w:type="dxa"/>
          </w:tcPr>
          <w:p w:rsidR="001249AD" w:rsidRPr="009E1B5C" w:rsidRDefault="001C4ABE" w:rsidP="00D47140">
            <w:pPr>
              <w:spacing w:line="360" w:lineRule="auto"/>
              <w:jc w:val="center"/>
              <w:rPr>
                <w:rFonts w:ascii="Times New Roman" w:hAnsi="Times New Roman"/>
                <w:sz w:val="24"/>
                <w:szCs w:val="24"/>
                <w:lang w:val="fr-FR"/>
              </w:rPr>
            </w:pPr>
            <w:r>
              <w:rPr>
                <w:rFonts w:ascii="Times New Roman" w:hAnsi="Times New Roman"/>
                <w:sz w:val="24"/>
                <w:szCs w:val="24"/>
                <w:lang w:val="fr-FR"/>
              </w:rPr>
              <w:t>35,55</w:t>
            </w:r>
          </w:p>
        </w:tc>
      </w:tr>
      <w:tr w:rsidR="001249AD" w:rsidRPr="009E1B5C" w:rsidTr="00D47140">
        <w:tc>
          <w:tcPr>
            <w:tcW w:w="1368" w:type="dxa"/>
          </w:tcPr>
          <w:p w:rsidR="001249AD" w:rsidRPr="009E1B5C" w:rsidRDefault="001249AD" w:rsidP="00D47140">
            <w:pPr>
              <w:spacing w:line="360" w:lineRule="auto"/>
              <w:jc w:val="center"/>
              <w:rPr>
                <w:rFonts w:ascii="Times New Roman" w:hAnsi="Times New Roman"/>
                <w:sz w:val="24"/>
                <w:szCs w:val="24"/>
                <w:lang w:val="fr-FR"/>
              </w:rPr>
            </w:pPr>
            <w:r w:rsidRPr="009E1B5C">
              <w:rPr>
                <w:rFonts w:ascii="Times New Roman" w:hAnsi="Times New Roman"/>
                <w:sz w:val="24"/>
                <w:szCs w:val="24"/>
                <w:lang w:val="fr-FR"/>
              </w:rPr>
              <w:t>9</w:t>
            </w:r>
          </w:p>
        </w:tc>
        <w:tc>
          <w:tcPr>
            <w:tcW w:w="4587" w:type="dxa"/>
          </w:tcPr>
          <w:p w:rsidR="001249AD" w:rsidRPr="009E1B5C" w:rsidRDefault="001249AD" w:rsidP="00D47140">
            <w:pPr>
              <w:spacing w:line="360" w:lineRule="auto"/>
              <w:jc w:val="center"/>
              <w:rPr>
                <w:rFonts w:ascii="Times New Roman" w:hAnsi="Times New Roman"/>
                <w:sz w:val="24"/>
                <w:szCs w:val="24"/>
                <w:lang w:val="fr-FR"/>
              </w:rPr>
            </w:pPr>
            <w:r w:rsidRPr="009E1B5C">
              <w:rPr>
                <w:rFonts w:ascii="Times New Roman" w:hAnsi="Times New Roman"/>
                <w:sz w:val="24"/>
                <w:szCs w:val="24"/>
                <w:lang w:val="fr-FR"/>
              </w:rPr>
              <w:t>Amendare cu gips</w:t>
            </w:r>
          </w:p>
        </w:tc>
        <w:tc>
          <w:tcPr>
            <w:tcW w:w="2880" w:type="dxa"/>
          </w:tcPr>
          <w:p w:rsidR="001249AD" w:rsidRPr="009E1B5C" w:rsidRDefault="001C4ABE" w:rsidP="00D47140">
            <w:pPr>
              <w:spacing w:line="360" w:lineRule="auto"/>
              <w:jc w:val="center"/>
              <w:rPr>
                <w:rFonts w:ascii="Times New Roman" w:hAnsi="Times New Roman"/>
                <w:sz w:val="24"/>
                <w:szCs w:val="24"/>
                <w:lang w:val="fr-FR"/>
              </w:rPr>
            </w:pPr>
            <w:r>
              <w:rPr>
                <w:rFonts w:ascii="Times New Roman" w:hAnsi="Times New Roman"/>
                <w:sz w:val="24"/>
                <w:szCs w:val="24"/>
                <w:lang w:val="fr-FR"/>
              </w:rPr>
              <w:t>35,55</w:t>
            </w:r>
          </w:p>
        </w:tc>
      </w:tr>
      <w:tr w:rsidR="001249AD" w:rsidRPr="009E1B5C" w:rsidTr="00D47140">
        <w:tc>
          <w:tcPr>
            <w:tcW w:w="1368" w:type="dxa"/>
          </w:tcPr>
          <w:p w:rsidR="001249AD" w:rsidRPr="009E1B5C" w:rsidRDefault="001249AD" w:rsidP="00D47140">
            <w:pPr>
              <w:spacing w:line="360" w:lineRule="auto"/>
              <w:jc w:val="center"/>
              <w:rPr>
                <w:rFonts w:ascii="Times New Roman" w:hAnsi="Times New Roman"/>
                <w:sz w:val="24"/>
                <w:szCs w:val="24"/>
                <w:lang w:val="fr-FR"/>
              </w:rPr>
            </w:pPr>
            <w:r w:rsidRPr="009E1B5C">
              <w:rPr>
                <w:rFonts w:ascii="Times New Roman" w:hAnsi="Times New Roman"/>
                <w:sz w:val="24"/>
                <w:szCs w:val="24"/>
                <w:lang w:val="fr-FR"/>
              </w:rPr>
              <w:t>10</w:t>
            </w:r>
          </w:p>
        </w:tc>
        <w:tc>
          <w:tcPr>
            <w:tcW w:w="4587" w:type="dxa"/>
          </w:tcPr>
          <w:p w:rsidR="001249AD" w:rsidRPr="009E1B5C" w:rsidRDefault="001249AD" w:rsidP="00D47140">
            <w:pPr>
              <w:spacing w:line="360" w:lineRule="auto"/>
              <w:jc w:val="center"/>
              <w:rPr>
                <w:rFonts w:ascii="Times New Roman" w:hAnsi="Times New Roman"/>
                <w:sz w:val="24"/>
                <w:szCs w:val="24"/>
                <w:lang w:val="fr-FR"/>
              </w:rPr>
            </w:pPr>
            <w:r w:rsidRPr="009E1B5C">
              <w:rPr>
                <w:rFonts w:ascii="Times New Roman" w:hAnsi="Times New Roman"/>
                <w:sz w:val="24"/>
                <w:szCs w:val="24"/>
                <w:lang w:val="fr-FR"/>
              </w:rPr>
              <w:t>Desecare de suprafaţǎ şi drenaj de adâncime</w:t>
            </w:r>
          </w:p>
        </w:tc>
        <w:tc>
          <w:tcPr>
            <w:tcW w:w="2880" w:type="dxa"/>
          </w:tcPr>
          <w:p w:rsidR="001249AD" w:rsidRPr="009E1B5C" w:rsidRDefault="00527184" w:rsidP="00D47140">
            <w:pPr>
              <w:spacing w:line="360" w:lineRule="auto"/>
              <w:jc w:val="center"/>
              <w:rPr>
                <w:rFonts w:ascii="Times New Roman" w:hAnsi="Times New Roman"/>
                <w:sz w:val="24"/>
                <w:szCs w:val="24"/>
                <w:lang w:val="fr-FR"/>
              </w:rPr>
            </w:pPr>
            <w:r w:rsidRPr="009E1B5C">
              <w:rPr>
                <w:rFonts w:ascii="Times New Roman" w:hAnsi="Times New Roman"/>
                <w:sz w:val="24"/>
                <w:szCs w:val="24"/>
                <w:lang w:val="fr-FR"/>
              </w:rPr>
              <w:t>0,00</w:t>
            </w:r>
          </w:p>
        </w:tc>
      </w:tr>
    </w:tbl>
    <w:p w:rsidR="001249AD" w:rsidRPr="00582434" w:rsidRDefault="001249AD" w:rsidP="001249AD">
      <w:pPr>
        <w:spacing w:line="360" w:lineRule="auto"/>
        <w:ind w:firstLine="720"/>
        <w:jc w:val="both"/>
        <w:rPr>
          <w:rFonts w:ascii="Times New Roman" w:hAnsi="Times New Roman"/>
          <w:color w:val="000000"/>
          <w:sz w:val="24"/>
          <w:szCs w:val="24"/>
          <w:lang w:val="fr-FR"/>
        </w:rPr>
      </w:pPr>
    </w:p>
    <w:p w:rsidR="001249AD" w:rsidRPr="00582434" w:rsidRDefault="001249AD" w:rsidP="00A0712D">
      <w:pPr>
        <w:spacing w:line="360" w:lineRule="auto"/>
        <w:rPr>
          <w:rFonts w:ascii="Times New Roman" w:hAnsi="Times New Roman"/>
          <w:i/>
          <w:color w:val="000000"/>
          <w:sz w:val="24"/>
          <w:szCs w:val="24"/>
          <w:lang w:val="fr-FR"/>
        </w:rPr>
      </w:pPr>
    </w:p>
    <w:p w:rsidR="001249AD" w:rsidRPr="00582434" w:rsidRDefault="001249AD" w:rsidP="001249AD">
      <w:pPr>
        <w:spacing w:line="360" w:lineRule="auto"/>
        <w:rPr>
          <w:rFonts w:ascii="Times New Roman" w:hAnsi="Times New Roman"/>
          <w:b/>
          <w:color w:val="000000"/>
          <w:sz w:val="24"/>
          <w:szCs w:val="24"/>
          <w:u w:val="single"/>
          <w:lang w:val="fr-FR"/>
        </w:rPr>
      </w:pPr>
      <w:r w:rsidRPr="00582434">
        <w:rPr>
          <w:rFonts w:ascii="Times New Roman" w:hAnsi="Times New Roman"/>
          <w:b/>
          <w:color w:val="000000"/>
          <w:sz w:val="24"/>
          <w:szCs w:val="24"/>
          <w:lang w:val="fr-FR"/>
        </w:rPr>
        <w:t xml:space="preserve">6.3. </w:t>
      </w:r>
      <w:r w:rsidRPr="00582434">
        <w:rPr>
          <w:rFonts w:ascii="Times New Roman" w:hAnsi="Times New Roman"/>
          <w:b/>
          <w:color w:val="000000"/>
          <w:sz w:val="24"/>
          <w:szCs w:val="24"/>
          <w:u w:val="single"/>
          <w:lang w:val="fr-FR"/>
        </w:rPr>
        <w:t>Metode de îmbunătăţire a covorului ierbos prin fertilizare</w:t>
      </w:r>
    </w:p>
    <w:p w:rsidR="001249AD" w:rsidRPr="00582434" w:rsidRDefault="001249AD" w:rsidP="001249AD">
      <w:pPr>
        <w:spacing w:line="360" w:lineRule="auto"/>
        <w:rPr>
          <w:rFonts w:ascii="Times New Roman" w:hAnsi="Times New Roman"/>
          <w:b/>
          <w:i/>
          <w:color w:val="000000"/>
          <w:sz w:val="24"/>
          <w:szCs w:val="24"/>
          <w:lang w:val="fr-FR"/>
        </w:rPr>
      </w:pPr>
      <w:r w:rsidRPr="00582434">
        <w:rPr>
          <w:rFonts w:ascii="Times New Roman" w:hAnsi="Times New Roman"/>
          <w:b/>
          <w:i/>
          <w:color w:val="000000"/>
          <w:sz w:val="24"/>
          <w:szCs w:val="24"/>
          <w:lang w:val="fr-FR"/>
        </w:rPr>
        <w:t>6.3.1 Principii de aplicare a îngrăşămintelor pe pajişti</w:t>
      </w:r>
    </w:p>
    <w:p w:rsidR="001249AD" w:rsidRPr="00582434" w:rsidRDefault="001249AD" w:rsidP="001249AD">
      <w:pPr>
        <w:pStyle w:val="Default"/>
        <w:spacing w:line="360" w:lineRule="auto"/>
        <w:ind w:firstLine="720"/>
        <w:jc w:val="both"/>
        <w:outlineLvl w:val="0"/>
      </w:pPr>
      <w:r w:rsidRPr="00582434">
        <w:rPr>
          <w:b/>
          <w:bCs/>
        </w:rPr>
        <w:t xml:space="preserve">Pajiştea ca o cultură </w:t>
      </w:r>
    </w:p>
    <w:p w:rsidR="001249AD" w:rsidRPr="00582434" w:rsidRDefault="001249AD" w:rsidP="001249AD">
      <w:pPr>
        <w:pStyle w:val="Default"/>
        <w:spacing w:line="360" w:lineRule="auto"/>
        <w:ind w:firstLine="720"/>
        <w:jc w:val="both"/>
      </w:pPr>
      <w:r w:rsidRPr="00582434">
        <w:t xml:space="preserve">Pentru realizarea unor producţii mari de furaje şi de o calitate corespunzătoare, covorul ierbos al pajiştilor permanente (naturale şi seminaturale) şi temporare (semănate) necesită a fi susţinut prin fertilizare (organică şi/sau chimică) şi după caz corectarea reacţiei solului prin amendare. </w:t>
      </w:r>
    </w:p>
    <w:p w:rsidR="001249AD" w:rsidRPr="00582434" w:rsidRDefault="001249AD" w:rsidP="001249AD">
      <w:pPr>
        <w:pStyle w:val="Default"/>
        <w:spacing w:line="360" w:lineRule="auto"/>
        <w:ind w:firstLine="720"/>
        <w:jc w:val="both"/>
      </w:pPr>
      <w:r w:rsidRPr="00582434">
        <w:t xml:space="preserve">Cel mai important factor de degradare a covorului ierbos este lipsa sau excesul de elemente fertilizante din care se remarcă azotul, fosforul şi potasiul (NPK). </w:t>
      </w:r>
    </w:p>
    <w:p w:rsidR="001249AD" w:rsidRPr="00582434" w:rsidRDefault="001249AD" w:rsidP="001249AD">
      <w:pPr>
        <w:pStyle w:val="Default"/>
        <w:spacing w:line="360" w:lineRule="auto"/>
        <w:ind w:firstLine="720"/>
        <w:jc w:val="both"/>
      </w:pPr>
      <w:r w:rsidRPr="00582434">
        <w:t xml:space="preserve">Pentru realizarea unei tone de substanţă uscată (SU) echivalentul a 4-5 tone de iarbă prin recoltă (fân sau iarbă păscută), din sol se extrag în medie 20 – </w:t>
      </w:r>
      <w:smartTag w:uri="urn:schemas-microsoft-com:office:smarttags" w:element="metricconverter">
        <w:smartTagPr>
          <w:attr w:name="ProductID" w:val="25 kg"/>
        </w:smartTagPr>
        <w:r w:rsidRPr="00582434">
          <w:t>25 kg</w:t>
        </w:r>
      </w:smartTag>
      <w:r w:rsidRPr="00582434">
        <w:t xml:space="preserve"> N, 2 – </w:t>
      </w:r>
      <w:smartTag w:uri="urn:schemas-microsoft-com:office:smarttags" w:element="metricconverter">
        <w:smartTagPr>
          <w:attr w:name="ProductID" w:val="3 kg"/>
        </w:smartTagPr>
        <w:r w:rsidRPr="00582434">
          <w:t>3 kg</w:t>
        </w:r>
      </w:smartTag>
      <w:r w:rsidRPr="00582434">
        <w:t xml:space="preserve"> P, 22 – </w:t>
      </w:r>
      <w:smartTag w:uri="urn:schemas-microsoft-com:office:smarttags" w:element="metricconverter">
        <w:smartTagPr>
          <w:attr w:name="ProductID" w:val="25 kg"/>
        </w:smartTagPr>
        <w:r w:rsidRPr="00582434">
          <w:t>25 kg</w:t>
        </w:r>
      </w:smartTag>
      <w:r w:rsidRPr="00582434">
        <w:t xml:space="preserve"> K şi 4 – </w:t>
      </w:r>
      <w:smartTag w:uri="urn:schemas-microsoft-com:office:smarttags" w:element="metricconverter">
        <w:smartTagPr>
          <w:attr w:name="ProductID" w:val="5 kg"/>
        </w:smartTagPr>
        <w:r w:rsidRPr="00582434">
          <w:t>5 kg</w:t>
        </w:r>
      </w:smartTag>
      <w:r w:rsidRPr="00582434">
        <w:t xml:space="preserve"> calciu. </w:t>
      </w:r>
    </w:p>
    <w:p w:rsidR="001249AD" w:rsidRPr="00582434" w:rsidRDefault="001249AD" w:rsidP="001249AD">
      <w:pPr>
        <w:pStyle w:val="Default"/>
        <w:spacing w:line="360" w:lineRule="auto"/>
        <w:ind w:firstLine="720"/>
        <w:jc w:val="both"/>
      </w:pPr>
      <w:r w:rsidRPr="00582434">
        <w:t xml:space="preserve">Solul pajiştilor nu este un izvor nesecat de elemente fertilizante, care să susţină producţia de iarbă, de regulă este mai sărac decât solul terenurilor arabile. De aceea, după mai mulţi ani de recoltă, dacă nu se fertilizează, pe pajişte se împuţinează elementele nutritive din sol, se schimbă radical vegetaţia în sensul dispariţiei plantelor cu valoare nutritivă ridicată, mai pretenţioase la aprovizionarea solului cu NPK, fenomen care favorizează apariţia treptată, până la dominare, a unor specii de buruieni nepretenţioase, care le iau locul. </w:t>
      </w:r>
    </w:p>
    <w:p w:rsidR="001249AD" w:rsidRPr="00582434" w:rsidRDefault="001249AD" w:rsidP="001249AD">
      <w:pPr>
        <w:pStyle w:val="Default"/>
        <w:spacing w:line="360" w:lineRule="auto"/>
        <w:ind w:firstLine="720"/>
        <w:jc w:val="both"/>
      </w:pPr>
      <w:r w:rsidRPr="00582434">
        <w:t xml:space="preserve">Din aceste considerente pajiştea permanentă sau temporară trebuie să fie tratată ca oricare altă cultură agricolă, fără discriminare, dacă dorim să obţinem rezultate bune în producerea furajelor pe aceste suprafeţe. </w:t>
      </w:r>
    </w:p>
    <w:p w:rsidR="001249AD" w:rsidRPr="00582434" w:rsidRDefault="001249AD" w:rsidP="001249AD">
      <w:pPr>
        <w:pStyle w:val="Default"/>
        <w:spacing w:line="360" w:lineRule="auto"/>
        <w:ind w:firstLine="720"/>
        <w:jc w:val="both"/>
        <w:outlineLvl w:val="0"/>
      </w:pPr>
      <w:r w:rsidRPr="00582434">
        <w:rPr>
          <w:b/>
          <w:bCs/>
        </w:rPr>
        <w:t xml:space="preserve">Particularităţile fertilizării pajiştilor </w:t>
      </w:r>
    </w:p>
    <w:p w:rsidR="001249AD" w:rsidRPr="00582434" w:rsidRDefault="001249AD" w:rsidP="001249AD">
      <w:pPr>
        <w:pStyle w:val="Default"/>
        <w:spacing w:line="360" w:lineRule="auto"/>
        <w:ind w:firstLine="720"/>
        <w:jc w:val="both"/>
      </w:pPr>
      <w:r w:rsidRPr="00582434">
        <w:t xml:space="preserve">Faţă de o cultură în arabil la fertilizarea unei pajişti trebuie să ţinem seama de mai multe particularităţi specifice, cum ar fi: </w:t>
      </w:r>
    </w:p>
    <w:p w:rsidR="001249AD" w:rsidRPr="00582434" w:rsidRDefault="001249AD" w:rsidP="001249AD">
      <w:pPr>
        <w:pStyle w:val="Default"/>
        <w:numPr>
          <w:ilvl w:val="0"/>
          <w:numId w:val="23"/>
        </w:numPr>
        <w:spacing w:line="360" w:lineRule="auto"/>
        <w:jc w:val="both"/>
      </w:pPr>
      <w:r w:rsidRPr="00582434">
        <w:t xml:space="preserve">răspândirea pajiştilor în condiţii staţionale mai speciale, la altitudini mari de peste 1500 până la </w:t>
      </w:r>
      <w:smartTag w:uri="urn:schemas-microsoft-com:office:smarttags" w:element="metricconverter">
        <w:smartTagPr>
          <w:attr w:name="ProductID" w:val="2500 m"/>
        </w:smartTagPr>
        <w:r w:rsidRPr="00582434">
          <w:t>2500 m</w:t>
        </w:r>
      </w:smartTag>
      <w:r w:rsidRPr="00582434">
        <w:t xml:space="preserve">, unde alte culturi nu sunt posibile în Carpaţi; </w:t>
      </w:r>
    </w:p>
    <w:p w:rsidR="001249AD" w:rsidRPr="00582434" w:rsidRDefault="001249AD" w:rsidP="001249AD">
      <w:pPr>
        <w:pStyle w:val="Default"/>
        <w:numPr>
          <w:ilvl w:val="0"/>
          <w:numId w:val="23"/>
        </w:numPr>
        <w:spacing w:line="360" w:lineRule="auto"/>
        <w:jc w:val="both"/>
      </w:pPr>
      <w:r w:rsidRPr="00582434">
        <w:t xml:space="preserve">înclinaţia versanţilor până la 30 – 500, soluri cu handicapuri fizico-chimice (pietrişuri, nisipuri, sărături, aciditate ridicată, exces de umiditate,etc.), unde plantele obişnuite de cultură nu supravieţuiesc sau dau producţii slabe; </w:t>
      </w:r>
    </w:p>
    <w:p w:rsidR="001249AD" w:rsidRPr="00582434" w:rsidRDefault="001249AD" w:rsidP="001249AD">
      <w:pPr>
        <w:pStyle w:val="Default"/>
        <w:numPr>
          <w:ilvl w:val="0"/>
          <w:numId w:val="23"/>
        </w:numPr>
        <w:spacing w:line="360" w:lineRule="auto"/>
        <w:jc w:val="both"/>
      </w:pPr>
      <w:r w:rsidRPr="00582434">
        <w:t xml:space="preserve">numărul mare de specii perene care compun covorul ierbos, cu necesităţile lor individuale şi evoluţia lor în dinamică multianuală; </w:t>
      </w:r>
    </w:p>
    <w:p w:rsidR="001249AD" w:rsidRPr="00582434" w:rsidRDefault="001249AD" w:rsidP="001249AD">
      <w:pPr>
        <w:pStyle w:val="Default"/>
        <w:numPr>
          <w:ilvl w:val="0"/>
          <w:numId w:val="23"/>
        </w:numPr>
        <w:spacing w:line="360" w:lineRule="auto"/>
        <w:jc w:val="both"/>
      </w:pPr>
      <w:r w:rsidRPr="00582434">
        <w:t xml:space="preserve">mai multe cicluri de recoltă sau îndepărtarea permanentă a ei prin păscut într-un sezon de vegetaţie; </w:t>
      </w:r>
    </w:p>
    <w:p w:rsidR="001249AD" w:rsidRPr="00582434" w:rsidRDefault="001249AD" w:rsidP="001249AD">
      <w:pPr>
        <w:pStyle w:val="Default"/>
        <w:numPr>
          <w:ilvl w:val="0"/>
          <w:numId w:val="23"/>
        </w:numPr>
        <w:spacing w:line="360" w:lineRule="auto"/>
        <w:jc w:val="both"/>
      </w:pPr>
      <w:r w:rsidRPr="00582434">
        <w:t xml:space="preserve">utilizarea prin cosit, păşunat cu animalele sau mixt, într-un an sau diferenţiat pe ani; </w:t>
      </w:r>
    </w:p>
    <w:p w:rsidR="001249AD" w:rsidRPr="00582434" w:rsidRDefault="001249AD" w:rsidP="001249AD">
      <w:pPr>
        <w:pStyle w:val="Default"/>
        <w:numPr>
          <w:ilvl w:val="0"/>
          <w:numId w:val="23"/>
        </w:numPr>
        <w:spacing w:line="360" w:lineRule="auto"/>
        <w:jc w:val="both"/>
      </w:pPr>
      <w:r w:rsidRPr="00582434">
        <w:t>menţinerea unui echilibru optim între gramineele perene (50-60 %) leguminoase (35-40 %), specii din alte familii (5-10 %) şi pe cât posibil absenţa buruienilor şi vegetaţiei lemnoase dăunătoare şi altele;</w:t>
      </w:r>
    </w:p>
    <w:p w:rsidR="001249AD" w:rsidRPr="00582434" w:rsidRDefault="001249AD" w:rsidP="001249AD">
      <w:pPr>
        <w:pStyle w:val="Default"/>
        <w:numPr>
          <w:ilvl w:val="0"/>
          <w:numId w:val="23"/>
        </w:numPr>
        <w:spacing w:line="360" w:lineRule="auto"/>
        <w:jc w:val="both"/>
      </w:pPr>
      <w:r w:rsidRPr="00582434">
        <w:t xml:space="preserve">administrarea, de regulă la suprafaţa terenului, a îngrăşămintelor organice şi chimice cu excepţia cazurilor de înfiinţare a pajiştilor semănate; </w:t>
      </w:r>
    </w:p>
    <w:p w:rsidR="001249AD" w:rsidRPr="00582434" w:rsidRDefault="001249AD" w:rsidP="001249AD">
      <w:pPr>
        <w:numPr>
          <w:ilvl w:val="0"/>
          <w:numId w:val="23"/>
        </w:numPr>
        <w:autoSpaceDE w:val="0"/>
        <w:autoSpaceDN w:val="0"/>
        <w:adjustRightInd w:val="0"/>
        <w:spacing w:after="55" w:line="360" w:lineRule="auto"/>
        <w:jc w:val="both"/>
        <w:rPr>
          <w:rFonts w:ascii="Times New Roman" w:hAnsi="Times New Roman"/>
          <w:color w:val="000000"/>
          <w:sz w:val="24"/>
          <w:szCs w:val="24"/>
        </w:rPr>
      </w:pPr>
      <w:r w:rsidRPr="00582434">
        <w:rPr>
          <w:rFonts w:ascii="Times New Roman" w:hAnsi="Times New Roman"/>
          <w:color w:val="000000"/>
          <w:sz w:val="24"/>
          <w:szCs w:val="24"/>
        </w:rPr>
        <w:t xml:space="preserve">aplicarea fracţionată, pe cicluri de recoltă (cosit sau păscut), a îngrăşămintelor chimice pe bază de azot, pentru eşalonarea producţiei şi evitarea pierderilor prin levigare; </w:t>
      </w:r>
    </w:p>
    <w:p w:rsidR="001249AD" w:rsidRPr="00582434" w:rsidRDefault="001249AD" w:rsidP="001249AD">
      <w:pPr>
        <w:numPr>
          <w:ilvl w:val="0"/>
          <w:numId w:val="23"/>
        </w:numPr>
        <w:autoSpaceDE w:val="0"/>
        <w:autoSpaceDN w:val="0"/>
        <w:adjustRightInd w:val="0"/>
        <w:spacing w:after="55" w:line="360" w:lineRule="auto"/>
        <w:jc w:val="both"/>
        <w:rPr>
          <w:rFonts w:ascii="Times New Roman" w:hAnsi="Times New Roman"/>
          <w:color w:val="000000"/>
          <w:sz w:val="24"/>
          <w:szCs w:val="24"/>
        </w:rPr>
      </w:pPr>
      <w:r w:rsidRPr="00582434">
        <w:rPr>
          <w:rFonts w:ascii="Times New Roman" w:hAnsi="Times New Roman"/>
          <w:color w:val="000000"/>
          <w:sz w:val="24"/>
          <w:szCs w:val="24"/>
        </w:rPr>
        <w:t xml:space="preserve">conservarea biodiversităţii, în unele cazuri cu respectarea unor reguli stricte de agromediu privind limitarea cantităţii de fertilizanţi, întârzierea datei optime de cosit, încetarea timpurie a păşunatului şi altele; </w:t>
      </w:r>
    </w:p>
    <w:p w:rsidR="001249AD" w:rsidRPr="00582434" w:rsidRDefault="001249AD" w:rsidP="001249AD">
      <w:pPr>
        <w:numPr>
          <w:ilvl w:val="0"/>
          <w:numId w:val="23"/>
        </w:numPr>
        <w:autoSpaceDE w:val="0"/>
        <w:autoSpaceDN w:val="0"/>
        <w:adjustRightInd w:val="0"/>
        <w:spacing w:after="0" w:line="360" w:lineRule="auto"/>
        <w:jc w:val="both"/>
        <w:rPr>
          <w:rFonts w:ascii="Times New Roman" w:hAnsi="Times New Roman"/>
          <w:color w:val="000000"/>
          <w:sz w:val="24"/>
          <w:szCs w:val="24"/>
        </w:rPr>
      </w:pPr>
      <w:r w:rsidRPr="00582434">
        <w:rPr>
          <w:rFonts w:ascii="Times New Roman" w:hAnsi="Times New Roman"/>
          <w:color w:val="000000"/>
          <w:sz w:val="24"/>
          <w:szCs w:val="24"/>
        </w:rPr>
        <w:t xml:space="preserve">asigurarea unei densităţi optime şi multifuncţionale a covorului ierbos pentru protecţie antierozională, echilibru hidric şi termic, estetică peisagistică, capacitatea mărită de sechestrare a carbonului şi multe altele, pe lângă rolul principal de asigurare a unor producţiei de furaje mari, de calitate şi cu costuri reduse. </w:t>
      </w:r>
    </w:p>
    <w:p w:rsidR="001249AD" w:rsidRPr="00582434" w:rsidRDefault="001249AD" w:rsidP="001249AD">
      <w:pPr>
        <w:autoSpaceDE w:val="0"/>
        <w:autoSpaceDN w:val="0"/>
        <w:adjustRightInd w:val="0"/>
        <w:spacing w:line="360" w:lineRule="auto"/>
        <w:ind w:firstLine="720"/>
        <w:jc w:val="both"/>
        <w:outlineLvl w:val="0"/>
        <w:rPr>
          <w:rFonts w:ascii="Times New Roman" w:hAnsi="Times New Roman"/>
          <w:color w:val="000000"/>
          <w:sz w:val="24"/>
          <w:szCs w:val="24"/>
        </w:rPr>
      </w:pPr>
      <w:r w:rsidRPr="00582434">
        <w:rPr>
          <w:rFonts w:ascii="Times New Roman" w:hAnsi="Times New Roman"/>
          <w:b/>
          <w:bCs/>
          <w:color w:val="000000"/>
          <w:sz w:val="24"/>
          <w:szCs w:val="24"/>
        </w:rPr>
        <w:t xml:space="preserve">Resurse de îngrăşăminte </w:t>
      </w:r>
    </w:p>
    <w:p w:rsidR="001249AD" w:rsidRPr="00582434" w:rsidRDefault="001249AD" w:rsidP="001249AD">
      <w:pPr>
        <w:autoSpaceDE w:val="0"/>
        <w:autoSpaceDN w:val="0"/>
        <w:adjustRightInd w:val="0"/>
        <w:spacing w:line="360" w:lineRule="auto"/>
        <w:ind w:firstLine="720"/>
        <w:jc w:val="both"/>
        <w:rPr>
          <w:rFonts w:ascii="Times New Roman" w:hAnsi="Times New Roman"/>
          <w:color w:val="000000"/>
          <w:sz w:val="24"/>
          <w:szCs w:val="24"/>
        </w:rPr>
      </w:pPr>
      <w:r w:rsidRPr="00582434">
        <w:rPr>
          <w:rFonts w:ascii="Times New Roman" w:hAnsi="Times New Roman"/>
          <w:color w:val="000000"/>
          <w:sz w:val="24"/>
          <w:szCs w:val="24"/>
        </w:rPr>
        <w:t xml:space="preserve">Prima şi cea mai importantă resursă de fertilizanţi pentru pajişti o constituie îngrăşămintele organice (gunoi de grajd, compost, tulbureală, urină, etc.). Un caz aparte îl constituie târlirea cu animalele în perioada de păşunat, care este cea mai ieftină metodă de fertilizare. După epuizarea tuturor resurselor de fertilizanţi organici de la animalele domestice se trece la fertilizarea cu îngrăşăminte chimice, fără de care nu poate exista progres semnificativ în producerea furajelor pe pajişti, nivelul mediu de fertilizare în ţările UE este în jur de 200 kg/ha azot pe an. </w:t>
      </w:r>
    </w:p>
    <w:p w:rsidR="001249AD" w:rsidRPr="00582434" w:rsidRDefault="001249AD" w:rsidP="001249AD">
      <w:pPr>
        <w:autoSpaceDE w:val="0"/>
        <w:autoSpaceDN w:val="0"/>
        <w:adjustRightInd w:val="0"/>
        <w:spacing w:line="360" w:lineRule="auto"/>
        <w:ind w:firstLine="720"/>
        <w:jc w:val="both"/>
        <w:rPr>
          <w:rFonts w:ascii="Times New Roman" w:hAnsi="Times New Roman"/>
          <w:color w:val="000000"/>
          <w:sz w:val="24"/>
          <w:szCs w:val="24"/>
        </w:rPr>
      </w:pPr>
      <w:r w:rsidRPr="00582434">
        <w:rPr>
          <w:rFonts w:ascii="Times New Roman" w:hAnsi="Times New Roman"/>
          <w:color w:val="000000"/>
          <w:sz w:val="24"/>
          <w:szCs w:val="24"/>
        </w:rPr>
        <w:t xml:space="preserve">Cine neglijează sau refuză să aplice îngrăşăminte chimice pe pajişti se condamnă singur şi sigur la subdezvoltare, producţii reduse şi chiar faliment, în actualele condiţii concurenţiale globale din domeniul agricol. </w:t>
      </w:r>
    </w:p>
    <w:p w:rsidR="001249AD" w:rsidRPr="00582434" w:rsidRDefault="001249AD" w:rsidP="001249AD">
      <w:pPr>
        <w:autoSpaceDE w:val="0"/>
        <w:autoSpaceDN w:val="0"/>
        <w:adjustRightInd w:val="0"/>
        <w:spacing w:line="360" w:lineRule="auto"/>
        <w:ind w:firstLine="720"/>
        <w:jc w:val="both"/>
        <w:outlineLvl w:val="0"/>
        <w:rPr>
          <w:rFonts w:ascii="Times New Roman" w:hAnsi="Times New Roman"/>
          <w:color w:val="000000"/>
          <w:sz w:val="24"/>
          <w:szCs w:val="24"/>
        </w:rPr>
      </w:pPr>
      <w:r w:rsidRPr="00582434">
        <w:rPr>
          <w:rFonts w:ascii="Times New Roman" w:hAnsi="Times New Roman"/>
          <w:b/>
          <w:bCs/>
          <w:color w:val="000000"/>
          <w:sz w:val="24"/>
          <w:szCs w:val="24"/>
        </w:rPr>
        <w:t xml:space="preserve">Cunoştinţe minime pentru o fertilizare corectă </w:t>
      </w:r>
    </w:p>
    <w:p w:rsidR="001249AD" w:rsidRPr="00582434" w:rsidRDefault="001249AD" w:rsidP="001249AD">
      <w:pPr>
        <w:autoSpaceDE w:val="0"/>
        <w:autoSpaceDN w:val="0"/>
        <w:adjustRightInd w:val="0"/>
        <w:spacing w:line="360" w:lineRule="auto"/>
        <w:ind w:firstLine="720"/>
        <w:jc w:val="both"/>
        <w:rPr>
          <w:rFonts w:ascii="Times New Roman" w:hAnsi="Times New Roman"/>
          <w:color w:val="000000"/>
          <w:sz w:val="24"/>
          <w:szCs w:val="24"/>
        </w:rPr>
      </w:pPr>
      <w:r w:rsidRPr="00582434">
        <w:rPr>
          <w:rFonts w:ascii="Times New Roman" w:hAnsi="Times New Roman"/>
          <w:color w:val="000000"/>
          <w:sz w:val="24"/>
          <w:szCs w:val="24"/>
        </w:rPr>
        <w:t xml:space="preserve">Având în vedere diversitatea mare a speciilor componente din covorul ierbos al pajiştilor şi raportul variat dintre ele, în primul rând pentru fertilizare trebuie să se cunoască: </w:t>
      </w:r>
    </w:p>
    <w:p w:rsidR="001249AD" w:rsidRPr="00582434" w:rsidRDefault="001249AD" w:rsidP="001249AD">
      <w:pPr>
        <w:numPr>
          <w:ilvl w:val="0"/>
          <w:numId w:val="24"/>
        </w:numPr>
        <w:autoSpaceDE w:val="0"/>
        <w:autoSpaceDN w:val="0"/>
        <w:adjustRightInd w:val="0"/>
        <w:spacing w:after="55" w:line="360" w:lineRule="auto"/>
        <w:jc w:val="both"/>
        <w:rPr>
          <w:rFonts w:ascii="Times New Roman" w:hAnsi="Times New Roman"/>
          <w:color w:val="000000"/>
          <w:sz w:val="24"/>
          <w:szCs w:val="24"/>
        </w:rPr>
      </w:pPr>
      <w:r w:rsidRPr="00582434">
        <w:rPr>
          <w:rFonts w:ascii="Times New Roman" w:hAnsi="Times New Roman"/>
          <w:color w:val="000000"/>
          <w:sz w:val="24"/>
          <w:szCs w:val="24"/>
        </w:rPr>
        <w:t xml:space="preserve">compoziţia floristică a covorului ierbos, cel puţin a speciilor dominante din familia gramineelor, leguminoaselor şi altele; </w:t>
      </w:r>
    </w:p>
    <w:p w:rsidR="001249AD" w:rsidRPr="00582434" w:rsidRDefault="001249AD" w:rsidP="001249AD">
      <w:pPr>
        <w:numPr>
          <w:ilvl w:val="0"/>
          <w:numId w:val="24"/>
        </w:numPr>
        <w:autoSpaceDE w:val="0"/>
        <w:autoSpaceDN w:val="0"/>
        <w:adjustRightInd w:val="0"/>
        <w:spacing w:after="55" w:line="360" w:lineRule="auto"/>
        <w:jc w:val="both"/>
        <w:rPr>
          <w:rFonts w:ascii="Times New Roman" w:hAnsi="Times New Roman"/>
          <w:color w:val="000000"/>
          <w:sz w:val="24"/>
          <w:szCs w:val="24"/>
        </w:rPr>
      </w:pPr>
      <w:r w:rsidRPr="00582434">
        <w:rPr>
          <w:rFonts w:ascii="Times New Roman" w:hAnsi="Times New Roman"/>
          <w:color w:val="000000"/>
          <w:sz w:val="24"/>
          <w:szCs w:val="24"/>
        </w:rPr>
        <w:t xml:space="preserve">caracteristicile agrochimice principale ale solului cum este pH-ul, gradul de saturaţie în baze (V%), conţinutul în humus, P, K, Ca, aluminiu mobil, sodiu, etc.; </w:t>
      </w:r>
    </w:p>
    <w:p w:rsidR="001249AD" w:rsidRPr="00582434" w:rsidRDefault="001249AD" w:rsidP="001249AD">
      <w:pPr>
        <w:numPr>
          <w:ilvl w:val="0"/>
          <w:numId w:val="24"/>
        </w:numPr>
        <w:autoSpaceDE w:val="0"/>
        <w:autoSpaceDN w:val="0"/>
        <w:adjustRightInd w:val="0"/>
        <w:spacing w:after="55" w:line="360" w:lineRule="auto"/>
        <w:jc w:val="both"/>
        <w:rPr>
          <w:rFonts w:ascii="Times New Roman" w:hAnsi="Times New Roman"/>
          <w:color w:val="000000"/>
          <w:sz w:val="24"/>
          <w:szCs w:val="24"/>
        </w:rPr>
      </w:pPr>
      <w:r w:rsidRPr="00582434">
        <w:rPr>
          <w:rFonts w:ascii="Times New Roman" w:hAnsi="Times New Roman"/>
          <w:color w:val="000000"/>
          <w:sz w:val="24"/>
          <w:szCs w:val="24"/>
        </w:rPr>
        <w:t xml:space="preserve">nivelul de intensivizare a producţiei de iarbă care poate fi extensiv, semiintensiv (mediu) şi intensiv, cu graduări diferite pe niveluri de asigurare a apei din precipitaţii (400-500mm până la 1200-1400mm) şi irigaţii, cât şi al indicelui termic specific ecartului altitudinal cu durata sezonului de vegetaţie unde se află pajiştea ce urmează a se fertiliza; </w:t>
      </w:r>
    </w:p>
    <w:p w:rsidR="001249AD" w:rsidRPr="00582434" w:rsidRDefault="001249AD" w:rsidP="001249AD">
      <w:pPr>
        <w:numPr>
          <w:ilvl w:val="0"/>
          <w:numId w:val="24"/>
        </w:numPr>
        <w:autoSpaceDE w:val="0"/>
        <w:autoSpaceDN w:val="0"/>
        <w:adjustRightInd w:val="0"/>
        <w:spacing w:after="0" w:line="360" w:lineRule="auto"/>
        <w:jc w:val="both"/>
        <w:rPr>
          <w:rFonts w:ascii="Times New Roman" w:hAnsi="Times New Roman"/>
          <w:color w:val="000000"/>
          <w:sz w:val="24"/>
          <w:szCs w:val="24"/>
        </w:rPr>
      </w:pPr>
      <w:r w:rsidRPr="00582434">
        <w:rPr>
          <w:rFonts w:ascii="Times New Roman" w:hAnsi="Times New Roman"/>
          <w:color w:val="000000"/>
          <w:sz w:val="24"/>
          <w:szCs w:val="24"/>
        </w:rPr>
        <w:t xml:space="preserve">modul de valorificare a producţiei prin păşunat sau cosire în regim de fâneaţă şi alte elemente. </w:t>
      </w:r>
    </w:p>
    <w:p w:rsidR="001249AD" w:rsidRPr="00582434" w:rsidRDefault="001249AD" w:rsidP="001249AD">
      <w:pPr>
        <w:spacing w:line="360" w:lineRule="auto"/>
        <w:ind w:firstLine="720"/>
        <w:jc w:val="both"/>
        <w:rPr>
          <w:rFonts w:ascii="Times New Roman" w:hAnsi="Times New Roman"/>
          <w:color w:val="000000"/>
          <w:sz w:val="24"/>
          <w:szCs w:val="24"/>
        </w:rPr>
      </w:pPr>
      <w:r w:rsidRPr="00582434">
        <w:rPr>
          <w:rFonts w:ascii="Times New Roman" w:hAnsi="Times New Roman"/>
          <w:color w:val="000000"/>
          <w:sz w:val="24"/>
          <w:szCs w:val="24"/>
        </w:rPr>
        <w:t>Abia după ce avem clarificate aspectele menţionate mai sus ne putem decide asupra epocii când facem fertilizarea şi al dozelor ce urmează a fi aplicate.</w:t>
      </w:r>
    </w:p>
    <w:p w:rsidR="001249AD" w:rsidRPr="00582434" w:rsidRDefault="001249AD" w:rsidP="001249AD">
      <w:pPr>
        <w:pStyle w:val="Default"/>
        <w:spacing w:line="360" w:lineRule="auto"/>
        <w:ind w:firstLine="720"/>
        <w:jc w:val="both"/>
        <w:outlineLvl w:val="0"/>
      </w:pPr>
      <w:r w:rsidRPr="00582434">
        <w:rPr>
          <w:b/>
          <w:bCs/>
        </w:rPr>
        <w:t xml:space="preserve">Ce pajişti se pot fertiliza fără probleme ? </w:t>
      </w:r>
    </w:p>
    <w:p w:rsidR="001249AD" w:rsidRPr="00582434" w:rsidRDefault="001249AD" w:rsidP="001249AD">
      <w:pPr>
        <w:pStyle w:val="Default"/>
        <w:numPr>
          <w:ilvl w:val="0"/>
          <w:numId w:val="25"/>
        </w:numPr>
        <w:spacing w:after="55" w:line="360" w:lineRule="auto"/>
        <w:jc w:val="both"/>
      </w:pPr>
      <w:r w:rsidRPr="00582434">
        <w:t xml:space="preserve">Pajiştile de câmpie şi dealuri dominate de </w:t>
      </w:r>
      <w:r w:rsidRPr="00582434">
        <w:rPr>
          <w:i/>
          <w:iCs/>
        </w:rPr>
        <w:t xml:space="preserve">Festuca valesiaca, F. rupicola, F. pseudovina, Poa angustifolia </w:t>
      </w:r>
      <w:r w:rsidRPr="00582434">
        <w:t xml:space="preserve">şi altele, cu maxim 10-20 % participare specii nevaloroase, ce se vor utiliza ca păşune în regim extensiv, datorită lipsei de umiditate şi a căldurii excesive; </w:t>
      </w:r>
    </w:p>
    <w:p w:rsidR="001249AD" w:rsidRPr="00582434" w:rsidRDefault="001249AD" w:rsidP="001249AD">
      <w:pPr>
        <w:pStyle w:val="Default"/>
        <w:numPr>
          <w:ilvl w:val="0"/>
          <w:numId w:val="25"/>
        </w:numPr>
        <w:spacing w:after="55" w:line="360" w:lineRule="auto"/>
        <w:jc w:val="both"/>
      </w:pPr>
      <w:r w:rsidRPr="00582434">
        <w:t>Pajiştile de dealuri, premontane şi montane până la 1200-</w:t>
      </w:r>
      <w:smartTag w:uri="urn:schemas-microsoft-com:office:smarttags" w:element="metricconverter">
        <w:smartTagPr>
          <w:attr w:name="ProductID" w:val="1400 m"/>
        </w:smartTagPr>
        <w:r w:rsidRPr="00582434">
          <w:t>1400 m</w:t>
        </w:r>
      </w:smartTag>
      <w:r w:rsidRPr="00582434">
        <w:t xml:space="preserve"> altitudine dominate de </w:t>
      </w:r>
      <w:r w:rsidRPr="00582434">
        <w:rPr>
          <w:i/>
          <w:iCs/>
        </w:rPr>
        <w:t xml:space="preserve">Agrostis capillaris </w:t>
      </w:r>
      <w:r w:rsidRPr="00582434">
        <w:t xml:space="preserve">şi </w:t>
      </w:r>
      <w:r w:rsidRPr="00582434">
        <w:rPr>
          <w:i/>
          <w:iCs/>
        </w:rPr>
        <w:t xml:space="preserve">Festuca rubra </w:t>
      </w:r>
      <w:r w:rsidRPr="00582434">
        <w:t xml:space="preserve">ce se vor utiliza în regim de păşune, fâneaţă şi mixt în regim extensiv şi pe alocuri cu intensitate mijlocie, datorită covorului ierbos cu specii spontane „rustice” şi al condiţiilor pedoclimatice; </w:t>
      </w:r>
    </w:p>
    <w:p w:rsidR="001249AD" w:rsidRPr="00582434" w:rsidRDefault="001249AD" w:rsidP="001249AD">
      <w:pPr>
        <w:pStyle w:val="Default"/>
        <w:numPr>
          <w:ilvl w:val="0"/>
          <w:numId w:val="25"/>
        </w:numPr>
        <w:spacing w:after="55" w:line="360" w:lineRule="auto"/>
        <w:jc w:val="both"/>
      </w:pPr>
      <w:r w:rsidRPr="00582434">
        <w:t>Pajiştile din luncile râurilor, Lunca şi Delta Dunării, dominate de specii valoroase (</w:t>
      </w:r>
      <w:r w:rsidRPr="00582434">
        <w:rPr>
          <w:i/>
          <w:iCs/>
        </w:rPr>
        <w:t xml:space="preserve">Festuca pratensis, Alopecurus pratensis, Dactylis glomerata, Lolium perenne, Agrostis stolonifera, </w:t>
      </w:r>
      <w:r w:rsidRPr="00582434">
        <w:t xml:space="preserve">etc.) utilizate în special prin cosire în regim de folosire intensivă ca fâneaţă, având umiditatea asigurată; </w:t>
      </w:r>
    </w:p>
    <w:p w:rsidR="001249AD" w:rsidRPr="00582434" w:rsidRDefault="001249AD" w:rsidP="001249AD">
      <w:pPr>
        <w:pStyle w:val="Default"/>
        <w:numPr>
          <w:ilvl w:val="0"/>
          <w:numId w:val="25"/>
        </w:numPr>
        <w:spacing w:line="360" w:lineRule="auto"/>
        <w:jc w:val="both"/>
      </w:pPr>
      <w:r w:rsidRPr="00582434">
        <w:t xml:space="preserve">Pajiştile îmbunătăţite prin supraînsămânţare şi reînsămânţare cu diferite amestecuri de graminee şi leguminoase perene, care se pot utiliza în toate regimurile de folosire cu intensitate mijlocie până la ridicată, având un covor ierbos format din specii “nobile” care permit obţinerea unor producţii mari şi de calitate, cu deosebire în regim irigat. </w:t>
      </w:r>
    </w:p>
    <w:p w:rsidR="00DA1864" w:rsidRDefault="00DA1864" w:rsidP="001249AD">
      <w:pPr>
        <w:pStyle w:val="Default"/>
        <w:spacing w:line="360" w:lineRule="auto"/>
        <w:ind w:firstLine="720"/>
        <w:jc w:val="both"/>
        <w:outlineLvl w:val="0"/>
        <w:rPr>
          <w:b/>
          <w:bCs/>
        </w:rPr>
      </w:pPr>
    </w:p>
    <w:p w:rsidR="001249AD" w:rsidRPr="00582434" w:rsidRDefault="001249AD" w:rsidP="001249AD">
      <w:pPr>
        <w:pStyle w:val="Default"/>
        <w:spacing w:line="360" w:lineRule="auto"/>
        <w:ind w:firstLine="720"/>
        <w:jc w:val="both"/>
        <w:outlineLvl w:val="0"/>
      </w:pPr>
      <w:r w:rsidRPr="00582434">
        <w:rPr>
          <w:b/>
          <w:bCs/>
        </w:rPr>
        <w:t xml:space="preserve">Pajişti care nu se recomandă a fi fertilizate </w:t>
      </w:r>
    </w:p>
    <w:p w:rsidR="001249AD" w:rsidRPr="00582434" w:rsidRDefault="001249AD" w:rsidP="001249AD">
      <w:pPr>
        <w:pStyle w:val="Default"/>
        <w:numPr>
          <w:ilvl w:val="0"/>
          <w:numId w:val="26"/>
        </w:numPr>
        <w:spacing w:after="55" w:line="360" w:lineRule="auto"/>
        <w:jc w:val="both"/>
      </w:pPr>
      <w:r w:rsidRPr="00582434">
        <w:t xml:space="preserve">Pajiştile de câmpie afectate de exces de umiditate, aciditate puternică şi sărăturare pronunţată a solului care necesită mai întâi ameliorarea regimului hidric, prin desecare şi drenaje, corectarea reacţiei solului prin amendare, etc.; </w:t>
      </w:r>
    </w:p>
    <w:p w:rsidR="001249AD" w:rsidRPr="00582434" w:rsidRDefault="001249AD" w:rsidP="001249AD">
      <w:pPr>
        <w:pStyle w:val="Default"/>
        <w:numPr>
          <w:ilvl w:val="0"/>
          <w:numId w:val="26"/>
        </w:numPr>
        <w:spacing w:after="55" w:line="360" w:lineRule="auto"/>
        <w:jc w:val="both"/>
      </w:pPr>
      <w:r w:rsidRPr="00582434">
        <w:t xml:space="preserve">Pajiştile de dealuri şi montane afectate de eroziunea solului, dominate de </w:t>
      </w:r>
      <w:r w:rsidRPr="00582434">
        <w:rPr>
          <w:i/>
          <w:iCs/>
        </w:rPr>
        <w:t xml:space="preserve">Botriochloa ischaemum </w:t>
      </w:r>
      <w:r w:rsidRPr="00582434">
        <w:t xml:space="preserve">şi alte specii pe terenuri care necesită în prealabil îmbunătăţiri funciare; </w:t>
      </w:r>
    </w:p>
    <w:p w:rsidR="001249AD" w:rsidRPr="00582434" w:rsidRDefault="001249AD" w:rsidP="001249AD">
      <w:pPr>
        <w:pStyle w:val="Default"/>
        <w:numPr>
          <w:ilvl w:val="0"/>
          <w:numId w:val="26"/>
        </w:numPr>
        <w:spacing w:after="55" w:line="360" w:lineRule="auto"/>
        <w:jc w:val="both"/>
      </w:pPr>
      <w:r w:rsidRPr="00582434">
        <w:t xml:space="preserve">Pajiştile invadate peste 20-30 % de vegetaţie ierboasă (buruieni) şi lemnoasă (tufărişuri şi puieţi arbori) nevaloroase care necesită a fi înlăturate prin diferite metode, înainte de a fi fertilizate; </w:t>
      </w:r>
    </w:p>
    <w:p w:rsidR="001249AD" w:rsidRPr="00582434" w:rsidRDefault="001249AD" w:rsidP="001249AD">
      <w:pPr>
        <w:pStyle w:val="Default"/>
        <w:numPr>
          <w:ilvl w:val="0"/>
          <w:numId w:val="26"/>
        </w:numPr>
        <w:spacing w:after="55" w:line="360" w:lineRule="auto"/>
        <w:jc w:val="both"/>
      </w:pPr>
      <w:r w:rsidRPr="00582434">
        <w:t xml:space="preserve">Pajiştile ce urmează a se supraînsămânţa, pentru a nu stimula dezvoltarea speciilor spontane care pot înăbuşi tinerele plante ce apar din sămânţă, fertilizarea urmând a se face după prima coasă sau un ciclu de păşunat; </w:t>
      </w:r>
    </w:p>
    <w:p w:rsidR="001249AD" w:rsidRPr="00582434" w:rsidRDefault="001249AD" w:rsidP="001249AD">
      <w:pPr>
        <w:pStyle w:val="Default"/>
        <w:numPr>
          <w:ilvl w:val="0"/>
          <w:numId w:val="26"/>
        </w:numPr>
        <w:spacing w:line="360" w:lineRule="auto"/>
        <w:jc w:val="both"/>
      </w:pPr>
      <w:r w:rsidRPr="00582434">
        <w:t>Pajiştile supratârlite, eutrofizate din toate zonele, invadate de vegetaţie nitrofilă (</w:t>
      </w:r>
      <w:r w:rsidRPr="00582434">
        <w:rPr>
          <w:i/>
          <w:iCs/>
        </w:rPr>
        <w:t xml:space="preserve">Sambucus ebulus, Verbascum speciosum, Onopordon acanthium, Carduus acanthoides, C. nutans, Rumex obtusifolius, R. alpinum, Urtica dioica, Colchicum autumnale, Veratrum album </w:t>
      </w:r>
      <w:r w:rsidRPr="00582434">
        <w:t xml:space="preserve">şi altele) până la “epuizarea” excesului de elemente fertilizante, în special azot şi potasiu, după mai mulţi ani. </w:t>
      </w:r>
    </w:p>
    <w:p w:rsidR="001249AD" w:rsidRPr="00582434" w:rsidRDefault="001249AD" w:rsidP="001249AD">
      <w:pPr>
        <w:pStyle w:val="Default"/>
        <w:spacing w:line="360" w:lineRule="auto"/>
        <w:ind w:firstLine="720"/>
        <w:jc w:val="both"/>
        <w:outlineLvl w:val="0"/>
      </w:pPr>
      <w:r w:rsidRPr="00582434">
        <w:rPr>
          <w:b/>
          <w:bCs/>
        </w:rPr>
        <w:t xml:space="preserve">Fertilizarea ca metodă de îmbunătăţire a covorului ierbos </w:t>
      </w:r>
    </w:p>
    <w:p w:rsidR="001249AD" w:rsidRPr="00582434" w:rsidRDefault="001249AD" w:rsidP="001249AD">
      <w:pPr>
        <w:pStyle w:val="Default"/>
        <w:spacing w:line="360" w:lineRule="auto"/>
        <w:ind w:firstLine="720"/>
        <w:jc w:val="both"/>
      </w:pPr>
      <w:r w:rsidRPr="00582434">
        <w:t xml:space="preserve">Toate tipurile de pajişti care s-au degradat datorită lipsei aplicării îngrăşămintelor răspund pozitiv la fertilizare, cu condiţia să aibă în covorul ierbos peste 70-80 % specii valoroase furajere. </w:t>
      </w:r>
    </w:p>
    <w:p w:rsidR="001249AD" w:rsidRPr="00582434" w:rsidRDefault="001249AD" w:rsidP="001249AD">
      <w:pPr>
        <w:spacing w:line="360" w:lineRule="auto"/>
        <w:ind w:firstLine="720"/>
        <w:jc w:val="both"/>
        <w:rPr>
          <w:rFonts w:ascii="Times New Roman" w:hAnsi="Times New Roman"/>
          <w:b/>
          <w:i/>
          <w:color w:val="000000"/>
          <w:sz w:val="24"/>
          <w:szCs w:val="24"/>
          <w:lang w:val="fr-FR"/>
        </w:rPr>
      </w:pPr>
      <w:r w:rsidRPr="00582434">
        <w:rPr>
          <w:rFonts w:ascii="Times New Roman" w:hAnsi="Times New Roman"/>
          <w:sz w:val="24"/>
          <w:szCs w:val="24"/>
        </w:rPr>
        <w:t xml:space="preserve">Prin fertilizare adecvată se pot îmbunătăţi pajiştile de deal şi munte cu climat mai umed care sunt dominate de </w:t>
      </w:r>
      <w:r w:rsidRPr="00582434">
        <w:rPr>
          <w:rFonts w:ascii="Times New Roman" w:hAnsi="Times New Roman"/>
          <w:i/>
          <w:iCs/>
          <w:sz w:val="24"/>
          <w:szCs w:val="24"/>
        </w:rPr>
        <w:t xml:space="preserve">Nardus stricta </w:t>
      </w:r>
      <w:r w:rsidRPr="00582434">
        <w:rPr>
          <w:rFonts w:ascii="Times New Roman" w:hAnsi="Times New Roman"/>
          <w:sz w:val="24"/>
          <w:szCs w:val="24"/>
        </w:rPr>
        <w:t xml:space="preserve">(ţăpoşică, părul porcului) ce pot deveni pajişti mai valoroase de </w:t>
      </w:r>
      <w:r w:rsidRPr="00582434">
        <w:rPr>
          <w:rFonts w:ascii="Times New Roman" w:hAnsi="Times New Roman"/>
          <w:i/>
          <w:iCs/>
          <w:sz w:val="24"/>
          <w:szCs w:val="24"/>
        </w:rPr>
        <w:t xml:space="preserve">Agrostis capillaris, Festuca rubra, Alopecurus pratensis, Poa pratensis </w:t>
      </w:r>
      <w:r w:rsidRPr="00582434">
        <w:rPr>
          <w:rFonts w:ascii="Times New Roman" w:hAnsi="Times New Roman"/>
          <w:sz w:val="24"/>
          <w:szCs w:val="24"/>
        </w:rPr>
        <w:t>şi altele. De asemenea, fertilizarea în limite optime şi proporţie adecvată contribuie la menţinerea unui echilibru între gramineele şi leguminoasele perene din pajişti cât şi la supravieţuirea speciilor noi introduse prin supraînsămânţare în covorul ierbos sau reînsămânţare în cazul pajiştilor semănate sau temporare.</w:t>
      </w:r>
    </w:p>
    <w:p w:rsidR="001249AD" w:rsidRPr="00582434" w:rsidRDefault="001249AD" w:rsidP="001249AD">
      <w:pPr>
        <w:spacing w:line="360" w:lineRule="auto"/>
        <w:rPr>
          <w:rFonts w:ascii="Times New Roman" w:hAnsi="Times New Roman"/>
          <w:b/>
          <w:i/>
          <w:color w:val="000000"/>
          <w:sz w:val="24"/>
          <w:szCs w:val="24"/>
          <w:lang w:val="fr-FR"/>
        </w:rPr>
      </w:pPr>
    </w:p>
    <w:p w:rsidR="001249AD" w:rsidRPr="00582434" w:rsidRDefault="001249AD" w:rsidP="001249AD">
      <w:pPr>
        <w:spacing w:line="360" w:lineRule="auto"/>
        <w:rPr>
          <w:rFonts w:ascii="Times New Roman" w:hAnsi="Times New Roman"/>
          <w:b/>
          <w:i/>
          <w:color w:val="000000"/>
          <w:sz w:val="24"/>
          <w:szCs w:val="24"/>
          <w:lang w:val="fr-FR"/>
        </w:rPr>
      </w:pPr>
      <w:r w:rsidRPr="00582434">
        <w:rPr>
          <w:rFonts w:ascii="Times New Roman" w:hAnsi="Times New Roman"/>
          <w:b/>
          <w:i/>
          <w:color w:val="000000"/>
          <w:sz w:val="24"/>
          <w:szCs w:val="24"/>
          <w:lang w:val="fr-FR"/>
        </w:rPr>
        <w:t>6.3.2</w:t>
      </w:r>
      <w:r w:rsidRPr="00582434">
        <w:rPr>
          <w:rFonts w:ascii="Times New Roman" w:hAnsi="Times New Roman"/>
          <w:b/>
          <w:color w:val="000000"/>
          <w:sz w:val="24"/>
          <w:szCs w:val="24"/>
          <w:lang w:val="fr-FR"/>
        </w:rPr>
        <w:t xml:space="preserve"> </w:t>
      </w:r>
      <w:r w:rsidRPr="00582434">
        <w:rPr>
          <w:rFonts w:ascii="Times New Roman" w:hAnsi="Times New Roman"/>
          <w:b/>
          <w:i/>
          <w:color w:val="000000"/>
          <w:sz w:val="24"/>
          <w:szCs w:val="24"/>
          <w:lang w:val="fr-FR"/>
        </w:rPr>
        <w:t>Târlirea pajiştilor cu animale</w:t>
      </w:r>
    </w:p>
    <w:p w:rsidR="001249AD" w:rsidRPr="00582434" w:rsidRDefault="001249AD" w:rsidP="001249AD">
      <w:pPr>
        <w:pStyle w:val="Default"/>
        <w:spacing w:line="360" w:lineRule="auto"/>
        <w:ind w:firstLine="720"/>
        <w:jc w:val="both"/>
      </w:pPr>
      <w:r w:rsidRPr="00582434">
        <w:t xml:space="preserve">Până acum, târlirea tradiţională normală, confirmată ştiinţific, se face cu oile şi anume 2 – 3 nopţi 1 oaie adultă/ mp pe păşuni cu covor ierbos corespunzător şi 4 – 6 nopţi 1 oaie/ mp pe păşunile degradate, care în zona montană sunt invadate de </w:t>
      </w:r>
      <w:r w:rsidRPr="00582434">
        <w:rPr>
          <w:i/>
          <w:iCs/>
        </w:rPr>
        <w:t xml:space="preserve">Nardus stricta </w:t>
      </w:r>
      <w:r w:rsidRPr="00582434">
        <w:t xml:space="preserve">(părul porcului, ţepoşică). Depăşirea acestui prag de 6 nopţi, în toate situaţiile duce la supratârlire, cu întreg cortegiul de dezechilibre grave ale covorului ierbos şi ale celorlalţi factori de mediu. </w:t>
      </w:r>
    </w:p>
    <w:p w:rsidR="001249AD" w:rsidRPr="00582434" w:rsidRDefault="001249AD" w:rsidP="001249AD">
      <w:pPr>
        <w:pStyle w:val="Default"/>
        <w:spacing w:line="360" w:lineRule="auto"/>
        <w:ind w:firstLine="720"/>
        <w:jc w:val="both"/>
      </w:pPr>
      <w:r w:rsidRPr="00582434">
        <w:t xml:space="preserve">Au fost efectuate cercetări privind târlirea cu bovinele, respectiv aceeaşi intensitate, în funcţie de starea covorului ierbos de 2 – 3 nopţi şi 4 – 6 nopţi 1 vacă/ 6 mp sau alte durate cu încărcări echivalente cum ar fi 4 – 6 nopţi sau 8 – 12 nopţi 1 vacă/ 12 mp, ţinând seama şi de greutăţile care intervin în mutarea porţilor mai mari de târlire şi mărirea în prima fază a spaţiului dintre vacile de la diferiţi proprietari, care nu se cunosc între ele, pentru evitarea unor altercaţii şi stări de stres, până la ierarhizarea după legile nescrise ale etologiei. Prin aceste metode de târlire, o păşune de munte, într-o perioadă de 90 – 120 zile poate fi ameliorată abia pe 10-20 % din suprafaţa totală, o dată pentru cca 5 ani, cât durează efectul târlirii, dată fiind încărcarea mică cu animale de 1 – 2 unităţi vită mare (UVM) la hectar şi durata scurtă a sezonului de păşunat. </w:t>
      </w:r>
    </w:p>
    <w:p w:rsidR="001249AD" w:rsidRPr="00582434" w:rsidRDefault="001249AD" w:rsidP="001249AD">
      <w:pPr>
        <w:pStyle w:val="Default"/>
        <w:spacing w:line="360" w:lineRule="auto"/>
        <w:ind w:firstLine="720"/>
        <w:jc w:val="both"/>
      </w:pPr>
      <w:r w:rsidRPr="00582434">
        <w:t xml:space="preserve">Cercetări mai recente au dovedit că este posibil a se târlii până la 50 % din suprafaţa atribuită unei turme de animale cu condiţia aplicării unor erbicide pentru distrugerea covorului ierbos degradat, urmată de supraînsămânţare cu ierburi perene şi fertilizare cu îngrăşăminte chimice fosfatice. </w:t>
      </w:r>
    </w:p>
    <w:p w:rsidR="001249AD" w:rsidRPr="00582434" w:rsidRDefault="001249AD" w:rsidP="001249AD">
      <w:pPr>
        <w:spacing w:line="360" w:lineRule="auto"/>
        <w:ind w:firstLine="720"/>
        <w:jc w:val="both"/>
        <w:rPr>
          <w:rFonts w:ascii="Times New Roman" w:hAnsi="Times New Roman"/>
          <w:sz w:val="24"/>
          <w:szCs w:val="24"/>
        </w:rPr>
      </w:pPr>
      <w:r w:rsidRPr="00582434">
        <w:rPr>
          <w:rFonts w:ascii="Times New Roman" w:hAnsi="Times New Roman"/>
          <w:sz w:val="24"/>
          <w:szCs w:val="24"/>
        </w:rPr>
        <w:t xml:space="preserve">Concret, pe o păşune degradată de ţepoşică se aplică 5 l/ha Roundup (glifosat), diluat în 150 litri de apă, utilizând pentru stropire o pompă de spate după care la 2 săptămâni se supraînsămânţează cu un amestec calculat pentru 1 hectar de </w:t>
      </w:r>
      <w:smartTag w:uri="urn:schemas-microsoft-com:office:smarttags" w:element="metricconverter">
        <w:smartTagPr>
          <w:attr w:name="ProductID" w:val="270 kg"/>
        </w:smartTagPr>
        <w:r w:rsidRPr="00582434">
          <w:rPr>
            <w:rFonts w:ascii="Times New Roman" w:hAnsi="Times New Roman"/>
            <w:sz w:val="24"/>
            <w:szCs w:val="24"/>
          </w:rPr>
          <w:t>270 kg</w:t>
        </w:r>
      </w:smartTag>
      <w:r w:rsidRPr="00582434">
        <w:rPr>
          <w:rFonts w:ascii="Times New Roman" w:hAnsi="Times New Roman"/>
          <w:sz w:val="24"/>
          <w:szCs w:val="24"/>
        </w:rPr>
        <w:t xml:space="preserve"> superfosfat (18 % P</w:t>
      </w:r>
      <w:r w:rsidRPr="00582434">
        <w:rPr>
          <w:rFonts w:ascii="Times New Roman" w:hAnsi="Times New Roman"/>
          <w:sz w:val="24"/>
          <w:szCs w:val="24"/>
          <w:vertAlign w:val="subscript"/>
        </w:rPr>
        <w:t>2</w:t>
      </w:r>
      <w:r w:rsidRPr="00582434">
        <w:rPr>
          <w:rFonts w:ascii="Times New Roman" w:hAnsi="Times New Roman"/>
          <w:sz w:val="24"/>
          <w:szCs w:val="24"/>
        </w:rPr>
        <w:t>O</w:t>
      </w:r>
      <w:r w:rsidRPr="00582434">
        <w:rPr>
          <w:rFonts w:ascii="Times New Roman" w:hAnsi="Times New Roman"/>
          <w:sz w:val="24"/>
          <w:szCs w:val="24"/>
          <w:vertAlign w:val="subscript"/>
        </w:rPr>
        <w:t>5</w:t>
      </w:r>
      <w:r w:rsidRPr="00582434">
        <w:rPr>
          <w:rFonts w:ascii="Times New Roman" w:hAnsi="Times New Roman"/>
          <w:sz w:val="24"/>
          <w:szCs w:val="24"/>
        </w:rPr>
        <w:t xml:space="preserve">) împreună cu </w:t>
      </w:r>
      <w:smartTag w:uri="urn:schemas-microsoft-com:office:smarttags" w:element="metricconverter">
        <w:smartTagPr>
          <w:attr w:name="ProductID" w:val="25 kg"/>
        </w:smartTagPr>
        <w:r w:rsidRPr="00582434">
          <w:rPr>
            <w:rFonts w:ascii="Times New Roman" w:hAnsi="Times New Roman"/>
            <w:sz w:val="24"/>
            <w:szCs w:val="24"/>
          </w:rPr>
          <w:t>25 kg</w:t>
        </w:r>
      </w:smartTag>
      <w:r w:rsidRPr="00582434">
        <w:rPr>
          <w:rFonts w:ascii="Times New Roman" w:hAnsi="Times New Roman"/>
          <w:sz w:val="24"/>
          <w:szCs w:val="24"/>
        </w:rPr>
        <w:t xml:space="preserve"> graminee (</w:t>
      </w:r>
      <w:r w:rsidRPr="00582434">
        <w:rPr>
          <w:rFonts w:ascii="Times New Roman" w:hAnsi="Times New Roman"/>
          <w:i/>
          <w:iCs/>
          <w:sz w:val="24"/>
          <w:szCs w:val="24"/>
        </w:rPr>
        <w:t xml:space="preserve">Festuca rubra, Festuca pratensis, Phleum pratense, Lolium perenne,Dactylis glomerata, Agrostis capillaris </w:t>
      </w:r>
      <w:r w:rsidRPr="00582434">
        <w:rPr>
          <w:rFonts w:ascii="Times New Roman" w:hAnsi="Times New Roman"/>
          <w:sz w:val="24"/>
          <w:szCs w:val="24"/>
        </w:rPr>
        <w:t xml:space="preserve">şi altele) şi </w:t>
      </w:r>
      <w:smartTag w:uri="urn:schemas-microsoft-com:office:smarttags" w:element="metricconverter">
        <w:smartTagPr>
          <w:attr w:name="ProductID" w:val="5 kg"/>
        </w:smartTagPr>
        <w:r w:rsidRPr="00582434">
          <w:rPr>
            <w:rFonts w:ascii="Times New Roman" w:hAnsi="Times New Roman"/>
            <w:sz w:val="24"/>
            <w:szCs w:val="24"/>
          </w:rPr>
          <w:t>5 kg</w:t>
        </w:r>
      </w:smartTag>
      <w:r w:rsidRPr="00582434">
        <w:rPr>
          <w:rFonts w:ascii="Times New Roman" w:hAnsi="Times New Roman"/>
          <w:sz w:val="24"/>
          <w:szCs w:val="24"/>
        </w:rPr>
        <w:t xml:space="preserve"> leguminoase perene (</w:t>
      </w:r>
      <w:r w:rsidRPr="00582434">
        <w:rPr>
          <w:rFonts w:ascii="Times New Roman" w:hAnsi="Times New Roman"/>
          <w:i/>
          <w:iCs/>
          <w:sz w:val="24"/>
          <w:szCs w:val="24"/>
        </w:rPr>
        <w:t>Trifolium repens, Trifolium hybridum, Lotus corniculatus</w:t>
      </w:r>
      <w:r w:rsidRPr="00582434">
        <w:rPr>
          <w:rFonts w:ascii="Times New Roman" w:hAnsi="Times New Roman"/>
          <w:sz w:val="24"/>
          <w:szCs w:val="24"/>
        </w:rPr>
        <w:t xml:space="preserve">, etc.), revenind </w:t>
      </w:r>
      <w:smartTag w:uri="urn:schemas-microsoft-com:office:smarttags" w:element="metricconverter">
        <w:smartTagPr>
          <w:attr w:name="ProductID" w:val="3 kg"/>
        </w:smartTagPr>
        <w:r w:rsidRPr="00582434">
          <w:rPr>
            <w:rFonts w:ascii="Times New Roman" w:hAnsi="Times New Roman"/>
            <w:sz w:val="24"/>
            <w:szCs w:val="24"/>
          </w:rPr>
          <w:t>3 kg</w:t>
        </w:r>
      </w:smartTag>
      <w:r w:rsidRPr="00582434">
        <w:rPr>
          <w:rFonts w:ascii="Times New Roman" w:hAnsi="Times New Roman"/>
          <w:sz w:val="24"/>
          <w:szCs w:val="24"/>
        </w:rPr>
        <w:t xml:space="preserve"> amestec complex la 100 mp, după care se efectuează o târlire redusă la numai 2 nopţi 1 oaie/mp sau 1 vacă/6 mp.</w:t>
      </w:r>
    </w:p>
    <w:p w:rsidR="001249AD" w:rsidRPr="00582434" w:rsidRDefault="001249AD" w:rsidP="001249AD">
      <w:pPr>
        <w:pStyle w:val="Default"/>
        <w:spacing w:line="360" w:lineRule="auto"/>
        <w:ind w:firstLine="720"/>
        <w:jc w:val="both"/>
      </w:pPr>
      <w:r w:rsidRPr="00582434">
        <w:t xml:space="preserve">Prin aceste măsuri care necesită o bună pregătire în prealabil şi multă conştiinciozitate în aplicare pe suprafeţe de păşuni proprietate individuală sau închiriate pe termen lung (10-20 de ani) se vor putea îmbunătăţi într-un interval relativ scurt, suprafeţe mari de păşuni montane degradate în decenii de agresiune asupra mediului. </w:t>
      </w:r>
    </w:p>
    <w:p w:rsidR="001249AD" w:rsidRPr="00582434" w:rsidRDefault="001249AD" w:rsidP="001249AD">
      <w:pPr>
        <w:pStyle w:val="Default"/>
        <w:spacing w:line="360" w:lineRule="auto"/>
        <w:ind w:firstLine="720"/>
        <w:jc w:val="both"/>
      </w:pPr>
      <w:r w:rsidRPr="00582434">
        <w:t xml:space="preserve">Aşa cum se asigură sarea pentru animale şi mălaiul pentru hrana îngrijitorilor, la fiecare stână ar trebui să existe şi amestecuri complexe de ierburi perene cu îngrăşăminte chimice fosfatice, păstrate în pungi de polietilenă care să fie aplicate pe târle cu 1 – 2 zile înainte de a fi mutate în alt loc, alături. </w:t>
      </w:r>
    </w:p>
    <w:p w:rsidR="001249AD" w:rsidRPr="00582434" w:rsidRDefault="001249AD" w:rsidP="001249AD">
      <w:pPr>
        <w:pStyle w:val="Default"/>
        <w:spacing w:line="360" w:lineRule="auto"/>
        <w:ind w:firstLine="720"/>
        <w:jc w:val="both"/>
      </w:pPr>
      <w:r w:rsidRPr="00582434">
        <w:t>Prin acest procedeu chiar dacă se trece cu 4 – 6 zile peste pragul fatidic de 6 nopţi 1 oaie/mp, se realizează adevărate pajişti semănate de mare productivitate, în loc să se instaleze o vegetaţie de buruieni nitrofile nevaloroase ca: ştevii (</w:t>
      </w:r>
      <w:r w:rsidRPr="00582434">
        <w:rPr>
          <w:i/>
          <w:iCs/>
        </w:rPr>
        <w:t xml:space="preserve">Rumex obtusifolius </w:t>
      </w:r>
      <w:r w:rsidRPr="00582434">
        <w:t xml:space="preserve">de la câmpie până la 1000 – </w:t>
      </w:r>
      <w:smartTag w:uri="urn:schemas-microsoft-com:office:smarttags" w:element="metricconverter">
        <w:smartTagPr>
          <w:attr w:name="ProductID" w:val="1200 m"/>
        </w:smartTagPr>
        <w:r w:rsidRPr="00582434">
          <w:t>1200 m</w:t>
        </w:r>
      </w:smartTag>
      <w:r w:rsidRPr="00582434">
        <w:t xml:space="preserve"> altitudine şi </w:t>
      </w:r>
      <w:r w:rsidRPr="00582434">
        <w:rPr>
          <w:i/>
          <w:iCs/>
        </w:rPr>
        <w:t xml:space="preserve">Rumex alpinus </w:t>
      </w:r>
      <w:r w:rsidRPr="00582434">
        <w:t>la altitudini mai mari); urzica (</w:t>
      </w:r>
      <w:r w:rsidRPr="00582434">
        <w:rPr>
          <w:i/>
          <w:iCs/>
        </w:rPr>
        <w:t>Urtica dioica</w:t>
      </w:r>
      <w:r w:rsidRPr="00582434">
        <w:t>); ştirigoaia (</w:t>
      </w:r>
      <w:r w:rsidRPr="00582434">
        <w:rPr>
          <w:i/>
          <w:iCs/>
        </w:rPr>
        <w:t>Veratrum album</w:t>
      </w:r>
      <w:r w:rsidRPr="00582434">
        <w:t xml:space="preserve">) şi altele. </w:t>
      </w:r>
    </w:p>
    <w:p w:rsidR="001249AD" w:rsidRPr="00582434" w:rsidRDefault="001249AD" w:rsidP="001249AD">
      <w:pPr>
        <w:pStyle w:val="Default"/>
        <w:spacing w:line="360" w:lineRule="auto"/>
        <w:ind w:firstLine="720"/>
        <w:jc w:val="both"/>
      </w:pPr>
      <w:r w:rsidRPr="00582434">
        <w:t xml:space="preserve">Introducerea îngrăşămintelor fosfatice este necesară pentru a completa acest element, întrucât dejecţiile animalelor sunt mai bogate în azot şi potasiu şi mai sărace în fosfor, element de bază prin care se susţin în continuare leguminoasele şi fixarea azotului atmosferic. </w:t>
      </w:r>
    </w:p>
    <w:p w:rsidR="001249AD" w:rsidRPr="00582434" w:rsidRDefault="001249AD" w:rsidP="001249AD">
      <w:pPr>
        <w:pStyle w:val="Default"/>
        <w:spacing w:line="360" w:lineRule="auto"/>
        <w:ind w:firstLine="720"/>
        <w:jc w:val="both"/>
      </w:pPr>
      <w:r w:rsidRPr="00582434">
        <w:t xml:space="preserve">Pentru a implementa un sistem de târlire normal sau cu îmbunătăţirile menţionate, trebuie în primul rând să ne dotăm cu porţi uşoare şi rezistente de îngrădirea animalelor pe timp de noapte, din aluminiu sau materiale plastice, mai înalte pentru vaci şi mai scunde pentru oi. </w:t>
      </w:r>
    </w:p>
    <w:p w:rsidR="001249AD" w:rsidRPr="009E1B5C" w:rsidRDefault="001249AD" w:rsidP="009E1B5C">
      <w:pPr>
        <w:spacing w:line="360" w:lineRule="auto"/>
        <w:ind w:firstLine="720"/>
        <w:jc w:val="both"/>
        <w:rPr>
          <w:rFonts w:ascii="Times New Roman" w:hAnsi="Times New Roman"/>
          <w:sz w:val="24"/>
          <w:szCs w:val="24"/>
        </w:rPr>
      </w:pPr>
      <w:r w:rsidRPr="00582434">
        <w:rPr>
          <w:rFonts w:ascii="Times New Roman" w:hAnsi="Times New Roman"/>
          <w:sz w:val="24"/>
          <w:szCs w:val="24"/>
        </w:rPr>
        <w:t xml:space="preserve">De asemenea, va trebui să intervenim şi pentru a îmbunătăţi condiţiile de lucru şi de locuit în stâna propriu-zisă, prin construirea unora mai rezistente şi cu dotările necesare sau a unor adăposturi demontabile sau pe roţi, care să fie mutate din loc în loc pe păşune mai aproape de perimetrele ce urmează </w:t>
      </w:r>
      <w:r w:rsidR="009E1B5C">
        <w:rPr>
          <w:rFonts w:ascii="Times New Roman" w:hAnsi="Times New Roman"/>
          <w:sz w:val="24"/>
          <w:szCs w:val="24"/>
        </w:rPr>
        <w:t>a fi îmbunătăţite prin târlire.</w:t>
      </w:r>
    </w:p>
    <w:p w:rsidR="001249AD" w:rsidRPr="00582434" w:rsidRDefault="001249AD" w:rsidP="001249AD">
      <w:pPr>
        <w:spacing w:line="360" w:lineRule="auto"/>
        <w:rPr>
          <w:rFonts w:ascii="Times New Roman" w:hAnsi="Times New Roman"/>
          <w:b/>
          <w:i/>
          <w:color w:val="000000"/>
          <w:sz w:val="24"/>
          <w:szCs w:val="24"/>
          <w:lang w:val="fr-FR"/>
        </w:rPr>
      </w:pPr>
      <w:r w:rsidRPr="00582434">
        <w:rPr>
          <w:rFonts w:ascii="Times New Roman" w:hAnsi="Times New Roman"/>
          <w:b/>
          <w:i/>
          <w:color w:val="000000"/>
          <w:sz w:val="24"/>
          <w:szCs w:val="24"/>
          <w:lang w:val="fr-FR"/>
        </w:rPr>
        <w:t>6.3.3 Fertilizarea cu gunoi de grajd şi alte îngrăşăminte organice</w:t>
      </w:r>
    </w:p>
    <w:p w:rsidR="001249AD" w:rsidRPr="00582434" w:rsidRDefault="001249AD" w:rsidP="001249AD">
      <w:pPr>
        <w:pStyle w:val="Default"/>
        <w:spacing w:line="360" w:lineRule="auto"/>
        <w:ind w:firstLine="720"/>
        <w:jc w:val="both"/>
      </w:pPr>
      <w:r w:rsidRPr="00582434">
        <w:t xml:space="preserve">Îngrăşămintele organice sunt produse naturale care conţin elemente fertilizante (nutritive) pentru plante, în diferite proporţii şi cantităţi mari de substanţe organice, având o veche utilizare în agricultură. Din grupa îngrăşămintelor organice fac parte: gunoiul de grajd, compostul, tulbureala de grajd (gülle), urina şi mustul de grajd, etc. </w:t>
      </w:r>
    </w:p>
    <w:p w:rsidR="001249AD" w:rsidRPr="00582434" w:rsidRDefault="001249AD" w:rsidP="001249AD">
      <w:pPr>
        <w:pStyle w:val="Default"/>
        <w:spacing w:line="360" w:lineRule="auto"/>
        <w:ind w:firstLine="720"/>
        <w:jc w:val="both"/>
      </w:pPr>
      <w:r w:rsidRPr="00582434">
        <w:rPr>
          <w:b/>
          <w:bCs/>
        </w:rPr>
        <w:t xml:space="preserve">Gunoiul de grajd </w:t>
      </w:r>
      <w:r w:rsidRPr="00582434">
        <w:t xml:space="preserve">este un îngrăşământ de bază folosit în agricultură, fiind alcătuit dintr-un amestec de dejecţii provenite de la animale şi materialul folosit ca aşternut. </w:t>
      </w:r>
    </w:p>
    <w:p w:rsidR="001249AD" w:rsidRPr="00582434" w:rsidRDefault="001249AD" w:rsidP="001249AD">
      <w:pPr>
        <w:pStyle w:val="Default"/>
        <w:spacing w:line="360" w:lineRule="auto"/>
        <w:ind w:firstLine="720"/>
        <w:jc w:val="both"/>
      </w:pPr>
      <w:r w:rsidRPr="00582434">
        <w:t>Conţinutul mediu în elemente fertilizante a acestui tip de îngrăşământ este de: 0,55 % N; 0,22 % P</w:t>
      </w:r>
      <w:r w:rsidRPr="00582434">
        <w:rPr>
          <w:vertAlign w:val="subscript"/>
        </w:rPr>
        <w:t>2</w:t>
      </w:r>
      <w:r w:rsidRPr="00582434">
        <w:t>O</w:t>
      </w:r>
      <w:r w:rsidRPr="00582434">
        <w:rPr>
          <w:vertAlign w:val="subscript"/>
        </w:rPr>
        <w:t>5</w:t>
      </w:r>
      <w:r w:rsidRPr="00582434">
        <w:t>; 0,55 % K</w:t>
      </w:r>
      <w:r w:rsidRPr="00582434">
        <w:rPr>
          <w:vertAlign w:val="subscript"/>
        </w:rPr>
        <w:t>2</w:t>
      </w:r>
      <w:r w:rsidRPr="00582434">
        <w:t xml:space="preserve">O şi 0,23 % CaO. </w:t>
      </w:r>
    </w:p>
    <w:p w:rsidR="001249AD" w:rsidRPr="00582434" w:rsidRDefault="001249AD" w:rsidP="001249AD">
      <w:pPr>
        <w:spacing w:line="360" w:lineRule="auto"/>
        <w:ind w:firstLine="720"/>
        <w:jc w:val="both"/>
        <w:rPr>
          <w:rFonts w:ascii="Times New Roman" w:hAnsi="Times New Roman"/>
          <w:sz w:val="24"/>
          <w:szCs w:val="24"/>
        </w:rPr>
      </w:pPr>
      <w:r w:rsidRPr="00582434">
        <w:rPr>
          <w:rFonts w:ascii="Times New Roman" w:hAnsi="Times New Roman"/>
          <w:sz w:val="24"/>
          <w:szCs w:val="24"/>
        </w:rPr>
        <w:t xml:space="preserve">Calitatea gunoiului de grajd depinde de specia de animale de la care provine, cel mai bogat în elemente fertilizante fiind gunoiul de ovine, urmat de cabaline şi bovine, iar cel mai sărac este cel rezultat de la porcine. Depozitarea şi fermentarea gunoiului de grajd se face într-un loc special amenajat, numit </w:t>
      </w:r>
      <w:r w:rsidRPr="00582434">
        <w:rPr>
          <w:rFonts w:ascii="Times New Roman" w:hAnsi="Times New Roman"/>
          <w:i/>
          <w:iCs/>
          <w:sz w:val="24"/>
          <w:szCs w:val="24"/>
        </w:rPr>
        <w:t xml:space="preserve">platformă pentru gunoi. </w:t>
      </w:r>
      <w:r w:rsidRPr="00582434">
        <w:rPr>
          <w:rFonts w:ascii="Times New Roman" w:hAnsi="Times New Roman"/>
          <w:sz w:val="24"/>
          <w:szCs w:val="24"/>
        </w:rPr>
        <w:t>Fermentarea durează 3 – 5 luni, timp în care se pierde 25 – 30 % din greutatea iniţială a gunoiului.</w:t>
      </w:r>
    </w:p>
    <w:p w:rsidR="001249AD" w:rsidRPr="00582434" w:rsidRDefault="001249AD" w:rsidP="001249AD">
      <w:pPr>
        <w:pStyle w:val="Default"/>
        <w:spacing w:line="360" w:lineRule="auto"/>
        <w:ind w:firstLine="720"/>
        <w:jc w:val="both"/>
      </w:pPr>
      <w:r w:rsidRPr="00582434">
        <w:t xml:space="preserve">Un metru cub de gunoi cântăreşte 300 – </w:t>
      </w:r>
      <w:smartTag w:uri="urn:schemas-microsoft-com:office:smarttags" w:element="metricconverter">
        <w:smartTagPr>
          <w:attr w:name="ProductID" w:val="400 kg"/>
        </w:smartTagPr>
        <w:r w:rsidRPr="00582434">
          <w:t>400 kg</w:t>
        </w:r>
      </w:smartTag>
      <w:r w:rsidRPr="00582434">
        <w:t xml:space="preserve"> atunci când este proaspăt şi afânat, </w:t>
      </w:r>
      <w:smartTag w:uri="urn:schemas-microsoft-com:office:smarttags" w:element="metricconverter">
        <w:smartTagPr>
          <w:attr w:name="ProductID" w:val="700 kg"/>
        </w:smartTagPr>
        <w:r w:rsidRPr="00582434">
          <w:t>700 kg</w:t>
        </w:r>
      </w:smartTag>
      <w:r w:rsidRPr="00582434">
        <w:t xml:space="preserve"> când este proaspăt şi îndesat, </w:t>
      </w:r>
      <w:smartTag w:uri="urn:schemas-microsoft-com:office:smarttags" w:element="metricconverter">
        <w:smartTagPr>
          <w:attr w:name="ProductID" w:val="800 kg"/>
        </w:smartTagPr>
        <w:r w:rsidRPr="00582434">
          <w:t>800 kg</w:t>
        </w:r>
      </w:smartTag>
      <w:r w:rsidRPr="00582434">
        <w:t xml:space="preserve"> când este semifermentat şi </w:t>
      </w:r>
      <w:smartTag w:uri="urn:schemas-microsoft-com:office:smarttags" w:element="metricconverter">
        <w:smartTagPr>
          <w:attr w:name="ProductID" w:val="900 kg"/>
        </w:smartTagPr>
        <w:r w:rsidRPr="00582434">
          <w:t>900 kg</w:t>
        </w:r>
      </w:smartTag>
      <w:r w:rsidRPr="00582434">
        <w:t xml:space="preserve"> când este fermentat şi umed. </w:t>
      </w:r>
    </w:p>
    <w:p w:rsidR="001249AD" w:rsidRPr="00582434" w:rsidRDefault="001249AD" w:rsidP="001249AD">
      <w:pPr>
        <w:pStyle w:val="Default"/>
        <w:spacing w:line="360" w:lineRule="auto"/>
        <w:ind w:firstLine="720"/>
        <w:jc w:val="both"/>
      </w:pPr>
      <w:r w:rsidRPr="00582434">
        <w:t xml:space="preserve">Gunoiul de grajd este un îngrăşământ complet, deoarece conţine principalele elemente nutritive necesare plantelor, care sunt eliberate treptat în timpul descompunerii substanţelor organice de către microorganismele din sol. </w:t>
      </w:r>
    </w:p>
    <w:p w:rsidR="001249AD" w:rsidRPr="00582434" w:rsidRDefault="001249AD" w:rsidP="001249AD">
      <w:pPr>
        <w:pStyle w:val="Default"/>
        <w:spacing w:line="360" w:lineRule="auto"/>
        <w:ind w:firstLine="720"/>
        <w:jc w:val="both"/>
      </w:pPr>
      <w:r w:rsidRPr="00582434">
        <w:t xml:space="preserve">Gunoiul de grajd influenţează favorabil însuşirile fizico-chimice ale solului, măreşte permeabilitatea solurilor grele şi coeziunea celor nisipoase, contribuie la afânarea şi încălzirea solurilor, îmbunătăţeşte reacţia solului. </w:t>
      </w:r>
    </w:p>
    <w:p w:rsidR="001249AD" w:rsidRPr="00582434" w:rsidRDefault="001249AD" w:rsidP="001249AD">
      <w:pPr>
        <w:pStyle w:val="Default"/>
        <w:spacing w:line="360" w:lineRule="auto"/>
        <w:ind w:firstLine="720"/>
        <w:jc w:val="both"/>
      </w:pPr>
      <w:r w:rsidRPr="00582434">
        <w:t xml:space="preserve">Gunoiul de grajd este un îngrăşământ universal, întrucât poate să fie administrat pe toate solurile la majoritatea plantelor cultivate şi pe toate tipurile de pajişti care se aplică atât la suprafaţa pajiştilor naturale cu covor ierbos corespunzător, cât şi prin încorporare înainte de desţelenire şi înfiinţarea pajiştilor semănate. Aplicarea gunoiului de grajd bine fermentat (3-5 luni în platformă) la suprafaţa terenului, toamna târziu sau primăvara devreme în cantităţi de 20-30 t/ha se face frecvent pe fâneţele naturale din apropierea gospodăriilor. </w:t>
      </w:r>
    </w:p>
    <w:p w:rsidR="001249AD" w:rsidRPr="00582434" w:rsidRDefault="001249AD" w:rsidP="001249AD">
      <w:pPr>
        <w:pStyle w:val="Default"/>
        <w:spacing w:line="360" w:lineRule="auto"/>
        <w:ind w:firstLine="720"/>
        <w:jc w:val="both"/>
      </w:pPr>
      <w:r w:rsidRPr="00582434">
        <w:t xml:space="preserve">Gunoiul de grajd este mai bine valorificat când se administrează împreună cu doze mici de îngrăşăminte chimice. </w:t>
      </w:r>
    </w:p>
    <w:p w:rsidR="001249AD" w:rsidRPr="00582434" w:rsidRDefault="001249AD" w:rsidP="001249AD">
      <w:pPr>
        <w:pStyle w:val="Default"/>
        <w:spacing w:line="360" w:lineRule="auto"/>
        <w:ind w:firstLine="720"/>
        <w:jc w:val="both"/>
      </w:pPr>
      <w:r w:rsidRPr="00582434">
        <w:t xml:space="preserve">Prin aplicarea gunoiului se îmbunătăţeşte compoziţia floristică a covorului ierbos şi calitatea furajului datorită înmulţirii leguminoaselor perene, care la rândul lor fixează azot simbiotic, sporind cantitatea de nutrienţi din sol. Efectul fertilizării cu gunoi de grajd durează în medie 3 - 5 ani. </w:t>
      </w:r>
    </w:p>
    <w:p w:rsidR="001249AD" w:rsidRPr="00582434" w:rsidRDefault="001249AD" w:rsidP="001249AD">
      <w:pPr>
        <w:pStyle w:val="Default"/>
        <w:spacing w:line="360" w:lineRule="auto"/>
        <w:ind w:firstLine="720"/>
        <w:jc w:val="both"/>
      </w:pPr>
      <w:r w:rsidRPr="00582434">
        <w:rPr>
          <w:b/>
          <w:bCs/>
        </w:rPr>
        <w:t xml:space="preserve">Gunoiul de păsări </w:t>
      </w:r>
      <w:r w:rsidRPr="00582434">
        <w:t>este un alt îngrăşământ organic complet, cu acţiune rapidă. Compoziţia chimică depinde de specia de păsări de la care provine fiind în medie de 1,7 % N; 1,6 % P</w:t>
      </w:r>
      <w:r w:rsidRPr="00582434">
        <w:rPr>
          <w:vertAlign w:val="subscript"/>
        </w:rPr>
        <w:t>2</w:t>
      </w:r>
      <w:r w:rsidRPr="00582434">
        <w:t>O</w:t>
      </w:r>
      <w:r w:rsidRPr="00582434">
        <w:rPr>
          <w:vertAlign w:val="subscript"/>
        </w:rPr>
        <w:t>5</w:t>
      </w:r>
      <w:r w:rsidRPr="00582434">
        <w:t>; 0,9 % K</w:t>
      </w:r>
      <w:r w:rsidRPr="00582434">
        <w:rPr>
          <w:vertAlign w:val="subscript"/>
        </w:rPr>
        <w:t>2</w:t>
      </w:r>
      <w:r w:rsidRPr="00582434">
        <w:t xml:space="preserve">O şi 2 % CaO. </w:t>
      </w:r>
    </w:p>
    <w:p w:rsidR="001249AD" w:rsidRPr="00582434" w:rsidRDefault="001249AD" w:rsidP="001249AD">
      <w:pPr>
        <w:pStyle w:val="Default"/>
        <w:spacing w:line="360" w:lineRule="auto"/>
        <w:ind w:firstLine="720"/>
        <w:jc w:val="both"/>
      </w:pPr>
      <w:r w:rsidRPr="00582434">
        <w:t xml:space="preserve">Pentru a evita pierderea azotului în timpul păstrării se depozitează în şoproane, în straturi subţiri şi se stropeşte cu lapte de var. Se aplică toamna în cantitate de 1 – 1,5 t/ha sau în timpul perioadei de vegetaţie a pajiştilor. </w:t>
      </w:r>
    </w:p>
    <w:p w:rsidR="001249AD" w:rsidRPr="00582434" w:rsidRDefault="001249AD" w:rsidP="001249AD">
      <w:pPr>
        <w:pStyle w:val="Default"/>
        <w:spacing w:line="360" w:lineRule="auto"/>
        <w:ind w:firstLine="720"/>
        <w:jc w:val="both"/>
      </w:pPr>
      <w:r w:rsidRPr="00582434">
        <w:rPr>
          <w:b/>
          <w:bCs/>
        </w:rPr>
        <w:t xml:space="preserve">Compostul </w:t>
      </w:r>
      <w:r w:rsidRPr="00582434">
        <w:t xml:space="preserve">este un alt îngrăşământ organic solid care provine din resturile adunate în gospodărie (paie, pleavă, frunze, cenuşă, gunoaie menajere) ce se depistează în platformă, se umectează, se îndeasă şi se lasă să fermenteze o perioadă dublă decât gunoiul de grajd, respectiv 6 – 10 luni. Odată cu umectarea din când în când se adaugă var şi superfosfat. </w:t>
      </w:r>
    </w:p>
    <w:p w:rsidR="001249AD" w:rsidRPr="00582434" w:rsidRDefault="001249AD" w:rsidP="001249AD">
      <w:pPr>
        <w:pStyle w:val="Default"/>
        <w:spacing w:line="360" w:lineRule="auto"/>
        <w:ind w:firstLine="720"/>
        <w:jc w:val="both"/>
      </w:pPr>
      <w:r w:rsidRPr="00582434">
        <w:t xml:space="preserve">Compostul se consideră fermentat atunci când a devenit brun şi sfărâmicios, după care se trece prin ciururi cu ochiuri de 1,2 – </w:t>
      </w:r>
      <w:smartTag w:uri="urn:schemas-microsoft-com:office:smarttags" w:element="metricconverter">
        <w:smartTagPr>
          <w:attr w:name="ProductID" w:val="2 cm"/>
        </w:smartTagPr>
        <w:r w:rsidRPr="00582434">
          <w:t>2 cm</w:t>
        </w:r>
      </w:smartTag>
      <w:r w:rsidRPr="00582434">
        <w:t xml:space="preserve"> şi se administrează toamna în cantitate de 20 – 25 t/ha la plantele furajere în arabil şi pe pajiştile naturale. </w:t>
      </w:r>
    </w:p>
    <w:p w:rsidR="001249AD" w:rsidRPr="00582434" w:rsidRDefault="001249AD" w:rsidP="001249AD">
      <w:pPr>
        <w:pStyle w:val="Default"/>
        <w:spacing w:line="360" w:lineRule="auto"/>
        <w:ind w:firstLine="720"/>
        <w:jc w:val="both"/>
      </w:pPr>
      <w:r w:rsidRPr="00582434">
        <w:t xml:space="preserve">Aplicarea îngrăşămintelor organice solide se face cu maşinile de împrăştiat gunoi de grajd şi alte utilaje specifice. </w:t>
      </w:r>
    </w:p>
    <w:p w:rsidR="001249AD" w:rsidRPr="00582434" w:rsidRDefault="001249AD" w:rsidP="001249AD">
      <w:pPr>
        <w:spacing w:line="360" w:lineRule="auto"/>
        <w:ind w:firstLine="720"/>
        <w:jc w:val="both"/>
        <w:rPr>
          <w:rFonts w:ascii="Times New Roman" w:hAnsi="Times New Roman"/>
          <w:sz w:val="24"/>
          <w:szCs w:val="24"/>
        </w:rPr>
      </w:pPr>
      <w:r w:rsidRPr="00582434">
        <w:rPr>
          <w:rFonts w:ascii="Times New Roman" w:hAnsi="Times New Roman"/>
          <w:b/>
          <w:bCs/>
          <w:sz w:val="24"/>
          <w:szCs w:val="24"/>
        </w:rPr>
        <w:t xml:space="preserve">Tulbureala (gűlle, purin) </w:t>
      </w:r>
      <w:r w:rsidRPr="00582434">
        <w:rPr>
          <w:rFonts w:ascii="Times New Roman" w:hAnsi="Times New Roman"/>
          <w:sz w:val="24"/>
          <w:szCs w:val="24"/>
        </w:rPr>
        <w:t>este un îngrăşământ organic semilichid care se obţin de la adăposturile de taurine prevăzute cu sistem de evacuare hidraulică a dejecţiilor sau tabere de vară cu pardoseală de ciment, spălare cu jet de apă şi colectare într-un bazin acoperit. În aceste bazine tulbureala formată din urină, dejecţii solide şi apa de spălare fermentează 3– 4 săptămâni după care se administrează folosind 200 – 400 hl/ha.</w:t>
      </w:r>
    </w:p>
    <w:p w:rsidR="001249AD" w:rsidRPr="00582434" w:rsidRDefault="001249AD" w:rsidP="001249AD">
      <w:pPr>
        <w:pStyle w:val="Default"/>
        <w:spacing w:line="360" w:lineRule="auto"/>
        <w:ind w:firstLine="720"/>
        <w:jc w:val="both"/>
      </w:pPr>
      <w:r w:rsidRPr="00582434">
        <w:t>Îngrăşămintele semilichide bogate în azot şi potasiu se aplică pe pajiştile permanente în doze de maximum 150 m3/ha, împreună cu 30 kg/ha P</w:t>
      </w:r>
      <w:r w:rsidRPr="00582434">
        <w:rPr>
          <w:vertAlign w:val="subscript"/>
        </w:rPr>
        <w:t>2</w:t>
      </w:r>
      <w:r w:rsidRPr="00582434">
        <w:t>O</w:t>
      </w:r>
      <w:r w:rsidRPr="00582434">
        <w:rPr>
          <w:vertAlign w:val="subscript"/>
        </w:rPr>
        <w:t>5</w:t>
      </w:r>
      <w:r w:rsidRPr="00582434">
        <w:t xml:space="preserve">, elementul nutritiv deficitar. </w:t>
      </w:r>
    </w:p>
    <w:p w:rsidR="001249AD" w:rsidRPr="00582434" w:rsidRDefault="001249AD" w:rsidP="001249AD">
      <w:pPr>
        <w:pStyle w:val="Default"/>
        <w:spacing w:line="360" w:lineRule="auto"/>
        <w:ind w:firstLine="720"/>
        <w:jc w:val="both"/>
      </w:pPr>
      <w:r w:rsidRPr="00582434">
        <w:t xml:space="preserve">Capacitatea bazinelor colectoare se calculează în funcţie de numărul de animale    considerându-se câte 7 – </w:t>
      </w:r>
      <w:smartTag w:uri="urn:schemas-microsoft-com:office:smarttags" w:element="metricconverter">
        <w:smartTagPr>
          <w:attr w:name="ProductID" w:val="8 m3"/>
        </w:smartTagPr>
        <w:r w:rsidRPr="00582434">
          <w:t>8 m</w:t>
        </w:r>
        <w:r w:rsidRPr="00582434">
          <w:rPr>
            <w:vertAlign w:val="superscript"/>
          </w:rPr>
          <w:t>3</w:t>
        </w:r>
      </w:smartTag>
      <w:r w:rsidRPr="00582434">
        <w:t xml:space="preserve"> pentru o unitate vită mare. </w:t>
      </w:r>
    </w:p>
    <w:p w:rsidR="001249AD" w:rsidRPr="00582434" w:rsidRDefault="001249AD" w:rsidP="001249AD">
      <w:pPr>
        <w:pStyle w:val="Default"/>
        <w:spacing w:line="360" w:lineRule="auto"/>
        <w:ind w:firstLine="720"/>
        <w:jc w:val="both"/>
      </w:pPr>
      <w:r w:rsidRPr="00582434">
        <w:t>Pe păşuni din motive sanitar-veterinare, doza nu trebuie să depăşească 25-30 m</w:t>
      </w:r>
      <w:r w:rsidRPr="00582434">
        <w:rPr>
          <w:vertAlign w:val="superscript"/>
        </w:rPr>
        <w:t>3</w:t>
      </w:r>
      <w:r w:rsidRPr="00582434">
        <w:t xml:space="preserve">/ha la o aplicare. Păşunatul este permis numai după o perioadă de 4-5 săptămâni pentru “sterilizarea păşunii” de agenţi patogeni, sub acţiunea razelor solare. </w:t>
      </w:r>
    </w:p>
    <w:p w:rsidR="001249AD" w:rsidRPr="00582434" w:rsidRDefault="001249AD" w:rsidP="001249AD">
      <w:pPr>
        <w:pStyle w:val="Default"/>
        <w:spacing w:line="360" w:lineRule="auto"/>
        <w:ind w:firstLine="720"/>
        <w:jc w:val="both"/>
      </w:pPr>
      <w:r w:rsidRPr="00582434">
        <w:rPr>
          <w:b/>
          <w:bCs/>
        </w:rPr>
        <w:t xml:space="preserve">Urina şi mustul de grajd </w:t>
      </w:r>
      <w:r w:rsidRPr="00582434">
        <w:t xml:space="preserve">sunt îngrăşăminte lichide, formate din urina animalelor, respectiv mustul care se scurge din platforma de gunoi în timpul fermentării. Aceste produse se colectează în bazinele amplasate la capătul grajdurilor şi platformelor de gunoi, bazine care se acoperă, iar la suprafaţa lichidului se toarnă un strat de ulei rezidual gros de 3 – </w:t>
      </w:r>
      <w:smartTag w:uri="urn:schemas-microsoft-com:office:smarttags" w:element="metricconverter">
        <w:smartTagPr>
          <w:attr w:name="ProductID" w:val="5 mm"/>
        </w:smartTagPr>
        <w:r w:rsidRPr="00582434">
          <w:t>5 mm</w:t>
        </w:r>
      </w:smartTag>
      <w:r w:rsidRPr="00582434">
        <w:t xml:space="preserve">, pentru a evita pierderea azotului. La urină azotul se găseşte sub formă de uree, acid uric şi acid hipuric. </w:t>
      </w:r>
    </w:p>
    <w:p w:rsidR="001249AD" w:rsidRPr="00582434" w:rsidRDefault="001249AD" w:rsidP="001249AD">
      <w:pPr>
        <w:pStyle w:val="Default"/>
        <w:spacing w:line="360" w:lineRule="auto"/>
        <w:ind w:firstLine="720"/>
        <w:jc w:val="both"/>
      </w:pPr>
      <w:r w:rsidRPr="00582434">
        <w:t>Urina şi mustul de grajd sunt îngrăşăminte unilaterale, fiind mai bogate în azot potasiu şi sărace în fosfor calciu. Urina conţine în medie 1 – 1,5% N; 1,3 – 1,6% K2O şi 0,3% P</w:t>
      </w:r>
      <w:r w:rsidRPr="00582434">
        <w:rPr>
          <w:vertAlign w:val="subscript"/>
        </w:rPr>
        <w:t>2</w:t>
      </w:r>
      <w:r w:rsidRPr="00582434">
        <w:t>O</w:t>
      </w:r>
      <w:r w:rsidRPr="00582434">
        <w:rPr>
          <w:vertAlign w:val="subscript"/>
        </w:rPr>
        <w:t>5</w:t>
      </w:r>
      <w:r w:rsidRPr="00582434">
        <w:t xml:space="preserve"> iar mustul de 3 ori mai puţin din aceste substanţe nutritive. </w:t>
      </w:r>
    </w:p>
    <w:p w:rsidR="001249AD" w:rsidRPr="009E1B5C" w:rsidRDefault="001249AD" w:rsidP="009E1B5C">
      <w:pPr>
        <w:spacing w:line="360" w:lineRule="auto"/>
        <w:ind w:firstLine="720"/>
        <w:jc w:val="both"/>
        <w:rPr>
          <w:rFonts w:ascii="Times New Roman" w:hAnsi="Times New Roman"/>
          <w:sz w:val="24"/>
          <w:szCs w:val="24"/>
        </w:rPr>
      </w:pPr>
      <w:r w:rsidRPr="00582434">
        <w:rPr>
          <w:rFonts w:ascii="Times New Roman" w:hAnsi="Times New Roman"/>
          <w:sz w:val="24"/>
          <w:szCs w:val="24"/>
        </w:rPr>
        <w:t>Înainte de aplicare urina sau mustul de bălegar se diluează cu cel puţin 2 ori pe atâta apă, dacă se aplică în timpul vegetaţiei pentru a nu arde plantele. Astfel, 10 t/ha urină se diluează cu 20 – 30 t/ha apă pentru diluare rezultând 30 – 40 t/ha (~ 250 – 350 hl/ha) care se poate aplica în special pe fâneţe. Urina şi mustul se transportă şi nediluată în remorci - cisterne (vidanje) şi după împrăştiere pe sol (100 – 150 hl/ha) se încorporează prin arătura de bază înainte de</w:t>
      </w:r>
      <w:r w:rsidR="009E1B5C">
        <w:rPr>
          <w:rFonts w:ascii="Times New Roman" w:hAnsi="Times New Roman"/>
          <w:sz w:val="24"/>
          <w:szCs w:val="24"/>
        </w:rPr>
        <w:t xml:space="preserve"> înfiinţarea pajiştii semănate.</w:t>
      </w:r>
    </w:p>
    <w:p w:rsidR="001249AD" w:rsidRPr="00582434" w:rsidRDefault="001249AD" w:rsidP="001249AD">
      <w:pPr>
        <w:spacing w:line="360" w:lineRule="auto"/>
        <w:rPr>
          <w:rFonts w:ascii="Times New Roman" w:hAnsi="Times New Roman"/>
          <w:b/>
          <w:i/>
          <w:color w:val="000000"/>
          <w:sz w:val="24"/>
          <w:szCs w:val="24"/>
          <w:lang w:val="fr-FR"/>
        </w:rPr>
      </w:pPr>
      <w:r w:rsidRPr="00582434">
        <w:rPr>
          <w:rFonts w:ascii="Times New Roman" w:hAnsi="Times New Roman"/>
          <w:b/>
          <w:i/>
          <w:color w:val="000000"/>
          <w:sz w:val="24"/>
          <w:szCs w:val="24"/>
          <w:lang w:val="fr-FR"/>
        </w:rPr>
        <w:t>6.3.4 Fertilizarea pajiştilor cu ingrăşăminte chimice</w:t>
      </w:r>
    </w:p>
    <w:p w:rsidR="001249AD" w:rsidRPr="00582434" w:rsidRDefault="001249AD" w:rsidP="001249AD">
      <w:pPr>
        <w:pStyle w:val="Default"/>
        <w:spacing w:line="360" w:lineRule="auto"/>
        <w:ind w:firstLine="720"/>
        <w:jc w:val="both"/>
      </w:pPr>
      <w:r w:rsidRPr="00582434">
        <w:t xml:space="preserve">Datorită resurselor insuficiente de îngrăşăminte organice pentru îmbunătățirea pajiştilor şi a caracteristicilor care le au, respectiv conţinut redus de elemente fertilizante în cantităţi mari de material (gunoi, compost, tulbureală, etc.) care măresc cheltuielile de transport şi aplicare, suntem nevoiţi să facem adesea apel la îngrăşămintele chimice mai uşor de administrat la distante mari de ferma în condiţii naturale mai greu accesibile. </w:t>
      </w:r>
    </w:p>
    <w:p w:rsidR="001249AD" w:rsidRPr="00582434" w:rsidRDefault="001249AD" w:rsidP="001249AD">
      <w:pPr>
        <w:pStyle w:val="Default"/>
        <w:spacing w:line="360" w:lineRule="auto"/>
        <w:ind w:firstLine="720"/>
        <w:jc w:val="both"/>
      </w:pPr>
      <w:r w:rsidRPr="00582434">
        <w:t xml:space="preserve">Folosirea îngrăşămintelor chimice pe pajişti a produs o adevărată revoluţie verde prin sporuri mari de producţie de iarbă şi calitatea furajelor, reflectate şi în creșterea numărului de animale şi al producţiilor acestora la unitatea de suprafaţă din fermele zootehnice. Aplicarea îndelungată şi în cantităţi mari a îngrăşămintelor chimice pot avea şi efecte negative cum ar fi acidifierea solului, poluarea mediului cu nitriţi şi nitraţi, perturbarea activităţii microorganismelor din sol, dezechilibre de nutriţie la animale, reducerea biodiversităţii şi altele. </w:t>
      </w:r>
    </w:p>
    <w:p w:rsidR="001249AD" w:rsidRPr="00582434" w:rsidRDefault="001249AD" w:rsidP="001249AD">
      <w:pPr>
        <w:spacing w:line="360" w:lineRule="auto"/>
        <w:ind w:firstLine="720"/>
        <w:jc w:val="both"/>
        <w:rPr>
          <w:rFonts w:ascii="Times New Roman" w:hAnsi="Times New Roman"/>
          <w:sz w:val="24"/>
          <w:szCs w:val="24"/>
        </w:rPr>
      </w:pPr>
      <w:r w:rsidRPr="00582434">
        <w:rPr>
          <w:rFonts w:ascii="Times New Roman" w:hAnsi="Times New Roman"/>
          <w:sz w:val="24"/>
          <w:szCs w:val="24"/>
        </w:rPr>
        <w:t>Administrarea în doze moderate şi echilibrate a îngrăşămintelor chimice pe pajişti în funcţie de caracteristicile agrochimice ale solului, nivelul de producţie şi modul de folosinţă preconizat este una din cele mai importante pârghii de sporire a productivităţii pajiştilor permanente (seminaturale şi naturale) şi temporare (semănate).</w:t>
      </w:r>
    </w:p>
    <w:p w:rsidR="001249AD" w:rsidRPr="00582434" w:rsidRDefault="001249AD" w:rsidP="001249AD">
      <w:pPr>
        <w:pStyle w:val="Default"/>
        <w:spacing w:line="360" w:lineRule="auto"/>
        <w:ind w:firstLine="720"/>
        <w:jc w:val="both"/>
        <w:outlineLvl w:val="0"/>
        <w:rPr>
          <w:b/>
          <w:bCs/>
          <w:color w:val="auto"/>
        </w:rPr>
      </w:pPr>
      <w:r w:rsidRPr="00582434">
        <w:rPr>
          <w:b/>
          <w:bCs/>
          <w:color w:val="auto"/>
        </w:rPr>
        <w:t>Reacţia solurilor</w:t>
      </w:r>
    </w:p>
    <w:p w:rsidR="001249AD" w:rsidRPr="00582434" w:rsidRDefault="001249AD" w:rsidP="001249AD">
      <w:pPr>
        <w:spacing w:line="360" w:lineRule="auto"/>
        <w:ind w:firstLine="708"/>
        <w:jc w:val="both"/>
        <w:rPr>
          <w:rFonts w:ascii="Times New Roman" w:hAnsi="Times New Roman"/>
          <w:sz w:val="24"/>
          <w:szCs w:val="24"/>
        </w:rPr>
      </w:pPr>
      <w:r w:rsidRPr="00582434">
        <w:rPr>
          <w:rFonts w:ascii="Times New Roman" w:hAnsi="Times New Roman"/>
          <w:sz w:val="24"/>
          <w:szCs w:val="24"/>
        </w:rPr>
        <w:t>Reacţia solului reprezintă însuşirea acestuia de a se comporta ca un acid sau ca o bază, ca un donor sau ca un receptor de protoni (ioni de H</w:t>
      </w:r>
      <w:r w:rsidRPr="00582434">
        <w:rPr>
          <w:rFonts w:ascii="Times New Roman" w:hAnsi="Times New Roman"/>
          <w:sz w:val="24"/>
          <w:szCs w:val="24"/>
          <w:vertAlign w:val="superscript"/>
        </w:rPr>
        <w:t>+</w:t>
      </w:r>
      <w:r w:rsidRPr="00582434">
        <w:rPr>
          <w:rFonts w:ascii="Times New Roman" w:hAnsi="Times New Roman"/>
          <w:sz w:val="24"/>
          <w:szCs w:val="24"/>
        </w:rPr>
        <w:t xml:space="preserve">). </w:t>
      </w:r>
    </w:p>
    <w:p w:rsidR="001249AD" w:rsidRPr="00582434" w:rsidRDefault="001249AD" w:rsidP="001249AD">
      <w:pPr>
        <w:spacing w:line="360" w:lineRule="auto"/>
        <w:ind w:firstLine="708"/>
        <w:jc w:val="both"/>
        <w:rPr>
          <w:rFonts w:ascii="Times New Roman" w:hAnsi="Times New Roman"/>
          <w:sz w:val="24"/>
          <w:szCs w:val="24"/>
        </w:rPr>
      </w:pPr>
      <w:r w:rsidRPr="00582434">
        <w:rPr>
          <w:rFonts w:ascii="Times New Roman" w:hAnsi="Times New Roman"/>
          <w:sz w:val="24"/>
          <w:szCs w:val="24"/>
        </w:rPr>
        <w:t xml:space="preserve">Reacţia solului este rezultatul acţiunii reciproce dintre sol, climă şi vegetaţie, în urma căreia a avut loc alterarea mineralelor primare şi spălarea parţială a bazelor şi argilei din orizontul superior al solului. Concentraţia ionilor de hidrogen şi a hidroxizilor determină aciditatea sau bazicitatea solului. </w:t>
      </w:r>
    </w:p>
    <w:p w:rsidR="001249AD" w:rsidRPr="00582434" w:rsidRDefault="001249AD" w:rsidP="001249AD">
      <w:pPr>
        <w:spacing w:line="360" w:lineRule="auto"/>
        <w:ind w:firstLine="540"/>
        <w:jc w:val="both"/>
        <w:rPr>
          <w:rFonts w:ascii="Times New Roman" w:hAnsi="Times New Roman"/>
          <w:sz w:val="24"/>
          <w:szCs w:val="24"/>
          <w:lang w:val="fr-FR"/>
        </w:rPr>
      </w:pPr>
      <w:r w:rsidRPr="00582434">
        <w:rPr>
          <w:rFonts w:ascii="Times New Roman" w:hAnsi="Times New Roman"/>
          <w:sz w:val="24"/>
          <w:szCs w:val="24"/>
          <w:lang w:val="fr-FR"/>
        </w:rPr>
        <w:t xml:space="preserve">Raportând rezultatele analizei pH-lui la probele de sol recoltate de pe teren, la valorile de referinţă, menţionate în capitolul </w:t>
      </w:r>
      <w:r w:rsidRPr="00582434">
        <w:rPr>
          <w:rFonts w:ascii="Times New Roman" w:hAnsi="Times New Roman"/>
          <w:i/>
          <w:sz w:val="24"/>
          <w:szCs w:val="24"/>
          <w:lang w:val="fr-FR"/>
        </w:rPr>
        <w:t>metodologie</w:t>
      </w:r>
      <w:r w:rsidRPr="00582434">
        <w:rPr>
          <w:rFonts w:ascii="Times New Roman" w:hAnsi="Times New Roman"/>
          <w:sz w:val="24"/>
          <w:szCs w:val="24"/>
          <w:lang w:val="fr-FR"/>
        </w:rPr>
        <w:t xml:space="preserve">, rezultă următoarele : </w:t>
      </w:r>
    </w:p>
    <w:p w:rsidR="001249AD" w:rsidRPr="00582434" w:rsidRDefault="001249AD" w:rsidP="001249AD">
      <w:pPr>
        <w:pStyle w:val="Default"/>
        <w:spacing w:line="360" w:lineRule="auto"/>
        <w:ind w:firstLine="720"/>
        <w:jc w:val="both"/>
        <w:rPr>
          <w:lang w:val="fr-FR"/>
        </w:rPr>
      </w:pPr>
      <w:r w:rsidRPr="00582434">
        <w:rPr>
          <w:b/>
          <w:bCs/>
        </w:rPr>
        <w:t xml:space="preserve">Trup I - </w:t>
      </w:r>
      <w:r w:rsidRPr="00582434">
        <w:rPr>
          <w:lang w:val="fr-FR"/>
        </w:rPr>
        <w:t>pH-ul variazǎ dupǎ cum urmeazǎ :</w:t>
      </w:r>
    </w:p>
    <w:p w:rsidR="001249AD" w:rsidRPr="00582434" w:rsidRDefault="001249AD" w:rsidP="001249AD">
      <w:pPr>
        <w:pStyle w:val="Default"/>
        <w:spacing w:line="360" w:lineRule="auto"/>
        <w:ind w:firstLine="720"/>
        <w:jc w:val="both"/>
        <w:rPr>
          <w:lang w:val="fr-FR"/>
        </w:rPr>
      </w:pPr>
      <w:r w:rsidRPr="00582434">
        <w:rPr>
          <w:lang w:val="fr-FR"/>
        </w:rPr>
        <w:t>Parcela A</w:t>
      </w:r>
    </w:p>
    <w:p w:rsidR="001249AD" w:rsidRPr="00582434" w:rsidRDefault="001249AD" w:rsidP="001249AD">
      <w:pPr>
        <w:pStyle w:val="Default"/>
        <w:numPr>
          <w:ilvl w:val="0"/>
          <w:numId w:val="27"/>
        </w:numPr>
        <w:spacing w:line="360" w:lineRule="auto"/>
        <w:jc w:val="both"/>
        <w:rPr>
          <w:lang w:val="fr-FR"/>
        </w:rPr>
      </w:pPr>
      <w:r w:rsidRPr="00582434">
        <w:rPr>
          <w:lang w:val="fr-FR"/>
        </w:rPr>
        <w:t>neutru, cu valori cuprinse între 7.11-7.12 – probele 88, 92 ;</w:t>
      </w:r>
    </w:p>
    <w:p w:rsidR="001249AD" w:rsidRPr="00582434" w:rsidRDefault="001249AD" w:rsidP="001249AD">
      <w:pPr>
        <w:pStyle w:val="Default"/>
        <w:numPr>
          <w:ilvl w:val="0"/>
          <w:numId w:val="27"/>
        </w:numPr>
        <w:spacing w:line="360" w:lineRule="auto"/>
        <w:jc w:val="both"/>
        <w:rPr>
          <w:lang w:val="fr-FR"/>
        </w:rPr>
      </w:pPr>
      <w:r w:rsidRPr="00582434">
        <w:rPr>
          <w:lang w:val="fr-FR"/>
        </w:rPr>
        <w:t>slab alcalin, cu valoarea de 7.29 – proba 91.</w:t>
      </w:r>
    </w:p>
    <w:p w:rsidR="001249AD" w:rsidRPr="00582434" w:rsidRDefault="001249AD" w:rsidP="001249AD">
      <w:pPr>
        <w:pStyle w:val="Default"/>
        <w:spacing w:line="360" w:lineRule="auto"/>
        <w:ind w:firstLine="720"/>
        <w:jc w:val="both"/>
        <w:rPr>
          <w:lang w:val="fr-FR"/>
        </w:rPr>
      </w:pPr>
      <w:r w:rsidRPr="00582434">
        <w:rPr>
          <w:lang w:val="fr-FR"/>
        </w:rPr>
        <w:t>Parcela B</w:t>
      </w:r>
    </w:p>
    <w:p w:rsidR="001249AD" w:rsidRPr="00582434" w:rsidRDefault="001249AD" w:rsidP="001249AD">
      <w:pPr>
        <w:pStyle w:val="Default"/>
        <w:numPr>
          <w:ilvl w:val="0"/>
          <w:numId w:val="27"/>
        </w:numPr>
        <w:spacing w:line="360" w:lineRule="auto"/>
        <w:jc w:val="both"/>
        <w:rPr>
          <w:lang w:val="fr-FR"/>
        </w:rPr>
      </w:pPr>
      <w:r w:rsidRPr="00582434">
        <w:rPr>
          <w:lang w:val="fr-FR"/>
        </w:rPr>
        <w:t>slab alcalin, cu valori cuprinse între 7.49-8.03 – probele 84, 86, 90.</w:t>
      </w:r>
    </w:p>
    <w:p w:rsidR="001249AD" w:rsidRPr="00582434" w:rsidRDefault="001249AD" w:rsidP="001249AD">
      <w:pPr>
        <w:pStyle w:val="Default"/>
        <w:spacing w:line="360" w:lineRule="auto"/>
        <w:ind w:firstLine="720"/>
        <w:jc w:val="both"/>
        <w:rPr>
          <w:lang w:val="fr-FR"/>
        </w:rPr>
      </w:pPr>
      <w:r w:rsidRPr="00582434">
        <w:rPr>
          <w:lang w:val="fr-FR"/>
        </w:rPr>
        <w:t>Parcela C</w:t>
      </w:r>
    </w:p>
    <w:p w:rsidR="001249AD" w:rsidRPr="00582434" w:rsidRDefault="001249AD" w:rsidP="001249AD">
      <w:pPr>
        <w:pStyle w:val="Default"/>
        <w:numPr>
          <w:ilvl w:val="0"/>
          <w:numId w:val="27"/>
        </w:numPr>
        <w:spacing w:line="360" w:lineRule="auto"/>
        <w:jc w:val="both"/>
        <w:rPr>
          <w:lang w:val="fr-FR"/>
        </w:rPr>
      </w:pPr>
      <w:r w:rsidRPr="00582434">
        <w:rPr>
          <w:lang w:val="fr-FR"/>
        </w:rPr>
        <w:t>slab alcalin, cu valori cuprinse între 7.39-7.96 – probele 85, 87, 89.</w:t>
      </w:r>
    </w:p>
    <w:p w:rsidR="001249AD" w:rsidRPr="00582434" w:rsidRDefault="001249AD" w:rsidP="001249AD">
      <w:pPr>
        <w:pStyle w:val="Default"/>
        <w:spacing w:line="360" w:lineRule="auto"/>
        <w:ind w:firstLine="720"/>
        <w:jc w:val="both"/>
        <w:rPr>
          <w:lang w:val="fr-FR"/>
        </w:rPr>
      </w:pPr>
      <w:r w:rsidRPr="00582434">
        <w:rPr>
          <w:b/>
          <w:bCs/>
        </w:rPr>
        <w:t xml:space="preserve">Trup II - </w:t>
      </w:r>
      <w:r w:rsidRPr="00582434">
        <w:rPr>
          <w:lang w:val="fr-FR"/>
        </w:rPr>
        <w:t>pH-ul variazǎ dupǎ cum urmeazǎ :</w:t>
      </w:r>
    </w:p>
    <w:p w:rsidR="001249AD" w:rsidRPr="00582434" w:rsidRDefault="001249AD" w:rsidP="001249AD">
      <w:pPr>
        <w:pStyle w:val="Default"/>
        <w:spacing w:line="360" w:lineRule="auto"/>
        <w:ind w:firstLine="720"/>
        <w:jc w:val="both"/>
        <w:rPr>
          <w:lang w:val="fr-FR"/>
        </w:rPr>
      </w:pPr>
      <w:r w:rsidRPr="00582434">
        <w:rPr>
          <w:lang w:val="fr-FR"/>
        </w:rPr>
        <w:t>Parcela A</w:t>
      </w:r>
      <w:r w:rsidRPr="00582434">
        <w:rPr>
          <w:vertAlign w:val="subscript"/>
          <w:lang w:val="fr-FR"/>
        </w:rPr>
        <w:t>1</w:t>
      </w:r>
    </w:p>
    <w:p w:rsidR="001249AD" w:rsidRPr="00582434" w:rsidRDefault="001249AD" w:rsidP="001249AD">
      <w:pPr>
        <w:pStyle w:val="Default"/>
        <w:numPr>
          <w:ilvl w:val="0"/>
          <w:numId w:val="27"/>
        </w:numPr>
        <w:spacing w:line="360" w:lineRule="auto"/>
        <w:jc w:val="both"/>
        <w:rPr>
          <w:lang w:val="fr-FR"/>
        </w:rPr>
      </w:pPr>
      <w:r w:rsidRPr="00582434">
        <w:rPr>
          <w:lang w:val="fr-FR"/>
        </w:rPr>
        <w:t>slab alcalin, cu valoarea de 8.00 – proba 83.</w:t>
      </w:r>
    </w:p>
    <w:p w:rsidR="001249AD" w:rsidRPr="00582434" w:rsidRDefault="001249AD" w:rsidP="001249AD">
      <w:pPr>
        <w:pStyle w:val="Default"/>
        <w:spacing w:line="360" w:lineRule="auto"/>
        <w:ind w:firstLine="720"/>
        <w:jc w:val="both"/>
        <w:rPr>
          <w:lang w:val="fr-FR"/>
        </w:rPr>
      </w:pPr>
      <w:r w:rsidRPr="00582434">
        <w:rPr>
          <w:lang w:val="fr-FR"/>
        </w:rPr>
        <w:t>Parcela A</w:t>
      </w:r>
      <w:r w:rsidRPr="00582434">
        <w:rPr>
          <w:vertAlign w:val="subscript"/>
          <w:lang w:val="fr-FR"/>
        </w:rPr>
        <w:t>2</w:t>
      </w:r>
    </w:p>
    <w:p w:rsidR="001249AD" w:rsidRPr="00582434" w:rsidRDefault="001249AD" w:rsidP="001249AD">
      <w:pPr>
        <w:pStyle w:val="Default"/>
        <w:numPr>
          <w:ilvl w:val="0"/>
          <w:numId w:val="27"/>
        </w:numPr>
        <w:spacing w:line="360" w:lineRule="auto"/>
        <w:jc w:val="both"/>
        <w:rPr>
          <w:lang w:val="fr-FR"/>
        </w:rPr>
      </w:pPr>
      <w:r w:rsidRPr="00582434">
        <w:rPr>
          <w:lang w:val="fr-FR"/>
        </w:rPr>
        <w:t>slab acid, cu valori cuprinse între 6.30-6.67 – probele 81, 82 ;</w:t>
      </w:r>
    </w:p>
    <w:p w:rsidR="001249AD" w:rsidRPr="00582434" w:rsidRDefault="001249AD" w:rsidP="001249AD">
      <w:pPr>
        <w:pStyle w:val="Default"/>
        <w:numPr>
          <w:ilvl w:val="0"/>
          <w:numId w:val="27"/>
        </w:numPr>
        <w:spacing w:line="360" w:lineRule="auto"/>
        <w:jc w:val="both"/>
        <w:rPr>
          <w:lang w:val="fr-FR"/>
        </w:rPr>
      </w:pPr>
      <w:r w:rsidRPr="00582434">
        <w:rPr>
          <w:lang w:val="fr-FR"/>
        </w:rPr>
        <w:t>neutru, cu valori cuprinse între 6.84-7.15 – probele 72…79 ;</w:t>
      </w:r>
    </w:p>
    <w:p w:rsidR="001249AD" w:rsidRPr="00582434" w:rsidRDefault="001249AD" w:rsidP="001249AD">
      <w:pPr>
        <w:pStyle w:val="Default"/>
        <w:numPr>
          <w:ilvl w:val="0"/>
          <w:numId w:val="27"/>
        </w:numPr>
        <w:spacing w:line="360" w:lineRule="auto"/>
        <w:jc w:val="both"/>
        <w:rPr>
          <w:lang w:val="fr-FR"/>
        </w:rPr>
      </w:pPr>
      <w:r w:rsidRPr="00582434">
        <w:rPr>
          <w:lang w:val="fr-FR"/>
        </w:rPr>
        <w:t>slab alcalin, cu valori de 7.85-8.02 – probele 71, 80.</w:t>
      </w:r>
    </w:p>
    <w:p w:rsidR="001249AD" w:rsidRPr="00582434" w:rsidRDefault="001249AD" w:rsidP="001249AD">
      <w:pPr>
        <w:pStyle w:val="Default"/>
        <w:spacing w:line="360" w:lineRule="auto"/>
        <w:ind w:firstLine="720"/>
        <w:jc w:val="both"/>
        <w:rPr>
          <w:lang w:val="fr-FR"/>
        </w:rPr>
      </w:pPr>
      <w:r w:rsidRPr="00582434">
        <w:rPr>
          <w:lang w:val="fr-FR"/>
        </w:rPr>
        <w:t>Parcela B</w:t>
      </w:r>
    </w:p>
    <w:p w:rsidR="001249AD" w:rsidRPr="00582434" w:rsidRDefault="001249AD" w:rsidP="001249AD">
      <w:pPr>
        <w:pStyle w:val="Default"/>
        <w:numPr>
          <w:ilvl w:val="0"/>
          <w:numId w:val="27"/>
        </w:numPr>
        <w:spacing w:line="360" w:lineRule="auto"/>
        <w:jc w:val="both"/>
        <w:rPr>
          <w:lang w:val="fr-FR"/>
        </w:rPr>
      </w:pPr>
      <w:r w:rsidRPr="00582434">
        <w:rPr>
          <w:lang w:val="fr-FR"/>
        </w:rPr>
        <w:t>slab alcalin, cu valoarea de 7.79 – proba 70.</w:t>
      </w:r>
    </w:p>
    <w:p w:rsidR="001249AD" w:rsidRPr="00582434" w:rsidRDefault="001249AD" w:rsidP="001249AD">
      <w:pPr>
        <w:pStyle w:val="Default"/>
        <w:spacing w:line="360" w:lineRule="auto"/>
        <w:ind w:firstLine="720"/>
        <w:jc w:val="both"/>
        <w:rPr>
          <w:lang w:val="fr-FR"/>
        </w:rPr>
      </w:pPr>
      <w:r w:rsidRPr="00582434">
        <w:rPr>
          <w:b/>
          <w:bCs/>
        </w:rPr>
        <w:t xml:space="preserve"> Trup III - </w:t>
      </w:r>
      <w:r w:rsidRPr="00582434">
        <w:rPr>
          <w:lang w:val="fr-FR"/>
        </w:rPr>
        <w:t>pH-ul variazǎ dupǎ astfel :</w:t>
      </w:r>
    </w:p>
    <w:p w:rsidR="001249AD" w:rsidRPr="00582434" w:rsidRDefault="001249AD" w:rsidP="001249AD">
      <w:pPr>
        <w:pStyle w:val="Default"/>
        <w:spacing w:line="360" w:lineRule="auto"/>
        <w:ind w:firstLine="720"/>
        <w:jc w:val="both"/>
        <w:rPr>
          <w:lang w:val="fr-FR"/>
        </w:rPr>
      </w:pPr>
      <w:r w:rsidRPr="00582434">
        <w:rPr>
          <w:lang w:val="fr-FR"/>
        </w:rPr>
        <w:t>Parcela A</w:t>
      </w:r>
    </w:p>
    <w:p w:rsidR="001249AD" w:rsidRPr="00582434" w:rsidRDefault="001249AD" w:rsidP="001249AD">
      <w:pPr>
        <w:pStyle w:val="Default"/>
        <w:numPr>
          <w:ilvl w:val="0"/>
          <w:numId w:val="28"/>
        </w:numPr>
        <w:spacing w:line="360" w:lineRule="auto"/>
        <w:jc w:val="both"/>
        <w:rPr>
          <w:lang w:val="fr-FR"/>
        </w:rPr>
      </w:pPr>
      <w:r w:rsidRPr="00582434">
        <w:rPr>
          <w:lang w:val="fr-FR"/>
        </w:rPr>
        <w:t>slab acid, cu valori cuprinse între 6.47-6.78 – probele 43, 44, 48, 49, 51, 53…58, 61…64, 67, 69;</w:t>
      </w:r>
    </w:p>
    <w:p w:rsidR="001249AD" w:rsidRPr="00582434" w:rsidRDefault="001249AD" w:rsidP="001249AD">
      <w:pPr>
        <w:pStyle w:val="Default"/>
        <w:numPr>
          <w:ilvl w:val="0"/>
          <w:numId w:val="28"/>
        </w:numPr>
        <w:spacing w:line="360" w:lineRule="auto"/>
        <w:jc w:val="both"/>
        <w:rPr>
          <w:lang w:val="fr-FR"/>
        </w:rPr>
      </w:pPr>
      <w:r w:rsidRPr="00582434">
        <w:rPr>
          <w:lang w:val="fr-FR"/>
        </w:rPr>
        <w:t>neutru, cu valori de 6.82-7.20 – probele 42, 47, 50, 52, 59, 60, 65, 66, 68;</w:t>
      </w:r>
    </w:p>
    <w:p w:rsidR="001249AD" w:rsidRPr="00582434" w:rsidRDefault="001249AD" w:rsidP="001249AD">
      <w:pPr>
        <w:pStyle w:val="Default"/>
        <w:numPr>
          <w:ilvl w:val="0"/>
          <w:numId w:val="28"/>
        </w:numPr>
        <w:spacing w:line="360" w:lineRule="auto"/>
        <w:jc w:val="both"/>
        <w:rPr>
          <w:lang w:val="fr-FR"/>
        </w:rPr>
      </w:pPr>
      <w:r w:rsidRPr="00582434">
        <w:rPr>
          <w:lang w:val="fr-FR"/>
        </w:rPr>
        <w:t>slab alcalin, cu valori de 7.34-7.81 – probele 41, 45, 46.</w:t>
      </w:r>
    </w:p>
    <w:p w:rsidR="001249AD" w:rsidRPr="00582434" w:rsidRDefault="001249AD" w:rsidP="001249AD">
      <w:pPr>
        <w:pStyle w:val="Default"/>
        <w:spacing w:line="360" w:lineRule="auto"/>
        <w:ind w:firstLine="720"/>
        <w:jc w:val="both"/>
        <w:rPr>
          <w:lang w:val="fr-FR"/>
        </w:rPr>
      </w:pPr>
      <w:r w:rsidRPr="00582434">
        <w:rPr>
          <w:b/>
          <w:bCs/>
        </w:rPr>
        <w:t xml:space="preserve">Trup IV - </w:t>
      </w:r>
      <w:r w:rsidRPr="00582434">
        <w:rPr>
          <w:lang w:val="fr-FR"/>
        </w:rPr>
        <w:t>pH-ul variazǎ dupǎ cum urmeazǎ :</w:t>
      </w:r>
    </w:p>
    <w:p w:rsidR="001249AD" w:rsidRPr="00582434" w:rsidRDefault="001249AD" w:rsidP="001249AD">
      <w:pPr>
        <w:pStyle w:val="Default"/>
        <w:spacing w:line="360" w:lineRule="auto"/>
        <w:ind w:firstLine="720"/>
        <w:jc w:val="both"/>
        <w:rPr>
          <w:lang w:val="fr-FR"/>
        </w:rPr>
      </w:pPr>
      <w:r w:rsidRPr="00582434">
        <w:rPr>
          <w:lang w:val="fr-FR"/>
        </w:rPr>
        <w:t>Parcela A</w:t>
      </w:r>
    </w:p>
    <w:p w:rsidR="001249AD" w:rsidRPr="00582434" w:rsidRDefault="001249AD" w:rsidP="001249AD">
      <w:pPr>
        <w:pStyle w:val="Default"/>
        <w:numPr>
          <w:ilvl w:val="0"/>
          <w:numId w:val="27"/>
        </w:numPr>
        <w:spacing w:line="360" w:lineRule="auto"/>
        <w:jc w:val="both"/>
        <w:rPr>
          <w:lang w:val="fr-FR"/>
        </w:rPr>
      </w:pPr>
      <w:r w:rsidRPr="00582434">
        <w:rPr>
          <w:lang w:val="fr-FR"/>
        </w:rPr>
        <w:t>neutru, cu valori de 6.85-7.16 – probele 3, 9…14;</w:t>
      </w:r>
    </w:p>
    <w:p w:rsidR="001249AD" w:rsidRPr="00582434" w:rsidRDefault="001249AD" w:rsidP="001249AD">
      <w:pPr>
        <w:pStyle w:val="Default"/>
        <w:numPr>
          <w:ilvl w:val="0"/>
          <w:numId w:val="27"/>
        </w:numPr>
        <w:spacing w:line="360" w:lineRule="auto"/>
        <w:jc w:val="both"/>
        <w:rPr>
          <w:lang w:val="fr-FR"/>
        </w:rPr>
      </w:pPr>
      <w:r w:rsidRPr="00582434">
        <w:rPr>
          <w:lang w:val="fr-FR"/>
        </w:rPr>
        <w:t>slab alcalin, cu valori de 7.27-7.55 – probele 1, 2, 4, 7, 8.</w:t>
      </w:r>
    </w:p>
    <w:p w:rsidR="001249AD" w:rsidRPr="00582434" w:rsidRDefault="001249AD" w:rsidP="001249AD">
      <w:pPr>
        <w:pStyle w:val="Default"/>
        <w:spacing w:line="360" w:lineRule="auto"/>
        <w:ind w:firstLine="720"/>
        <w:jc w:val="both"/>
        <w:rPr>
          <w:lang w:val="fr-FR"/>
        </w:rPr>
      </w:pPr>
      <w:r w:rsidRPr="00582434">
        <w:rPr>
          <w:lang w:val="fr-FR"/>
        </w:rPr>
        <w:t>Parcela B</w:t>
      </w:r>
      <w:r w:rsidRPr="00582434">
        <w:rPr>
          <w:vertAlign w:val="subscript"/>
          <w:lang w:val="fr-FR"/>
        </w:rPr>
        <w:t>1</w:t>
      </w:r>
    </w:p>
    <w:p w:rsidR="001249AD" w:rsidRPr="00582434" w:rsidRDefault="001249AD" w:rsidP="001249AD">
      <w:pPr>
        <w:pStyle w:val="Default"/>
        <w:numPr>
          <w:ilvl w:val="0"/>
          <w:numId w:val="27"/>
        </w:numPr>
        <w:spacing w:line="360" w:lineRule="auto"/>
        <w:jc w:val="both"/>
        <w:rPr>
          <w:lang w:val="fr-FR"/>
        </w:rPr>
      </w:pPr>
      <w:r w:rsidRPr="00582434">
        <w:rPr>
          <w:lang w:val="fr-FR"/>
        </w:rPr>
        <w:t>neutru, cu valori cuprinse între 6.82-7.00 – probele 5, 6 ;</w:t>
      </w:r>
    </w:p>
    <w:p w:rsidR="001249AD" w:rsidRPr="00582434" w:rsidRDefault="001249AD" w:rsidP="001249AD">
      <w:pPr>
        <w:pStyle w:val="Default"/>
        <w:spacing w:line="360" w:lineRule="auto"/>
        <w:ind w:firstLine="720"/>
        <w:jc w:val="both"/>
        <w:rPr>
          <w:lang w:val="fr-FR"/>
        </w:rPr>
      </w:pPr>
      <w:r w:rsidRPr="00582434">
        <w:rPr>
          <w:lang w:val="fr-FR"/>
        </w:rPr>
        <w:t>Parcela B</w:t>
      </w:r>
      <w:r w:rsidRPr="00582434">
        <w:rPr>
          <w:vertAlign w:val="subscript"/>
          <w:lang w:val="fr-FR"/>
        </w:rPr>
        <w:t>2</w:t>
      </w:r>
    </w:p>
    <w:p w:rsidR="001249AD" w:rsidRPr="00582434" w:rsidRDefault="001249AD" w:rsidP="001249AD">
      <w:pPr>
        <w:pStyle w:val="Default"/>
        <w:numPr>
          <w:ilvl w:val="0"/>
          <w:numId w:val="27"/>
        </w:numPr>
        <w:spacing w:line="360" w:lineRule="auto"/>
        <w:jc w:val="both"/>
        <w:rPr>
          <w:lang w:val="fr-FR"/>
        </w:rPr>
      </w:pPr>
      <w:r w:rsidRPr="00582434">
        <w:rPr>
          <w:lang w:val="fr-FR"/>
        </w:rPr>
        <w:t>slab acid, cu valori cuprinse între 6.71-6.79 – probele 26, 27;</w:t>
      </w:r>
    </w:p>
    <w:p w:rsidR="001249AD" w:rsidRPr="00582434" w:rsidRDefault="001249AD" w:rsidP="001249AD">
      <w:pPr>
        <w:pStyle w:val="Default"/>
        <w:numPr>
          <w:ilvl w:val="0"/>
          <w:numId w:val="27"/>
        </w:numPr>
        <w:spacing w:line="360" w:lineRule="auto"/>
        <w:jc w:val="both"/>
        <w:rPr>
          <w:lang w:val="fr-FR"/>
        </w:rPr>
      </w:pPr>
      <w:r w:rsidRPr="00582434">
        <w:rPr>
          <w:lang w:val="fr-FR"/>
        </w:rPr>
        <w:t>neutru, cu valori de 6.85-6.86 – probele 21, 22.</w:t>
      </w:r>
    </w:p>
    <w:p w:rsidR="001249AD" w:rsidRPr="00582434" w:rsidRDefault="001249AD" w:rsidP="001249AD">
      <w:pPr>
        <w:pStyle w:val="Default"/>
        <w:spacing w:line="360" w:lineRule="auto"/>
        <w:ind w:firstLine="720"/>
        <w:jc w:val="both"/>
        <w:rPr>
          <w:lang w:val="fr-FR"/>
        </w:rPr>
      </w:pPr>
      <w:r w:rsidRPr="00582434">
        <w:rPr>
          <w:lang w:val="fr-FR"/>
        </w:rPr>
        <w:t>Parcela B</w:t>
      </w:r>
      <w:r w:rsidRPr="00582434">
        <w:rPr>
          <w:vertAlign w:val="subscript"/>
          <w:lang w:val="fr-FR"/>
        </w:rPr>
        <w:t>3</w:t>
      </w:r>
    </w:p>
    <w:p w:rsidR="001249AD" w:rsidRPr="00582434" w:rsidRDefault="001249AD" w:rsidP="001249AD">
      <w:pPr>
        <w:pStyle w:val="Default"/>
        <w:numPr>
          <w:ilvl w:val="0"/>
          <w:numId w:val="27"/>
        </w:numPr>
        <w:spacing w:line="360" w:lineRule="auto"/>
        <w:jc w:val="both"/>
        <w:rPr>
          <w:lang w:val="fr-FR"/>
        </w:rPr>
      </w:pPr>
      <w:r w:rsidRPr="00582434">
        <w:rPr>
          <w:lang w:val="fr-FR"/>
        </w:rPr>
        <w:t>neutru, cu valoarea de 7.15 – proba 18;</w:t>
      </w:r>
    </w:p>
    <w:p w:rsidR="001249AD" w:rsidRPr="00582434" w:rsidRDefault="001249AD" w:rsidP="001249AD">
      <w:pPr>
        <w:pStyle w:val="Default"/>
        <w:numPr>
          <w:ilvl w:val="0"/>
          <w:numId w:val="27"/>
        </w:numPr>
        <w:spacing w:line="360" w:lineRule="auto"/>
        <w:jc w:val="both"/>
        <w:rPr>
          <w:lang w:val="fr-FR"/>
        </w:rPr>
      </w:pPr>
      <w:r w:rsidRPr="00582434">
        <w:rPr>
          <w:lang w:val="fr-FR"/>
        </w:rPr>
        <w:t>slab alcalin, cu valori de 7.43-8.01 – probele 15…17, 20.</w:t>
      </w:r>
    </w:p>
    <w:p w:rsidR="001249AD" w:rsidRPr="00582434" w:rsidRDefault="001249AD" w:rsidP="001249AD">
      <w:pPr>
        <w:pStyle w:val="Default"/>
        <w:spacing w:line="360" w:lineRule="auto"/>
        <w:ind w:firstLine="720"/>
        <w:jc w:val="both"/>
        <w:rPr>
          <w:lang w:val="fr-FR"/>
        </w:rPr>
      </w:pPr>
      <w:r w:rsidRPr="00582434">
        <w:rPr>
          <w:lang w:val="fr-FR"/>
        </w:rPr>
        <w:t>Parcela C</w:t>
      </w:r>
    </w:p>
    <w:p w:rsidR="001249AD" w:rsidRPr="00582434" w:rsidRDefault="001249AD" w:rsidP="001249AD">
      <w:pPr>
        <w:pStyle w:val="Default"/>
        <w:numPr>
          <w:ilvl w:val="0"/>
          <w:numId w:val="27"/>
        </w:numPr>
        <w:spacing w:line="360" w:lineRule="auto"/>
        <w:jc w:val="both"/>
        <w:rPr>
          <w:lang w:val="fr-FR"/>
        </w:rPr>
      </w:pPr>
      <w:r w:rsidRPr="00582434">
        <w:rPr>
          <w:lang w:val="fr-FR"/>
        </w:rPr>
        <w:t>neutru, cu valori cuprinse între 6.82-7.05 – probele 19, 23…25.</w:t>
      </w:r>
    </w:p>
    <w:p w:rsidR="001249AD" w:rsidRPr="00582434" w:rsidRDefault="001249AD" w:rsidP="001249AD">
      <w:pPr>
        <w:pStyle w:val="Default"/>
        <w:spacing w:line="360" w:lineRule="auto"/>
        <w:ind w:firstLine="720"/>
        <w:jc w:val="both"/>
        <w:rPr>
          <w:lang w:val="fr-FR"/>
        </w:rPr>
      </w:pPr>
      <w:r w:rsidRPr="00582434">
        <w:rPr>
          <w:b/>
          <w:bCs/>
        </w:rPr>
        <w:t xml:space="preserve">Trup V - </w:t>
      </w:r>
      <w:r w:rsidRPr="00582434">
        <w:rPr>
          <w:lang w:val="fr-FR"/>
        </w:rPr>
        <w:t>pH-ul variază după cum urmează :</w:t>
      </w:r>
    </w:p>
    <w:p w:rsidR="001249AD" w:rsidRPr="00582434" w:rsidRDefault="001249AD" w:rsidP="001249AD">
      <w:pPr>
        <w:pStyle w:val="Default"/>
        <w:spacing w:line="360" w:lineRule="auto"/>
        <w:ind w:firstLine="720"/>
        <w:jc w:val="both"/>
        <w:rPr>
          <w:lang w:val="fr-FR"/>
        </w:rPr>
      </w:pPr>
      <w:r w:rsidRPr="00582434">
        <w:rPr>
          <w:lang w:val="fr-FR"/>
        </w:rPr>
        <w:t>Parcela A</w:t>
      </w:r>
      <w:r w:rsidRPr="00582434">
        <w:rPr>
          <w:vertAlign w:val="subscript"/>
          <w:lang w:val="fr-FR"/>
        </w:rPr>
        <w:t>1</w:t>
      </w:r>
    </w:p>
    <w:p w:rsidR="001249AD" w:rsidRPr="00582434" w:rsidRDefault="001249AD" w:rsidP="001249AD">
      <w:pPr>
        <w:pStyle w:val="Default"/>
        <w:numPr>
          <w:ilvl w:val="0"/>
          <w:numId w:val="27"/>
        </w:numPr>
        <w:spacing w:line="360" w:lineRule="auto"/>
        <w:jc w:val="both"/>
        <w:rPr>
          <w:lang w:val="fr-FR"/>
        </w:rPr>
      </w:pPr>
      <w:r w:rsidRPr="00582434">
        <w:rPr>
          <w:lang w:val="fr-FR"/>
        </w:rPr>
        <w:t>slab alcalin, cu valoarea de 7.94 – proba 28.</w:t>
      </w:r>
    </w:p>
    <w:p w:rsidR="001249AD" w:rsidRPr="00582434" w:rsidRDefault="001249AD" w:rsidP="001249AD">
      <w:pPr>
        <w:pStyle w:val="Default"/>
        <w:spacing w:line="360" w:lineRule="auto"/>
        <w:ind w:firstLine="720"/>
        <w:jc w:val="both"/>
        <w:rPr>
          <w:lang w:val="fr-FR"/>
        </w:rPr>
      </w:pPr>
      <w:r w:rsidRPr="00582434">
        <w:rPr>
          <w:lang w:val="fr-FR"/>
        </w:rPr>
        <w:t>Parcela A</w:t>
      </w:r>
      <w:r w:rsidRPr="00582434">
        <w:rPr>
          <w:vertAlign w:val="subscript"/>
          <w:lang w:val="fr-FR"/>
        </w:rPr>
        <w:t>2</w:t>
      </w:r>
    </w:p>
    <w:p w:rsidR="001249AD" w:rsidRPr="00582434" w:rsidRDefault="001249AD" w:rsidP="001249AD">
      <w:pPr>
        <w:pStyle w:val="Default"/>
        <w:numPr>
          <w:ilvl w:val="0"/>
          <w:numId w:val="27"/>
        </w:numPr>
        <w:spacing w:line="360" w:lineRule="auto"/>
        <w:jc w:val="both"/>
        <w:rPr>
          <w:lang w:val="fr-FR"/>
        </w:rPr>
      </w:pPr>
      <w:r w:rsidRPr="00582434">
        <w:rPr>
          <w:lang w:val="fr-FR"/>
        </w:rPr>
        <w:t>slab alcalin, cu valoarea de 8.33 – proba 33 ;</w:t>
      </w:r>
    </w:p>
    <w:p w:rsidR="001249AD" w:rsidRPr="00582434" w:rsidRDefault="001249AD" w:rsidP="001249AD">
      <w:pPr>
        <w:pStyle w:val="Default"/>
        <w:numPr>
          <w:ilvl w:val="0"/>
          <w:numId w:val="27"/>
        </w:numPr>
        <w:spacing w:line="360" w:lineRule="auto"/>
        <w:jc w:val="both"/>
        <w:rPr>
          <w:lang w:val="fr-FR"/>
        </w:rPr>
      </w:pPr>
      <w:r w:rsidRPr="00582434">
        <w:rPr>
          <w:lang w:val="fr-FR"/>
        </w:rPr>
        <w:t>moderat alcalin, cu valori între 8.41-8.60 – probele 32, 34 ;</w:t>
      </w:r>
    </w:p>
    <w:p w:rsidR="001249AD" w:rsidRPr="00582434" w:rsidRDefault="001249AD" w:rsidP="001249AD">
      <w:pPr>
        <w:pStyle w:val="Default"/>
        <w:spacing w:line="360" w:lineRule="auto"/>
        <w:ind w:firstLine="720"/>
        <w:jc w:val="both"/>
        <w:rPr>
          <w:lang w:val="fr-FR"/>
        </w:rPr>
      </w:pPr>
      <w:r w:rsidRPr="00582434">
        <w:rPr>
          <w:lang w:val="fr-FR"/>
        </w:rPr>
        <w:t>Parcela A</w:t>
      </w:r>
      <w:r w:rsidRPr="00582434">
        <w:rPr>
          <w:vertAlign w:val="subscript"/>
          <w:lang w:val="fr-FR"/>
        </w:rPr>
        <w:t>3</w:t>
      </w:r>
    </w:p>
    <w:p w:rsidR="001249AD" w:rsidRPr="00582434" w:rsidRDefault="001249AD" w:rsidP="001249AD">
      <w:pPr>
        <w:pStyle w:val="Default"/>
        <w:numPr>
          <w:ilvl w:val="0"/>
          <w:numId w:val="27"/>
        </w:numPr>
        <w:spacing w:line="360" w:lineRule="auto"/>
        <w:jc w:val="both"/>
        <w:rPr>
          <w:lang w:val="fr-FR"/>
        </w:rPr>
      </w:pPr>
      <w:r w:rsidRPr="00582434">
        <w:rPr>
          <w:lang w:val="fr-FR"/>
        </w:rPr>
        <w:t>slab alcalin, cu valoarea de 8.38 – proba 35 ;</w:t>
      </w:r>
    </w:p>
    <w:p w:rsidR="001249AD" w:rsidRPr="00582434" w:rsidRDefault="001249AD" w:rsidP="001249AD">
      <w:pPr>
        <w:pStyle w:val="Default"/>
        <w:spacing w:line="360" w:lineRule="auto"/>
        <w:ind w:firstLine="720"/>
        <w:jc w:val="both"/>
        <w:rPr>
          <w:lang w:val="fr-FR"/>
        </w:rPr>
      </w:pPr>
      <w:r w:rsidRPr="00582434">
        <w:rPr>
          <w:lang w:val="fr-FR"/>
        </w:rPr>
        <w:t>Parcela A</w:t>
      </w:r>
      <w:r w:rsidRPr="00582434">
        <w:rPr>
          <w:vertAlign w:val="subscript"/>
          <w:lang w:val="fr-FR"/>
        </w:rPr>
        <w:t>4</w:t>
      </w:r>
    </w:p>
    <w:p w:rsidR="001249AD" w:rsidRPr="00582434" w:rsidRDefault="001249AD" w:rsidP="001249AD">
      <w:pPr>
        <w:pStyle w:val="Default"/>
        <w:numPr>
          <w:ilvl w:val="0"/>
          <w:numId w:val="27"/>
        </w:numPr>
        <w:spacing w:line="360" w:lineRule="auto"/>
        <w:jc w:val="both"/>
        <w:rPr>
          <w:lang w:val="fr-FR"/>
        </w:rPr>
      </w:pPr>
      <w:r w:rsidRPr="00582434">
        <w:rPr>
          <w:lang w:val="fr-FR"/>
        </w:rPr>
        <w:t>slab alcalin, cu valoarea de 8.38 – proba 35 ;</w:t>
      </w:r>
    </w:p>
    <w:p w:rsidR="001249AD" w:rsidRPr="00582434" w:rsidRDefault="001249AD" w:rsidP="001249AD">
      <w:pPr>
        <w:pStyle w:val="Default"/>
        <w:spacing w:line="360" w:lineRule="auto"/>
        <w:ind w:firstLine="720"/>
        <w:jc w:val="both"/>
        <w:rPr>
          <w:lang w:val="fr-FR"/>
        </w:rPr>
      </w:pPr>
      <w:r w:rsidRPr="00582434">
        <w:rPr>
          <w:lang w:val="fr-FR"/>
        </w:rPr>
        <w:t>Parcela A</w:t>
      </w:r>
      <w:r w:rsidRPr="00582434">
        <w:rPr>
          <w:vertAlign w:val="subscript"/>
          <w:lang w:val="fr-FR"/>
        </w:rPr>
        <w:t>5</w:t>
      </w:r>
    </w:p>
    <w:p w:rsidR="001249AD" w:rsidRPr="00582434" w:rsidRDefault="001249AD" w:rsidP="001249AD">
      <w:pPr>
        <w:pStyle w:val="Default"/>
        <w:numPr>
          <w:ilvl w:val="0"/>
          <w:numId w:val="27"/>
        </w:numPr>
        <w:spacing w:line="360" w:lineRule="auto"/>
        <w:jc w:val="both"/>
        <w:rPr>
          <w:lang w:val="fr-FR"/>
        </w:rPr>
      </w:pPr>
      <w:r w:rsidRPr="00582434">
        <w:rPr>
          <w:lang w:val="fr-FR"/>
        </w:rPr>
        <w:t>slab alcalin, cu valoarea de 8.35 – proba 37 ;</w:t>
      </w:r>
    </w:p>
    <w:p w:rsidR="001249AD" w:rsidRPr="00582434" w:rsidRDefault="001249AD" w:rsidP="001249AD">
      <w:pPr>
        <w:pStyle w:val="Default"/>
        <w:spacing w:line="360" w:lineRule="auto"/>
        <w:ind w:firstLine="720"/>
        <w:jc w:val="both"/>
        <w:rPr>
          <w:lang w:val="fr-FR"/>
        </w:rPr>
      </w:pPr>
      <w:r w:rsidRPr="00582434">
        <w:rPr>
          <w:lang w:val="fr-FR"/>
        </w:rPr>
        <w:t>Parcela A</w:t>
      </w:r>
      <w:r w:rsidRPr="00582434">
        <w:rPr>
          <w:vertAlign w:val="subscript"/>
          <w:lang w:val="fr-FR"/>
        </w:rPr>
        <w:t>6</w:t>
      </w:r>
    </w:p>
    <w:p w:rsidR="001249AD" w:rsidRPr="00582434" w:rsidRDefault="001249AD" w:rsidP="001249AD">
      <w:pPr>
        <w:pStyle w:val="Default"/>
        <w:numPr>
          <w:ilvl w:val="0"/>
          <w:numId w:val="27"/>
        </w:numPr>
        <w:spacing w:line="360" w:lineRule="auto"/>
        <w:jc w:val="both"/>
        <w:rPr>
          <w:lang w:val="fr-FR"/>
        </w:rPr>
      </w:pPr>
      <w:r w:rsidRPr="00582434">
        <w:rPr>
          <w:lang w:val="fr-FR"/>
        </w:rPr>
        <w:t>slab alcalin, cu valoarea de 8.15 – proba 38 ;</w:t>
      </w:r>
    </w:p>
    <w:p w:rsidR="001249AD" w:rsidRPr="00582434" w:rsidRDefault="001249AD" w:rsidP="001249AD">
      <w:pPr>
        <w:pStyle w:val="Default"/>
        <w:spacing w:line="360" w:lineRule="auto"/>
        <w:ind w:firstLine="720"/>
        <w:jc w:val="both"/>
        <w:rPr>
          <w:lang w:val="fr-FR"/>
        </w:rPr>
      </w:pPr>
      <w:r w:rsidRPr="00582434">
        <w:rPr>
          <w:lang w:val="fr-FR"/>
        </w:rPr>
        <w:t>Parcela A</w:t>
      </w:r>
      <w:r w:rsidRPr="00582434">
        <w:rPr>
          <w:vertAlign w:val="subscript"/>
          <w:lang w:val="fr-FR"/>
        </w:rPr>
        <w:t>7</w:t>
      </w:r>
    </w:p>
    <w:p w:rsidR="001249AD" w:rsidRPr="00582434" w:rsidRDefault="001249AD" w:rsidP="001249AD">
      <w:pPr>
        <w:pStyle w:val="Default"/>
        <w:numPr>
          <w:ilvl w:val="0"/>
          <w:numId w:val="27"/>
        </w:numPr>
        <w:spacing w:line="360" w:lineRule="auto"/>
        <w:jc w:val="both"/>
        <w:rPr>
          <w:lang w:val="fr-FR"/>
        </w:rPr>
      </w:pPr>
      <w:r w:rsidRPr="00582434">
        <w:rPr>
          <w:lang w:val="fr-FR"/>
        </w:rPr>
        <w:t>moderat alcalin, cu valoarea de 8.46 – proba 39;</w:t>
      </w:r>
    </w:p>
    <w:p w:rsidR="001249AD" w:rsidRPr="00582434" w:rsidRDefault="001249AD" w:rsidP="001249AD">
      <w:pPr>
        <w:pStyle w:val="Default"/>
        <w:spacing w:line="360" w:lineRule="auto"/>
        <w:ind w:firstLine="720"/>
        <w:jc w:val="both"/>
        <w:rPr>
          <w:lang w:val="fr-FR"/>
        </w:rPr>
      </w:pPr>
      <w:r w:rsidRPr="00582434">
        <w:rPr>
          <w:lang w:val="fr-FR"/>
        </w:rPr>
        <w:t>Parcela A</w:t>
      </w:r>
      <w:r w:rsidRPr="00582434">
        <w:rPr>
          <w:vertAlign w:val="subscript"/>
          <w:lang w:val="fr-FR"/>
        </w:rPr>
        <w:t>8</w:t>
      </w:r>
    </w:p>
    <w:p w:rsidR="001249AD" w:rsidRPr="00582434" w:rsidRDefault="001249AD" w:rsidP="001249AD">
      <w:pPr>
        <w:pStyle w:val="Default"/>
        <w:numPr>
          <w:ilvl w:val="0"/>
          <w:numId w:val="27"/>
        </w:numPr>
        <w:spacing w:line="360" w:lineRule="auto"/>
        <w:jc w:val="both"/>
        <w:rPr>
          <w:lang w:val="fr-FR"/>
        </w:rPr>
      </w:pPr>
      <w:r w:rsidRPr="00582434">
        <w:rPr>
          <w:lang w:val="fr-FR"/>
        </w:rPr>
        <w:t>moderat alcalin, cu valoarea de 8.46 – proba 39;</w:t>
      </w:r>
    </w:p>
    <w:p w:rsidR="001249AD" w:rsidRPr="00582434" w:rsidRDefault="001249AD" w:rsidP="001249AD">
      <w:pPr>
        <w:pStyle w:val="Default"/>
        <w:spacing w:line="360" w:lineRule="auto"/>
        <w:ind w:firstLine="720"/>
        <w:jc w:val="both"/>
        <w:rPr>
          <w:lang w:val="fr-FR"/>
        </w:rPr>
      </w:pPr>
      <w:r w:rsidRPr="00582434">
        <w:rPr>
          <w:lang w:val="fr-FR"/>
        </w:rPr>
        <w:t>Parcela A</w:t>
      </w:r>
      <w:r w:rsidRPr="00582434">
        <w:rPr>
          <w:vertAlign w:val="subscript"/>
          <w:lang w:val="fr-FR"/>
        </w:rPr>
        <w:t>9</w:t>
      </w:r>
    </w:p>
    <w:p w:rsidR="001249AD" w:rsidRPr="00582434" w:rsidRDefault="001249AD" w:rsidP="001249AD">
      <w:pPr>
        <w:pStyle w:val="Default"/>
        <w:numPr>
          <w:ilvl w:val="0"/>
          <w:numId w:val="27"/>
        </w:numPr>
        <w:spacing w:line="360" w:lineRule="auto"/>
        <w:jc w:val="both"/>
        <w:rPr>
          <w:lang w:val="fr-FR"/>
        </w:rPr>
      </w:pPr>
      <w:r w:rsidRPr="00582434">
        <w:rPr>
          <w:lang w:val="fr-FR"/>
        </w:rPr>
        <w:t>slab alcalin, cu valoarea de 7.94 – proba 28.</w:t>
      </w:r>
    </w:p>
    <w:p w:rsidR="001249AD" w:rsidRPr="00582434" w:rsidRDefault="001249AD" w:rsidP="001249AD">
      <w:pPr>
        <w:pStyle w:val="Default"/>
        <w:spacing w:line="360" w:lineRule="auto"/>
        <w:ind w:firstLine="720"/>
        <w:jc w:val="both"/>
        <w:rPr>
          <w:lang w:val="fr-FR"/>
        </w:rPr>
      </w:pPr>
      <w:r w:rsidRPr="00582434">
        <w:rPr>
          <w:lang w:val="fr-FR"/>
        </w:rPr>
        <w:t>Parcela B</w:t>
      </w:r>
      <w:r w:rsidRPr="00582434">
        <w:rPr>
          <w:vertAlign w:val="subscript"/>
          <w:lang w:val="fr-FR"/>
        </w:rPr>
        <w:t>1</w:t>
      </w:r>
    </w:p>
    <w:p w:rsidR="001249AD" w:rsidRPr="00582434" w:rsidRDefault="001249AD" w:rsidP="001249AD">
      <w:pPr>
        <w:pStyle w:val="Default"/>
        <w:numPr>
          <w:ilvl w:val="0"/>
          <w:numId w:val="27"/>
        </w:numPr>
        <w:spacing w:line="360" w:lineRule="auto"/>
        <w:jc w:val="both"/>
        <w:rPr>
          <w:lang w:val="fr-FR"/>
        </w:rPr>
      </w:pPr>
      <w:r w:rsidRPr="00582434">
        <w:rPr>
          <w:lang w:val="fr-FR"/>
        </w:rPr>
        <w:t>slab alcalin, cu valoarea de 7.94 – proba 33 ;</w:t>
      </w:r>
    </w:p>
    <w:p w:rsidR="001249AD" w:rsidRPr="00582434" w:rsidRDefault="001249AD" w:rsidP="001249AD">
      <w:pPr>
        <w:pStyle w:val="Default"/>
        <w:numPr>
          <w:ilvl w:val="0"/>
          <w:numId w:val="27"/>
        </w:numPr>
        <w:spacing w:line="360" w:lineRule="auto"/>
        <w:jc w:val="both"/>
        <w:rPr>
          <w:lang w:val="fr-FR"/>
        </w:rPr>
      </w:pPr>
      <w:r w:rsidRPr="00582434">
        <w:rPr>
          <w:lang w:val="fr-FR"/>
        </w:rPr>
        <w:t>moderat alcalin, cu valori între 8.41-8.60 – probele 32, 34 ;</w:t>
      </w:r>
    </w:p>
    <w:p w:rsidR="001249AD" w:rsidRPr="00582434" w:rsidRDefault="001249AD" w:rsidP="001249AD">
      <w:pPr>
        <w:pStyle w:val="Default"/>
        <w:spacing w:line="360" w:lineRule="auto"/>
        <w:ind w:firstLine="720"/>
        <w:jc w:val="both"/>
        <w:rPr>
          <w:lang w:val="fr-FR"/>
        </w:rPr>
      </w:pPr>
      <w:r w:rsidRPr="00582434">
        <w:rPr>
          <w:lang w:val="fr-FR"/>
        </w:rPr>
        <w:t>Parcela B</w:t>
      </w:r>
      <w:r w:rsidRPr="00582434">
        <w:rPr>
          <w:vertAlign w:val="subscript"/>
          <w:lang w:val="fr-FR"/>
        </w:rPr>
        <w:t>2</w:t>
      </w:r>
    </w:p>
    <w:p w:rsidR="001249AD" w:rsidRPr="00582434" w:rsidRDefault="001249AD" w:rsidP="001249AD">
      <w:pPr>
        <w:pStyle w:val="Default"/>
        <w:numPr>
          <w:ilvl w:val="0"/>
          <w:numId w:val="27"/>
        </w:numPr>
        <w:spacing w:line="360" w:lineRule="auto"/>
        <w:jc w:val="both"/>
        <w:rPr>
          <w:lang w:val="fr-FR"/>
        </w:rPr>
      </w:pPr>
      <w:r w:rsidRPr="00582434">
        <w:rPr>
          <w:lang w:val="fr-FR"/>
        </w:rPr>
        <w:t>moderat alcalin, cu valoarea de 8.41 – proba 31;</w:t>
      </w:r>
    </w:p>
    <w:p w:rsidR="001249AD" w:rsidRPr="00582434" w:rsidRDefault="001249AD" w:rsidP="001249AD">
      <w:pPr>
        <w:pStyle w:val="Default"/>
        <w:spacing w:line="360" w:lineRule="auto"/>
        <w:ind w:firstLine="720"/>
        <w:jc w:val="both"/>
        <w:rPr>
          <w:lang w:val="fr-FR"/>
        </w:rPr>
      </w:pPr>
      <w:r w:rsidRPr="00582434">
        <w:rPr>
          <w:lang w:val="fr-FR"/>
        </w:rPr>
        <w:t>Parcela B</w:t>
      </w:r>
      <w:r w:rsidRPr="00582434">
        <w:rPr>
          <w:vertAlign w:val="subscript"/>
          <w:lang w:val="fr-FR"/>
        </w:rPr>
        <w:t>3</w:t>
      </w:r>
    </w:p>
    <w:p w:rsidR="001249AD" w:rsidRPr="00582434" w:rsidRDefault="001249AD" w:rsidP="001249AD">
      <w:pPr>
        <w:pStyle w:val="Default"/>
        <w:numPr>
          <w:ilvl w:val="0"/>
          <w:numId w:val="27"/>
        </w:numPr>
        <w:spacing w:line="360" w:lineRule="auto"/>
        <w:jc w:val="both"/>
        <w:rPr>
          <w:lang w:val="fr-FR"/>
        </w:rPr>
      </w:pPr>
      <w:r w:rsidRPr="00582434">
        <w:rPr>
          <w:lang w:val="fr-FR"/>
        </w:rPr>
        <w:t>moderat alcalin, cu valoarea de 8.46 – proba 36;</w:t>
      </w:r>
    </w:p>
    <w:p w:rsidR="001249AD" w:rsidRPr="00582434" w:rsidRDefault="001249AD" w:rsidP="001249AD">
      <w:pPr>
        <w:pStyle w:val="Default"/>
        <w:spacing w:line="360" w:lineRule="auto"/>
        <w:ind w:firstLine="720"/>
        <w:jc w:val="both"/>
        <w:rPr>
          <w:lang w:val="fr-FR"/>
        </w:rPr>
      </w:pPr>
      <w:r w:rsidRPr="00582434">
        <w:rPr>
          <w:lang w:val="fr-FR"/>
        </w:rPr>
        <w:t>Parcela B</w:t>
      </w:r>
      <w:r w:rsidRPr="00582434">
        <w:rPr>
          <w:vertAlign w:val="subscript"/>
          <w:lang w:val="fr-FR"/>
        </w:rPr>
        <w:t>4</w:t>
      </w:r>
    </w:p>
    <w:p w:rsidR="001249AD" w:rsidRPr="00582434" w:rsidRDefault="001249AD" w:rsidP="001249AD">
      <w:pPr>
        <w:pStyle w:val="Default"/>
        <w:numPr>
          <w:ilvl w:val="0"/>
          <w:numId w:val="27"/>
        </w:numPr>
        <w:spacing w:line="360" w:lineRule="auto"/>
        <w:jc w:val="both"/>
        <w:rPr>
          <w:lang w:val="fr-FR"/>
        </w:rPr>
      </w:pPr>
      <w:r w:rsidRPr="00582434">
        <w:rPr>
          <w:lang w:val="fr-FR"/>
        </w:rPr>
        <w:t>slab alcalin, cu valoarea de 8.40 – proba 40.</w:t>
      </w:r>
    </w:p>
    <w:p w:rsidR="001249AD" w:rsidRPr="00582434" w:rsidRDefault="001249AD" w:rsidP="001249AD">
      <w:pPr>
        <w:pStyle w:val="Default"/>
        <w:spacing w:line="360" w:lineRule="auto"/>
        <w:ind w:firstLine="720"/>
        <w:jc w:val="both"/>
        <w:rPr>
          <w:lang w:val="fr-FR"/>
        </w:rPr>
      </w:pPr>
      <w:r w:rsidRPr="00582434">
        <w:rPr>
          <w:b/>
          <w:bCs/>
        </w:rPr>
        <w:t xml:space="preserve">Trup VI- </w:t>
      </w:r>
      <w:r w:rsidRPr="00582434">
        <w:rPr>
          <w:lang w:val="fr-FR"/>
        </w:rPr>
        <w:t>pH-ul variază după cum urmează :</w:t>
      </w:r>
    </w:p>
    <w:p w:rsidR="001249AD" w:rsidRPr="00582434" w:rsidRDefault="001249AD" w:rsidP="001249AD">
      <w:pPr>
        <w:pStyle w:val="Default"/>
        <w:spacing w:line="360" w:lineRule="auto"/>
        <w:ind w:firstLine="720"/>
        <w:jc w:val="both"/>
        <w:rPr>
          <w:lang w:val="fr-FR"/>
        </w:rPr>
      </w:pPr>
      <w:r w:rsidRPr="00582434">
        <w:rPr>
          <w:lang w:val="fr-FR"/>
        </w:rPr>
        <w:t>Parcela A</w:t>
      </w:r>
    </w:p>
    <w:p w:rsidR="001249AD" w:rsidRPr="00582434" w:rsidRDefault="001249AD" w:rsidP="001249AD">
      <w:pPr>
        <w:pStyle w:val="Default"/>
        <w:numPr>
          <w:ilvl w:val="0"/>
          <w:numId w:val="27"/>
        </w:numPr>
        <w:spacing w:line="360" w:lineRule="auto"/>
        <w:jc w:val="both"/>
        <w:rPr>
          <w:lang w:val="fr-FR"/>
        </w:rPr>
      </w:pPr>
      <w:r w:rsidRPr="00582434">
        <w:rPr>
          <w:lang w:val="fr-FR"/>
        </w:rPr>
        <w:t>moderat alcalin, cu valori între  8.66-8.85– probele 108, 109.</w:t>
      </w:r>
    </w:p>
    <w:p w:rsidR="001249AD" w:rsidRPr="00582434" w:rsidRDefault="001249AD" w:rsidP="001249AD">
      <w:pPr>
        <w:pStyle w:val="Default"/>
        <w:spacing w:line="360" w:lineRule="auto"/>
        <w:ind w:firstLine="720"/>
        <w:jc w:val="both"/>
        <w:rPr>
          <w:lang w:val="fr-FR"/>
        </w:rPr>
      </w:pPr>
      <w:r w:rsidRPr="00582434">
        <w:rPr>
          <w:b/>
          <w:bCs/>
        </w:rPr>
        <w:t xml:space="preserve">Trup VII - </w:t>
      </w:r>
      <w:r w:rsidRPr="00582434">
        <w:rPr>
          <w:lang w:val="fr-FR"/>
        </w:rPr>
        <w:t>pH-ul variază după cum urmează :</w:t>
      </w:r>
    </w:p>
    <w:p w:rsidR="001249AD" w:rsidRPr="00582434" w:rsidRDefault="001249AD" w:rsidP="001249AD">
      <w:pPr>
        <w:pStyle w:val="Default"/>
        <w:spacing w:line="360" w:lineRule="auto"/>
        <w:ind w:firstLine="720"/>
        <w:jc w:val="both"/>
        <w:rPr>
          <w:lang w:val="fr-FR"/>
        </w:rPr>
      </w:pPr>
      <w:r w:rsidRPr="00582434">
        <w:rPr>
          <w:lang w:val="fr-FR"/>
        </w:rPr>
        <w:t>Parcela A</w:t>
      </w:r>
      <w:r w:rsidRPr="00582434">
        <w:rPr>
          <w:vertAlign w:val="subscript"/>
          <w:lang w:val="fr-FR"/>
        </w:rPr>
        <w:t>1</w:t>
      </w:r>
    </w:p>
    <w:p w:rsidR="001249AD" w:rsidRPr="00582434" w:rsidRDefault="001249AD" w:rsidP="001249AD">
      <w:pPr>
        <w:pStyle w:val="Default"/>
        <w:numPr>
          <w:ilvl w:val="0"/>
          <w:numId w:val="27"/>
        </w:numPr>
        <w:spacing w:line="360" w:lineRule="auto"/>
        <w:jc w:val="both"/>
        <w:rPr>
          <w:lang w:val="fr-FR"/>
        </w:rPr>
      </w:pPr>
      <w:r w:rsidRPr="00582434">
        <w:rPr>
          <w:lang w:val="fr-FR"/>
        </w:rPr>
        <w:t>moderat alcalin, cu valoarea de 8.72– proba 99 ;</w:t>
      </w:r>
    </w:p>
    <w:p w:rsidR="001249AD" w:rsidRPr="00582434" w:rsidRDefault="001249AD" w:rsidP="001249AD">
      <w:pPr>
        <w:pStyle w:val="Default"/>
        <w:spacing w:line="360" w:lineRule="auto"/>
        <w:ind w:firstLine="720"/>
        <w:jc w:val="both"/>
        <w:rPr>
          <w:lang w:val="fr-FR"/>
        </w:rPr>
      </w:pPr>
      <w:r w:rsidRPr="00582434">
        <w:rPr>
          <w:lang w:val="fr-FR"/>
        </w:rPr>
        <w:t>Parcela A</w:t>
      </w:r>
      <w:r w:rsidRPr="00582434">
        <w:rPr>
          <w:vertAlign w:val="subscript"/>
          <w:lang w:val="fr-FR"/>
        </w:rPr>
        <w:t>2</w:t>
      </w:r>
    </w:p>
    <w:p w:rsidR="001249AD" w:rsidRPr="00582434" w:rsidRDefault="001249AD" w:rsidP="001249AD">
      <w:pPr>
        <w:pStyle w:val="Default"/>
        <w:numPr>
          <w:ilvl w:val="0"/>
          <w:numId w:val="27"/>
        </w:numPr>
        <w:spacing w:line="360" w:lineRule="auto"/>
        <w:jc w:val="both"/>
        <w:rPr>
          <w:lang w:val="fr-FR"/>
        </w:rPr>
      </w:pPr>
      <w:r w:rsidRPr="00582434">
        <w:rPr>
          <w:lang w:val="fr-FR"/>
        </w:rPr>
        <w:t>moderat alcalin, cu valori între 8.44-9.26 – probele 102, 106 ;</w:t>
      </w:r>
    </w:p>
    <w:p w:rsidR="001249AD" w:rsidRPr="00582434" w:rsidRDefault="001249AD" w:rsidP="001249AD">
      <w:pPr>
        <w:pStyle w:val="Default"/>
        <w:spacing w:line="360" w:lineRule="auto"/>
        <w:ind w:firstLine="720"/>
        <w:jc w:val="both"/>
        <w:rPr>
          <w:lang w:val="fr-FR"/>
        </w:rPr>
      </w:pPr>
      <w:r w:rsidRPr="00582434">
        <w:rPr>
          <w:lang w:val="fr-FR"/>
        </w:rPr>
        <w:t>Parcela B</w:t>
      </w:r>
    </w:p>
    <w:p w:rsidR="001249AD" w:rsidRPr="00582434" w:rsidRDefault="001249AD" w:rsidP="001249AD">
      <w:pPr>
        <w:pStyle w:val="Default"/>
        <w:numPr>
          <w:ilvl w:val="0"/>
          <w:numId w:val="27"/>
        </w:numPr>
        <w:spacing w:line="360" w:lineRule="auto"/>
        <w:jc w:val="both"/>
        <w:rPr>
          <w:lang w:val="fr-FR"/>
        </w:rPr>
      </w:pPr>
      <w:r w:rsidRPr="00582434">
        <w:rPr>
          <w:lang w:val="fr-FR"/>
        </w:rPr>
        <w:t>slab alcalin, cu valoarea de 8.34 – proba 101.</w:t>
      </w:r>
    </w:p>
    <w:p w:rsidR="001249AD" w:rsidRPr="00582434" w:rsidRDefault="001249AD" w:rsidP="001249AD">
      <w:pPr>
        <w:pStyle w:val="Default"/>
        <w:spacing w:line="360" w:lineRule="auto"/>
        <w:ind w:firstLine="720"/>
        <w:jc w:val="both"/>
        <w:rPr>
          <w:lang w:val="fr-FR"/>
        </w:rPr>
      </w:pPr>
      <w:r w:rsidRPr="00582434">
        <w:rPr>
          <w:b/>
          <w:bCs/>
        </w:rPr>
        <w:t xml:space="preserve">Trup VIII - </w:t>
      </w:r>
      <w:r w:rsidRPr="00582434">
        <w:rPr>
          <w:lang w:val="fr-FR"/>
        </w:rPr>
        <w:t>pH-ul variază după cum urmează :</w:t>
      </w:r>
    </w:p>
    <w:p w:rsidR="001249AD" w:rsidRPr="00582434" w:rsidRDefault="001249AD" w:rsidP="001249AD">
      <w:pPr>
        <w:pStyle w:val="Default"/>
        <w:spacing w:line="360" w:lineRule="auto"/>
        <w:ind w:firstLine="720"/>
        <w:jc w:val="both"/>
        <w:rPr>
          <w:lang w:val="fr-FR"/>
        </w:rPr>
      </w:pPr>
      <w:r w:rsidRPr="00582434">
        <w:rPr>
          <w:lang w:val="fr-FR"/>
        </w:rPr>
        <w:t>Parcela A</w:t>
      </w:r>
    </w:p>
    <w:p w:rsidR="001249AD" w:rsidRPr="00582434" w:rsidRDefault="001249AD" w:rsidP="001249AD">
      <w:pPr>
        <w:pStyle w:val="Default"/>
        <w:numPr>
          <w:ilvl w:val="0"/>
          <w:numId w:val="27"/>
        </w:numPr>
        <w:spacing w:line="360" w:lineRule="auto"/>
        <w:jc w:val="both"/>
        <w:rPr>
          <w:lang w:val="fr-FR"/>
        </w:rPr>
      </w:pPr>
      <w:r w:rsidRPr="00582434">
        <w:rPr>
          <w:lang w:val="fr-FR"/>
        </w:rPr>
        <w:t>slab alcalin, cu valoarea de 8.26 – proba 96 ;</w:t>
      </w:r>
    </w:p>
    <w:p w:rsidR="001249AD" w:rsidRPr="00582434" w:rsidRDefault="001249AD" w:rsidP="001249AD">
      <w:pPr>
        <w:pStyle w:val="Default"/>
        <w:numPr>
          <w:ilvl w:val="0"/>
          <w:numId w:val="27"/>
        </w:numPr>
        <w:spacing w:line="360" w:lineRule="auto"/>
        <w:jc w:val="both"/>
        <w:rPr>
          <w:lang w:val="fr-FR"/>
        </w:rPr>
      </w:pPr>
      <w:r w:rsidRPr="00582434">
        <w:rPr>
          <w:lang w:val="fr-FR"/>
        </w:rPr>
        <w:t>moderat alcalin, cu valori între 8.45-9.38 – probele 94, 98, 100, 103…105, 107.</w:t>
      </w:r>
    </w:p>
    <w:p w:rsidR="001249AD" w:rsidRPr="00582434" w:rsidRDefault="001249AD" w:rsidP="001249AD">
      <w:pPr>
        <w:pStyle w:val="Default"/>
        <w:spacing w:line="360" w:lineRule="auto"/>
        <w:ind w:firstLine="720"/>
        <w:jc w:val="both"/>
        <w:rPr>
          <w:lang w:val="fr-FR"/>
        </w:rPr>
      </w:pPr>
      <w:r w:rsidRPr="00582434">
        <w:rPr>
          <w:b/>
          <w:bCs/>
        </w:rPr>
        <w:t xml:space="preserve">Trup IX - </w:t>
      </w:r>
      <w:r w:rsidRPr="00582434">
        <w:rPr>
          <w:lang w:val="fr-FR"/>
        </w:rPr>
        <w:t>pH-ul variază după cum urmează :</w:t>
      </w:r>
    </w:p>
    <w:p w:rsidR="001249AD" w:rsidRPr="00582434" w:rsidRDefault="001249AD" w:rsidP="001249AD">
      <w:pPr>
        <w:pStyle w:val="Default"/>
        <w:spacing w:line="360" w:lineRule="auto"/>
        <w:ind w:firstLine="720"/>
        <w:jc w:val="both"/>
        <w:rPr>
          <w:lang w:val="fr-FR"/>
        </w:rPr>
      </w:pPr>
      <w:r w:rsidRPr="00582434">
        <w:rPr>
          <w:lang w:val="fr-FR"/>
        </w:rPr>
        <w:t>Parcela A</w:t>
      </w:r>
    </w:p>
    <w:p w:rsidR="001249AD" w:rsidRPr="00582434" w:rsidRDefault="001249AD" w:rsidP="001249AD">
      <w:pPr>
        <w:pStyle w:val="Default"/>
        <w:numPr>
          <w:ilvl w:val="0"/>
          <w:numId w:val="27"/>
        </w:numPr>
        <w:spacing w:line="360" w:lineRule="auto"/>
        <w:jc w:val="both"/>
        <w:rPr>
          <w:lang w:val="fr-FR"/>
        </w:rPr>
      </w:pPr>
      <w:r w:rsidRPr="00582434">
        <w:rPr>
          <w:lang w:val="fr-FR"/>
        </w:rPr>
        <w:t>slab alcalin, cu valori între 8.12-8.36 – probele 93, 97;</w:t>
      </w:r>
    </w:p>
    <w:p w:rsidR="001249AD" w:rsidRPr="00582434" w:rsidRDefault="001249AD" w:rsidP="001249AD">
      <w:pPr>
        <w:pStyle w:val="Default"/>
        <w:numPr>
          <w:ilvl w:val="0"/>
          <w:numId w:val="27"/>
        </w:numPr>
        <w:spacing w:line="360" w:lineRule="auto"/>
        <w:jc w:val="both"/>
        <w:rPr>
          <w:lang w:val="fr-FR"/>
        </w:rPr>
      </w:pPr>
      <w:r w:rsidRPr="00582434">
        <w:rPr>
          <w:lang w:val="fr-FR"/>
        </w:rPr>
        <w:t>moderat alcalin, cu valoarea de 8.45 – proba 95.</w:t>
      </w:r>
    </w:p>
    <w:p w:rsidR="001249AD" w:rsidRPr="00582434" w:rsidRDefault="001249AD" w:rsidP="001249AD">
      <w:pPr>
        <w:pStyle w:val="Default"/>
        <w:spacing w:line="360" w:lineRule="auto"/>
        <w:ind w:firstLine="720"/>
        <w:jc w:val="both"/>
        <w:rPr>
          <w:b/>
          <w:bCs/>
        </w:rPr>
      </w:pPr>
    </w:p>
    <w:p w:rsidR="001249AD" w:rsidRPr="00582434" w:rsidRDefault="001249AD" w:rsidP="001249AD">
      <w:pPr>
        <w:pStyle w:val="Default"/>
        <w:spacing w:line="360" w:lineRule="auto"/>
        <w:ind w:firstLine="720"/>
        <w:jc w:val="both"/>
        <w:outlineLvl w:val="0"/>
        <w:rPr>
          <w:color w:val="auto"/>
        </w:rPr>
      </w:pPr>
      <w:r w:rsidRPr="00582434">
        <w:rPr>
          <w:b/>
          <w:bCs/>
          <w:color w:val="auto"/>
        </w:rPr>
        <w:t xml:space="preserve">Rolul elementelor nutritive </w:t>
      </w:r>
    </w:p>
    <w:p w:rsidR="001249AD" w:rsidRPr="00582434" w:rsidRDefault="001249AD" w:rsidP="001249AD">
      <w:pPr>
        <w:pStyle w:val="Default"/>
        <w:spacing w:line="360" w:lineRule="auto"/>
        <w:ind w:firstLine="720"/>
        <w:jc w:val="both"/>
      </w:pPr>
      <w:r w:rsidRPr="00582434">
        <w:t xml:space="preserve">Elementele nutritive pe care plantele le extrag sub formă de săruri minerale dizolvate în apa din sol sunt folosite de plante pentru creşterea si dezvoltarea lor. </w:t>
      </w:r>
    </w:p>
    <w:p w:rsidR="001249AD" w:rsidRPr="00582434" w:rsidRDefault="001249AD" w:rsidP="001249AD">
      <w:pPr>
        <w:pStyle w:val="Default"/>
        <w:spacing w:line="360" w:lineRule="auto"/>
        <w:ind w:firstLine="720"/>
        <w:jc w:val="both"/>
      </w:pPr>
      <w:r w:rsidRPr="00582434">
        <w:rPr>
          <w:i/>
          <w:iCs/>
        </w:rPr>
        <w:t xml:space="preserve">Azotul </w:t>
      </w:r>
      <w:r w:rsidRPr="00582434">
        <w:t xml:space="preserve">este necesar plantelor în cantităţi apreciabile, în sinteza substanţelor proteice şi a citoplasmei celulare. </w:t>
      </w:r>
    </w:p>
    <w:p w:rsidR="001249AD" w:rsidRPr="00582434" w:rsidRDefault="001249AD" w:rsidP="001249AD">
      <w:pPr>
        <w:pStyle w:val="Default"/>
        <w:spacing w:line="360" w:lineRule="auto"/>
        <w:ind w:firstLine="720"/>
        <w:jc w:val="both"/>
      </w:pPr>
      <w:r w:rsidRPr="00582434">
        <w:t xml:space="preserve">Insuficienţa azotului din sol încetineşte creşterea şi producţia scade, iar excesul de azot favorizează creşterea vegetativă, lungeşte perioada de vegetaţie, scade rezistenţa la îngheţ, la cădere şi la boli. </w:t>
      </w:r>
    </w:p>
    <w:p w:rsidR="001249AD" w:rsidRPr="00582434" w:rsidRDefault="001249AD" w:rsidP="001249AD">
      <w:pPr>
        <w:spacing w:line="360" w:lineRule="auto"/>
        <w:ind w:firstLine="720"/>
        <w:jc w:val="both"/>
        <w:rPr>
          <w:rFonts w:ascii="Times New Roman" w:hAnsi="Times New Roman"/>
          <w:sz w:val="24"/>
          <w:szCs w:val="24"/>
          <w:lang w:val="fr-FR"/>
        </w:rPr>
      </w:pPr>
      <w:r w:rsidRPr="00582434">
        <w:rPr>
          <w:rFonts w:ascii="Times New Roman" w:hAnsi="Times New Roman"/>
          <w:sz w:val="24"/>
          <w:szCs w:val="24"/>
          <w:lang w:val="fr-FR"/>
        </w:rPr>
        <w:t xml:space="preserve">Raportând rezultatele analizei indicelui de azot (IN%) la probele de sol recoltate de pe teren, la valorile de referinţă, menţionate în capitolul </w:t>
      </w:r>
      <w:r w:rsidRPr="00582434">
        <w:rPr>
          <w:rFonts w:ascii="Times New Roman" w:hAnsi="Times New Roman"/>
          <w:i/>
          <w:sz w:val="24"/>
          <w:szCs w:val="24"/>
          <w:lang w:val="fr-FR"/>
        </w:rPr>
        <w:t>metodologie</w:t>
      </w:r>
      <w:r w:rsidRPr="00582434">
        <w:rPr>
          <w:rFonts w:ascii="Times New Roman" w:hAnsi="Times New Roman"/>
          <w:sz w:val="24"/>
          <w:szCs w:val="24"/>
          <w:lang w:val="fr-FR"/>
        </w:rPr>
        <w:t xml:space="preserve">, rezultă următoarele : </w:t>
      </w:r>
    </w:p>
    <w:p w:rsidR="001249AD" w:rsidRPr="00582434" w:rsidRDefault="001249AD" w:rsidP="001249AD">
      <w:pPr>
        <w:pStyle w:val="Default"/>
        <w:spacing w:line="360" w:lineRule="auto"/>
        <w:ind w:firstLine="720"/>
        <w:jc w:val="both"/>
        <w:rPr>
          <w:lang w:val="fr-FR"/>
        </w:rPr>
      </w:pPr>
      <w:r w:rsidRPr="00582434">
        <w:rPr>
          <w:b/>
          <w:bCs/>
        </w:rPr>
        <w:t xml:space="preserve">Trup I - </w:t>
      </w:r>
      <w:r w:rsidRPr="00582434">
        <w:rPr>
          <w:lang w:val="fr-FR"/>
        </w:rPr>
        <w:t>IN-ul variază astfel :</w:t>
      </w:r>
    </w:p>
    <w:p w:rsidR="001249AD" w:rsidRPr="00582434" w:rsidRDefault="001249AD" w:rsidP="001249AD">
      <w:pPr>
        <w:pStyle w:val="Default"/>
        <w:numPr>
          <w:ilvl w:val="0"/>
          <w:numId w:val="30"/>
        </w:numPr>
        <w:spacing w:line="360" w:lineRule="auto"/>
        <w:jc w:val="both"/>
        <w:rPr>
          <w:lang w:val="fr-FR"/>
        </w:rPr>
      </w:pPr>
      <w:r w:rsidRPr="00582434">
        <w:rPr>
          <w:lang w:val="fr-FR"/>
        </w:rPr>
        <w:t>moderat aprovizionat, cu valori de  2.07-2.39 % - probele 89, 92;</w:t>
      </w:r>
    </w:p>
    <w:p w:rsidR="001249AD" w:rsidRPr="00582434" w:rsidRDefault="001249AD" w:rsidP="001249AD">
      <w:pPr>
        <w:pStyle w:val="Default"/>
        <w:numPr>
          <w:ilvl w:val="0"/>
          <w:numId w:val="30"/>
        </w:numPr>
        <w:spacing w:line="360" w:lineRule="auto"/>
        <w:jc w:val="both"/>
        <w:rPr>
          <w:lang w:val="fr-FR"/>
        </w:rPr>
      </w:pPr>
      <w:r w:rsidRPr="00582434">
        <w:rPr>
          <w:lang w:val="fr-FR"/>
        </w:rPr>
        <w:t>bine aprovizionat, cu o valoare de 4.16 % - proba 85;</w:t>
      </w:r>
    </w:p>
    <w:p w:rsidR="001249AD" w:rsidRPr="00582434" w:rsidRDefault="001249AD" w:rsidP="001249AD">
      <w:pPr>
        <w:pStyle w:val="Default"/>
        <w:spacing w:line="360" w:lineRule="auto"/>
        <w:ind w:firstLine="720"/>
        <w:jc w:val="both"/>
        <w:rPr>
          <w:lang w:val="fr-FR"/>
        </w:rPr>
      </w:pPr>
      <w:r w:rsidRPr="00582434">
        <w:rPr>
          <w:b/>
          <w:bCs/>
        </w:rPr>
        <w:t xml:space="preserve">Trup II - </w:t>
      </w:r>
      <w:r w:rsidRPr="00582434">
        <w:rPr>
          <w:lang w:val="fr-FR"/>
        </w:rPr>
        <w:t>IN-ul variază astfel :</w:t>
      </w:r>
    </w:p>
    <w:p w:rsidR="001249AD" w:rsidRPr="00582434" w:rsidRDefault="001249AD" w:rsidP="001249AD">
      <w:pPr>
        <w:pStyle w:val="Default"/>
        <w:numPr>
          <w:ilvl w:val="0"/>
          <w:numId w:val="30"/>
        </w:numPr>
        <w:spacing w:line="360" w:lineRule="auto"/>
        <w:jc w:val="both"/>
        <w:rPr>
          <w:lang w:val="fr-FR"/>
        </w:rPr>
      </w:pPr>
      <w:r w:rsidRPr="00582434">
        <w:rPr>
          <w:lang w:val="fr-FR"/>
        </w:rPr>
        <w:t>slab aprovizionat, cu valoare de  1.48 % - proba 80;</w:t>
      </w:r>
    </w:p>
    <w:p w:rsidR="001249AD" w:rsidRPr="00582434" w:rsidRDefault="001249AD" w:rsidP="001249AD">
      <w:pPr>
        <w:pStyle w:val="Default"/>
        <w:numPr>
          <w:ilvl w:val="0"/>
          <w:numId w:val="30"/>
        </w:numPr>
        <w:spacing w:line="360" w:lineRule="auto"/>
        <w:jc w:val="both"/>
        <w:rPr>
          <w:lang w:val="fr-FR"/>
        </w:rPr>
      </w:pPr>
      <w:r w:rsidRPr="00582434">
        <w:rPr>
          <w:lang w:val="fr-FR"/>
        </w:rPr>
        <w:t>moderat aprovizionat, cu o valori de 3.16-3.44 % - probele 71, 74;</w:t>
      </w:r>
    </w:p>
    <w:p w:rsidR="001249AD" w:rsidRPr="00582434" w:rsidRDefault="001249AD" w:rsidP="001249AD">
      <w:pPr>
        <w:pStyle w:val="Default"/>
        <w:spacing w:line="360" w:lineRule="auto"/>
        <w:ind w:firstLine="720"/>
        <w:jc w:val="both"/>
        <w:rPr>
          <w:lang w:val="fr-FR"/>
        </w:rPr>
      </w:pPr>
      <w:r w:rsidRPr="00582434">
        <w:rPr>
          <w:b/>
          <w:bCs/>
        </w:rPr>
        <w:t xml:space="preserve">Trup III - </w:t>
      </w:r>
      <w:r w:rsidRPr="00582434">
        <w:rPr>
          <w:lang w:val="fr-FR"/>
        </w:rPr>
        <w:t>IN-ul variază astfel :</w:t>
      </w:r>
    </w:p>
    <w:p w:rsidR="001249AD" w:rsidRPr="00582434" w:rsidRDefault="001249AD" w:rsidP="001249AD">
      <w:pPr>
        <w:pStyle w:val="Default"/>
        <w:numPr>
          <w:ilvl w:val="0"/>
          <w:numId w:val="30"/>
        </w:numPr>
        <w:spacing w:line="360" w:lineRule="auto"/>
        <w:jc w:val="both"/>
        <w:rPr>
          <w:lang w:val="fr-FR"/>
        </w:rPr>
      </w:pPr>
      <w:r w:rsidRPr="00582434">
        <w:rPr>
          <w:lang w:val="fr-FR"/>
        </w:rPr>
        <w:t>slab aprovizionat, cu valoare de  1.69 % - proba 43;</w:t>
      </w:r>
    </w:p>
    <w:p w:rsidR="001249AD" w:rsidRPr="00582434" w:rsidRDefault="001249AD" w:rsidP="001249AD">
      <w:pPr>
        <w:pStyle w:val="Default"/>
        <w:numPr>
          <w:ilvl w:val="0"/>
          <w:numId w:val="30"/>
        </w:numPr>
        <w:spacing w:line="360" w:lineRule="auto"/>
        <w:jc w:val="both"/>
        <w:rPr>
          <w:lang w:val="fr-FR"/>
        </w:rPr>
      </w:pPr>
      <w:r w:rsidRPr="00582434">
        <w:rPr>
          <w:lang w:val="fr-FR"/>
        </w:rPr>
        <w:t>moderat aprovizionat, cu o valori de 2.34-3.25% - probele 47, 51, 67;</w:t>
      </w:r>
    </w:p>
    <w:p w:rsidR="001249AD" w:rsidRPr="00582434" w:rsidRDefault="001249AD" w:rsidP="001249AD">
      <w:pPr>
        <w:pStyle w:val="Default"/>
        <w:numPr>
          <w:ilvl w:val="0"/>
          <w:numId w:val="30"/>
        </w:numPr>
        <w:spacing w:line="360" w:lineRule="auto"/>
        <w:jc w:val="both"/>
        <w:rPr>
          <w:lang w:val="fr-FR"/>
        </w:rPr>
      </w:pPr>
      <w:r w:rsidRPr="00582434">
        <w:rPr>
          <w:lang w:val="fr-FR"/>
        </w:rPr>
        <w:t>bine aprovizionat, cu o valori de 4.45-5.57% - probele 56, 59;</w:t>
      </w:r>
    </w:p>
    <w:p w:rsidR="001249AD" w:rsidRPr="00582434" w:rsidRDefault="001249AD" w:rsidP="001249AD">
      <w:pPr>
        <w:pStyle w:val="Default"/>
        <w:spacing w:line="360" w:lineRule="auto"/>
        <w:ind w:firstLine="720"/>
        <w:jc w:val="both"/>
        <w:rPr>
          <w:lang w:val="fr-FR"/>
        </w:rPr>
      </w:pPr>
      <w:r w:rsidRPr="00582434">
        <w:rPr>
          <w:b/>
          <w:bCs/>
        </w:rPr>
        <w:t xml:space="preserve">Trup IV - </w:t>
      </w:r>
      <w:r w:rsidRPr="00582434">
        <w:rPr>
          <w:lang w:val="fr-FR"/>
        </w:rPr>
        <w:t>IN-ul variază astfel :</w:t>
      </w:r>
    </w:p>
    <w:p w:rsidR="001249AD" w:rsidRPr="00582434" w:rsidRDefault="001249AD" w:rsidP="001249AD">
      <w:pPr>
        <w:pStyle w:val="Default"/>
        <w:numPr>
          <w:ilvl w:val="0"/>
          <w:numId w:val="30"/>
        </w:numPr>
        <w:spacing w:line="360" w:lineRule="auto"/>
        <w:jc w:val="both"/>
        <w:rPr>
          <w:lang w:val="fr-FR"/>
        </w:rPr>
      </w:pPr>
      <w:r w:rsidRPr="00582434">
        <w:rPr>
          <w:lang w:val="fr-FR"/>
        </w:rPr>
        <w:t>slab aprovizionat, cu valori de  0.83-1.60 % - probele 1, 11;</w:t>
      </w:r>
    </w:p>
    <w:p w:rsidR="001249AD" w:rsidRPr="00582434" w:rsidRDefault="001249AD" w:rsidP="001249AD">
      <w:pPr>
        <w:pStyle w:val="Default"/>
        <w:numPr>
          <w:ilvl w:val="0"/>
          <w:numId w:val="30"/>
        </w:numPr>
        <w:spacing w:line="360" w:lineRule="auto"/>
        <w:jc w:val="both"/>
        <w:rPr>
          <w:lang w:val="fr-FR"/>
        </w:rPr>
      </w:pPr>
      <w:r w:rsidRPr="00582434">
        <w:rPr>
          <w:lang w:val="fr-FR"/>
        </w:rPr>
        <w:t>moderat aprovizionat, cu o valori de 2.33-3.95 % - probele 4, 7, 16, 21, 25;</w:t>
      </w:r>
    </w:p>
    <w:p w:rsidR="001249AD" w:rsidRPr="00582434" w:rsidRDefault="001249AD" w:rsidP="001249AD">
      <w:pPr>
        <w:pStyle w:val="Default"/>
        <w:spacing w:line="360" w:lineRule="auto"/>
        <w:ind w:firstLine="720"/>
        <w:jc w:val="both"/>
        <w:rPr>
          <w:lang w:val="fr-FR"/>
        </w:rPr>
      </w:pPr>
      <w:r w:rsidRPr="00582434">
        <w:rPr>
          <w:b/>
          <w:bCs/>
        </w:rPr>
        <w:t xml:space="preserve">Trup V - </w:t>
      </w:r>
      <w:r w:rsidRPr="00582434">
        <w:rPr>
          <w:lang w:val="fr-FR"/>
        </w:rPr>
        <w:t>IN-ul variază astfel :</w:t>
      </w:r>
    </w:p>
    <w:p w:rsidR="001249AD" w:rsidRPr="00582434" w:rsidRDefault="001249AD" w:rsidP="001249AD">
      <w:pPr>
        <w:pStyle w:val="Default"/>
        <w:numPr>
          <w:ilvl w:val="0"/>
          <w:numId w:val="30"/>
        </w:numPr>
        <w:spacing w:line="360" w:lineRule="auto"/>
        <w:jc w:val="both"/>
        <w:rPr>
          <w:lang w:val="fr-FR"/>
        </w:rPr>
      </w:pPr>
      <w:r w:rsidRPr="00582434">
        <w:rPr>
          <w:lang w:val="fr-FR"/>
        </w:rPr>
        <w:t>slab aprovizionat, cu valoare de  1.47 % - proba 30;</w:t>
      </w:r>
    </w:p>
    <w:p w:rsidR="001249AD" w:rsidRPr="00582434" w:rsidRDefault="001249AD" w:rsidP="001249AD">
      <w:pPr>
        <w:pStyle w:val="Default"/>
        <w:numPr>
          <w:ilvl w:val="0"/>
          <w:numId w:val="30"/>
        </w:numPr>
        <w:spacing w:line="360" w:lineRule="auto"/>
        <w:jc w:val="both"/>
        <w:rPr>
          <w:lang w:val="fr-FR"/>
        </w:rPr>
      </w:pPr>
      <w:r w:rsidRPr="00582434">
        <w:rPr>
          <w:lang w:val="fr-FR"/>
        </w:rPr>
        <w:t>moderat aprovizionat, cu o valori de 3.67-3.86 % - probele 34, 39;</w:t>
      </w:r>
    </w:p>
    <w:p w:rsidR="001249AD" w:rsidRPr="00582434" w:rsidRDefault="001249AD" w:rsidP="001249AD">
      <w:pPr>
        <w:pStyle w:val="Default"/>
        <w:spacing w:line="360" w:lineRule="auto"/>
        <w:ind w:firstLine="720"/>
        <w:jc w:val="both"/>
        <w:rPr>
          <w:lang w:val="fr-FR"/>
        </w:rPr>
      </w:pPr>
      <w:r w:rsidRPr="00582434">
        <w:rPr>
          <w:b/>
          <w:bCs/>
        </w:rPr>
        <w:t xml:space="preserve">Trup VI - </w:t>
      </w:r>
      <w:r w:rsidRPr="00582434">
        <w:rPr>
          <w:lang w:val="fr-FR"/>
        </w:rPr>
        <w:t>IN-ul are valoarea 1.69% şi se încadrează în intervalul slab aprovizionat, proba 109.</w:t>
      </w:r>
    </w:p>
    <w:p w:rsidR="001249AD" w:rsidRPr="00582434" w:rsidRDefault="001249AD" w:rsidP="001249AD">
      <w:pPr>
        <w:pStyle w:val="Default"/>
        <w:spacing w:line="360" w:lineRule="auto"/>
        <w:ind w:firstLine="720"/>
        <w:jc w:val="both"/>
        <w:rPr>
          <w:lang w:val="fr-FR"/>
        </w:rPr>
      </w:pPr>
      <w:r w:rsidRPr="00582434">
        <w:rPr>
          <w:b/>
          <w:bCs/>
        </w:rPr>
        <w:t xml:space="preserve">Trup VII - </w:t>
      </w:r>
      <w:r w:rsidRPr="00582434">
        <w:rPr>
          <w:lang w:val="fr-FR"/>
        </w:rPr>
        <w:t>IN-ul variază astfel :</w:t>
      </w:r>
    </w:p>
    <w:p w:rsidR="001249AD" w:rsidRPr="00582434" w:rsidRDefault="001249AD" w:rsidP="001249AD">
      <w:pPr>
        <w:pStyle w:val="Default"/>
        <w:numPr>
          <w:ilvl w:val="0"/>
          <w:numId w:val="30"/>
        </w:numPr>
        <w:spacing w:line="360" w:lineRule="auto"/>
        <w:jc w:val="both"/>
        <w:rPr>
          <w:lang w:val="fr-FR"/>
        </w:rPr>
      </w:pPr>
      <w:r w:rsidRPr="00582434">
        <w:rPr>
          <w:lang w:val="fr-FR"/>
        </w:rPr>
        <w:t>slab aprovizionat, cu valoare de  0.48 % - proba 106;</w:t>
      </w:r>
    </w:p>
    <w:p w:rsidR="001249AD" w:rsidRPr="00582434" w:rsidRDefault="001249AD" w:rsidP="001249AD">
      <w:pPr>
        <w:pStyle w:val="Default"/>
        <w:numPr>
          <w:ilvl w:val="0"/>
          <w:numId w:val="30"/>
        </w:numPr>
        <w:spacing w:line="360" w:lineRule="auto"/>
        <w:jc w:val="both"/>
        <w:rPr>
          <w:lang w:val="fr-FR"/>
        </w:rPr>
      </w:pPr>
      <w:r w:rsidRPr="00582434">
        <w:rPr>
          <w:lang w:val="fr-FR"/>
        </w:rPr>
        <w:t>moderat aprovizionat, cu o valoare de 2.88 % - proba 99;</w:t>
      </w:r>
    </w:p>
    <w:p w:rsidR="001249AD" w:rsidRPr="00582434" w:rsidRDefault="001249AD" w:rsidP="001249AD">
      <w:pPr>
        <w:pStyle w:val="Default"/>
        <w:numPr>
          <w:ilvl w:val="0"/>
          <w:numId w:val="30"/>
        </w:numPr>
        <w:spacing w:line="360" w:lineRule="auto"/>
        <w:jc w:val="both"/>
        <w:rPr>
          <w:lang w:val="fr-FR"/>
        </w:rPr>
      </w:pPr>
      <w:r w:rsidRPr="00582434">
        <w:rPr>
          <w:lang w:val="fr-FR"/>
        </w:rPr>
        <w:t>bine aprovizionat, cu o valoare de 4.12 % - proba 102.</w:t>
      </w:r>
    </w:p>
    <w:p w:rsidR="001249AD" w:rsidRPr="00582434" w:rsidRDefault="001249AD" w:rsidP="001249AD">
      <w:pPr>
        <w:pStyle w:val="Default"/>
        <w:spacing w:line="360" w:lineRule="auto"/>
        <w:ind w:left="1800" w:hanging="1080"/>
        <w:jc w:val="both"/>
        <w:rPr>
          <w:lang w:val="fr-FR"/>
        </w:rPr>
      </w:pPr>
      <w:r w:rsidRPr="00582434">
        <w:rPr>
          <w:b/>
          <w:bCs/>
        </w:rPr>
        <w:t xml:space="preserve">Trup VIII - </w:t>
      </w:r>
      <w:r w:rsidRPr="00582434">
        <w:rPr>
          <w:lang w:val="fr-FR"/>
        </w:rPr>
        <w:t>IN-ul are valoarea 2.30 şi se încadrează în intervalul moderat aprovizionat, proba 94;</w:t>
      </w:r>
    </w:p>
    <w:p w:rsidR="001249AD" w:rsidRPr="00582434" w:rsidRDefault="001249AD" w:rsidP="001249AD">
      <w:pPr>
        <w:pStyle w:val="Default"/>
        <w:spacing w:line="360" w:lineRule="auto"/>
        <w:ind w:left="1800" w:hanging="1080"/>
        <w:jc w:val="both"/>
        <w:rPr>
          <w:lang w:val="fr-FR"/>
        </w:rPr>
      </w:pPr>
      <w:r w:rsidRPr="00582434">
        <w:rPr>
          <w:b/>
          <w:bCs/>
        </w:rPr>
        <w:t xml:space="preserve">Trup IX - </w:t>
      </w:r>
      <w:r w:rsidRPr="00582434">
        <w:rPr>
          <w:lang w:val="fr-FR"/>
        </w:rPr>
        <w:t>IN-ul are valoarea 2.30 şi se încadrează în intervalul moderat aprovizionat, proba 94;</w:t>
      </w:r>
    </w:p>
    <w:p w:rsidR="001249AD" w:rsidRPr="00582434" w:rsidRDefault="001249AD" w:rsidP="001249AD">
      <w:pPr>
        <w:pStyle w:val="Default"/>
        <w:spacing w:line="360" w:lineRule="auto"/>
        <w:ind w:firstLine="720"/>
        <w:jc w:val="both"/>
      </w:pPr>
    </w:p>
    <w:p w:rsidR="001249AD" w:rsidRPr="00582434" w:rsidRDefault="001249AD" w:rsidP="001249AD">
      <w:pPr>
        <w:pStyle w:val="Default"/>
        <w:spacing w:line="360" w:lineRule="auto"/>
        <w:ind w:firstLine="720"/>
        <w:jc w:val="both"/>
      </w:pPr>
      <w:r w:rsidRPr="00582434">
        <w:rPr>
          <w:i/>
          <w:iCs/>
        </w:rPr>
        <w:t xml:space="preserve">Fosforul </w:t>
      </w:r>
      <w:r w:rsidRPr="00582434">
        <w:t xml:space="preserve">favorizează dezvoltarea rădăcinilor, formarea florilor şi a seminţelor, măreşte rezistenţa plantelor la secetă, boli, îngheţ şi scurtează perioada de vegetaţie. </w:t>
      </w:r>
    </w:p>
    <w:p w:rsidR="001249AD" w:rsidRPr="00582434" w:rsidRDefault="001249AD" w:rsidP="001249AD">
      <w:pPr>
        <w:spacing w:line="360" w:lineRule="auto"/>
        <w:ind w:firstLine="720"/>
        <w:jc w:val="both"/>
        <w:rPr>
          <w:rFonts w:ascii="Times New Roman" w:hAnsi="Times New Roman"/>
          <w:sz w:val="24"/>
          <w:szCs w:val="24"/>
          <w:lang w:val="fr-FR"/>
        </w:rPr>
      </w:pPr>
      <w:r w:rsidRPr="00582434">
        <w:rPr>
          <w:rFonts w:ascii="Times New Roman" w:hAnsi="Times New Roman"/>
          <w:sz w:val="24"/>
          <w:szCs w:val="24"/>
          <w:lang w:val="fr-FR"/>
        </w:rPr>
        <w:t xml:space="preserve">Raportând rezultatele analizei fosforului mobil (ppm) a probelor de sol recoltate de pe teren, la valorile de referinţă, menţionate în capitolul </w:t>
      </w:r>
      <w:r w:rsidRPr="00582434">
        <w:rPr>
          <w:rFonts w:ascii="Times New Roman" w:hAnsi="Times New Roman"/>
          <w:i/>
          <w:sz w:val="24"/>
          <w:szCs w:val="24"/>
          <w:lang w:val="fr-FR"/>
        </w:rPr>
        <w:t>metodologie</w:t>
      </w:r>
      <w:r w:rsidRPr="00582434">
        <w:rPr>
          <w:rFonts w:ascii="Times New Roman" w:hAnsi="Times New Roman"/>
          <w:sz w:val="24"/>
          <w:szCs w:val="24"/>
          <w:lang w:val="fr-FR"/>
        </w:rPr>
        <w:t xml:space="preserve">, rezultă următoarele : </w:t>
      </w:r>
    </w:p>
    <w:p w:rsidR="001249AD" w:rsidRPr="00582434" w:rsidRDefault="001249AD" w:rsidP="001249AD">
      <w:pPr>
        <w:pStyle w:val="Default"/>
        <w:spacing w:line="360" w:lineRule="auto"/>
        <w:ind w:firstLine="720"/>
        <w:jc w:val="both"/>
        <w:rPr>
          <w:lang w:val="fr-FR"/>
        </w:rPr>
      </w:pPr>
      <w:r w:rsidRPr="00582434">
        <w:rPr>
          <w:b/>
          <w:bCs/>
        </w:rPr>
        <w:t xml:space="preserve">Trup I – </w:t>
      </w:r>
      <w:r w:rsidRPr="00582434">
        <w:rPr>
          <w:lang w:val="fr-FR"/>
        </w:rPr>
        <w:t>fosforul mobil variază astfel :</w:t>
      </w:r>
    </w:p>
    <w:p w:rsidR="001249AD" w:rsidRPr="00582434" w:rsidRDefault="001249AD" w:rsidP="001249AD">
      <w:pPr>
        <w:pStyle w:val="Default"/>
        <w:numPr>
          <w:ilvl w:val="0"/>
          <w:numId w:val="31"/>
        </w:numPr>
        <w:spacing w:line="360" w:lineRule="auto"/>
        <w:jc w:val="both"/>
        <w:rPr>
          <w:lang w:val="fr-FR"/>
        </w:rPr>
      </w:pPr>
      <w:r w:rsidRPr="00582434">
        <w:rPr>
          <w:lang w:val="fr-FR"/>
        </w:rPr>
        <w:t>slab aprovizionat, cu valori de  12.5-16.1  ppm – probele 87, 88, 92;</w:t>
      </w:r>
    </w:p>
    <w:p w:rsidR="001249AD" w:rsidRPr="00582434" w:rsidRDefault="001249AD" w:rsidP="001249AD">
      <w:pPr>
        <w:pStyle w:val="Default"/>
        <w:numPr>
          <w:ilvl w:val="0"/>
          <w:numId w:val="31"/>
        </w:numPr>
        <w:spacing w:line="360" w:lineRule="auto"/>
        <w:jc w:val="both"/>
        <w:rPr>
          <w:lang w:val="fr-FR"/>
        </w:rPr>
      </w:pPr>
      <w:r w:rsidRPr="00582434">
        <w:rPr>
          <w:lang w:val="fr-FR"/>
        </w:rPr>
        <w:t>moderat aprovizionat, cu valoare de  23.0 ppm – proba 91 ; </w:t>
      </w:r>
    </w:p>
    <w:p w:rsidR="001249AD" w:rsidRPr="00582434" w:rsidRDefault="001249AD" w:rsidP="001249AD">
      <w:pPr>
        <w:pStyle w:val="Default"/>
        <w:numPr>
          <w:ilvl w:val="0"/>
          <w:numId w:val="31"/>
        </w:numPr>
        <w:spacing w:line="360" w:lineRule="auto"/>
        <w:jc w:val="both"/>
        <w:rPr>
          <w:lang w:val="fr-FR"/>
        </w:rPr>
      </w:pPr>
      <w:r w:rsidRPr="00582434">
        <w:rPr>
          <w:lang w:val="fr-FR"/>
        </w:rPr>
        <w:t>bine aprovizionat, cu valoare de  38.0 ppm – proba 89 ;</w:t>
      </w:r>
    </w:p>
    <w:p w:rsidR="001249AD" w:rsidRPr="00582434" w:rsidRDefault="001249AD" w:rsidP="001249AD">
      <w:pPr>
        <w:pStyle w:val="Default"/>
        <w:numPr>
          <w:ilvl w:val="0"/>
          <w:numId w:val="31"/>
        </w:numPr>
        <w:spacing w:line="360" w:lineRule="auto"/>
        <w:jc w:val="both"/>
        <w:rPr>
          <w:lang w:val="fr-FR"/>
        </w:rPr>
      </w:pPr>
      <w:r w:rsidRPr="00582434">
        <w:rPr>
          <w:lang w:val="fr-FR"/>
        </w:rPr>
        <w:t>foarte bine aprovizionat, având valori de 78.7-216.7 ppm, probele 84…86, 90;</w:t>
      </w:r>
    </w:p>
    <w:p w:rsidR="001249AD" w:rsidRPr="00582434" w:rsidRDefault="001249AD" w:rsidP="001249AD">
      <w:pPr>
        <w:pStyle w:val="Default"/>
        <w:spacing w:line="360" w:lineRule="auto"/>
        <w:ind w:firstLine="720"/>
        <w:jc w:val="both"/>
        <w:rPr>
          <w:lang w:val="fr-FR"/>
        </w:rPr>
      </w:pPr>
      <w:r w:rsidRPr="00582434">
        <w:rPr>
          <w:b/>
          <w:bCs/>
        </w:rPr>
        <w:t xml:space="preserve">Trup II – </w:t>
      </w:r>
      <w:r w:rsidRPr="00582434">
        <w:rPr>
          <w:lang w:val="fr-FR"/>
        </w:rPr>
        <w:t>fosforul mobil variază astfel :</w:t>
      </w:r>
    </w:p>
    <w:p w:rsidR="001249AD" w:rsidRPr="00582434" w:rsidRDefault="001249AD" w:rsidP="001249AD">
      <w:pPr>
        <w:pStyle w:val="Default"/>
        <w:numPr>
          <w:ilvl w:val="0"/>
          <w:numId w:val="31"/>
        </w:numPr>
        <w:spacing w:line="360" w:lineRule="auto"/>
        <w:jc w:val="both"/>
        <w:rPr>
          <w:lang w:val="fr-FR"/>
        </w:rPr>
      </w:pPr>
      <w:r w:rsidRPr="00582434">
        <w:rPr>
          <w:lang w:val="fr-FR"/>
        </w:rPr>
        <w:t>slab aprovizionat, cu valori de 10.9-16.2  ppm – probele 71, 72, 74…79, 81…83;</w:t>
      </w:r>
    </w:p>
    <w:p w:rsidR="001249AD" w:rsidRPr="00582434" w:rsidRDefault="001249AD" w:rsidP="001249AD">
      <w:pPr>
        <w:pStyle w:val="Default"/>
        <w:numPr>
          <w:ilvl w:val="0"/>
          <w:numId w:val="31"/>
        </w:numPr>
        <w:spacing w:line="360" w:lineRule="auto"/>
        <w:jc w:val="both"/>
        <w:rPr>
          <w:lang w:val="fr-FR"/>
        </w:rPr>
      </w:pPr>
      <w:r w:rsidRPr="00582434">
        <w:rPr>
          <w:lang w:val="fr-FR"/>
        </w:rPr>
        <w:t>moderat aprovizionat, cu valori de 20.7-27.5 ppm - probele 70, 73, 80; </w:t>
      </w:r>
    </w:p>
    <w:p w:rsidR="001249AD" w:rsidRPr="00582434" w:rsidRDefault="001249AD" w:rsidP="001249AD">
      <w:pPr>
        <w:pStyle w:val="Default"/>
        <w:spacing w:line="360" w:lineRule="auto"/>
        <w:ind w:firstLine="720"/>
        <w:jc w:val="both"/>
        <w:rPr>
          <w:lang w:val="fr-FR"/>
        </w:rPr>
      </w:pPr>
      <w:r w:rsidRPr="00582434">
        <w:rPr>
          <w:b/>
          <w:bCs/>
        </w:rPr>
        <w:t xml:space="preserve">Trup III – </w:t>
      </w:r>
      <w:r w:rsidRPr="00582434">
        <w:rPr>
          <w:lang w:val="fr-FR"/>
        </w:rPr>
        <w:t>fosforul mobil variază astfel :</w:t>
      </w:r>
    </w:p>
    <w:p w:rsidR="001249AD" w:rsidRPr="00582434" w:rsidRDefault="001249AD" w:rsidP="001249AD">
      <w:pPr>
        <w:pStyle w:val="Default"/>
        <w:numPr>
          <w:ilvl w:val="0"/>
          <w:numId w:val="31"/>
        </w:numPr>
        <w:spacing w:line="360" w:lineRule="auto"/>
        <w:jc w:val="both"/>
        <w:rPr>
          <w:lang w:val="fr-FR"/>
        </w:rPr>
      </w:pPr>
      <w:r w:rsidRPr="00582434">
        <w:rPr>
          <w:lang w:val="fr-FR"/>
        </w:rPr>
        <w:t>slab aprovizionat, cu valori de  10.8-17.7  ppm – probele 41---48, 51…54, 56, 57;</w:t>
      </w:r>
    </w:p>
    <w:p w:rsidR="001249AD" w:rsidRPr="00582434" w:rsidRDefault="001249AD" w:rsidP="001249AD">
      <w:pPr>
        <w:pStyle w:val="Default"/>
        <w:numPr>
          <w:ilvl w:val="0"/>
          <w:numId w:val="31"/>
        </w:numPr>
        <w:spacing w:line="360" w:lineRule="auto"/>
        <w:jc w:val="both"/>
        <w:rPr>
          <w:lang w:val="fr-FR"/>
        </w:rPr>
      </w:pPr>
      <w:r w:rsidRPr="00582434">
        <w:rPr>
          <w:lang w:val="fr-FR"/>
        </w:rPr>
        <w:t>moderat aprovizionat, cu valori de  18.8-29.6 ppm - probele 50, 55, 58, 60…64, 67, 69;</w:t>
      </w:r>
    </w:p>
    <w:p w:rsidR="001249AD" w:rsidRPr="00582434" w:rsidRDefault="001249AD" w:rsidP="001249AD">
      <w:pPr>
        <w:pStyle w:val="Default"/>
        <w:numPr>
          <w:ilvl w:val="0"/>
          <w:numId w:val="31"/>
        </w:numPr>
        <w:spacing w:line="360" w:lineRule="auto"/>
        <w:jc w:val="both"/>
        <w:rPr>
          <w:lang w:val="fr-FR"/>
        </w:rPr>
      </w:pPr>
      <w:r w:rsidRPr="00582434">
        <w:rPr>
          <w:lang w:val="fr-FR"/>
        </w:rPr>
        <w:t>bine aprovizionat, cu valori de 36.2-56.0 ppm – probele 49, 66 ;</w:t>
      </w:r>
    </w:p>
    <w:p w:rsidR="001249AD" w:rsidRPr="00582434" w:rsidRDefault="001249AD" w:rsidP="001249AD">
      <w:pPr>
        <w:pStyle w:val="Default"/>
        <w:numPr>
          <w:ilvl w:val="0"/>
          <w:numId w:val="31"/>
        </w:numPr>
        <w:spacing w:line="360" w:lineRule="auto"/>
        <w:jc w:val="both"/>
        <w:rPr>
          <w:lang w:val="fr-FR"/>
        </w:rPr>
      </w:pPr>
      <w:r w:rsidRPr="00582434">
        <w:rPr>
          <w:lang w:val="fr-FR"/>
        </w:rPr>
        <w:t>foarte bine aprovizionat, având valori de 92.8-324.7 ppm – probele 59, 65, 68.</w:t>
      </w:r>
    </w:p>
    <w:p w:rsidR="001249AD" w:rsidRPr="00582434" w:rsidRDefault="001249AD" w:rsidP="001249AD">
      <w:pPr>
        <w:pStyle w:val="Default"/>
        <w:spacing w:line="360" w:lineRule="auto"/>
        <w:ind w:firstLine="720"/>
        <w:jc w:val="both"/>
        <w:rPr>
          <w:lang w:val="fr-FR"/>
        </w:rPr>
      </w:pPr>
      <w:r w:rsidRPr="00582434">
        <w:rPr>
          <w:b/>
          <w:bCs/>
        </w:rPr>
        <w:t xml:space="preserve">Trup IV – </w:t>
      </w:r>
      <w:r w:rsidRPr="00582434">
        <w:rPr>
          <w:lang w:val="fr-FR"/>
        </w:rPr>
        <w:t>fosforul mobil variază astfel :</w:t>
      </w:r>
    </w:p>
    <w:p w:rsidR="001249AD" w:rsidRPr="00582434" w:rsidRDefault="001249AD" w:rsidP="001249AD">
      <w:pPr>
        <w:pStyle w:val="Default"/>
        <w:numPr>
          <w:ilvl w:val="0"/>
          <w:numId w:val="31"/>
        </w:numPr>
        <w:spacing w:line="360" w:lineRule="auto"/>
        <w:jc w:val="both"/>
        <w:rPr>
          <w:lang w:val="fr-FR"/>
        </w:rPr>
      </w:pPr>
      <w:r w:rsidRPr="00582434">
        <w:rPr>
          <w:lang w:val="fr-FR"/>
        </w:rPr>
        <w:t>slab aprovizionat, cu valori de 13.1-17.9  ppm – probele 1, 4, 5, 9, 10, 12…14, 17…19, 21, 22, 27;</w:t>
      </w:r>
    </w:p>
    <w:p w:rsidR="001249AD" w:rsidRPr="00582434" w:rsidRDefault="001249AD" w:rsidP="001249AD">
      <w:pPr>
        <w:pStyle w:val="Default"/>
        <w:numPr>
          <w:ilvl w:val="0"/>
          <w:numId w:val="31"/>
        </w:numPr>
        <w:spacing w:line="360" w:lineRule="auto"/>
        <w:jc w:val="both"/>
        <w:rPr>
          <w:lang w:val="fr-FR"/>
        </w:rPr>
      </w:pPr>
      <w:r w:rsidRPr="00582434">
        <w:rPr>
          <w:lang w:val="fr-FR"/>
        </w:rPr>
        <w:t>moderat aprovizionat, cu valori de 18.6-33.9 ppm - probele 2, 3, 6…8, 11, 15, 16, 20, 23, 24, 26;</w:t>
      </w:r>
    </w:p>
    <w:p w:rsidR="001249AD" w:rsidRPr="00582434" w:rsidRDefault="001249AD" w:rsidP="001249AD">
      <w:pPr>
        <w:pStyle w:val="Default"/>
        <w:numPr>
          <w:ilvl w:val="0"/>
          <w:numId w:val="31"/>
        </w:numPr>
        <w:spacing w:line="360" w:lineRule="auto"/>
        <w:jc w:val="both"/>
        <w:rPr>
          <w:lang w:val="fr-FR"/>
        </w:rPr>
      </w:pPr>
      <w:r w:rsidRPr="00582434">
        <w:rPr>
          <w:lang w:val="fr-FR"/>
        </w:rPr>
        <w:t>foarte bine aprovizionat, având valoare de 97.9 ppm – proba 25.</w:t>
      </w:r>
    </w:p>
    <w:p w:rsidR="001249AD" w:rsidRPr="00582434" w:rsidRDefault="001249AD" w:rsidP="001249AD">
      <w:pPr>
        <w:pStyle w:val="Default"/>
        <w:spacing w:line="360" w:lineRule="auto"/>
        <w:ind w:firstLine="720"/>
        <w:jc w:val="both"/>
        <w:rPr>
          <w:lang w:val="fr-FR"/>
        </w:rPr>
      </w:pPr>
      <w:r w:rsidRPr="00582434">
        <w:rPr>
          <w:b/>
          <w:bCs/>
        </w:rPr>
        <w:t xml:space="preserve">Trup V – </w:t>
      </w:r>
      <w:r w:rsidRPr="00582434">
        <w:rPr>
          <w:lang w:val="fr-FR"/>
        </w:rPr>
        <w:t>fosforul mobil variază astfel :</w:t>
      </w:r>
    </w:p>
    <w:p w:rsidR="001249AD" w:rsidRPr="00582434" w:rsidRDefault="001249AD" w:rsidP="001249AD">
      <w:pPr>
        <w:pStyle w:val="Default"/>
        <w:numPr>
          <w:ilvl w:val="0"/>
          <w:numId w:val="31"/>
        </w:numPr>
        <w:spacing w:line="360" w:lineRule="auto"/>
        <w:jc w:val="both"/>
        <w:rPr>
          <w:lang w:val="fr-FR"/>
        </w:rPr>
      </w:pPr>
      <w:r w:rsidRPr="00582434">
        <w:rPr>
          <w:lang w:val="fr-FR"/>
        </w:rPr>
        <w:t>slab aprovizionat, cu valoare de  14.5  ppm – proba 30;</w:t>
      </w:r>
    </w:p>
    <w:p w:rsidR="001249AD" w:rsidRPr="00582434" w:rsidRDefault="001249AD" w:rsidP="001249AD">
      <w:pPr>
        <w:pStyle w:val="Default"/>
        <w:numPr>
          <w:ilvl w:val="0"/>
          <w:numId w:val="31"/>
        </w:numPr>
        <w:spacing w:line="360" w:lineRule="auto"/>
        <w:jc w:val="both"/>
        <w:rPr>
          <w:lang w:val="fr-FR"/>
        </w:rPr>
      </w:pPr>
      <w:r w:rsidRPr="00582434">
        <w:rPr>
          <w:lang w:val="fr-FR"/>
        </w:rPr>
        <w:t>moderat aprovizionat, cu valori de  22.0-33.5 ppm - probele 29, 31, 36, 40;</w:t>
      </w:r>
    </w:p>
    <w:p w:rsidR="001249AD" w:rsidRPr="00582434" w:rsidRDefault="001249AD" w:rsidP="001249AD">
      <w:pPr>
        <w:pStyle w:val="Default"/>
        <w:spacing w:line="360" w:lineRule="auto"/>
        <w:ind w:firstLine="720"/>
        <w:jc w:val="both"/>
        <w:rPr>
          <w:b/>
          <w:bCs/>
        </w:rPr>
      </w:pPr>
      <w:r w:rsidRPr="00582434">
        <w:rPr>
          <w:lang w:val="fr-FR"/>
        </w:rPr>
        <w:t>bine aprovizionat, cu valori de 37.4-70.7 ppm – probele 28, 32…35, 37…39 ;</w:t>
      </w:r>
      <w:r w:rsidRPr="00582434">
        <w:rPr>
          <w:b/>
          <w:bCs/>
        </w:rPr>
        <w:t xml:space="preserve"> </w:t>
      </w:r>
    </w:p>
    <w:p w:rsidR="001249AD" w:rsidRPr="00582434" w:rsidRDefault="001249AD" w:rsidP="001249AD">
      <w:pPr>
        <w:pStyle w:val="Default"/>
        <w:spacing w:line="360" w:lineRule="auto"/>
        <w:ind w:firstLine="720"/>
        <w:jc w:val="both"/>
        <w:rPr>
          <w:lang w:val="fr-FR"/>
        </w:rPr>
      </w:pPr>
      <w:r w:rsidRPr="00582434">
        <w:rPr>
          <w:b/>
          <w:bCs/>
        </w:rPr>
        <w:t xml:space="preserve">Trup VI – </w:t>
      </w:r>
      <w:r w:rsidRPr="00582434">
        <w:rPr>
          <w:lang w:val="fr-FR"/>
        </w:rPr>
        <w:t>fosforul mobil variază astfel :</w:t>
      </w:r>
    </w:p>
    <w:p w:rsidR="001249AD" w:rsidRPr="00582434" w:rsidRDefault="001249AD" w:rsidP="001249AD">
      <w:pPr>
        <w:pStyle w:val="Default"/>
        <w:numPr>
          <w:ilvl w:val="0"/>
          <w:numId w:val="31"/>
        </w:numPr>
        <w:spacing w:line="360" w:lineRule="auto"/>
        <w:jc w:val="both"/>
        <w:rPr>
          <w:lang w:val="fr-FR"/>
        </w:rPr>
      </w:pPr>
      <w:r w:rsidRPr="00582434">
        <w:rPr>
          <w:lang w:val="fr-FR"/>
        </w:rPr>
        <w:t>slab aprovizionat, cu valoare de  17.8  ppm – proba 108;</w:t>
      </w:r>
    </w:p>
    <w:p w:rsidR="001249AD" w:rsidRPr="00582434" w:rsidRDefault="001249AD" w:rsidP="001249AD">
      <w:pPr>
        <w:pStyle w:val="Default"/>
        <w:numPr>
          <w:ilvl w:val="0"/>
          <w:numId w:val="31"/>
        </w:numPr>
        <w:spacing w:line="360" w:lineRule="auto"/>
        <w:jc w:val="both"/>
        <w:rPr>
          <w:lang w:val="fr-FR"/>
        </w:rPr>
      </w:pPr>
      <w:r w:rsidRPr="00582434">
        <w:rPr>
          <w:lang w:val="fr-FR"/>
        </w:rPr>
        <w:t>moderat aprovizionat, cu valoare de 22.2 ppm – proba 109.</w:t>
      </w:r>
    </w:p>
    <w:p w:rsidR="001249AD" w:rsidRPr="00582434" w:rsidRDefault="001249AD" w:rsidP="001249AD">
      <w:pPr>
        <w:pStyle w:val="Default"/>
        <w:spacing w:line="360" w:lineRule="auto"/>
        <w:ind w:firstLine="720"/>
        <w:jc w:val="both"/>
        <w:rPr>
          <w:lang w:val="fr-FR"/>
        </w:rPr>
      </w:pPr>
      <w:r w:rsidRPr="00582434">
        <w:rPr>
          <w:b/>
          <w:bCs/>
        </w:rPr>
        <w:t xml:space="preserve">Trup VII – </w:t>
      </w:r>
      <w:r w:rsidRPr="00582434">
        <w:rPr>
          <w:lang w:val="fr-FR"/>
        </w:rPr>
        <w:t>fosforul mobil variază astfel :</w:t>
      </w:r>
    </w:p>
    <w:p w:rsidR="001249AD" w:rsidRPr="00582434" w:rsidRDefault="001249AD" w:rsidP="001249AD">
      <w:pPr>
        <w:pStyle w:val="Default"/>
        <w:numPr>
          <w:ilvl w:val="0"/>
          <w:numId w:val="31"/>
        </w:numPr>
        <w:spacing w:line="360" w:lineRule="auto"/>
        <w:jc w:val="both"/>
        <w:rPr>
          <w:lang w:val="fr-FR"/>
        </w:rPr>
      </w:pPr>
      <w:r w:rsidRPr="00582434">
        <w:rPr>
          <w:lang w:val="fr-FR"/>
        </w:rPr>
        <w:t>slab aprovizionat, cu valoare de  13.6  ppm – proba 106;</w:t>
      </w:r>
    </w:p>
    <w:p w:rsidR="001249AD" w:rsidRPr="00582434" w:rsidRDefault="001249AD" w:rsidP="001249AD">
      <w:pPr>
        <w:pStyle w:val="Default"/>
        <w:numPr>
          <w:ilvl w:val="0"/>
          <w:numId w:val="31"/>
        </w:numPr>
        <w:spacing w:line="360" w:lineRule="auto"/>
        <w:jc w:val="both"/>
        <w:rPr>
          <w:lang w:val="fr-FR"/>
        </w:rPr>
      </w:pPr>
      <w:r w:rsidRPr="00582434">
        <w:rPr>
          <w:lang w:val="fr-FR"/>
        </w:rPr>
        <w:t>moderat aprovizionat, cu valoare de  27.7 ppm – proba 99;</w:t>
      </w:r>
    </w:p>
    <w:p w:rsidR="001249AD" w:rsidRPr="00582434" w:rsidRDefault="001249AD" w:rsidP="001249AD">
      <w:pPr>
        <w:pStyle w:val="Default"/>
        <w:numPr>
          <w:ilvl w:val="0"/>
          <w:numId w:val="31"/>
        </w:numPr>
        <w:spacing w:line="360" w:lineRule="auto"/>
        <w:jc w:val="both"/>
        <w:rPr>
          <w:lang w:val="fr-FR"/>
        </w:rPr>
      </w:pPr>
      <w:r w:rsidRPr="00582434">
        <w:rPr>
          <w:lang w:val="fr-FR"/>
        </w:rPr>
        <w:t>bine aprovizionat, cu valori de 44.4-56.2 ppm – probele 101, 102;</w:t>
      </w:r>
    </w:p>
    <w:p w:rsidR="001249AD" w:rsidRPr="00582434" w:rsidRDefault="001249AD" w:rsidP="001249AD">
      <w:pPr>
        <w:pStyle w:val="Default"/>
        <w:spacing w:line="360" w:lineRule="auto"/>
        <w:ind w:firstLine="720"/>
        <w:jc w:val="both"/>
        <w:rPr>
          <w:lang w:val="fr-FR"/>
        </w:rPr>
      </w:pPr>
      <w:r w:rsidRPr="00582434">
        <w:rPr>
          <w:b/>
          <w:bCs/>
        </w:rPr>
        <w:t xml:space="preserve">Trup VIII – </w:t>
      </w:r>
      <w:r w:rsidRPr="00582434">
        <w:rPr>
          <w:lang w:val="fr-FR"/>
        </w:rPr>
        <w:t>fosforul mobil variază astfel :</w:t>
      </w:r>
    </w:p>
    <w:p w:rsidR="001249AD" w:rsidRPr="00582434" w:rsidRDefault="001249AD" w:rsidP="001249AD">
      <w:pPr>
        <w:pStyle w:val="Default"/>
        <w:numPr>
          <w:ilvl w:val="0"/>
          <w:numId w:val="31"/>
        </w:numPr>
        <w:spacing w:line="360" w:lineRule="auto"/>
        <w:jc w:val="both"/>
        <w:rPr>
          <w:lang w:val="fr-FR"/>
        </w:rPr>
      </w:pPr>
      <w:r w:rsidRPr="00582434">
        <w:rPr>
          <w:lang w:val="fr-FR"/>
        </w:rPr>
        <w:t>slab aprovizionat, cu valori de  16.2-17.6  ppm – probele 104, 107;</w:t>
      </w:r>
    </w:p>
    <w:p w:rsidR="001249AD" w:rsidRPr="00582434" w:rsidRDefault="001249AD" w:rsidP="001249AD">
      <w:pPr>
        <w:pStyle w:val="Default"/>
        <w:numPr>
          <w:ilvl w:val="0"/>
          <w:numId w:val="31"/>
        </w:numPr>
        <w:spacing w:line="360" w:lineRule="auto"/>
        <w:jc w:val="both"/>
        <w:rPr>
          <w:lang w:val="fr-FR"/>
        </w:rPr>
      </w:pPr>
      <w:r w:rsidRPr="00582434">
        <w:rPr>
          <w:lang w:val="fr-FR"/>
        </w:rPr>
        <w:t>moderat aprovizionat, cu valori de  19.9-27.3 ppm - probele 94, 98, 100, 105;</w:t>
      </w:r>
    </w:p>
    <w:p w:rsidR="001249AD" w:rsidRPr="00582434" w:rsidRDefault="001249AD" w:rsidP="001249AD">
      <w:pPr>
        <w:pStyle w:val="Default"/>
        <w:numPr>
          <w:ilvl w:val="0"/>
          <w:numId w:val="31"/>
        </w:numPr>
        <w:spacing w:line="360" w:lineRule="auto"/>
        <w:jc w:val="both"/>
        <w:rPr>
          <w:lang w:val="fr-FR"/>
        </w:rPr>
      </w:pPr>
      <w:r w:rsidRPr="00582434">
        <w:rPr>
          <w:lang w:val="fr-FR"/>
        </w:rPr>
        <w:t>bine aprovizionat, cu valori de 38.3-51.1 ppm – probele 96, 103;</w:t>
      </w:r>
    </w:p>
    <w:p w:rsidR="001249AD" w:rsidRPr="00582434" w:rsidRDefault="001249AD" w:rsidP="001249AD">
      <w:pPr>
        <w:pStyle w:val="Default"/>
        <w:spacing w:line="360" w:lineRule="auto"/>
        <w:ind w:firstLine="720"/>
        <w:jc w:val="both"/>
        <w:rPr>
          <w:lang w:val="fr-FR"/>
        </w:rPr>
      </w:pPr>
      <w:r w:rsidRPr="00582434">
        <w:rPr>
          <w:b/>
          <w:bCs/>
        </w:rPr>
        <w:t xml:space="preserve">Trup IX – </w:t>
      </w:r>
      <w:r w:rsidRPr="00582434">
        <w:rPr>
          <w:lang w:val="fr-FR"/>
        </w:rPr>
        <w:t>fosforul mobil variază astfel :</w:t>
      </w:r>
    </w:p>
    <w:p w:rsidR="001249AD" w:rsidRPr="00582434" w:rsidRDefault="001249AD" w:rsidP="001249AD">
      <w:pPr>
        <w:pStyle w:val="Default"/>
        <w:numPr>
          <w:ilvl w:val="0"/>
          <w:numId w:val="31"/>
        </w:numPr>
        <w:spacing w:line="360" w:lineRule="auto"/>
        <w:jc w:val="both"/>
        <w:rPr>
          <w:lang w:val="fr-FR"/>
        </w:rPr>
      </w:pPr>
      <w:r w:rsidRPr="00582434">
        <w:rPr>
          <w:lang w:val="fr-FR"/>
        </w:rPr>
        <w:t>moderat aprovizionat, cu valoare de  35.8 ppm – proba 95;</w:t>
      </w:r>
    </w:p>
    <w:p w:rsidR="001249AD" w:rsidRPr="00582434" w:rsidRDefault="001249AD" w:rsidP="001249AD">
      <w:pPr>
        <w:pStyle w:val="Default"/>
        <w:numPr>
          <w:ilvl w:val="0"/>
          <w:numId w:val="31"/>
        </w:numPr>
        <w:spacing w:line="360" w:lineRule="auto"/>
        <w:jc w:val="both"/>
        <w:rPr>
          <w:lang w:val="fr-FR"/>
        </w:rPr>
      </w:pPr>
      <w:r w:rsidRPr="00582434">
        <w:rPr>
          <w:lang w:val="fr-FR"/>
        </w:rPr>
        <w:t>bine aprovizionat, cu valori de 43.9-60.1 ppm – probele 93, 97;</w:t>
      </w:r>
    </w:p>
    <w:p w:rsidR="001249AD" w:rsidRPr="00582434" w:rsidRDefault="001249AD" w:rsidP="001249AD">
      <w:pPr>
        <w:pStyle w:val="Default"/>
        <w:spacing w:line="360" w:lineRule="auto"/>
        <w:ind w:firstLine="720"/>
        <w:jc w:val="both"/>
        <w:rPr>
          <w:i/>
          <w:iCs/>
        </w:rPr>
      </w:pPr>
    </w:p>
    <w:p w:rsidR="001249AD" w:rsidRPr="00582434" w:rsidRDefault="001249AD" w:rsidP="001249AD">
      <w:pPr>
        <w:pStyle w:val="Default"/>
        <w:spacing w:line="360" w:lineRule="auto"/>
        <w:ind w:firstLine="720"/>
        <w:jc w:val="both"/>
      </w:pPr>
      <w:r w:rsidRPr="00582434">
        <w:rPr>
          <w:i/>
          <w:iCs/>
        </w:rPr>
        <w:t xml:space="preserve">Potasiul </w:t>
      </w:r>
      <w:r w:rsidRPr="00582434">
        <w:t xml:space="preserve">reduce transpiraţia plantelor, măreşte rezistenţa la secetă, la cădere, îngheţ, intensifică fotosinteza şi acumularea hidraţilor de carbon, a substanţelor proteice, iar la plantele melifere măreşte cantitatea de nectar. </w:t>
      </w:r>
    </w:p>
    <w:p w:rsidR="001249AD" w:rsidRPr="00582434" w:rsidRDefault="001249AD" w:rsidP="001249AD">
      <w:pPr>
        <w:spacing w:line="360" w:lineRule="auto"/>
        <w:ind w:firstLine="720"/>
        <w:jc w:val="both"/>
        <w:rPr>
          <w:rFonts w:ascii="Times New Roman" w:hAnsi="Times New Roman"/>
          <w:sz w:val="24"/>
          <w:szCs w:val="24"/>
          <w:lang w:val="fr-FR"/>
        </w:rPr>
      </w:pPr>
      <w:r w:rsidRPr="00582434">
        <w:rPr>
          <w:rFonts w:ascii="Times New Roman" w:hAnsi="Times New Roman"/>
          <w:sz w:val="24"/>
          <w:szCs w:val="24"/>
          <w:lang w:val="fr-FR"/>
        </w:rPr>
        <w:t xml:space="preserve">Raportând rezultatele analizei potasiului mobil (ppm) a probelor de sol recoltate de pe teren, la valorile de referinţă, menţionate în capitolul </w:t>
      </w:r>
      <w:r w:rsidRPr="00582434">
        <w:rPr>
          <w:rFonts w:ascii="Times New Roman" w:hAnsi="Times New Roman"/>
          <w:i/>
          <w:sz w:val="24"/>
          <w:szCs w:val="24"/>
          <w:lang w:val="fr-FR"/>
        </w:rPr>
        <w:t>metodologie</w:t>
      </w:r>
      <w:r w:rsidRPr="00582434">
        <w:rPr>
          <w:rFonts w:ascii="Times New Roman" w:hAnsi="Times New Roman"/>
          <w:sz w:val="24"/>
          <w:szCs w:val="24"/>
          <w:lang w:val="fr-FR"/>
        </w:rPr>
        <w:t xml:space="preserve">, rezultă următoarele : </w:t>
      </w:r>
    </w:p>
    <w:p w:rsidR="001249AD" w:rsidRPr="00582434" w:rsidRDefault="001249AD" w:rsidP="001249AD">
      <w:pPr>
        <w:pStyle w:val="Default"/>
        <w:spacing w:line="360" w:lineRule="auto"/>
        <w:ind w:firstLine="720"/>
        <w:jc w:val="both"/>
        <w:rPr>
          <w:lang w:val="fr-FR"/>
        </w:rPr>
      </w:pPr>
      <w:r w:rsidRPr="00582434">
        <w:rPr>
          <w:b/>
          <w:bCs/>
        </w:rPr>
        <w:t xml:space="preserve">Trup I – </w:t>
      </w:r>
      <w:r w:rsidRPr="00582434">
        <w:rPr>
          <w:lang w:val="fr-FR"/>
        </w:rPr>
        <w:t>potasiu mobil variază astfel :</w:t>
      </w:r>
    </w:p>
    <w:p w:rsidR="001249AD" w:rsidRPr="00582434" w:rsidRDefault="001249AD" w:rsidP="001249AD">
      <w:pPr>
        <w:pStyle w:val="Default"/>
        <w:numPr>
          <w:ilvl w:val="0"/>
          <w:numId w:val="32"/>
        </w:numPr>
        <w:spacing w:line="360" w:lineRule="auto"/>
        <w:jc w:val="both"/>
        <w:rPr>
          <w:lang w:val="fr-FR"/>
        </w:rPr>
      </w:pPr>
      <w:r w:rsidRPr="00582434">
        <w:rPr>
          <w:lang w:val="fr-FR"/>
        </w:rPr>
        <w:t>moderat aprovizionat, cu valori de 106-128 ppm – probele 87, 88, 91, 92;</w:t>
      </w:r>
    </w:p>
    <w:p w:rsidR="001249AD" w:rsidRPr="00582434" w:rsidRDefault="001249AD" w:rsidP="001249AD">
      <w:pPr>
        <w:pStyle w:val="Default"/>
        <w:numPr>
          <w:ilvl w:val="0"/>
          <w:numId w:val="32"/>
        </w:numPr>
        <w:spacing w:line="360" w:lineRule="auto"/>
        <w:jc w:val="both"/>
        <w:rPr>
          <w:lang w:val="fr-FR"/>
        </w:rPr>
      </w:pPr>
      <w:r w:rsidRPr="00582434">
        <w:rPr>
          <w:lang w:val="fr-FR"/>
        </w:rPr>
        <w:t>bine aprovizionat, cu valoare de 190 ppm – proba 89;</w:t>
      </w:r>
    </w:p>
    <w:p w:rsidR="001249AD" w:rsidRPr="00582434" w:rsidRDefault="001249AD" w:rsidP="001249AD">
      <w:pPr>
        <w:pStyle w:val="Default"/>
        <w:numPr>
          <w:ilvl w:val="0"/>
          <w:numId w:val="32"/>
        </w:numPr>
        <w:spacing w:line="360" w:lineRule="auto"/>
        <w:jc w:val="both"/>
        <w:rPr>
          <w:lang w:val="fr-FR"/>
        </w:rPr>
      </w:pPr>
      <w:r w:rsidRPr="00582434">
        <w:rPr>
          <w:lang w:val="fr-FR"/>
        </w:rPr>
        <w:t>foarte bine aprovizionat, cu valori de &gt;600 ppm - probele 84…86, 90;</w:t>
      </w:r>
    </w:p>
    <w:p w:rsidR="001249AD" w:rsidRPr="00582434" w:rsidRDefault="001249AD" w:rsidP="001249AD">
      <w:pPr>
        <w:pStyle w:val="Default"/>
        <w:spacing w:line="360" w:lineRule="auto"/>
        <w:ind w:firstLine="720"/>
        <w:jc w:val="both"/>
        <w:rPr>
          <w:lang w:val="fr-FR"/>
        </w:rPr>
      </w:pPr>
      <w:r w:rsidRPr="00582434">
        <w:rPr>
          <w:b/>
          <w:bCs/>
        </w:rPr>
        <w:t xml:space="preserve">Trup II – </w:t>
      </w:r>
      <w:r w:rsidRPr="00582434">
        <w:rPr>
          <w:lang w:val="fr-FR"/>
        </w:rPr>
        <w:t>potasiu mobil variază astfel :</w:t>
      </w:r>
    </w:p>
    <w:p w:rsidR="001249AD" w:rsidRPr="00582434" w:rsidRDefault="001249AD" w:rsidP="001249AD">
      <w:pPr>
        <w:pStyle w:val="Default"/>
        <w:numPr>
          <w:ilvl w:val="0"/>
          <w:numId w:val="32"/>
        </w:numPr>
        <w:spacing w:line="360" w:lineRule="auto"/>
        <w:jc w:val="both"/>
        <w:rPr>
          <w:lang w:val="fr-FR"/>
        </w:rPr>
      </w:pPr>
      <w:r w:rsidRPr="00582434">
        <w:rPr>
          <w:lang w:val="fr-FR"/>
        </w:rPr>
        <w:t>moderat aprovizionat, înregistrând valori de 80-120 ppm - probele 75, 76, 82, 83;</w:t>
      </w:r>
    </w:p>
    <w:p w:rsidR="001249AD" w:rsidRPr="00582434" w:rsidRDefault="001249AD" w:rsidP="001249AD">
      <w:pPr>
        <w:pStyle w:val="Default"/>
        <w:numPr>
          <w:ilvl w:val="0"/>
          <w:numId w:val="32"/>
        </w:numPr>
        <w:spacing w:line="360" w:lineRule="auto"/>
        <w:jc w:val="both"/>
        <w:rPr>
          <w:lang w:val="fr-FR"/>
        </w:rPr>
      </w:pPr>
      <w:r w:rsidRPr="00582434">
        <w:rPr>
          <w:lang w:val="fr-FR"/>
        </w:rPr>
        <w:t>bine aprovizionat, cu valori de 136-170 ppm - probele 72, 74, 77…79, 81;</w:t>
      </w:r>
    </w:p>
    <w:p w:rsidR="001249AD" w:rsidRPr="00582434" w:rsidRDefault="001249AD" w:rsidP="001249AD">
      <w:pPr>
        <w:pStyle w:val="Default"/>
        <w:numPr>
          <w:ilvl w:val="0"/>
          <w:numId w:val="32"/>
        </w:numPr>
        <w:spacing w:line="360" w:lineRule="auto"/>
        <w:jc w:val="both"/>
        <w:rPr>
          <w:lang w:val="fr-FR"/>
        </w:rPr>
      </w:pPr>
      <w:r w:rsidRPr="00582434">
        <w:rPr>
          <w:lang w:val="fr-FR"/>
        </w:rPr>
        <w:t>foarte bine aprovizionat, cu valori de 208-280 ppm - probele 70, 71, 73, 80;</w:t>
      </w:r>
    </w:p>
    <w:p w:rsidR="001249AD" w:rsidRPr="00582434" w:rsidRDefault="001249AD" w:rsidP="001249AD">
      <w:pPr>
        <w:pStyle w:val="Default"/>
        <w:spacing w:line="360" w:lineRule="auto"/>
        <w:ind w:firstLine="720"/>
        <w:jc w:val="both"/>
        <w:rPr>
          <w:lang w:val="fr-FR"/>
        </w:rPr>
      </w:pPr>
      <w:r w:rsidRPr="00582434">
        <w:rPr>
          <w:b/>
          <w:bCs/>
        </w:rPr>
        <w:t xml:space="preserve">Trup III – </w:t>
      </w:r>
      <w:r w:rsidRPr="00582434">
        <w:rPr>
          <w:lang w:val="fr-FR"/>
        </w:rPr>
        <w:t>potasiu mobil variază astfel :</w:t>
      </w:r>
    </w:p>
    <w:p w:rsidR="001249AD" w:rsidRPr="00582434" w:rsidRDefault="001249AD" w:rsidP="001249AD">
      <w:pPr>
        <w:pStyle w:val="Default"/>
        <w:numPr>
          <w:ilvl w:val="0"/>
          <w:numId w:val="32"/>
        </w:numPr>
        <w:spacing w:line="360" w:lineRule="auto"/>
        <w:jc w:val="both"/>
        <w:rPr>
          <w:lang w:val="fr-FR"/>
        </w:rPr>
      </w:pPr>
      <w:r w:rsidRPr="00582434">
        <w:rPr>
          <w:lang w:val="fr-FR"/>
        </w:rPr>
        <w:t>slab aprovizionat, cu valoare de 60 ppm – proba 44;</w:t>
      </w:r>
    </w:p>
    <w:p w:rsidR="001249AD" w:rsidRPr="00582434" w:rsidRDefault="001249AD" w:rsidP="001249AD">
      <w:pPr>
        <w:pStyle w:val="Default"/>
        <w:numPr>
          <w:ilvl w:val="0"/>
          <w:numId w:val="32"/>
        </w:numPr>
        <w:spacing w:line="360" w:lineRule="auto"/>
        <w:jc w:val="both"/>
        <w:rPr>
          <w:lang w:val="fr-FR"/>
        </w:rPr>
      </w:pPr>
      <w:r w:rsidRPr="00582434">
        <w:rPr>
          <w:lang w:val="fr-FR"/>
        </w:rPr>
        <w:t>moderat aprovizionat, înregistrând valori de 70-132 ppm - probele 41…43, 45, 46, 52, 54;</w:t>
      </w:r>
    </w:p>
    <w:p w:rsidR="001249AD" w:rsidRPr="00582434" w:rsidRDefault="001249AD" w:rsidP="001249AD">
      <w:pPr>
        <w:pStyle w:val="Default"/>
        <w:numPr>
          <w:ilvl w:val="0"/>
          <w:numId w:val="32"/>
        </w:numPr>
        <w:spacing w:line="360" w:lineRule="auto"/>
        <w:jc w:val="both"/>
        <w:rPr>
          <w:lang w:val="fr-FR"/>
        </w:rPr>
      </w:pPr>
      <w:r w:rsidRPr="00582434">
        <w:rPr>
          <w:lang w:val="fr-FR"/>
        </w:rPr>
        <w:t>bine aprovizionat, cu valori de 140-160 ppm - probele 47, 51, 53;</w:t>
      </w:r>
    </w:p>
    <w:p w:rsidR="001249AD" w:rsidRPr="00582434" w:rsidRDefault="001249AD" w:rsidP="001249AD">
      <w:pPr>
        <w:pStyle w:val="Default"/>
        <w:numPr>
          <w:ilvl w:val="0"/>
          <w:numId w:val="32"/>
        </w:numPr>
        <w:spacing w:line="360" w:lineRule="auto"/>
        <w:jc w:val="both"/>
        <w:rPr>
          <w:lang w:val="fr-FR"/>
        </w:rPr>
      </w:pPr>
      <w:r w:rsidRPr="00582434">
        <w:rPr>
          <w:lang w:val="fr-FR"/>
        </w:rPr>
        <w:t>foarte bine aprovizionat, cu valori de 208-&gt;600 ppm - probele 48…50, 55…69;</w:t>
      </w:r>
    </w:p>
    <w:p w:rsidR="001249AD" w:rsidRPr="00582434" w:rsidRDefault="001249AD" w:rsidP="001249AD">
      <w:pPr>
        <w:pStyle w:val="Default"/>
        <w:spacing w:line="360" w:lineRule="auto"/>
        <w:ind w:firstLine="720"/>
        <w:jc w:val="both"/>
        <w:rPr>
          <w:lang w:val="fr-FR"/>
        </w:rPr>
      </w:pPr>
      <w:r w:rsidRPr="00582434">
        <w:rPr>
          <w:b/>
          <w:bCs/>
        </w:rPr>
        <w:t xml:space="preserve">Trup IV – </w:t>
      </w:r>
      <w:r w:rsidRPr="00582434">
        <w:rPr>
          <w:lang w:val="fr-FR"/>
        </w:rPr>
        <w:t>potasiu mobil variază astfel :</w:t>
      </w:r>
    </w:p>
    <w:p w:rsidR="001249AD" w:rsidRPr="00582434" w:rsidRDefault="001249AD" w:rsidP="001249AD">
      <w:pPr>
        <w:pStyle w:val="Default"/>
        <w:numPr>
          <w:ilvl w:val="0"/>
          <w:numId w:val="32"/>
        </w:numPr>
        <w:spacing w:line="360" w:lineRule="auto"/>
        <w:jc w:val="both"/>
        <w:rPr>
          <w:lang w:val="fr-FR"/>
        </w:rPr>
      </w:pPr>
      <w:r w:rsidRPr="00582434">
        <w:rPr>
          <w:lang w:val="fr-FR"/>
        </w:rPr>
        <w:t>moderat aprovizionat, înregistrând valori de 86-132 ppm - probele 1, 9, 10, 12;</w:t>
      </w:r>
    </w:p>
    <w:p w:rsidR="001249AD" w:rsidRPr="00582434" w:rsidRDefault="001249AD" w:rsidP="001249AD">
      <w:pPr>
        <w:pStyle w:val="Default"/>
        <w:numPr>
          <w:ilvl w:val="0"/>
          <w:numId w:val="32"/>
        </w:numPr>
        <w:spacing w:line="360" w:lineRule="auto"/>
        <w:jc w:val="both"/>
        <w:rPr>
          <w:lang w:val="fr-FR"/>
        </w:rPr>
      </w:pPr>
      <w:r w:rsidRPr="00582434">
        <w:rPr>
          <w:lang w:val="fr-FR"/>
        </w:rPr>
        <w:t>bine aprovizionat, cu valori de 136-200 ppm - probele 3, 4, 13…15, 18, 22;</w:t>
      </w:r>
    </w:p>
    <w:p w:rsidR="001249AD" w:rsidRPr="00582434" w:rsidRDefault="001249AD" w:rsidP="001249AD">
      <w:pPr>
        <w:pStyle w:val="Default"/>
        <w:numPr>
          <w:ilvl w:val="0"/>
          <w:numId w:val="32"/>
        </w:numPr>
        <w:spacing w:line="360" w:lineRule="auto"/>
        <w:jc w:val="both"/>
        <w:rPr>
          <w:lang w:val="fr-FR"/>
        </w:rPr>
      </w:pPr>
      <w:r w:rsidRPr="00582434">
        <w:rPr>
          <w:lang w:val="fr-FR"/>
        </w:rPr>
        <w:t>foarte bine aprovizionat, cu valori de 208-&gt;600 ppm - probele 2, 5…8, 11, 16, 17, 19…21, 23…27;</w:t>
      </w:r>
    </w:p>
    <w:p w:rsidR="001249AD" w:rsidRPr="00582434" w:rsidRDefault="001249AD" w:rsidP="001249AD">
      <w:pPr>
        <w:pStyle w:val="Default"/>
        <w:spacing w:line="360" w:lineRule="auto"/>
        <w:ind w:firstLine="720"/>
        <w:jc w:val="both"/>
        <w:rPr>
          <w:lang w:val="fr-FR"/>
        </w:rPr>
      </w:pPr>
      <w:r w:rsidRPr="00582434">
        <w:rPr>
          <w:b/>
          <w:bCs/>
        </w:rPr>
        <w:t xml:space="preserve">Trup V - </w:t>
      </w:r>
      <w:r w:rsidRPr="00582434">
        <w:rPr>
          <w:lang w:val="fr-FR"/>
        </w:rPr>
        <w:t>potasiu mobil are valori între 210-&gt;600 ppm şi se încadrează în intervalul foarte bine aprovizionat, probele 28…40;</w:t>
      </w:r>
    </w:p>
    <w:p w:rsidR="001249AD" w:rsidRPr="00582434" w:rsidRDefault="001249AD" w:rsidP="001249AD">
      <w:pPr>
        <w:pStyle w:val="Default"/>
        <w:spacing w:line="360" w:lineRule="auto"/>
        <w:ind w:firstLine="720"/>
        <w:jc w:val="both"/>
        <w:rPr>
          <w:lang w:val="fr-FR"/>
        </w:rPr>
      </w:pPr>
      <w:r w:rsidRPr="00582434">
        <w:rPr>
          <w:b/>
          <w:bCs/>
        </w:rPr>
        <w:t xml:space="preserve">Trup VI- </w:t>
      </w:r>
      <w:r w:rsidRPr="00582434">
        <w:rPr>
          <w:lang w:val="fr-FR"/>
        </w:rPr>
        <w:t>potasiu mobil are valori între 340-374 ppm şi se încadrează în intervalul foarte bine aprovizionat, probele 108, 109 ;</w:t>
      </w:r>
    </w:p>
    <w:p w:rsidR="001249AD" w:rsidRPr="00582434" w:rsidRDefault="001249AD" w:rsidP="001249AD">
      <w:pPr>
        <w:pStyle w:val="Default"/>
        <w:spacing w:line="360" w:lineRule="auto"/>
        <w:ind w:firstLine="720"/>
        <w:jc w:val="both"/>
        <w:rPr>
          <w:lang w:val="fr-FR"/>
        </w:rPr>
      </w:pPr>
      <w:r w:rsidRPr="00582434">
        <w:rPr>
          <w:b/>
          <w:bCs/>
        </w:rPr>
        <w:t xml:space="preserve"> Trup VII - </w:t>
      </w:r>
      <w:r w:rsidRPr="00582434">
        <w:rPr>
          <w:lang w:val="fr-FR"/>
        </w:rPr>
        <w:t>potasiu mobil are valori între 210-&gt;600 ppm şi se încadrează în intervalul foarte bine aprovizionat, probele 99, 101, 102, 106;</w:t>
      </w:r>
    </w:p>
    <w:p w:rsidR="001249AD" w:rsidRPr="00582434" w:rsidRDefault="001249AD" w:rsidP="001249AD">
      <w:pPr>
        <w:pStyle w:val="Default"/>
        <w:spacing w:line="360" w:lineRule="auto"/>
        <w:ind w:firstLine="720"/>
        <w:jc w:val="both"/>
        <w:rPr>
          <w:lang w:val="fr-FR"/>
        </w:rPr>
      </w:pPr>
      <w:r w:rsidRPr="00582434">
        <w:rPr>
          <w:b/>
          <w:bCs/>
        </w:rPr>
        <w:t xml:space="preserve">Trup VIII - </w:t>
      </w:r>
      <w:r w:rsidRPr="00582434">
        <w:rPr>
          <w:lang w:val="fr-FR"/>
        </w:rPr>
        <w:t>potasiu mobil variază astfel :</w:t>
      </w:r>
    </w:p>
    <w:p w:rsidR="001249AD" w:rsidRPr="00582434" w:rsidRDefault="001249AD" w:rsidP="001249AD">
      <w:pPr>
        <w:pStyle w:val="Default"/>
        <w:numPr>
          <w:ilvl w:val="0"/>
          <w:numId w:val="33"/>
        </w:numPr>
        <w:spacing w:line="360" w:lineRule="auto"/>
        <w:jc w:val="both"/>
        <w:rPr>
          <w:lang w:val="fr-FR"/>
        </w:rPr>
      </w:pPr>
      <w:r w:rsidRPr="00582434">
        <w:rPr>
          <w:lang w:val="fr-FR"/>
        </w:rPr>
        <w:t>bine aprovizionat, cu o valoare de 184 ppm, proba 100;</w:t>
      </w:r>
    </w:p>
    <w:p w:rsidR="001249AD" w:rsidRPr="00582434" w:rsidRDefault="001249AD" w:rsidP="001249AD">
      <w:pPr>
        <w:pStyle w:val="Default"/>
        <w:numPr>
          <w:ilvl w:val="0"/>
          <w:numId w:val="33"/>
        </w:numPr>
        <w:spacing w:line="360" w:lineRule="auto"/>
        <w:jc w:val="both"/>
        <w:rPr>
          <w:lang w:val="fr-FR"/>
        </w:rPr>
      </w:pPr>
      <w:r w:rsidRPr="00582434">
        <w:rPr>
          <w:lang w:val="fr-FR"/>
        </w:rPr>
        <w:t>foarte bine aprovizionat, cu valori de 250-&gt;600 ppm, probele 94, 96, 98, 103…105, 107;</w:t>
      </w:r>
    </w:p>
    <w:p w:rsidR="001249AD" w:rsidRPr="00582434" w:rsidRDefault="001249AD" w:rsidP="001249AD">
      <w:pPr>
        <w:pStyle w:val="Default"/>
        <w:spacing w:line="360" w:lineRule="auto"/>
        <w:ind w:firstLine="720"/>
        <w:jc w:val="both"/>
        <w:rPr>
          <w:lang w:val="fr-FR"/>
        </w:rPr>
      </w:pPr>
      <w:r w:rsidRPr="00582434">
        <w:rPr>
          <w:b/>
          <w:bCs/>
        </w:rPr>
        <w:t xml:space="preserve">Trup IX - </w:t>
      </w:r>
      <w:r w:rsidRPr="00582434">
        <w:rPr>
          <w:lang w:val="fr-FR"/>
        </w:rPr>
        <w:t>potasiu mobil are valori între 426-586 ppm şi se încadrează în intervalul foarte bine aprovizionat, probele 93, 95, 97.</w:t>
      </w:r>
    </w:p>
    <w:p w:rsidR="001249AD" w:rsidRPr="00582434" w:rsidRDefault="001249AD" w:rsidP="005718A7">
      <w:pPr>
        <w:pStyle w:val="Default"/>
        <w:spacing w:line="360" w:lineRule="auto"/>
        <w:jc w:val="both"/>
        <w:rPr>
          <w:lang w:val="fr-FR"/>
        </w:rPr>
      </w:pPr>
    </w:p>
    <w:p w:rsidR="001249AD" w:rsidRPr="00582434" w:rsidRDefault="001249AD" w:rsidP="001249AD">
      <w:pPr>
        <w:pStyle w:val="Default"/>
        <w:spacing w:line="360" w:lineRule="auto"/>
        <w:ind w:firstLine="720"/>
        <w:jc w:val="both"/>
      </w:pPr>
      <w:r w:rsidRPr="00582434">
        <w:rPr>
          <w:i/>
          <w:iCs/>
        </w:rPr>
        <w:t xml:space="preserve">Calciul </w:t>
      </w:r>
      <w:r w:rsidRPr="00582434">
        <w:t xml:space="preserve">intră în consistenţa membranelor celulare sub formă de pectat de calciu, favorizează dezvoltarea rădăcinilor şi neutralizează acizii organici aflaţi în exces în plante (mai ales acidul oxalic). Solurile normale din ţara noastră conţin în stratul arabil 0,3 – 2,0 % CaO. </w:t>
      </w:r>
    </w:p>
    <w:p w:rsidR="001249AD" w:rsidRPr="00582434" w:rsidRDefault="001249AD" w:rsidP="001249AD">
      <w:pPr>
        <w:pStyle w:val="Default"/>
        <w:spacing w:line="360" w:lineRule="auto"/>
        <w:ind w:firstLine="720"/>
        <w:jc w:val="both"/>
      </w:pPr>
      <w:r w:rsidRPr="00582434">
        <w:rPr>
          <w:i/>
          <w:iCs/>
        </w:rPr>
        <w:t xml:space="preserve">Magneziul </w:t>
      </w:r>
      <w:r w:rsidRPr="00582434">
        <w:t xml:space="preserve">este un component al clorofilei şi participă alături de fosfor la formarea proteinelor. Joacă un rol important în absorbţia fosforului, în formarea fructelor şi a seminţelor. Între Ca şi Mg din sol trebuie să existe un raport egal cu unitatea. </w:t>
      </w:r>
    </w:p>
    <w:p w:rsidR="001249AD" w:rsidRPr="00582434" w:rsidRDefault="001249AD" w:rsidP="001249AD">
      <w:pPr>
        <w:pStyle w:val="Default"/>
        <w:spacing w:line="360" w:lineRule="auto"/>
        <w:ind w:firstLine="720"/>
        <w:jc w:val="both"/>
      </w:pPr>
      <w:r w:rsidRPr="00582434">
        <w:t xml:space="preserve">Furajele carenţate în Mg produc boli grave de nutriţie la taurine (tetania de iarbă sau hipomagneziemia). </w:t>
      </w:r>
    </w:p>
    <w:p w:rsidR="001249AD" w:rsidRPr="00582434" w:rsidRDefault="001249AD" w:rsidP="001249AD">
      <w:pPr>
        <w:pStyle w:val="Default"/>
        <w:spacing w:line="360" w:lineRule="auto"/>
        <w:ind w:firstLine="720"/>
        <w:jc w:val="both"/>
      </w:pPr>
      <w:r w:rsidRPr="00582434">
        <w:rPr>
          <w:i/>
          <w:iCs/>
        </w:rPr>
        <w:t xml:space="preserve">Sulful </w:t>
      </w:r>
      <w:r w:rsidRPr="00582434">
        <w:t xml:space="preserve">participă la formarea unor aminoacizi (cistină, metionină) şi influenţează pozitiv pe păşuni, cantitatea şi calitatea lânii. În lipsa sulfului plantele îngălbenesc, tulpinile se lignifică, mai ales în perioadele de secetă. </w:t>
      </w:r>
    </w:p>
    <w:p w:rsidR="001249AD" w:rsidRPr="00582434" w:rsidRDefault="001249AD" w:rsidP="001249AD">
      <w:pPr>
        <w:pStyle w:val="Default"/>
        <w:spacing w:line="360" w:lineRule="auto"/>
        <w:ind w:firstLine="720"/>
        <w:jc w:val="both"/>
      </w:pPr>
      <w:r w:rsidRPr="00582434">
        <w:rPr>
          <w:i/>
          <w:iCs/>
        </w:rPr>
        <w:t xml:space="preserve">Borul </w:t>
      </w:r>
      <w:r w:rsidRPr="00582434">
        <w:t xml:space="preserve">are rol în procesele de înflorire şi fructificare, stimulează formarea nodozităţilor la plantele leguminoase. </w:t>
      </w:r>
    </w:p>
    <w:p w:rsidR="001249AD" w:rsidRPr="00582434" w:rsidRDefault="001249AD" w:rsidP="001249AD">
      <w:pPr>
        <w:pStyle w:val="Default"/>
        <w:spacing w:line="360" w:lineRule="auto"/>
        <w:ind w:firstLine="720"/>
        <w:jc w:val="both"/>
      </w:pPr>
      <w:r w:rsidRPr="00582434">
        <w:rPr>
          <w:i/>
          <w:iCs/>
        </w:rPr>
        <w:t xml:space="preserve">Cuprul, manganul, fierul, zincul şi molibdenul </w:t>
      </w:r>
      <w:r w:rsidRPr="00582434">
        <w:t xml:space="preserve">au rol de catalizatori în procesele biochimice din plante. </w:t>
      </w:r>
    </w:p>
    <w:p w:rsidR="001249AD" w:rsidRPr="00582434" w:rsidRDefault="001249AD" w:rsidP="001249AD">
      <w:pPr>
        <w:pStyle w:val="Default"/>
        <w:spacing w:line="360" w:lineRule="auto"/>
        <w:ind w:firstLine="720"/>
        <w:jc w:val="both"/>
      </w:pPr>
      <w:r w:rsidRPr="00582434">
        <w:t xml:space="preserve">Carenţa în fier şi mangan produce la plante diferite stări clorotice, iar la animalele hrănite cu aceste furaje apare anemia, mai ales la vacile de lapte. </w:t>
      </w:r>
    </w:p>
    <w:p w:rsidR="001249AD" w:rsidRPr="00582434" w:rsidRDefault="001249AD" w:rsidP="001249AD">
      <w:pPr>
        <w:pStyle w:val="Default"/>
        <w:spacing w:line="360" w:lineRule="auto"/>
        <w:ind w:firstLine="720"/>
        <w:jc w:val="both"/>
        <w:outlineLvl w:val="0"/>
      </w:pPr>
      <w:r w:rsidRPr="00582434">
        <w:rPr>
          <w:b/>
          <w:bCs/>
        </w:rPr>
        <w:t xml:space="preserve">Doze de îngrăşăminte chimice şi fracţionarea lor </w:t>
      </w:r>
    </w:p>
    <w:p w:rsidR="001249AD" w:rsidRPr="00582434" w:rsidRDefault="001249AD" w:rsidP="001249AD">
      <w:pPr>
        <w:pStyle w:val="Default"/>
        <w:spacing w:line="360" w:lineRule="auto"/>
        <w:ind w:firstLine="720"/>
        <w:jc w:val="both"/>
        <w:rPr>
          <w:color w:val="auto"/>
        </w:rPr>
      </w:pPr>
      <w:r w:rsidRPr="00582434">
        <w:rPr>
          <w:color w:val="auto"/>
        </w:rPr>
        <w:t>Pentru terenurile analizate se recomandă dozele calculate în planul de fertilizare (Tabel 6.3).</w:t>
      </w:r>
    </w:p>
    <w:p w:rsidR="001249AD" w:rsidRPr="00582434" w:rsidRDefault="001249AD" w:rsidP="001249AD">
      <w:pPr>
        <w:spacing w:line="360" w:lineRule="auto"/>
        <w:ind w:firstLine="720"/>
        <w:jc w:val="both"/>
        <w:rPr>
          <w:rFonts w:ascii="Times New Roman" w:hAnsi="Times New Roman"/>
          <w:sz w:val="24"/>
          <w:szCs w:val="24"/>
        </w:rPr>
      </w:pPr>
      <w:r w:rsidRPr="00582434">
        <w:rPr>
          <w:rFonts w:ascii="Times New Roman" w:hAnsi="Times New Roman"/>
          <w:sz w:val="24"/>
          <w:szCs w:val="24"/>
        </w:rPr>
        <w:t>Se poate constata că raportul optim între elementele fertilizante (nutritive) NPK pentru condiţiile din ţara noastră în cazul pajiştilor permanente este de 2 – 1 – 1, adică la două părţi azot (N) revine o parte fosfor sub formă de P2O5 şi o parte de potasiu sub formă de K2O.</w:t>
      </w:r>
    </w:p>
    <w:p w:rsidR="001249AD" w:rsidRPr="00582434" w:rsidRDefault="001249AD" w:rsidP="001249AD">
      <w:pPr>
        <w:pStyle w:val="Default"/>
        <w:spacing w:line="360" w:lineRule="auto"/>
        <w:ind w:firstLine="720"/>
        <w:jc w:val="both"/>
      </w:pPr>
      <w:r w:rsidRPr="00582434">
        <w:t xml:space="preserve">Pe pajiştile supraînsămânțate doza de N poate creşte până la 50 % faţă de pajiştea permanentă, la acelaşi nivel de PK. Pentru pajiştile temporare (semănate) dominate de graminee ( &gt; 70 %) doza de N poate creşte cu 50 – 100 % faţă de cele permanente aflate în aceleaşi condiţii naturale, astfel că raportul poate fi de la 3 – 1 – 1 până la 4 – 1 – 1 în caz de intensivizare a producţiei. </w:t>
      </w:r>
    </w:p>
    <w:p w:rsidR="001249AD" w:rsidRPr="00582434" w:rsidRDefault="001249AD" w:rsidP="001249AD">
      <w:pPr>
        <w:pStyle w:val="Default"/>
        <w:spacing w:line="360" w:lineRule="auto"/>
        <w:ind w:firstLine="720"/>
        <w:jc w:val="both"/>
      </w:pPr>
      <w:r w:rsidRPr="00582434">
        <w:t xml:space="preserve">Pe pajiştile temporare bogate în leguminoase (&gt; 50 %) doza de N se reduce cu 50 %, respectiv la jumătate, astfel că raportul NPK poate fi de 1 – 1 – 1 până la 0 – 1 – 1, azotul fiind asigurat prin fixare simbiotică. </w:t>
      </w:r>
    </w:p>
    <w:p w:rsidR="001249AD" w:rsidRPr="00582434" w:rsidRDefault="001249AD" w:rsidP="001249AD">
      <w:pPr>
        <w:pStyle w:val="Default"/>
        <w:spacing w:line="360" w:lineRule="auto"/>
        <w:ind w:firstLine="720"/>
        <w:jc w:val="both"/>
        <w:rPr>
          <w:color w:val="auto"/>
        </w:rPr>
      </w:pPr>
      <w:r w:rsidRPr="00582434">
        <w:rPr>
          <w:color w:val="auto"/>
        </w:rPr>
        <w:t>Pentru fertilizarea păşunilor din extravilanul comunei Folteşti sunt necesare următoarele doze de îngrăşăminte (kg/ha s.a):</w:t>
      </w:r>
    </w:p>
    <w:p w:rsidR="001249AD" w:rsidRDefault="001249AD" w:rsidP="0003440C">
      <w:pPr>
        <w:pStyle w:val="Default"/>
        <w:spacing w:line="360" w:lineRule="auto"/>
        <w:jc w:val="both"/>
        <w:outlineLvl w:val="0"/>
        <w:rPr>
          <w:b/>
          <w:bCs/>
          <w:color w:val="auto"/>
        </w:rPr>
      </w:pPr>
    </w:p>
    <w:p w:rsidR="009E1B5C" w:rsidRPr="00582434" w:rsidRDefault="009E1B5C" w:rsidP="001249AD">
      <w:pPr>
        <w:pStyle w:val="Default"/>
        <w:spacing w:line="360" w:lineRule="auto"/>
        <w:ind w:firstLine="720"/>
        <w:jc w:val="both"/>
        <w:outlineLvl w:val="0"/>
        <w:rPr>
          <w:b/>
          <w:bCs/>
          <w:color w:val="auto"/>
        </w:rPr>
      </w:pPr>
    </w:p>
    <w:p w:rsidR="001249AD" w:rsidRPr="00582434" w:rsidRDefault="001249AD" w:rsidP="001249AD">
      <w:pPr>
        <w:pStyle w:val="Default"/>
        <w:spacing w:line="360" w:lineRule="auto"/>
        <w:ind w:firstLine="720"/>
        <w:jc w:val="both"/>
        <w:outlineLvl w:val="0"/>
        <w:rPr>
          <w:color w:val="auto"/>
          <w:lang w:val="fr-FR"/>
        </w:rPr>
      </w:pPr>
      <w:r w:rsidRPr="00582434">
        <w:rPr>
          <w:b/>
          <w:bCs/>
          <w:color w:val="auto"/>
        </w:rPr>
        <w:t xml:space="preserve">Trup I </w:t>
      </w:r>
    </w:p>
    <w:p w:rsidR="001249AD" w:rsidRPr="00582434" w:rsidRDefault="001249AD" w:rsidP="001249AD">
      <w:pPr>
        <w:pStyle w:val="Default"/>
        <w:numPr>
          <w:ilvl w:val="0"/>
          <w:numId w:val="34"/>
        </w:numPr>
        <w:spacing w:line="360" w:lineRule="auto"/>
        <w:jc w:val="both"/>
        <w:rPr>
          <w:lang w:val="fr-FR"/>
        </w:rPr>
      </w:pPr>
      <w:r w:rsidRPr="00582434">
        <w:rPr>
          <w:lang w:val="fr-FR"/>
        </w:rPr>
        <w:t xml:space="preserve">Parcela A (T3 P23+24) – </w:t>
      </w:r>
      <w:smartTag w:uri="urn:schemas-microsoft-com:office:smarttags" w:element="metricconverter">
        <w:smartTagPr>
          <w:attr w:name="ProductID" w:val="14.80 ha"/>
        </w:smartTagPr>
        <w:r w:rsidRPr="00582434">
          <w:rPr>
            <w:lang w:val="fr-FR"/>
          </w:rPr>
          <w:t>14.80 ha</w:t>
        </w:r>
      </w:smartTag>
      <w:r w:rsidRPr="00582434">
        <w:rPr>
          <w:lang w:val="fr-FR"/>
        </w:rPr>
        <w:t xml:space="preserve"> – 166 kg/ha s.a (2.46 t s.a) îngăşăminte cu azot, 72 kg/ha s.a (1.07 t s.a) îngrăşăminte cu fosfor şi 88 kg/ha s.a (1.30 t s.a) îngrăşăminte cu potasiu;</w:t>
      </w:r>
    </w:p>
    <w:p w:rsidR="001249AD" w:rsidRPr="00582434" w:rsidRDefault="001249AD" w:rsidP="001249AD">
      <w:pPr>
        <w:pStyle w:val="Default"/>
        <w:numPr>
          <w:ilvl w:val="0"/>
          <w:numId w:val="34"/>
        </w:numPr>
        <w:spacing w:line="360" w:lineRule="auto"/>
        <w:jc w:val="both"/>
        <w:rPr>
          <w:lang w:val="fr-FR"/>
        </w:rPr>
      </w:pPr>
      <w:r w:rsidRPr="00582434">
        <w:rPr>
          <w:lang w:val="fr-FR"/>
        </w:rPr>
        <w:t>Parcela B</w:t>
      </w:r>
      <w:r w:rsidRPr="00582434">
        <w:rPr>
          <w:vertAlign w:val="subscript"/>
          <w:lang w:val="fr-FR"/>
        </w:rPr>
        <w:t xml:space="preserve"> </w:t>
      </w:r>
      <w:r w:rsidRPr="00582434">
        <w:rPr>
          <w:lang w:val="fr-FR"/>
        </w:rPr>
        <w:t xml:space="preserve">(T3 P23+24) – </w:t>
      </w:r>
      <w:smartTag w:uri="urn:schemas-microsoft-com:office:smarttags" w:element="metricconverter">
        <w:smartTagPr>
          <w:attr w:name="ProductID" w:val="9.76 ha"/>
        </w:smartTagPr>
        <w:r w:rsidRPr="00582434">
          <w:rPr>
            <w:lang w:val="fr-FR"/>
          </w:rPr>
          <w:t>9.76 ha</w:t>
        </w:r>
      </w:smartTag>
      <w:r w:rsidRPr="00582434">
        <w:rPr>
          <w:lang w:val="fr-FR"/>
        </w:rPr>
        <w:t xml:space="preserve"> – 166 kg/ha s.a (1.62 t s.a) îngăşăminte cu azot, 44 kg/ha s.a (0.43 t s.a) îngrăşăminte cu fosfor şi 59 kg/ha s.a (0.58 t s.a) îngrăşăminte cu potasiu; amendamente gipsice 6 t/ha (59 total tone) ;</w:t>
      </w:r>
    </w:p>
    <w:p w:rsidR="001249AD" w:rsidRPr="00582434" w:rsidRDefault="001249AD" w:rsidP="001249AD">
      <w:pPr>
        <w:pStyle w:val="Default"/>
        <w:numPr>
          <w:ilvl w:val="0"/>
          <w:numId w:val="34"/>
        </w:numPr>
        <w:spacing w:line="360" w:lineRule="auto"/>
        <w:jc w:val="both"/>
        <w:rPr>
          <w:lang w:val="fr-FR"/>
        </w:rPr>
      </w:pPr>
      <w:r w:rsidRPr="00582434">
        <w:rPr>
          <w:lang w:val="fr-FR"/>
        </w:rPr>
        <w:t>Parcela C</w:t>
      </w:r>
      <w:r w:rsidRPr="00582434">
        <w:rPr>
          <w:vertAlign w:val="subscript"/>
          <w:lang w:val="fr-FR"/>
        </w:rPr>
        <w:t xml:space="preserve"> </w:t>
      </w:r>
      <w:r w:rsidRPr="00582434">
        <w:rPr>
          <w:lang w:val="fr-FR"/>
        </w:rPr>
        <w:t xml:space="preserve">(T4 P1) – </w:t>
      </w:r>
      <w:smartTag w:uri="urn:schemas-microsoft-com:office:smarttags" w:element="metricconverter">
        <w:smartTagPr>
          <w:attr w:name="ProductID" w:val="12.40 ha"/>
        </w:smartTagPr>
        <w:r w:rsidRPr="00582434">
          <w:rPr>
            <w:lang w:val="fr-FR"/>
          </w:rPr>
          <w:t>12.40 ha</w:t>
        </w:r>
      </w:smartTag>
      <w:r w:rsidRPr="00582434">
        <w:rPr>
          <w:lang w:val="fr-FR"/>
        </w:rPr>
        <w:t xml:space="preserve"> – 166 kg/ha s.a (2.06 t s.a) îngăşăminte cu azot, 51 kg/ha s.a (0.63 t s.a) îngrăşăminte cu fosfor şi 74 kg/ha s.a (0.92 t s.a) îngrăşăminte cu potasiu;</w:t>
      </w:r>
    </w:p>
    <w:p w:rsidR="001249AD" w:rsidRPr="00582434" w:rsidRDefault="001249AD" w:rsidP="001249AD">
      <w:pPr>
        <w:pStyle w:val="Default"/>
        <w:spacing w:line="360" w:lineRule="auto"/>
        <w:ind w:firstLine="720"/>
        <w:jc w:val="both"/>
        <w:rPr>
          <w:b/>
          <w:bCs/>
        </w:rPr>
      </w:pPr>
      <w:r w:rsidRPr="00582434">
        <w:rPr>
          <w:b/>
          <w:bCs/>
        </w:rPr>
        <w:t>Trup II</w:t>
      </w:r>
    </w:p>
    <w:p w:rsidR="001249AD" w:rsidRPr="00582434" w:rsidRDefault="001249AD" w:rsidP="001249AD">
      <w:pPr>
        <w:pStyle w:val="Default"/>
        <w:numPr>
          <w:ilvl w:val="0"/>
          <w:numId w:val="34"/>
        </w:numPr>
        <w:spacing w:line="360" w:lineRule="auto"/>
        <w:jc w:val="both"/>
        <w:rPr>
          <w:lang w:val="fr-FR"/>
        </w:rPr>
      </w:pPr>
      <w:r w:rsidRPr="00582434">
        <w:rPr>
          <w:lang w:val="fr-FR"/>
        </w:rPr>
        <w:t>Parcela A</w:t>
      </w:r>
      <w:r w:rsidRPr="00582434">
        <w:rPr>
          <w:vertAlign w:val="subscript"/>
          <w:lang w:val="fr-FR"/>
        </w:rPr>
        <w:t xml:space="preserve">1 </w:t>
      </w:r>
      <w:r w:rsidRPr="00582434">
        <w:rPr>
          <w:lang w:val="fr-FR"/>
        </w:rPr>
        <w:t xml:space="preserve">(T9 P1) – </w:t>
      </w:r>
      <w:smartTag w:uri="urn:schemas-microsoft-com:office:smarttags" w:element="metricconverter">
        <w:smartTagPr>
          <w:attr w:name="ProductID" w:val="4.47 ha"/>
        </w:smartTagPr>
        <w:r w:rsidRPr="00582434">
          <w:rPr>
            <w:lang w:val="fr-FR"/>
          </w:rPr>
          <w:t>4.47 ha</w:t>
        </w:r>
      </w:smartTag>
      <w:r w:rsidRPr="00582434">
        <w:rPr>
          <w:lang w:val="fr-FR"/>
        </w:rPr>
        <w:t xml:space="preserve"> – 166 kg/ha s.a (0.74 t s.a) îngăşăminte cu azot, 90 kg/ha s.a (0.40 t s.a) îngrăşăminte cu fosfor şi 95 kg/ha s.a (0.43 t s.a) îngrăşăminte cu potasiu;</w:t>
      </w:r>
    </w:p>
    <w:p w:rsidR="001249AD" w:rsidRPr="00582434" w:rsidRDefault="001249AD" w:rsidP="001249AD">
      <w:pPr>
        <w:pStyle w:val="Default"/>
        <w:numPr>
          <w:ilvl w:val="0"/>
          <w:numId w:val="34"/>
        </w:numPr>
        <w:spacing w:line="360" w:lineRule="auto"/>
        <w:jc w:val="both"/>
        <w:rPr>
          <w:lang w:val="fr-FR"/>
        </w:rPr>
      </w:pPr>
      <w:r w:rsidRPr="00582434">
        <w:rPr>
          <w:lang w:val="fr-FR"/>
        </w:rPr>
        <w:t>Parcela A</w:t>
      </w:r>
      <w:r w:rsidRPr="00582434">
        <w:rPr>
          <w:vertAlign w:val="subscript"/>
          <w:lang w:val="fr-FR"/>
        </w:rPr>
        <w:t xml:space="preserve">2 </w:t>
      </w:r>
      <w:r w:rsidRPr="00582434">
        <w:rPr>
          <w:lang w:val="fr-FR"/>
        </w:rPr>
        <w:t xml:space="preserve">(T16 P57-n) – </w:t>
      </w:r>
      <w:smartTag w:uri="urn:schemas-microsoft-com:office:smarttags" w:element="metricconverter">
        <w:smartTagPr>
          <w:attr w:name="ProductID" w:val="44.82 ha"/>
        </w:smartTagPr>
        <w:r w:rsidRPr="00582434">
          <w:rPr>
            <w:lang w:val="fr-FR"/>
          </w:rPr>
          <w:t>44.82 ha</w:t>
        </w:r>
      </w:smartTag>
      <w:r w:rsidRPr="00582434">
        <w:rPr>
          <w:lang w:val="fr-FR"/>
        </w:rPr>
        <w:t xml:space="preserve"> – 166 kg/ha s.a (7.44 t s.a) îngăşăminte cu azot, 81 kg/ha s.a (3.63 t s.a) îngrăşăminte cu fosfor şi 82 kg/ha s.a (3.68 t s.a) îngrăşăminte cu potasiu; amendamente gipsice 6 t/ha (269 total tone) ; </w:t>
      </w:r>
    </w:p>
    <w:p w:rsidR="001249AD" w:rsidRPr="00582434" w:rsidRDefault="001249AD" w:rsidP="001249AD">
      <w:pPr>
        <w:pStyle w:val="Default"/>
        <w:numPr>
          <w:ilvl w:val="0"/>
          <w:numId w:val="34"/>
        </w:numPr>
        <w:spacing w:line="360" w:lineRule="auto"/>
        <w:jc w:val="both"/>
        <w:rPr>
          <w:lang w:val="fr-FR"/>
        </w:rPr>
      </w:pPr>
      <w:r w:rsidRPr="00582434">
        <w:rPr>
          <w:lang w:val="fr-FR"/>
        </w:rPr>
        <w:t>Parcela B</w:t>
      </w:r>
      <w:r w:rsidRPr="00582434">
        <w:rPr>
          <w:vertAlign w:val="subscript"/>
          <w:lang w:val="fr-FR"/>
        </w:rPr>
        <w:t xml:space="preserve"> </w:t>
      </w:r>
      <w:r w:rsidRPr="00582434">
        <w:rPr>
          <w:lang w:val="fr-FR"/>
        </w:rPr>
        <w:t xml:space="preserve">(T51 P1) – </w:t>
      </w:r>
      <w:smartTag w:uri="urn:schemas-microsoft-com:office:smarttags" w:element="metricconverter">
        <w:smartTagPr>
          <w:attr w:name="ProductID" w:val="4.87 ha"/>
        </w:smartTagPr>
        <w:r w:rsidRPr="00582434">
          <w:rPr>
            <w:lang w:val="fr-FR"/>
          </w:rPr>
          <w:t>4.87 ha</w:t>
        </w:r>
      </w:smartTag>
      <w:r w:rsidRPr="00582434">
        <w:rPr>
          <w:lang w:val="fr-FR"/>
        </w:rPr>
        <w:t xml:space="preserve"> – 166 kg/ha s.a (0.81 t s.a) îngăşăminte cu azot, 64 kg/ha s.a (0.31 t s.a) îngrăşăminte cu fosfor şi 75 kg/ha s.a (0.37 t s.a) îngrăşăminte cu potasiu;</w:t>
      </w:r>
    </w:p>
    <w:p w:rsidR="001249AD" w:rsidRPr="00582434" w:rsidRDefault="001249AD" w:rsidP="001249AD">
      <w:pPr>
        <w:pStyle w:val="Default"/>
        <w:spacing w:line="360" w:lineRule="auto"/>
        <w:ind w:firstLine="720"/>
        <w:jc w:val="both"/>
        <w:rPr>
          <w:b/>
          <w:bCs/>
        </w:rPr>
      </w:pPr>
      <w:r w:rsidRPr="00582434">
        <w:rPr>
          <w:b/>
          <w:bCs/>
        </w:rPr>
        <w:t>Trup III</w:t>
      </w:r>
    </w:p>
    <w:p w:rsidR="001249AD" w:rsidRPr="00582434" w:rsidRDefault="001249AD" w:rsidP="001249AD">
      <w:pPr>
        <w:pStyle w:val="Default"/>
        <w:numPr>
          <w:ilvl w:val="0"/>
          <w:numId w:val="34"/>
        </w:numPr>
        <w:spacing w:line="360" w:lineRule="auto"/>
        <w:jc w:val="both"/>
        <w:rPr>
          <w:lang w:val="fr-FR"/>
        </w:rPr>
      </w:pPr>
      <w:r w:rsidRPr="00582434">
        <w:rPr>
          <w:lang w:val="fr-FR"/>
        </w:rPr>
        <w:t>Parcela A</w:t>
      </w:r>
      <w:r w:rsidRPr="00582434">
        <w:rPr>
          <w:vertAlign w:val="subscript"/>
          <w:lang w:val="fr-FR"/>
        </w:rPr>
        <w:t xml:space="preserve"> </w:t>
      </w:r>
      <w:r w:rsidRPr="00582434">
        <w:rPr>
          <w:lang w:val="fr-FR"/>
        </w:rPr>
        <w:t xml:space="preserve">(T54 P1,4,6,7,17,19,20,21,22,23,24,25) – </w:t>
      </w:r>
      <w:smartTag w:uri="urn:schemas-microsoft-com:office:smarttags" w:element="metricconverter">
        <w:smartTagPr>
          <w:attr w:name="ProductID" w:val="132.1 ha"/>
        </w:smartTagPr>
        <w:r w:rsidRPr="00582434">
          <w:rPr>
            <w:lang w:val="fr-FR"/>
          </w:rPr>
          <w:t>132.1 ha</w:t>
        </w:r>
      </w:smartTag>
      <w:r w:rsidRPr="00582434">
        <w:rPr>
          <w:lang w:val="fr-FR"/>
        </w:rPr>
        <w:t xml:space="preserve"> – 166 kg/ha s.a (21.93 t s.a) îngăşăminte cu azot, 72 kg/ha s.a (9.51 t s.a) îngrăşăminte cu fosfor şi 72 kg/ha s.a (9.51 t s.a) îngrăşăminte cu potasiu;</w:t>
      </w:r>
    </w:p>
    <w:p w:rsidR="001249AD" w:rsidRPr="00582434" w:rsidRDefault="001249AD" w:rsidP="001249AD">
      <w:pPr>
        <w:pStyle w:val="Default"/>
        <w:spacing w:line="360" w:lineRule="auto"/>
        <w:ind w:firstLine="720"/>
        <w:jc w:val="both"/>
        <w:rPr>
          <w:b/>
          <w:bCs/>
        </w:rPr>
      </w:pPr>
      <w:r w:rsidRPr="00582434">
        <w:rPr>
          <w:b/>
          <w:bCs/>
        </w:rPr>
        <w:t>Trup IV</w:t>
      </w:r>
    </w:p>
    <w:p w:rsidR="001249AD" w:rsidRPr="00582434" w:rsidRDefault="001249AD" w:rsidP="001249AD">
      <w:pPr>
        <w:pStyle w:val="Default"/>
        <w:numPr>
          <w:ilvl w:val="0"/>
          <w:numId w:val="34"/>
        </w:numPr>
        <w:spacing w:line="360" w:lineRule="auto"/>
        <w:jc w:val="both"/>
        <w:rPr>
          <w:lang w:val="fr-FR"/>
        </w:rPr>
      </w:pPr>
      <w:r w:rsidRPr="00582434">
        <w:rPr>
          <w:lang w:val="fr-FR"/>
        </w:rPr>
        <w:t>Parcela A</w:t>
      </w:r>
      <w:r w:rsidRPr="00582434">
        <w:rPr>
          <w:vertAlign w:val="subscript"/>
          <w:lang w:val="fr-FR"/>
        </w:rPr>
        <w:t xml:space="preserve"> </w:t>
      </w:r>
      <w:r w:rsidRPr="00582434">
        <w:rPr>
          <w:lang w:val="fr-FR"/>
        </w:rPr>
        <w:t xml:space="preserve">(T79 P158,159,160) – </w:t>
      </w:r>
      <w:smartTag w:uri="urn:schemas-microsoft-com:office:smarttags" w:element="metricconverter">
        <w:smartTagPr>
          <w:attr w:name="ProductID" w:val="55.59 ha"/>
        </w:smartTagPr>
        <w:r w:rsidRPr="00582434">
          <w:rPr>
            <w:lang w:val="fr-FR"/>
          </w:rPr>
          <w:t>55.59 ha</w:t>
        </w:r>
      </w:smartTag>
      <w:r w:rsidRPr="00582434">
        <w:rPr>
          <w:lang w:val="fr-FR"/>
        </w:rPr>
        <w:t xml:space="preserve"> – 166 kg/ha s.a (9.23 t s.a) îngăşăminte cu azot, 72 kg/ha s.a (4.00 t s.a) îngrăşăminte cu fosfor şi 79 kg/ha s.a (4.39 t s.a) îngrăşăminte cu potasiu;</w:t>
      </w:r>
    </w:p>
    <w:p w:rsidR="001249AD" w:rsidRPr="00582434" w:rsidRDefault="001249AD" w:rsidP="001249AD">
      <w:pPr>
        <w:pStyle w:val="Default"/>
        <w:numPr>
          <w:ilvl w:val="0"/>
          <w:numId w:val="34"/>
        </w:numPr>
        <w:spacing w:line="360" w:lineRule="auto"/>
        <w:jc w:val="both"/>
        <w:rPr>
          <w:lang w:val="fr-FR"/>
        </w:rPr>
      </w:pPr>
      <w:r w:rsidRPr="00582434">
        <w:rPr>
          <w:lang w:val="fr-FR"/>
        </w:rPr>
        <w:t>Parcela B</w:t>
      </w:r>
      <w:r w:rsidRPr="00582434">
        <w:rPr>
          <w:vertAlign w:val="subscript"/>
          <w:lang w:val="fr-FR"/>
        </w:rPr>
        <w:t xml:space="preserve">1 </w:t>
      </w:r>
      <w:r w:rsidRPr="00582434">
        <w:rPr>
          <w:lang w:val="fr-FR"/>
        </w:rPr>
        <w:t xml:space="preserve">(T81 P6) – </w:t>
      </w:r>
      <w:smartTag w:uri="urn:schemas-microsoft-com:office:smarttags" w:element="metricconverter">
        <w:smartTagPr>
          <w:attr w:name="ProductID" w:val="9.05 ha"/>
        </w:smartTagPr>
        <w:r w:rsidRPr="00582434">
          <w:rPr>
            <w:lang w:val="fr-FR"/>
          </w:rPr>
          <w:t>9.05 ha</w:t>
        </w:r>
      </w:smartTag>
      <w:r w:rsidRPr="00582434">
        <w:rPr>
          <w:lang w:val="fr-FR"/>
        </w:rPr>
        <w:t xml:space="preserve"> – 166 kg/ha s.a (1.50 t s.a) îngăşăminte cu azot, 73 kg/ha s.a (0.66 t s.a) îngrăşăminte cu fosfor şi 74 kg/ha s.a (0.67 t s.a) îngrăşăminte cu potasiu;</w:t>
      </w:r>
    </w:p>
    <w:p w:rsidR="001249AD" w:rsidRPr="00582434" w:rsidRDefault="001249AD" w:rsidP="001249AD">
      <w:pPr>
        <w:pStyle w:val="Default"/>
        <w:numPr>
          <w:ilvl w:val="0"/>
          <w:numId w:val="34"/>
        </w:numPr>
        <w:spacing w:line="360" w:lineRule="auto"/>
        <w:jc w:val="both"/>
        <w:rPr>
          <w:lang w:val="fr-FR"/>
        </w:rPr>
      </w:pPr>
      <w:r w:rsidRPr="00582434">
        <w:rPr>
          <w:lang w:val="fr-FR"/>
        </w:rPr>
        <w:t>Parcela B</w:t>
      </w:r>
      <w:r w:rsidRPr="00582434">
        <w:rPr>
          <w:vertAlign w:val="subscript"/>
          <w:lang w:val="fr-FR"/>
        </w:rPr>
        <w:t xml:space="preserve">2 </w:t>
      </w:r>
      <w:r w:rsidRPr="00582434">
        <w:rPr>
          <w:lang w:val="fr-FR"/>
        </w:rPr>
        <w:t xml:space="preserve">(T82 P1) – </w:t>
      </w:r>
      <w:smartTag w:uri="urn:schemas-microsoft-com:office:smarttags" w:element="metricconverter">
        <w:smartTagPr>
          <w:attr w:name="ProductID" w:val="12.96 ha"/>
        </w:smartTagPr>
        <w:r w:rsidRPr="00582434">
          <w:rPr>
            <w:lang w:val="fr-FR"/>
          </w:rPr>
          <w:t>12.96 ha</w:t>
        </w:r>
      </w:smartTag>
      <w:r w:rsidRPr="00582434">
        <w:rPr>
          <w:lang w:val="fr-FR"/>
        </w:rPr>
        <w:t xml:space="preserve"> – 166 kg/ha s.a (2.15 t s.a) îngăşăminte cu azot, 73 kg/ha s.a (0.95 t s.a) îngrăşăminte cu fosfor şi 74 kg/ha s.a (0.96 t s.a) îngrăşăminte cu potasiu;</w:t>
      </w:r>
    </w:p>
    <w:p w:rsidR="001249AD" w:rsidRPr="00582434" w:rsidRDefault="001249AD" w:rsidP="001249AD">
      <w:pPr>
        <w:pStyle w:val="Default"/>
        <w:numPr>
          <w:ilvl w:val="0"/>
          <w:numId w:val="34"/>
        </w:numPr>
        <w:spacing w:line="360" w:lineRule="auto"/>
        <w:jc w:val="both"/>
        <w:rPr>
          <w:lang w:val="fr-FR"/>
        </w:rPr>
      </w:pPr>
      <w:r w:rsidRPr="00582434">
        <w:rPr>
          <w:lang w:val="fr-FR"/>
        </w:rPr>
        <w:t>Parcela B</w:t>
      </w:r>
      <w:r w:rsidRPr="00582434">
        <w:rPr>
          <w:vertAlign w:val="subscript"/>
          <w:lang w:val="fr-FR"/>
        </w:rPr>
        <w:t xml:space="preserve">3 </w:t>
      </w:r>
      <w:r w:rsidRPr="00582434">
        <w:rPr>
          <w:lang w:val="fr-FR"/>
        </w:rPr>
        <w:t xml:space="preserve">(T84 P1) – </w:t>
      </w:r>
      <w:smartTag w:uri="urn:schemas-microsoft-com:office:smarttags" w:element="metricconverter">
        <w:smartTagPr>
          <w:attr w:name="ProductID" w:val="14.11 ha"/>
        </w:smartTagPr>
        <w:r w:rsidRPr="00582434">
          <w:rPr>
            <w:lang w:val="fr-FR"/>
          </w:rPr>
          <w:t>14.11 ha</w:t>
        </w:r>
      </w:smartTag>
      <w:r w:rsidRPr="00582434">
        <w:rPr>
          <w:lang w:val="fr-FR"/>
        </w:rPr>
        <w:t xml:space="preserve"> – 166 kg/ha s.a (2.34 t s.a) îngăşăminte cu azot, 72 kg/ha s.a (1.02 t s.a) îngrăşăminte cu fosfor şi 77 kg/ha s.a (1.09 t s.a) îngrăşăminte cu potasiu; amendamente gipsice 6 t/ha (85 total tone) ;</w:t>
      </w:r>
    </w:p>
    <w:p w:rsidR="001249AD" w:rsidRPr="00582434" w:rsidRDefault="001249AD" w:rsidP="001249AD">
      <w:pPr>
        <w:pStyle w:val="Default"/>
        <w:numPr>
          <w:ilvl w:val="0"/>
          <w:numId w:val="34"/>
        </w:numPr>
        <w:spacing w:line="360" w:lineRule="auto"/>
        <w:jc w:val="both"/>
        <w:rPr>
          <w:lang w:val="fr-FR"/>
        </w:rPr>
      </w:pPr>
      <w:r w:rsidRPr="00582434">
        <w:rPr>
          <w:lang w:val="fr-FR"/>
        </w:rPr>
        <w:t>Parcela C</w:t>
      </w:r>
      <w:r w:rsidRPr="00582434">
        <w:rPr>
          <w:vertAlign w:val="subscript"/>
          <w:lang w:val="fr-FR"/>
        </w:rPr>
        <w:t xml:space="preserve"> </w:t>
      </w:r>
      <w:r w:rsidRPr="00582434">
        <w:rPr>
          <w:lang w:val="fr-FR"/>
        </w:rPr>
        <w:t xml:space="preserve">(T83 P1) – </w:t>
      </w:r>
      <w:smartTag w:uri="urn:schemas-microsoft-com:office:smarttags" w:element="metricconverter">
        <w:smartTagPr>
          <w:attr w:name="ProductID" w:val="16.24 ha"/>
        </w:smartTagPr>
        <w:r w:rsidRPr="00582434">
          <w:rPr>
            <w:lang w:val="fr-FR"/>
          </w:rPr>
          <w:t>16.24 ha</w:t>
        </w:r>
      </w:smartTag>
      <w:r w:rsidRPr="00582434">
        <w:rPr>
          <w:lang w:val="fr-FR"/>
        </w:rPr>
        <w:t xml:space="preserve"> – 166 kg/ha s.a (2.70 t s.a) îngăşăminte cu azot, 52 kg/ha s.a (0.84 t s.a) îngrăşăminte cu fosfor şi 68 kg/ha s.a (1.10 t s.a) îngrăşăminte cu potasiu;</w:t>
      </w:r>
    </w:p>
    <w:p w:rsidR="001249AD" w:rsidRPr="00582434" w:rsidRDefault="001249AD" w:rsidP="001249AD">
      <w:pPr>
        <w:pStyle w:val="Default"/>
        <w:spacing w:line="360" w:lineRule="auto"/>
        <w:ind w:firstLine="720"/>
        <w:jc w:val="both"/>
        <w:outlineLvl w:val="0"/>
        <w:rPr>
          <w:b/>
          <w:bCs/>
        </w:rPr>
      </w:pPr>
      <w:r w:rsidRPr="00582434">
        <w:rPr>
          <w:b/>
          <w:bCs/>
        </w:rPr>
        <w:t xml:space="preserve">Trup V </w:t>
      </w:r>
    </w:p>
    <w:p w:rsidR="001249AD" w:rsidRPr="00582434" w:rsidRDefault="001249AD" w:rsidP="001249AD">
      <w:pPr>
        <w:pStyle w:val="Default"/>
        <w:numPr>
          <w:ilvl w:val="0"/>
          <w:numId w:val="34"/>
        </w:numPr>
        <w:spacing w:line="360" w:lineRule="auto"/>
        <w:jc w:val="both"/>
        <w:rPr>
          <w:b/>
          <w:bCs/>
        </w:rPr>
      </w:pPr>
      <w:r w:rsidRPr="00582434">
        <w:rPr>
          <w:lang w:val="fr-FR"/>
        </w:rPr>
        <w:t>Parcela A</w:t>
      </w:r>
      <w:r w:rsidRPr="00582434">
        <w:rPr>
          <w:vertAlign w:val="subscript"/>
          <w:lang w:val="fr-FR"/>
        </w:rPr>
        <w:t xml:space="preserve">1 </w:t>
      </w:r>
      <w:r w:rsidRPr="00582434">
        <w:rPr>
          <w:lang w:val="fr-FR"/>
        </w:rPr>
        <w:t xml:space="preserve">(T101 P23) – </w:t>
      </w:r>
      <w:smartTag w:uri="urn:schemas-microsoft-com:office:smarttags" w:element="metricconverter">
        <w:smartTagPr>
          <w:attr w:name="ProductID" w:val="6.30 ha"/>
        </w:smartTagPr>
        <w:r w:rsidRPr="00582434">
          <w:rPr>
            <w:lang w:val="fr-FR"/>
          </w:rPr>
          <w:t>6.30 ha</w:t>
        </w:r>
      </w:smartTag>
      <w:r w:rsidRPr="00582434">
        <w:rPr>
          <w:lang w:val="fr-FR"/>
        </w:rPr>
        <w:t xml:space="preserve"> – 166 kg/ha s.a (1.05 t s.a) îngăşăminte cu azot, 48 kg/ha s.a (0.30 t s.a) îngrăşăminte cu fosfor şi 76 kg/ha s.a (0.48 t s.a) îngrăşăminte cu potasiu.</w:t>
      </w:r>
    </w:p>
    <w:p w:rsidR="001249AD" w:rsidRPr="00582434" w:rsidRDefault="001249AD" w:rsidP="001249AD">
      <w:pPr>
        <w:pStyle w:val="Default"/>
        <w:numPr>
          <w:ilvl w:val="0"/>
          <w:numId w:val="34"/>
        </w:numPr>
        <w:spacing w:line="360" w:lineRule="auto"/>
        <w:jc w:val="both"/>
        <w:rPr>
          <w:b/>
          <w:bCs/>
        </w:rPr>
      </w:pPr>
      <w:r w:rsidRPr="00582434">
        <w:rPr>
          <w:lang w:val="fr-FR"/>
        </w:rPr>
        <w:t>Parcela A</w:t>
      </w:r>
      <w:r w:rsidRPr="00582434">
        <w:rPr>
          <w:vertAlign w:val="subscript"/>
          <w:lang w:val="fr-FR"/>
        </w:rPr>
        <w:t xml:space="preserve">2 </w:t>
      </w:r>
      <w:r w:rsidRPr="00582434">
        <w:rPr>
          <w:lang w:val="fr-FR"/>
        </w:rPr>
        <w:t xml:space="preserve">(T103 P5,6) – </w:t>
      </w:r>
      <w:smartTag w:uri="urn:schemas-microsoft-com:office:smarttags" w:element="metricconverter">
        <w:smartTagPr>
          <w:attr w:name="ProductID" w:val="9.41 ha"/>
        </w:smartTagPr>
        <w:r w:rsidRPr="00582434">
          <w:rPr>
            <w:lang w:val="fr-FR"/>
          </w:rPr>
          <w:t>9.41 ha</w:t>
        </w:r>
      </w:smartTag>
      <w:r w:rsidRPr="00582434">
        <w:rPr>
          <w:lang w:val="fr-FR"/>
        </w:rPr>
        <w:t xml:space="preserve"> – 166 kg/ha s.a (1.56 t s.a) îngăşăminte cu azot, 52 kg/ha s.a (0.49 t s.a) îngrăşăminte cu fosfor şi 59 kg/ha s.a (0.56 t s.a) îngrăşăminte cu potasiu ; amendamente gipsice 6 t/ha (56 total tone) ; </w:t>
      </w:r>
    </w:p>
    <w:p w:rsidR="001249AD" w:rsidRPr="00582434" w:rsidRDefault="001249AD" w:rsidP="001249AD">
      <w:pPr>
        <w:pStyle w:val="Default"/>
        <w:numPr>
          <w:ilvl w:val="0"/>
          <w:numId w:val="34"/>
        </w:numPr>
        <w:spacing w:line="360" w:lineRule="auto"/>
        <w:jc w:val="both"/>
        <w:rPr>
          <w:b/>
          <w:bCs/>
        </w:rPr>
      </w:pPr>
      <w:r w:rsidRPr="00582434">
        <w:rPr>
          <w:lang w:val="fr-FR"/>
        </w:rPr>
        <w:t>Parcela A</w:t>
      </w:r>
      <w:r w:rsidRPr="00582434">
        <w:rPr>
          <w:vertAlign w:val="subscript"/>
          <w:lang w:val="fr-FR"/>
        </w:rPr>
        <w:t xml:space="preserve">3 </w:t>
      </w:r>
      <w:r w:rsidRPr="00582434">
        <w:rPr>
          <w:lang w:val="fr-FR"/>
        </w:rPr>
        <w:t xml:space="preserve">(T103 P48/1) – </w:t>
      </w:r>
      <w:smartTag w:uri="urn:schemas-microsoft-com:office:smarttags" w:element="metricconverter">
        <w:smartTagPr>
          <w:attr w:name="ProductID" w:val="2.53 ha"/>
        </w:smartTagPr>
        <w:r w:rsidRPr="00582434">
          <w:rPr>
            <w:lang w:val="fr-FR"/>
          </w:rPr>
          <w:t>2.53 ha</w:t>
        </w:r>
      </w:smartTag>
      <w:r w:rsidRPr="00582434">
        <w:rPr>
          <w:lang w:val="fr-FR"/>
        </w:rPr>
        <w:t xml:space="preserve"> – 166 kg/ha s.a (0.42 t s.a) îngăşăminte cu azot, 53 kg/ha s.a (1.34 t s.a) îngrăşăminte cu fosfor şi 61 kg/ha s.a (0.15 t s.a) îngrăşăminte cu potasiu.</w:t>
      </w:r>
    </w:p>
    <w:p w:rsidR="001249AD" w:rsidRPr="00582434" w:rsidRDefault="001249AD" w:rsidP="001249AD">
      <w:pPr>
        <w:pStyle w:val="Default"/>
        <w:numPr>
          <w:ilvl w:val="0"/>
          <w:numId w:val="34"/>
        </w:numPr>
        <w:spacing w:line="360" w:lineRule="auto"/>
        <w:jc w:val="both"/>
        <w:rPr>
          <w:b/>
          <w:bCs/>
        </w:rPr>
      </w:pPr>
      <w:r w:rsidRPr="00582434">
        <w:rPr>
          <w:lang w:val="fr-FR"/>
        </w:rPr>
        <w:t>Parcela A</w:t>
      </w:r>
      <w:r w:rsidRPr="00582434">
        <w:rPr>
          <w:vertAlign w:val="subscript"/>
          <w:lang w:val="fr-FR"/>
        </w:rPr>
        <w:t xml:space="preserve">4 </w:t>
      </w:r>
      <w:r w:rsidRPr="00582434">
        <w:rPr>
          <w:lang w:val="fr-FR"/>
        </w:rPr>
        <w:t xml:space="preserve">(T103 P67) – </w:t>
      </w:r>
      <w:smartTag w:uri="urn:schemas-microsoft-com:office:smarttags" w:element="metricconverter">
        <w:smartTagPr>
          <w:attr w:name="ProductID" w:val="0.22 ha"/>
        </w:smartTagPr>
        <w:r w:rsidRPr="00582434">
          <w:rPr>
            <w:lang w:val="fr-FR"/>
          </w:rPr>
          <w:t>0.22 ha</w:t>
        </w:r>
      </w:smartTag>
      <w:r w:rsidRPr="00582434">
        <w:rPr>
          <w:lang w:val="fr-FR"/>
        </w:rPr>
        <w:t xml:space="preserve"> – 166 kg/ha s.a (0.04 t s.a) îngăşăminte cu azot, 53 kg/ha s.a (0.01 t s.a) îngrăşăminte cu fosfor şi 61 kg/ha s.a (0.01 t s.a) îngrăşăminte cu potasiu.</w:t>
      </w:r>
    </w:p>
    <w:p w:rsidR="001249AD" w:rsidRPr="00582434" w:rsidRDefault="001249AD" w:rsidP="001249AD">
      <w:pPr>
        <w:pStyle w:val="Default"/>
        <w:numPr>
          <w:ilvl w:val="0"/>
          <w:numId w:val="34"/>
        </w:numPr>
        <w:spacing w:line="360" w:lineRule="auto"/>
        <w:jc w:val="both"/>
        <w:rPr>
          <w:b/>
          <w:bCs/>
        </w:rPr>
      </w:pPr>
      <w:r w:rsidRPr="00582434">
        <w:rPr>
          <w:lang w:val="fr-FR"/>
        </w:rPr>
        <w:t>Parcela A</w:t>
      </w:r>
      <w:r w:rsidRPr="00582434">
        <w:rPr>
          <w:vertAlign w:val="subscript"/>
          <w:lang w:val="fr-FR"/>
        </w:rPr>
        <w:t xml:space="preserve">5 </w:t>
      </w:r>
      <w:r w:rsidRPr="00582434">
        <w:rPr>
          <w:lang w:val="fr-FR"/>
        </w:rPr>
        <w:t xml:space="preserve">(T103 P143) – </w:t>
      </w:r>
      <w:smartTag w:uri="urn:schemas-microsoft-com:office:smarttags" w:element="metricconverter">
        <w:smartTagPr>
          <w:attr w:name="ProductID" w:val="8.84 ha"/>
        </w:smartTagPr>
        <w:r w:rsidRPr="00582434">
          <w:rPr>
            <w:lang w:val="fr-FR"/>
          </w:rPr>
          <w:t>8.84 ha</w:t>
        </w:r>
      </w:smartTag>
      <w:r w:rsidRPr="00582434">
        <w:rPr>
          <w:lang w:val="fr-FR"/>
        </w:rPr>
        <w:t xml:space="preserve"> – 166 kg/ha s.a (1.47 t s.a) îngăşăminte cu azot, 48 kg/ha s.a (0.42 t s.a) îngrăşăminte cu fosfor şi 59 kg/ha s.a (0.52 t s.a) îngrăşăminte cu potasiu ; amendamente gipsice 7 t/ha (62 total tone) ; </w:t>
      </w:r>
    </w:p>
    <w:p w:rsidR="001249AD" w:rsidRPr="00582434" w:rsidRDefault="001249AD" w:rsidP="001249AD">
      <w:pPr>
        <w:pStyle w:val="Default"/>
        <w:numPr>
          <w:ilvl w:val="0"/>
          <w:numId w:val="34"/>
        </w:numPr>
        <w:spacing w:line="360" w:lineRule="auto"/>
        <w:jc w:val="both"/>
        <w:rPr>
          <w:b/>
          <w:bCs/>
        </w:rPr>
      </w:pPr>
      <w:r w:rsidRPr="00582434">
        <w:rPr>
          <w:lang w:val="fr-FR"/>
        </w:rPr>
        <w:t>Parcela A</w:t>
      </w:r>
      <w:r w:rsidRPr="00582434">
        <w:rPr>
          <w:vertAlign w:val="subscript"/>
          <w:lang w:val="fr-FR"/>
        </w:rPr>
        <w:t xml:space="preserve">6 </w:t>
      </w:r>
      <w:r w:rsidRPr="00582434">
        <w:rPr>
          <w:lang w:val="fr-FR"/>
        </w:rPr>
        <w:t xml:space="preserve">(T103 P211) – </w:t>
      </w:r>
      <w:smartTag w:uri="urn:schemas-microsoft-com:office:smarttags" w:element="metricconverter">
        <w:smartTagPr>
          <w:attr w:name="ProductID" w:val="6.88 ha"/>
        </w:smartTagPr>
        <w:r w:rsidRPr="00582434">
          <w:rPr>
            <w:lang w:val="fr-FR"/>
          </w:rPr>
          <w:t>6.88 ha</w:t>
        </w:r>
      </w:smartTag>
      <w:r w:rsidRPr="00582434">
        <w:rPr>
          <w:lang w:val="fr-FR"/>
        </w:rPr>
        <w:t xml:space="preserve"> – 166 kg/ha s.a (1.14 t s.a) îngăşăminte cu azot, 48 kg/ha s.a (0.33 t s.a) îngrăşăminte cu fosfor şi 59 kg/ha s.a (0.41 t s.a) îngrăşăminte cu potasiu.</w:t>
      </w:r>
    </w:p>
    <w:p w:rsidR="001249AD" w:rsidRPr="00582434" w:rsidRDefault="001249AD" w:rsidP="001249AD">
      <w:pPr>
        <w:pStyle w:val="Default"/>
        <w:numPr>
          <w:ilvl w:val="0"/>
          <w:numId w:val="34"/>
        </w:numPr>
        <w:spacing w:line="360" w:lineRule="auto"/>
        <w:jc w:val="both"/>
        <w:rPr>
          <w:b/>
          <w:bCs/>
        </w:rPr>
      </w:pPr>
      <w:r w:rsidRPr="00582434">
        <w:rPr>
          <w:lang w:val="fr-FR"/>
        </w:rPr>
        <w:t>Parcela A</w:t>
      </w:r>
      <w:r w:rsidRPr="00582434">
        <w:rPr>
          <w:vertAlign w:val="subscript"/>
          <w:lang w:val="fr-FR"/>
        </w:rPr>
        <w:t xml:space="preserve">7 </w:t>
      </w:r>
      <w:r w:rsidRPr="00582434">
        <w:rPr>
          <w:lang w:val="fr-FR"/>
        </w:rPr>
        <w:t xml:space="preserve">(T103 P210) – </w:t>
      </w:r>
      <w:smartTag w:uri="urn:schemas-microsoft-com:office:smarttags" w:element="metricconverter">
        <w:smartTagPr>
          <w:attr w:name="ProductID" w:val="2.02 ha"/>
        </w:smartTagPr>
        <w:r w:rsidRPr="00582434">
          <w:rPr>
            <w:lang w:val="fr-FR"/>
          </w:rPr>
          <w:t>2.02 ha</w:t>
        </w:r>
      </w:smartTag>
      <w:r w:rsidRPr="00582434">
        <w:rPr>
          <w:lang w:val="fr-FR"/>
        </w:rPr>
        <w:t xml:space="preserve"> – 166 kg/ha s.a (0.34 t s.a) îngăşăminte cu azot, 53 kg/ha s.a (0.11 t s.a) îngrăşăminte cu fosfor şi 59 kg/ha s.a (0.12 t s.a) îngrăşăminte cu potasiu.</w:t>
      </w:r>
    </w:p>
    <w:p w:rsidR="001249AD" w:rsidRPr="00582434" w:rsidRDefault="001249AD" w:rsidP="001249AD">
      <w:pPr>
        <w:pStyle w:val="Default"/>
        <w:numPr>
          <w:ilvl w:val="0"/>
          <w:numId w:val="34"/>
        </w:numPr>
        <w:spacing w:line="360" w:lineRule="auto"/>
        <w:jc w:val="both"/>
        <w:rPr>
          <w:b/>
          <w:bCs/>
        </w:rPr>
      </w:pPr>
      <w:r w:rsidRPr="00582434">
        <w:rPr>
          <w:lang w:val="fr-FR"/>
        </w:rPr>
        <w:t>Parcela A</w:t>
      </w:r>
      <w:r w:rsidRPr="00582434">
        <w:rPr>
          <w:vertAlign w:val="subscript"/>
          <w:lang w:val="fr-FR"/>
        </w:rPr>
        <w:t xml:space="preserve">8 </w:t>
      </w:r>
      <w:r w:rsidRPr="00582434">
        <w:rPr>
          <w:lang w:val="fr-FR"/>
        </w:rPr>
        <w:t xml:space="preserve">(T103 P208-209) – </w:t>
      </w:r>
      <w:smartTag w:uri="urn:schemas-microsoft-com:office:smarttags" w:element="metricconverter">
        <w:smartTagPr>
          <w:attr w:name="ProductID" w:val="4.53 ha"/>
        </w:smartTagPr>
        <w:r w:rsidRPr="00582434">
          <w:rPr>
            <w:lang w:val="fr-FR"/>
          </w:rPr>
          <w:t>4.53 ha</w:t>
        </w:r>
      </w:smartTag>
      <w:r w:rsidRPr="00582434">
        <w:rPr>
          <w:lang w:val="fr-FR"/>
        </w:rPr>
        <w:t xml:space="preserve"> – 166 kg/ha s.a (0.75 t s.a) îngăşăminte cu azot, 53 kg/ha s.a (0.24 t s.a) îngrăşăminte cu fosfor şi 59 kg/ha s.a (0.27 t s.a) îngrăşăminte cu potasiu.</w:t>
      </w:r>
    </w:p>
    <w:p w:rsidR="001249AD" w:rsidRPr="00582434" w:rsidRDefault="001249AD" w:rsidP="001249AD">
      <w:pPr>
        <w:pStyle w:val="Default"/>
        <w:numPr>
          <w:ilvl w:val="0"/>
          <w:numId w:val="34"/>
        </w:numPr>
        <w:spacing w:line="360" w:lineRule="auto"/>
        <w:jc w:val="both"/>
        <w:rPr>
          <w:b/>
          <w:bCs/>
        </w:rPr>
      </w:pPr>
      <w:r w:rsidRPr="00582434">
        <w:rPr>
          <w:lang w:val="fr-FR"/>
        </w:rPr>
        <w:t>Parcela A</w:t>
      </w:r>
      <w:r w:rsidRPr="00582434">
        <w:rPr>
          <w:vertAlign w:val="subscript"/>
          <w:lang w:val="fr-FR"/>
        </w:rPr>
        <w:t xml:space="preserve">9 </w:t>
      </w:r>
      <w:r w:rsidRPr="00582434">
        <w:rPr>
          <w:lang w:val="fr-FR"/>
        </w:rPr>
        <w:t xml:space="preserve">(T101 P22) – </w:t>
      </w:r>
      <w:smartTag w:uri="urn:schemas-microsoft-com:office:smarttags" w:element="metricconverter">
        <w:smartTagPr>
          <w:attr w:name="ProductID" w:val="0.53 ha"/>
        </w:smartTagPr>
        <w:r w:rsidRPr="00582434">
          <w:rPr>
            <w:lang w:val="fr-FR"/>
          </w:rPr>
          <w:t>0.53 ha</w:t>
        </w:r>
      </w:smartTag>
      <w:r w:rsidRPr="00582434">
        <w:rPr>
          <w:lang w:val="fr-FR"/>
        </w:rPr>
        <w:t xml:space="preserve"> – 166 kg/ha s.a (0.09 t s.a) îngăşăminte cu azot, 48 kg/ha s.a (0.03 t s.a) îngrăşăminte cu fosfor şi 76 kg/ha s.a (0.04 t s.a) îngrăşăminte cu potasiu.</w:t>
      </w:r>
    </w:p>
    <w:p w:rsidR="001249AD" w:rsidRPr="00582434" w:rsidRDefault="001249AD" w:rsidP="001249AD">
      <w:pPr>
        <w:pStyle w:val="Default"/>
        <w:numPr>
          <w:ilvl w:val="0"/>
          <w:numId w:val="34"/>
        </w:numPr>
        <w:spacing w:line="360" w:lineRule="auto"/>
        <w:jc w:val="both"/>
        <w:rPr>
          <w:b/>
          <w:bCs/>
        </w:rPr>
      </w:pPr>
      <w:r w:rsidRPr="00582434">
        <w:rPr>
          <w:lang w:val="fr-FR"/>
        </w:rPr>
        <w:t>Parcela B</w:t>
      </w:r>
      <w:r w:rsidRPr="00582434">
        <w:rPr>
          <w:vertAlign w:val="subscript"/>
          <w:lang w:val="fr-FR"/>
        </w:rPr>
        <w:t xml:space="preserve">1 </w:t>
      </w:r>
      <w:r w:rsidRPr="00582434">
        <w:rPr>
          <w:lang w:val="fr-FR"/>
        </w:rPr>
        <w:t xml:space="preserve">(T101 P23) – </w:t>
      </w:r>
      <w:smartTag w:uri="urn:schemas-microsoft-com:office:smarttags" w:element="metricconverter">
        <w:smartTagPr>
          <w:attr w:name="ProductID" w:val="6.55 ha"/>
        </w:smartTagPr>
        <w:r w:rsidRPr="00582434">
          <w:rPr>
            <w:lang w:val="fr-FR"/>
          </w:rPr>
          <w:t>6.55 ha</w:t>
        </w:r>
      </w:smartTag>
      <w:r w:rsidRPr="00582434">
        <w:rPr>
          <w:lang w:val="fr-FR"/>
        </w:rPr>
        <w:t xml:space="preserve"> – 166 kg/ha s.a (1.09 t s.a) îngăşăminte cu azot, 81 kg/ha s.a (0.53 t s.a) îngrăşăminte cu fosfor şi 59 kg/ha s.a (0.39 t s.a) îngrăşăminte cu potasiu.</w:t>
      </w:r>
    </w:p>
    <w:p w:rsidR="001249AD" w:rsidRPr="00582434" w:rsidRDefault="001249AD" w:rsidP="001249AD">
      <w:pPr>
        <w:pStyle w:val="Default"/>
        <w:numPr>
          <w:ilvl w:val="0"/>
          <w:numId w:val="34"/>
        </w:numPr>
        <w:spacing w:line="360" w:lineRule="auto"/>
        <w:jc w:val="both"/>
        <w:rPr>
          <w:b/>
          <w:bCs/>
        </w:rPr>
      </w:pPr>
      <w:r w:rsidRPr="00582434">
        <w:rPr>
          <w:lang w:val="fr-FR"/>
        </w:rPr>
        <w:t>Parcela B</w:t>
      </w:r>
      <w:r w:rsidRPr="00582434">
        <w:rPr>
          <w:vertAlign w:val="subscript"/>
          <w:lang w:val="fr-FR"/>
        </w:rPr>
        <w:t xml:space="preserve">2 </w:t>
      </w:r>
      <w:r w:rsidRPr="00582434">
        <w:rPr>
          <w:lang w:val="fr-FR"/>
        </w:rPr>
        <w:t xml:space="preserve">(T102 P1, 2/1, 2/2) – </w:t>
      </w:r>
      <w:smartTag w:uri="urn:schemas-microsoft-com:office:smarttags" w:element="metricconverter">
        <w:smartTagPr>
          <w:attr w:name="ProductID" w:val="2.77 ha"/>
        </w:smartTagPr>
        <w:r w:rsidRPr="00582434">
          <w:rPr>
            <w:lang w:val="fr-FR"/>
          </w:rPr>
          <w:t>2.77 ha</w:t>
        </w:r>
      </w:smartTag>
      <w:r w:rsidRPr="00582434">
        <w:rPr>
          <w:lang w:val="fr-FR"/>
        </w:rPr>
        <w:t xml:space="preserve"> – 166 kg/ha s.a (0.46 t s.a) îngăşăminte cu azot, 72 kg/ha s.a (0.20 t s.a) îngrăşăminte cu fosfor şi 79 kg/ha s.a (0.22 t s.a) îngrăşăminte cu potasiu.</w:t>
      </w:r>
    </w:p>
    <w:p w:rsidR="001249AD" w:rsidRPr="00582434" w:rsidRDefault="001249AD" w:rsidP="001249AD">
      <w:pPr>
        <w:pStyle w:val="Default"/>
        <w:numPr>
          <w:ilvl w:val="0"/>
          <w:numId w:val="34"/>
        </w:numPr>
        <w:spacing w:line="360" w:lineRule="auto"/>
        <w:jc w:val="both"/>
        <w:rPr>
          <w:b/>
          <w:bCs/>
        </w:rPr>
      </w:pPr>
      <w:r w:rsidRPr="00582434">
        <w:rPr>
          <w:lang w:val="fr-FR"/>
        </w:rPr>
        <w:t>Parcela B</w:t>
      </w:r>
      <w:r w:rsidRPr="00582434">
        <w:rPr>
          <w:vertAlign w:val="subscript"/>
          <w:lang w:val="fr-FR"/>
        </w:rPr>
        <w:t xml:space="preserve">3 </w:t>
      </w:r>
      <w:r w:rsidRPr="00582434">
        <w:rPr>
          <w:lang w:val="fr-FR"/>
        </w:rPr>
        <w:t xml:space="preserve">(T103 P115) – </w:t>
      </w:r>
      <w:smartTag w:uri="urn:schemas-microsoft-com:office:smarttags" w:element="metricconverter">
        <w:smartTagPr>
          <w:attr w:name="ProductID" w:val="0.44 ha"/>
        </w:smartTagPr>
        <w:r w:rsidRPr="00582434">
          <w:rPr>
            <w:lang w:val="fr-FR"/>
          </w:rPr>
          <w:t>0.44 ha</w:t>
        </w:r>
      </w:smartTag>
      <w:r w:rsidRPr="00582434">
        <w:rPr>
          <w:lang w:val="fr-FR"/>
        </w:rPr>
        <w:t xml:space="preserve"> – 166 kg/ha s.a (0.07 t s.a) îngăşăminte cu azot, 60 kg/ha s.a (0.03 t s.a) îngrăşăminte cu fosfor şi 59 kg/ha s.a (0.03 t s.a) îngrăşăminte cu potasiu.</w:t>
      </w:r>
    </w:p>
    <w:p w:rsidR="001249AD" w:rsidRPr="00A43304" w:rsidRDefault="001249AD" w:rsidP="001249AD">
      <w:pPr>
        <w:pStyle w:val="Default"/>
        <w:numPr>
          <w:ilvl w:val="0"/>
          <w:numId w:val="34"/>
        </w:numPr>
        <w:spacing w:line="360" w:lineRule="auto"/>
        <w:jc w:val="both"/>
        <w:rPr>
          <w:b/>
          <w:bCs/>
        </w:rPr>
      </w:pPr>
      <w:r w:rsidRPr="00582434">
        <w:rPr>
          <w:lang w:val="fr-FR"/>
        </w:rPr>
        <w:t>Parcela B</w:t>
      </w:r>
      <w:r w:rsidRPr="00582434">
        <w:rPr>
          <w:vertAlign w:val="subscript"/>
          <w:lang w:val="fr-FR"/>
        </w:rPr>
        <w:t xml:space="preserve">4 </w:t>
      </w:r>
      <w:r w:rsidRPr="00582434">
        <w:rPr>
          <w:lang w:val="fr-FR"/>
        </w:rPr>
        <w:t xml:space="preserve">(T103 P207) – </w:t>
      </w:r>
      <w:smartTag w:uri="urn:schemas-microsoft-com:office:smarttags" w:element="metricconverter">
        <w:smartTagPr>
          <w:attr w:name="ProductID" w:val="0.30 ha"/>
        </w:smartTagPr>
        <w:r w:rsidRPr="00582434">
          <w:rPr>
            <w:lang w:val="fr-FR"/>
          </w:rPr>
          <w:t>0.30 ha</w:t>
        </w:r>
      </w:smartTag>
      <w:r w:rsidRPr="00582434">
        <w:rPr>
          <w:lang w:val="fr-FR"/>
        </w:rPr>
        <w:t xml:space="preserve"> – 166 kg/ha s.a (0.05 t s.a) îngăşăminte cu azot, 58 kg/ha s.a (0.02 t s.a) îngrăşăminte cu fosfor şi 64 kg/ha s.a (0.02 t s.a) îngrăşăminte cu potasiu.</w:t>
      </w:r>
    </w:p>
    <w:p w:rsidR="00A43304" w:rsidRPr="00DA1864" w:rsidRDefault="00A43304" w:rsidP="001249AD">
      <w:pPr>
        <w:pStyle w:val="Default"/>
        <w:numPr>
          <w:ilvl w:val="0"/>
          <w:numId w:val="34"/>
        </w:numPr>
        <w:spacing w:line="360" w:lineRule="auto"/>
        <w:jc w:val="both"/>
        <w:rPr>
          <w:b/>
          <w:bCs/>
        </w:rPr>
      </w:pPr>
      <w:r w:rsidRPr="00DA1864">
        <w:rPr>
          <w:b/>
          <w:lang w:val="fr-FR"/>
        </w:rPr>
        <w:t>Trupurile 6,7,8,9 aflate în Aria Naturală Protejată ”Lunca Joasă a Prutului Inferior” nu se vor fertiliza.</w:t>
      </w:r>
    </w:p>
    <w:p w:rsidR="001249AD" w:rsidRPr="00582434" w:rsidRDefault="001249AD" w:rsidP="001249AD">
      <w:pPr>
        <w:pStyle w:val="Default"/>
        <w:spacing w:line="360" w:lineRule="auto"/>
        <w:ind w:firstLine="720"/>
        <w:jc w:val="both"/>
        <w:outlineLvl w:val="0"/>
      </w:pPr>
      <w:r w:rsidRPr="00582434">
        <w:rPr>
          <w:b/>
          <w:bCs/>
        </w:rPr>
        <w:t xml:space="preserve">Fracţionarea dozelor de azot </w:t>
      </w:r>
    </w:p>
    <w:p w:rsidR="001249AD" w:rsidRPr="00582434" w:rsidRDefault="001249AD" w:rsidP="00DA1864">
      <w:pPr>
        <w:pStyle w:val="Default"/>
        <w:spacing w:line="360" w:lineRule="auto"/>
        <w:jc w:val="both"/>
      </w:pPr>
      <w:r w:rsidRPr="00582434">
        <w:t xml:space="preserve">Îngrăşămintele azotate se aplică fracţionat în funcţie de modul de folosinţă. </w:t>
      </w:r>
    </w:p>
    <w:p w:rsidR="001249AD" w:rsidRPr="00582434" w:rsidRDefault="001249AD" w:rsidP="00DA1864">
      <w:pPr>
        <w:pStyle w:val="Default"/>
        <w:spacing w:line="360" w:lineRule="auto"/>
        <w:jc w:val="both"/>
      </w:pPr>
      <w:r w:rsidRPr="00582434">
        <w:t xml:space="preserve">În regim de fâneaţă pe pajiştile permanente dozele de N se aplică în două fracţii, de regulă prima de 2/3 şi a doua de 1/3 din total în zone mai secetoase şi munţi mijlocii, respectiv în două părţi egale în zone mai favorabile din zona de dealuri umede şi premontană. În regim de păşunat pe pajiştile permanente şi temporare pentru eşalonarea producţiei, dozele se aplică în mai multe fracţii egale în funcţie de numărul ciclurilor de recolta în doze de câte 30 N până la 50 N kg/ha primăvara devreme şi după fiecare ciclu, exceptând pe ultimul. </w:t>
      </w:r>
    </w:p>
    <w:p w:rsidR="001249AD" w:rsidRDefault="001249AD" w:rsidP="001249AD">
      <w:pPr>
        <w:spacing w:line="360" w:lineRule="auto"/>
        <w:ind w:firstLine="720"/>
        <w:jc w:val="both"/>
        <w:rPr>
          <w:rFonts w:ascii="Times New Roman" w:hAnsi="Times New Roman"/>
          <w:sz w:val="24"/>
          <w:szCs w:val="24"/>
        </w:rPr>
      </w:pPr>
      <w:r w:rsidRPr="00582434">
        <w:rPr>
          <w:rFonts w:ascii="Times New Roman" w:hAnsi="Times New Roman"/>
          <w:sz w:val="24"/>
          <w:szCs w:val="24"/>
        </w:rPr>
        <w:t xml:space="preserve">Având în vedere prevederile Directivei Europene a Nitraţilor privind protecţia apelor împotriva poluării cu nitraţi proveniţi din surse agricole (91/676/CEE), cantitatea maximǎ de azot aplicatǎ pe terenul agricol este de </w:t>
      </w:r>
      <w:smartTag w:uri="urn:schemas-microsoft-com:office:smarttags" w:element="metricconverter">
        <w:smartTagPr>
          <w:attr w:name="ProductID" w:val="170 kg"/>
        </w:smartTagPr>
        <w:r w:rsidRPr="00582434">
          <w:rPr>
            <w:rFonts w:ascii="Times New Roman" w:hAnsi="Times New Roman"/>
            <w:sz w:val="24"/>
            <w:szCs w:val="24"/>
          </w:rPr>
          <w:t>170 kg</w:t>
        </w:r>
      </w:smartTag>
      <w:r w:rsidRPr="00582434">
        <w:rPr>
          <w:rFonts w:ascii="Times New Roman" w:hAnsi="Times New Roman"/>
          <w:sz w:val="24"/>
          <w:szCs w:val="24"/>
        </w:rPr>
        <w:t xml:space="preserve"> s.a/ha. Îmbunǎtǎţirea aprovizionǎrii cu azot, implicit cu humus, a solurilor de pe suprafaţa luatǎ în studiu va fi determinatǎ de completarea cantitǎţilor de azot din îngrǎşǎmintele chimice prin intermediul dejecţiiilor animalelor care pǎşuneazǎ pe suprafaţa analizatǎ.</w:t>
      </w:r>
    </w:p>
    <w:p w:rsidR="0061208E" w:rsidRPr="00582434" w:rsidRDefault="0061208E" w:rsidP="001249AD">
      <w:pPr>
        <w:spacing w:line="360" w:lineRule="auto"/>
        <w:ind w:firstLine="720"/>
        <w:jc w:val="both"/>
        <w:rPr>
          <w:rFonts w:ascii="Times New Roman" w:hAnsi="Times New Roman"/>
          <w:sz w:val="24"/>
          <w:szCs w:val="24"/>
        </w:rPr>
      </w:pPr>
    </w:p>
    <w:p w:rsidR="005718A7" w:rsidRDefault="001249AD" w:rsidP="005718A7">
      <w:pPr>
        <w:pStyle w:val="Default"/>
        <w:spacing w:line="360" w:lineRule="auto"/>
        <w:jc w:val="both"/>
        <w:outlineLvl w:val="0"/>
        <w:rPr>
          <w:b/>
          <w:bCs/>
        </w:rPr>
      </w:pPr>
      <w:r w:rsidRPr="00582434">
        <w:rPr>
          <w:b/>
          <w:bCs/>
        </w:rPr>
        <w:t xml:space="preserve">Aplicarea fosforului şi potasiului </w:t>
      </w:r>
    </w:p>
    <w:p w:rsidR="001249AD" w:rsidRPr="00582434" w:rsidRDefault="001249AD" w:rsidP="005718A7">
      <w:pPr>
        <w:pStyle w:val="Default"/>
        <w:spacing w:line="360" w:lineRule="auto"/>
        <w:jc w:val="both"/>
        <w:outlineLvl w:val="0"/>
      </w:pPr>
      <w:r w:rsidRPr="00582434">
        <w:t xml:space="preserve">Îngrăşămintele fosforice şi potasice se aplică pe pajişti de regulă toamna, cu excepţia situaţiilor când folosim îngrăşăminte chimice complexe NPK când PK se aplică concomitent cu N primăvara. </w:t>
      </w:r>
    </w:p>
    <w:p w:rsidR="001249AD" w:rsidRPr="00582434" w:rsidRDefault="001249AD" w:rsidP="00DA1864">
      <w:pPr>
        <w:spacing w:line="360" w:lineRule="auto"/>
        <w:jc w:val="both"/>
        <w:rPr>
          <w:rFonts w:ascii="Times New Roman" w:hAnsi="Times New Roman"/>
          <w:sz w:val="24"/>
          <w:szCs w:val="24"/>
        </w:rPr>
      </w:pPr>
      <w:r w:rsidRPr="00582434">
        <w:rPr>
          <w:rFonts w:ascii="Times New Roman" w:hAnsi="Times New Roman"/>
          <w:sz w:val="24"/>
          <w:szCs w:val="24"/>
        </w:rPr>
        <w:t>Aplicarea unilaterală a N a dus la scăderea rezervei de P si K din sol, de aceea aplicarea acestor elemente deficitare care produc carenţe în furaje, este în prezent obligatorie.</w:t>
      </w:r>
    </w:p>
    <w:p w:rsidR="001249AD" w:rsidRPr="00582434" w:rsidRDefault="001249AD" w:rsidP="00DA1864">
      <w:pPr>
        <w:pStyle w:val="Default"/>
        <w:spacing w:line="360" w:lineRule="auto"/>
        <w:jc w:val="both"/>
      </w:pPr>
      <w:r w:rsidRPr="00582434">
        <w:t xml:space="preserve">La teoriile fără acoperire enumerate de unii ”specialişti„ în agricultura ecologică (biologică) care propovăduiesc fără temei interzicerea aplicării îngrăşămintelor chimice pe pajişti, le răspundem că sunt necesare pentru început intervenţii urgente şi intense de schimbare a covorului ierbos degradat pe cale chimică (erbicide, îngrăşăminte, amendamente, etc.) care fac posibilă creşterea încărcării cu animale la hectar, producerea unor cantităţi mai mari de îngrăşăminte organice (gunoi, tulbureală, etc.) după care la un interval de numai doi ani de conversie se poate mai uşor face trecerea la agricultura pe care o preconizează. </w:t>
      </w:r>
    </w:p>
    <w:p w:rsidR="001249AD" w:rsidRPr="00582434" w:rsidRDefault="001249AD" w:rsidP="001249AD">
      <w:pPr>
        <w:spacing w:line="360" w:lineRule="auto"/>
        <w:ind w:firstLine="720"/>
        <w:jc w:val="both"/>
        <w:rPr>
          <w:rFonts w:ascii="Times New Roman" w:hAnsi="Times New Roman"/>
          <w:sz w:val="24"/>
          <w:szCs w:val="24"/>
        </w:rPr>
      </w:pPr>
      <w:r w:rsidRPr="00582434">
        <w:rPr>
          <w:rFonts w:ascii="Times New Roman" w:hAnsi="Times New Roman"/>
          <w:sz w:val="24"/>
          <w:szCs w:val="24"/>
        </w:rPr>
        <w:t>Numai în acest mod, pe cale chimică se vor putea îmbunătăţi suprafeţe mai mari de pajişti pe care de decenii sau chiar secole s-au degradat continuu întrucât nu le-am asigurat un minim de întreţinere, fertilizare şi folosire raţională.</w:t>
      </w:r>
    </w:p>
    <w:p w:rsidR="00DA1864" w:rsidRPr="005906FA" w:rsidRDefault="001249AD" w:rsidP="005906FA">
      <w:pPr>
        <w:spacing w:line="360" w:lineRule="auto"/>
        <w:ind w:firstLine="720"/>
        <w:jc w:val="both"/>
        <w:rPr>
          <w:rFonts w:ascii="Times New Roman" w:hAnsi="Times New Roman"/>
          <w:sz w:val="24"/>
          <w:szCs w:val="24"/>
        </w:rPr>
      </w:pPr>
      <w:r w:rsidRPr="00582434">
        <w:rPr>
          <w:rFonts w:ascii="Times New Roman" w:hAnsi="Times New Roman"/>
          <w:sz w:val="24"/>
          <w:szCs w:val="24"/>
        </w:rPr>
        <w:t>Având în vedere indicatorii ecopedologici de bonitare luaţi în calcul (temperatura, precipitaţiile, panta şi expoziţia terenului, caracteristicile fizice ale solurilor identificate în urma cartǎrii pedologice etc.) şi notele de bonitare rezultate din aceştia s-a efectuat calculul producţiei kg/ha masǎ verde şi fân pentru fiecare TE</w:t>
      </w:r>
      <w:r w:rsidR="005906FA">
        <w:rPr>
          <w:rFonts w:ascii="Times New Roman" w:hAnsi="Times New Roman"/>
          <w:sz w:val="24"/>
          <w:szCs w:val="24"/>
        </w:rPr>
        <w:t>O</w:t>
      </w:r>
    </w:p>
    <w:p w:rsidR="001249AD" w:rsidRPr="009E1B5C" w:rsidRDefault="001249AD" w:rsidP="009E1B5C">
      <w:pPr>
        <w:spacing w:after="0" w:line="240" w:lineRule="auto"/>
        <w:jc w:val="center"/>
        <w:rPr>
          <w:rFonts w:ascii="Times New Roman" w:hAnsi="Times New Roman"/>
          <w:b/>
          <w:sz w:val="24"/>
          <w:szCs w:val="24"/>
        </w:rPr>
      </w:pPr>
      <w:r w:rsidRPr="009E1B5C">
        <w:rPr>
          <w:rFonts w:ascii="Times New Roman" w:hAnsi="Times New Roman"/>
          <w:b/>
          <w:sz w:val="24"/>
          <w:szCs w:val="24"/>
        </w:rPr>
        <w:t>Producţia (kg) pentru folosinţele pǎşune (masǎ verde) şi fǎneaţǎ (fân)</w:t>
      </w:r>
    </w:p>
    <w:p w:rsidR="001249AD" w:rsidRPr="009E1B5C" w:rsidRDefault="001249AD" w:rsidP="009E1B5C">
      <w:pPr>
        <w:spacing w:after="0" w:line="240" w:lineRule="auto"/>
        <w:jc w:val="center"/>
        <w:rPr>
          <w:rFonts w:ascii="Times New Roman" w:hAnsi="Times New Roman"/>
          <w:b/>
          <w:sz w:val="24"/>
          <w:szCs w:val="24"/>
        </w:rPr>
      </w:pPr>
      <w:r w:rsidRPr="009E1B5C">
        <w:rPr>
          <w:rFonts w:ascii="Times New Roman" w:hAnsi="Times New Roman"/>
          <w:b/>
          <w:sz w:val="24"/>
          <w:szCs w:val="24"/>
        </w:rPr>
        <w:t>în funcţie de nota de bonitare şi valoarea unui punct de bonitare exprimat în kg produs pentru fiecare teritoriu ecologic omogen (TEO)</w:t>
      </w:r>
    </w:p>
    <w:p w:rsidR="001249AD" w:rsidRPr="00582434" w:rsidRDefault="005906FA" w:rsidP="005906FA">
      <w:pPr>
        <w:rPr>
          <w:rFonts w:ascii="Times New Roman" w:hAnsi="Times New Roman"/>
          <w:sz w:val="24"/>
          <w:szCs w:val="24"/>
        </w:rPr>
      </w:pPr>
      <w:r>
        <w:rPr>
          <w:rFonts w:ascii="Times New Roman" w:hAnsi="Times New Roman"/>
          <w:sz w:val="24"/>
          <w:szCs w:val="24"/>
        </w:rPr>
        <w:t>Tabel 6.2</w:t>
      </w:r>
    </w:p>
    <w:tbl>
      <w:tblPr>
        <w:tblStyle w:val="TableGrid"/>
        <w:tblW w:w="8610" w:type="dxa"/>
        <w:jc w:val="center"/>
        <w:tblLook w:val="01E0" w:firstRow="1" w:lastRow="1" w:firstColumn="1" w:lastColumn="1" w:noHBand="0" w:noVBand="0"/>
      </w:tblPr>
      <w:tblGrid>
        <w:gridCol w:w="569"/>
        <w:gridCol w:w="723"/>
        <w:gridCol w:w="1243"/>
        <w:gridCol w:w="1083"/>
        <w:gridCol w:w="1083"/>
        <w:gridCol w:w="950"/>
        <w:gridCol w:w="1043"/>
        <w:gridCol w:w="950"/>
        <w:gridCol w:w="1043"/>
      </w:tblGrid>
      <w:tr w:rsidR="001249AD" w:rsidRPr="00582434" w:rsidTr="00D47140">
        <w:trPr>
          <w:jc w:val="center"/>
        </w:trPr>
        <w:tc>
          <w:tcPr>
            <w:tcW w:w="514" w:type="dxa"/>
            <w:vMerge w:val="restart"/>
          </w:tcPr>
          <w:p w:rsidR="001249AD" w:rsidRPr="00582434" w:rsidRDefault="001249AD" w:rsidP="00D47140">
            <w:pPr>
              <w:jc w:val="center"/>
              <w:rPr>
                <w:rFonts w:ascii="Times New Roman" w:hAnsi="Times New Roman"/>
                <w:b/>
                <w:sz w:val="24"/>
                <w:szCs w:val="24"/>
              </w:rPr>
            </w:pPr>
          </w:p>
          <w:p w:rsidR="001249AD" w:rsidRPr="00582434" w:rsidRDefault="001249AD" w:rsidP="00D47140">
            <w:pPr>
              <w:jc w:val="center"/>
              <w:rPr>
                <w:rFonts w:ascii="Times New Roman" w:hAnsi="Times New Roman"/>
                <w:b/>
                <w:sz w:val="24"/>
                <w:szCs w:val="24"/>
              </w:rPr>
            </w:pPr>
          </w:p>
          <w:p w:rsidR="001249AD" w:rsidRPr="00582434" w:rsidRDefault="001249AD" w:rsidP="00D47140">
            <w:pPr>
              <w:jc w:val="center"/>
              <w:rPr>
                <w:rFonts w:ascii="Times New Roman" w:hAnsi="Times New Roman"/>
                <w:b/>
                <w:sz w:val="24"/>
                <w:szCs w:val="24"/>
              </w:rPr>
            </w:pPr>
            <w:r w:rsidRPr="00582434">
              <w:rPr>
                <w:rFonts w:ascii="Times New Roman" w:hAnsi="Times New Roman"/>
                <w:b/>
                <w:sz w:val="24"/>
                <w:szCs w:val="24"/>
              </w:rPr>
              <w:t xml:space="preserve">Nr. </w:t>
            </w:r>
          </w:p>
          <w:p w:rsidR="001249AD" w:rsidRPr="00582434" w:rsidRDefault="001249AD" w:rsidP="00D47140">
            <w:pPr>
              <w:jc w:val="center"/>
              <w:rPr>
                <w:rFonts w:ascii="Times New Roman" w:hAnsi="Times New Roman"/>
                <w:b/>
                <w:sz w:val="24"/>
                <w:szCs w:val="24"/>
              </w:rPr>
            </w:pPr>
            <w:r w:rsidRPr="00582434">
              <w:rPr>
                <w:rFonts w:ascii="Times New Roman" w:hAnsi="Times New Roman"/>
                <w:b/>
                <w:sz w:val="24"/>
                <w:szCs w:val="24"/>
              </w:rPr>
              <w:t>crt.</w:t>
            </w:r>
          </w:p>
        </w:tc>
        <w:tc>
          <w:tcPr>
            <w:tcW w:w="641" w:type="dxa"/>
            <w:vMerge w:val="restart"/>
          </w:tcPr>
          <w:p w:rsidR="001249AD" w:rsidRPr="00582434" w:rsidRDefault="001249AD" w:rsidP="00D47140">
            <w:pPr>
              <w:jc w:val="center"/>
              <w:rPr>
                <w:rFonts w:ascii="Times New Roman" w:hAnsi="Times New Roman"/>
                <w:b/>
                <w:sz w:val="24"/>
                <w:szCs w:val="24"/>
              </w:rPr>
            </w:pPr>
          </w:p>
          <w:p w:rsidR="001249AD" w:rsidRPr="00582434" w:rsidRDefault="001249AD" w:rsidP="00D47140">
            <w:pPr>
              <w:jc w:val="center"/>
              <w:rPr>
                <w:rFonts w:ascii="Times New Roman" w:hAnsi="Times New Roman"/>
                <w:b/>
                <w:sz w:val="24"/>
                <w:szCs w:val="24"/>
              </w:rPr>
            </w:pPr>
          </w:p>
          <w:p w:rsidR="001249AD" w:rsidRPr="00582434" w:rsidRDefault="001249AD" w:rsidP="00D47140">
            <w:pPr>
              <w:jc w:val="center"/>
              <w:rPr>
                <w:rFonts w:ascii="Times New Roman" w:hAnsi="Times New Roman"/>
                <w:b/>
                <w:sz w:val="24"/>
                <w:szCs w:val="24"/>
              </w:rPr>
            </w:pPr>
            <w:r w:rsidRPr="00582434">
              <w:rPr>
                <w:rFonts w:ascii="Times New Roman" w:hAnsi="Times New Roman"/>
                <w:b/>
                <w:sz w:val="24"/>
                <w:szCs w:val="24"/>
              </w:rPr>
              <w:t>TEO</w:t>
            </w:r>
          </w:p>
        </w:tc>
        <w:tc>
          <w:tcPr>
            <w:tcW w:w="1172" w:type="dxa"/>
            <w:vMerge w:val="restart"/>
          </w:tcPr>
          <w:p w:rsidR="001249AD" w:rsidRPr="00582434" w:rsidRDefault="001249AD" w:rsidP="00D47140">
            <w:pPr>
              <w:jc w:val="center"/>
              <w:rPr>
                <w:rFonts w:ascii="Times New Roman" w:hAnsi="Times New Roman"/>
                <w:b/>
                <w:sz w:val="24"/>
                <w:szCs w:val="24"/>
              </w:rPr>
            </w:pPr>
          </w:p>
          <w:p w:rsidR="001249AD" w:rsidRPr="00582434" w:rsidRDefault="001249AD" w:rsidP="00D47140">
            <w:pPr>
              <w:jc w:val="center"/>
              <w:rPr>
                <w:rFonts w:ascii="Times New Roman" w:hAnsi="Times New Roman"/>
                <w:b/>
                <w:sz w:val="24"/>
                <w:szCs w:val="24"/>
              </w:rPr>
            </w:pPr>
          </w:p>
          <w:p w:rsidR="001249AD" w:rsidRPr="00582434" w:rsidRDefault="001249AD" w:rsidP="00D47140">
            <w:pPr>
              <w:jc w:val="center"/>
              <w:rPr>
                <w:rFonts w:ascii="Times New Roman" w:hAnsi="Times New Roman"/>
                <w:b/>
                <w:sz w:val="24"/>
                <w:szCs w:val="24"/>
              </w:rPr>
            </w:pPr>
            <w:r w:rsidRPr="00582434">
              <w:rPr>
                <w:rFonts w:ascii="Times New Roman" w:hAnsi="Times New Roman"/>
                <w:b/>
                <w:sz w:val="24"/>
                <w:szCs w:val="24"/>
              </w:rPr>
              <w:t>Suprafaţa</w:t>
            </w:r>
          </w:p>
        </w:tc>
        <w:tc>
          <w:tcPr>
            <w:tcW w:w="946" w:type="dxa"/>
            <w:vMerge w:val="restart"/>
          </w:tcPr>
          <w:p w:rsidR="001249AD" w:rsidRPr="00582434" w:rsidRDefault="001249AD" w:rsidP="00D47140">
            <w:pPr>
              <w:jc w:val="center"/>
              <w:rPr>
                <w:rFonts w:ascii="Times New Roman" w:hAnsi="Times New Roman"/>
                <w:b/>
                <w:sz w:val="24"/>
                <w:szCs w:val="24"/>
              </w:rPr>
            </w:pPr>
          </w:p>
          <w:p w:rsidR="001249AD" w:rsidRPr="00582434" w:rsidRDefault="001249AD" w:rsidP="00D47140">
            <w:pPr>
              <w:jc w:val="center"/>
              <w:rPr>
                <w:rFonts w:ascii="Times New Roman" w:hAnsi="Times New Roman"/>
                <w:b/>
                <w:sz w:val="24"/>
                <w:szCs w:val="24"/>
              </w:rPr>
            </w:pPr>
            <w:r w:rsidRPr="00582434">
              <w:rPr>
                <w:rFonts w:ascii="Times New Roman" w:hAnsi="Times New Roman"/>
                <w:b/>
                <w:sz w:val="24"/>
                <w:szCs w:val="24"/>
              </w:rPr>
              <w:t>Notǎ</w:t>
            </w:r>
          </w:p>
          <w:p w:rsidR="001249AD" w:rsidRPr="00582434" w:rsidRDefault="001249AD" w:rsidP="00D47140">
            <w:pPr>
              <w:jc w:val="center"/>
              <w:rPr>
                <w:rFonts w:ascii="Times New Roman" w:hAnsi="Times New Roman"/>
                <w:b/>
                <w:sz w:val="24"/>
                <w:szCs w:val="24"/>
              </w:rPr>
            </w:pPr>
            <w:r w:rsidRPr="00582434">
              <w:rPr>
                <w:rFonts w:ascii="Times New Roman" w:hAnsi="Times New Roman"/>
                <w:b/>
                <w:sz w:val="24"/>
                <w:szCs w:val="24"/>
              </w:rPr>
              <w:t>bonitare</w:t>
            </w:r>
          </w:p>
          <w:p w:rsidR="001249AD" w:rsidRPr="00582434" w:rsidRDefault="001249AD" w:rsidP="00D47140">
            <w:pPr>
              <w:jc w:val="center"/>
              <w:rPr>
                <w:rFonts w:ascii="Times New Roman" w:hAnsi="Times New Roman"/>
                <w:b/>
                <w:sz w:val="24"/>
                <w:szCs w:val="24"/>
              </w:rPr>
            </w:pPr>
            <w:r w:rsidRPr="00582434">
              <w:rPr>
                <w:rFonts w:ascii="Times New Roman" w:hAnsi="Times New Roman"/>
                <w:b/>
                <w:sz w:val="24"/>
                <w:szCs w:val="24"/>
              </w:rPr>
              <w:t>pǎşune</w:t>
            </w:r>
          </w:p>
        </w:tc>
        <w:tc>
          <w:tcPr>
            <w:tcW w:w="939" w:type="dxa"/>
            <w:vMerge w:val="restart"/>
          </w:tcPr>
          <w:p w:rsidR="001249AD" w:rsidRPr="00582434" w:rsidRDefault="001249AD" w:rsidP="00D47140">
            <w:pPr>
              <w:jc w:val="center"/>
              <w:rPr>
                <w:rFonts w:ascii="Times New Roman" w:hAnsi="Times New Roman"/>
                <w:b/>
                <w:sz w:val="24"/>
                <w:szCs w:val="24"/>
              </w:rPr>
            </w:pPr>
          </w:p>
          <w:p w:rsidR="001249AD" w:rsidRPr="00582434" w:rsidRDefault="001249AD" w:rsidP="00D47140">
            <w:pPr>
              <w:jc w:val="center"/>
              <w:rPr>
                <w:rFonts w:ascii="Times New Roman" w:hAnsi="Times New Roman"/>
                <w:b/>
                <w:sz w:val="24"/>
                <w:szCs w:val="24"/>
              </w:rPr>
            </w:pPr>
            <w:r w:rsidRPr="00582434">
              <w:rPr>
                <w:rFonts w:ascii="Times New Roman" w:hAnsi="Times New Roman"/>
                <w:b/>
                <w:sz w:val="24"/>
                <w:szCs w:val="24"/>
              </w:rPr>
              <w:t>Notǎ bonitare</w:t>
            </w:r>
          </w:p>
          <w:p w:rsidR="001249AD" w:rsidRPr="00582434" w:rsidRDefault="001249AD" w:rsidP="00D47140">
            <w:pPr>
              <w:jc w:val="center"/>
              <w:rPr>
                <w:rFonts w:ascii="Times New Roman" w:hAnsi="Times New Roman"/>
                <w:b/>
                <w:sz w:val="24"/>
                <w:szCs w:val="24"/>
              </w:rPr>
            </w:pPr>
            <w:r w:rsidRPr="00582434">
              <w:rPr>
                <w:rFonts w:ascii="Times New Roman" w:hAnsi="Times New Roman"/>
                <w:b/>
                <w:sz w:val="24"/>
                <w:szCs w:val="24"/>
              </w:rPr>
              <w:t>fâneaţǎ</w:t>
            </w:r>
          </w:p>
        </w:tc>
        <w:tc>
          <w:tcPr>
            <w:tcW w:w="2230" w:type="dxa"/>
            <w:gridSpan w:val="2"/>
          </w:tcPr>
          <w:p w:rsidR="001249AD" w:rsidRPr="00582434" w:rsidRDefault="001249AD" w:rsidP="00D47140">
            <w:pPr>
              <w:jc w:val="center"/>
              <w:rPr>
                <w:rFonts w:ascii="Times New Roman" w:hAnsi="Times New Roman"/>
                <w:b/>
                <w:sz w:val="24"/>
                <w:szCs w:val="24"/>
              </w:rPr>
            </w:pPr>
            <w:r w:rsidRPr="00582434">
              <w:rPr>
                <w:rFonts w:ascii="Times New Roman" w:hAnsi="Times New Roman"/>
                <w:b/>
                <w:sz w:val="24"/>
                <w:szCs w:val="24"/>
              </w:rPr>
              <w:t xml:space="preserve">Kg/ha produs </w:t>
            </w:r>
          </w:p>
          <w:p w:rsidR="001249AD" w:rsidRPr="00582434" w:rsidRDefault="001249AD" w:rsidP="00D47140">
            <w:pPr>
              <w:jc w:val="center"/>
              <w:rPr>
                <w:rFonts w:ascii="Times New Roman" w:hAnsi="Times New Roman"/>
                <w:b/>
                <w:sz w:val="24"/>
                <w:szCs w:val="24"/>
              </w:rPr>
            </w:pPr>
            <w:r w:rsidRPr="00582434">
              <w:rPr>
                <w:rFonts w:ascii="Times New Roman" w:hAnsi="Times New Roman"/>
                <w:b/>
                <w:sz w:val="24"/>
                <w:szCs w:val="24"/>
              </w:rPr>
              <w:t>pe punct de bonitare</w:t>
            </w:r>
          </w:p>
        </w:tc>
        <w:tc>
          <w:tcPr>
            <w:tcW w:w="2168" w:type="dxa"/>
            <w:gridSpan w:val="2"/>
          </w:tcPr>
          <w:p w:rsidR="001249AD" w:rsidRPr="00582434" w:rsidRDefault="001249AD" w:rsidP="00D47140">
            <w:pPr>
              <w:jc w:val="center"/>
              <w:rPr>
                <w:rFonts w:ascii="Times New Roman" w:hAnsi="Times New Roman"/>
                <w:b/>
                <w:sz w:val="24"/>
                <w:szCs w:val="24"/>
              </w:rPr>
            </w:pPr>
            <w:r w:rsidRPr="00582434">
              <w:rPr>
                <w:rFonts w:ascii="Times New Roman" w:hAnsi="Times New Roman"/>
                <w:b/>
                <w:sz w:val="24"/>
                <w:szCs w:val="24"/>
              </w:rPr>
              <w:t xml:space="preserve">Producţia </w:t>
            </w:r>
          </w:p>
          <w:p w:rsidR="001249AD" w:rsidRPr="00582434" w:rsidRDefault="001249AD" w:rsidP="00D47140">
            <w:pPr>
              <w:jc w:val="center"/>
              <w:rPr>
                <w:rFonts w:ascii="Times New Roman" w:hAnsi="Times New Roman"/>
                <w:sz w:val="24"/>
                <w:szCs w:val="24"/>
              </w:rPr>
            </w:pPr>
            <w:r w:rsidRPr="00582434">
              <w:rPr>
                <w:rFonts w:ascii="Times New Roman" w:hAnsi="Times New Roman"/>
                <w:b/>
                <w:sz w:val="24"/>
                <w:szCs w:val="24"/>
              </w:rPr>
              <w:t>(kg/ha)</w:t>
            </w:r>
          </w:p>
        </w:tc>
      </w:tr>
      <w:tr w:rsidR="001249AD" w:rsidRPr="00582434" w:rsidTr="00D47140">
        <w:trPr>
          <w:jc w:val="center"/>
        </w:trPr>
        <w:tc>
          <w:tcPr>
            <w:tcW w:w="514" w:type="dxa"/>
            <w:vMerge/>
          </w:tcPr>
          <w:p w:rsidR="001249AD" w:rsidRPr="00582434" w:rsidRDefault="001249AD" w:rsidP="00D47140">
            <w:pPr>
              <w:jc w:val="center"/>
              <w:rPr>
                <w:rFonts w:ascii="Times New Roman" w:hAnsi="Times New Roman"/>
                <w:sz w:val="24"/>
                <w:szCs w:val="24"/>
              </w:rPr>
            </w:pPr>
          </w:p>
        </w:tc>
        <w:tc>
          <w:tcPr>
            <w:tcW w:w="641" w:type="dxa"/>
            <w:vMerge/>
          </w:tcPr>
          <w:p w:rsidR="001249AD" w:rsidRPr="00582434" w:rsidRDefault="001249AD" w:rsidP="00D47140">
            <w:pPr>
              <w:jc w:val="center"/>
              <w:rPr>
                <w:rFonts w:ascii="Times New Roman" w:hAnsi="Times New Roman"/>
                <w:sz w:val="24"/>
                <w:szCs w:val="24"/>
              </w:rPr>
            </w:pPr>
          </w:p>
        </w:tc>
        <w:tc>
          <w:tcPr>
            <w:tcW w:w="1172" w:type="dxa"/>
            <w:vMerge/>
          </w:tcPr>
          <w:p w:rsidR="001249AD" w:rsidRPr="00582434" w:rsidRDefault="001249AD" w:rsidP="00D47140">
            <w:pPr>
              <w:jc w:val="center"/>
              <w:rPr>
                <w:rFonts w:ascii="Times New Roman" w:hAnsi="Times New Roman"/>
                <w:sz w:val="24"/>
                <w:szCs w:val="24"/>
              </w:rPr>
            </w:pPr>
          </w:p>
        </w:tc>
        <w:tc>
          <w:tcPr>
            <w:tcW w:w="946" w:type="dxa"/>
            <w:vMerge/>
          </w:tcPr>
          <w:p w:rsidR="001249AD" w:rsidRPr="00582434" w:rsidRDefault="001249AD" w:rsidP="00D47140">
            <w:pPr>
              <w:jc w:val="center"/>
              <w:rPr>
                <w:rFonts w:ascii="Times New Roman" w:hAnsi="Times New Roman"/>
                <w:b/>
                <w:sz w:val="24"/>
                <w:szCs w:val="24"/>
              </w:rPr>
            </w:pPr>
          </w:p>
        </w:tc>
        <w:tc>
          <w:tcPr>
            <w:tcW w:w="939" w:type="dxa"/>
            <w:vMerge/>
          </w:tcPr>
          <w:p w:rsidR="001249AD" w:rsidRPr="00582434" w:rsidRDefault="001249AD" w:rsidP="00D47140">
            <w:pPr>
              <w:jc w:val="center"/>
              <w:rPr>
                <w:rFonts w:ascii="Times New Roman" w:hAnsi="Times New Roman"/>
                <w:b/>
                <w:sz w:val="24"/>
                <w:szCs w:val="24"/>
              </w:rPr>
            </w:pPr>
          </w:p>
        </w:tc>
        <w:tc>
          <w:tcPr>
            <w:tcW w:w="857" w:type="dxa"/>
          </w:tcPr>
          <w:p w:rsidR="001249AD" w:rsidRPr="00582434" w:rsidRDefault="001249AD" w:rsidP="00D47140">
            <w:pPr>
              <w:jc w:val="center"/>
              <w:rPr>
                <w:rFonts w:ascii="Times New Roman" w:hAnsi="Times New Roman"/>
                <w:b/>
                <w:sz w:val="24"/>
                <w:szCs w:val="24"/>
              </w:rPr>
            </w:pPr>
            <w:r w:rsidRPr="00582434">
              <w:rPr>
                <w:rFonts w:ascii="Times New Roman" w:hAnsi="Times New Roman"/>
                <w:b/>
                <w:sz w:val="24"/>
                <w:szCs w:val="24"/>
              </w:rPr>
              <w:t>Pǎşune</w:t>
            </w:r>
          </w:p>
          <w:p w:rsidR="001249AD" w:rsidRPr="00582434" w:rsidRDefault="001249AD" w:rsidP="00D47140">
            <w:pPr>
              <w:jc w:val="center"/>
              <w:rPr>
                <w:rFonts w:ascii="Times New Roman" w:hAnsi="Times New Roman"/>
                <w:b/>
                <w:sz w:val="24"/>
                <w:szCs w:val="24"/>
              </w:rPr>
            </w:pPr>
            <w:r w:rsidRPr="00582434">
              <w:rPr>
                <w:rFonts w:ascii="Times New Roman" w:hAnsi="Times New Roman"/>
                <w:b/>
                <w:sz w:val="24"/>
                <w:szCs w:val="24"/>
              </w:rPr>
              <w:t xml:space="preserve"> (masǎ verde)</w:t>
            </w:r>
          </w:p>
        </w:tc>
        <w:tc>
          <w:tcPr>
            <w:tcW w:w="1373" w:type="dxa"/>
          </w:tcPr>
          <w:p w:rsidR="001249AD" w:rsidRPr="00582434" w:rsidRDefault="001249AD" w:rsidP="00D47140">
            <w:pPr>
              <w:jc w:val="center"/>
              <w:rPr>
                <w:rFonts w:ascii="Times New Roman" w:hAnsi="Times New Roman"/>
                <w:b/>
                <w:sz w:val="24"/>
                <w:szCs w:val="24"/>
              </w:rPr>
            </w:pPr>
            <w:r w:rsidRPr="00582434">
              <w:rPr>
                <w:rFonts w:ascii="Times New Roman" w:hAnsi="Times New Roman"/>
                <w:b/>
                <w:sz w:val="24"/>
                <w:szCs w:val="24"/>
              </w:rPr>
              <w:t xml:space="preserve">Fâneaţǎ </w:t>
            </w:r>
          </w:p>
          <w:p w:rsidR="001249AD" w:rsidRPr="00582434" w:rsidRDefault="001249AD" w:rsidP="00D47140">
            <w:pPr>
              <w:jc w:val="center"/>
              <w:rPr>
                <w:rFonts w:ascii="Times New Roman" w:hAnsi="Times New Roman"/>
                <w:sz w:val="24"/>
                <w:szCs w:val="24"/>
              </w:rPr>
            </w:pPr>
            <w:r w:rsidRPr="00582434">
              <w:rPr>
                <w:rFonts w:ascii="Times New Roman" w:hAnsi="Times New Roman"/>
                <w:b/>
                <w:sz w:val="24"/>
                <w:szCs w:val="24"/>
              </w:rPr>
              <w:t>(fân)</w:t>
            </w:r>
          </w:p>
        </w:tc>
        <w:tc>
          <w:tcPr>
            <w:tcW w:w="1105" w:type="dxa"/>
          </w:tcPr>
          <w:p w:rsidR="001249AD" w:rsidRPr="00582434" w:rsidRDefault="001249AD" w:rsidP="00D47140">
            <w:pPr>
              <w:jc w:val="center"/>
              <w:rPr>
                <w:rFonts w:ascii="Times New Roman" w:hAnsi="Times New Roman"/>
                <w:b/>
                <w:sz w:val="24"/>
                <w:szCs w:val="24"/>
              </w:rPr>
            </w:pPr>
            <w:r w:rsidRPr="00582434">
              <w:rPr>
                <w:rFonts w:ascii="Times New Roman" w:hAnsi="Times New Roman"/>
                <w:b/>
                <w:sz w:val="24"/>
                <w:szCs w:val="24"/>
              </w:rPr>
              <w:t>Pǎşune (masǎ verde)</w:t>
            </w:r>
          </w:p>
        </w:tc>
        <w:tc>
          <w:tcPr>
            <w:tcW w:w="1063" w:type="dxa"/>
          </w:tcPr>
          <w:p w:rsidR="001249AD" w:rsidRPr="00582434" w:rsidRDefault="001249AD" w:rsidP="00D47140">
            <w:pPr>
              <w:jc w:val="center"/>
              <w:rPr>
                <w:rFonts w:ascii="Times New Roman" w:hAnsi="Times New Roman"/>
                <w:b/>
                <w:sz w:val="24"/>
                <w:szCs w:val="24"/>
              </w:rPr>
            </w:pPr>
            <w:r w:rsidRPr="00582434">
              <w:rPr>
                <w:rFonts w:ascii="Times New Roman" w:hAnsi="Times New Roman"/>
                <w:b/>
                <w:sz w:val="24"/>
                <w:szCs w:val="24"/>
              </w:rPr>
              <w:t xml:space="preserve">Fâneaţǎ </w:t>
            </w:r>
          </w:p>
          <w:p w:rsidR="001249AD" w:rsidRPr="00582434" w:rsidRDefault="001249AD" w:rsidP="00D47140">
            <w:pPr>
              <w:jc w:val="center"/>
              <w:rPr>
                <w:rFonts w:ascii="Times New Roman" w:hAnsi="Times New Roman"/>
                <w:sz w:val="24"/>
                <w:szCs w:val="24"/>
              </w:rPr>
            </w:pPr>
            <w:r w:rsidRPr="00582434">
              <w:rPr>
                <w:rFonts w:ascii="Times New Roman" w:hAnsi="Times New Roman"/>
                <w:b/>
                <w:sz w:val="24"/>
                <w:szCs w:val="24"/>
              </w:rPr>
              <w:t>(fân)</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2.80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14</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4200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490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2.40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12</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6</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3600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420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25.99</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9</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2700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280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13.10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50</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39</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15000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2730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5</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5</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0.50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45</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35</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13500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2450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6</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6</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11.80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51</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49</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15300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3430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11.00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40</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39</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12000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2730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8</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8</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25.32</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41</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35</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12300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2450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9</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9</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9.46</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46</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39</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13800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2730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10</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10</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17.62</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19</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12</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5700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840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11</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11</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1.07</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12</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6</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3600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420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12</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12</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5.36</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21</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12</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6300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840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13</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13</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22.00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33</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22</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9900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1540</w:t>
            </w:r>
          </w:p>
        </w:tc>
      </w:tr>
      <w:tr w:rsidR="001249AD" w:rsidRPr="00582434" w:rsidTr="00D47140">
        <w:trPr>
          <w:trHeight w:val="235"/>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14</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14</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9.71</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15</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8</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4500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560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15</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15</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9.90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36</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26</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10800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1820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16</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16</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21.00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32</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21</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9600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1470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17</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17</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25.40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50</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38</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15000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2660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18</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18</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15.50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40</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29</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12000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2030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19</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19</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2.50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45</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35</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13500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2450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20</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20</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4.96</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45</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35</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13500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2450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21</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21</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2.00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45</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35</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13500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2450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22</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22</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13.69</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32</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21</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9600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1470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23</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23</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3.50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29</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18</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8700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1260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24</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24</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2.80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19</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9000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1330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25</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25</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10.60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15</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8</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4500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560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26</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26</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4.71</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45</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35</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13500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2450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27</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27</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2.90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20</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13</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6000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910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28</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28</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9.20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32</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21</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9600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1470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29</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29</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2.70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33</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22</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9900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1540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3.10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41</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31</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12300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2170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31</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31</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1.60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29</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19</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8700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1330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32</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32</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7.50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26</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17</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7800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1190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33</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33</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2.60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23</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15</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6900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1050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34</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34</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9.60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21</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12</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6300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840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35</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35</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24.40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56</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48</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16800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3360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36</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36</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15.20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26</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17</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7800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1190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37</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37</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9.00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32</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23</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9600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1610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38</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38</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7.30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32</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21</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9600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1470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39</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39</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7.80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21</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12</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6300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840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40</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40</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4.50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50</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39</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15000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2730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41</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41</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14.00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28</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22</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8400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1540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42</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42</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31.00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25</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19</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7500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1330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43</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43</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1.57</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50</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39</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15000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2730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44</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44</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8.80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32</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24</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9600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1680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45</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45</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6.00</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29</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18</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8700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1260</w:t>
            </w:r>
          </w:p>
        </w:tc>
      </w:tr>
      <w:tr w:rsidR="001249AD" w:rsidRPr="00582434" w:rsidTr="00D47140">
        <w:trPr>
          <w:jc w:val="center"/>
        </w:trPr>
        <w:tc>
          <w:tcPr>
            <w:tcW w:w="514"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46</w:t>
            </w:r>
          </w:p>
        </w:tc>
        <w:tc>
          <w:tcPr>
            <w:tcW w:w="641"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46</w:t>
            </w:r>
          </w:p>
        </w:tc>
        <w:tc>
          <w:tcPr>
            <w:tcW w:w="1172"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6.83</w:t>
            </w:r>
          </w:p>
        </w:tc>
        <w:tc>
          <w:tcPr>
            <w:tcW w:w="946"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15</w:t>
            </w:r>
          </w:p>
        </w:tc>
        <w:tc>
          <w:tcPr>
            <w:tcW w:w="939"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8</w:t>
            </w:r>
          </w:p>
        </w:tc>
        <w:tc>
          <w:tcPr>
            <w:tcW w:w="857"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300</w:t>
            </w:r>
          </w:p>
        </w:tc>
        <w:tc>
          <w:tcPr>
            <w:tcW w:w="137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70</w:t>
            </w:r>
          </w:p>
        </w:tc>
        <w:tc>
          <w:tcPr>
            <w:tcW w:w="1105"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4500</w:t>
            </w:r>
          </w:p>
        </w:tc>
        <w:tc>
          <w:tcPr>
            <w:tcW w:w="1063" w:type="dxa"/>
          </w:tcPr>
          <w:p w:rsidR="001249AD" w:rsidRPr="00582434" w:rsidRDefault="001249AD" w:rsidP="00D47140">
            <w:pPr>
              <w:jc w:val="center"/>
              <w:rPr>
                <w:rFonts w:ascii="Times New Roman" w:hAnsi="Times New Roman"/>
                <w:sz w:val="24"/>
                <w:szCs w:val="24"/>
              </w:rPr>
            </w:pPr>
            <w:r w:rsidRPr="00582434">
              <w:rPr>
                <w:rFonts w:ascii="Times New Roman" w:hAnsi="Times New Roman"/>
                <w:sz w:val="24"/>
                <w:szCs w:val="24"/>
              </w:rPr>
              <w:t>560</w:t>
            </w:r>
          </w:p>
        </w:tc>
      </w:tr>
    </w:tbl>
    <w:p w:rsidR="001249AD" w:rsidRPr="00582434" w:rsidRDefault="001249AD" w:rsidP="001249AD">
      <w:pPr>
        <w:spacing w:line="360" w:lineRule="auto"/>
        <w:jc w:val="both"/>
        <w:rPr>
          <w:rFonts w:ascii="Times New Roman" w:hAnsi="Times New Roman"/>
          <w:b/>
          <w:sz w:val="24"/>
          <w:szCs w:val="24"/>
        </w:rPr>
      </w:pPr>
      <w:r w:rsidRPr="00582434">
        <w:rPr>
          <w:rFonts w:ascii="Times New Roman" w:hAnsi="Times New Roman"/>
          <w:sz w:val="24"/>
          <w:szCs w:val="24"/>
        </w:rPr>
        <w:tab/>
      </w:r>
      <w:r w:rsidRPr="00582434">
        <w:rPr>
          <w:rFonts w:ascii="Times New Roman" w:hAnsi="Times New Roman"/>
          <w:b/>
          <w:sz w:val="24"/>
          <w:szCs w:val="24"/>
        </w:rPr>
        <w:t>În condiţiile aplicǎrii tuturor mǎsurilor agropedoameliorative propuse în prezentul studiu, notele de bonitare vor fi potenţate şi, implicit, producţia de masǎ verde/ fân va creşte considerabil.</w:t>
      </w:r>
    </w:p>
    <w:p w:rsidR="001249AD" w:rsidRPr="00582434" w:rsidRDefault="001249AD" w:rsidP="001249AD">
      <w:pPr>
        <w:spacing w:line="360" w:lineRule="auto"/>
        <w:ind w:firstLine="720"/>
        <w:jc w:val="both"/>
        <w:rPr>
          <w:rFonts w:ascii="Times New Roman" w:hAnsi="Times New Roman"/>
          <w:b/>
          <w:sz w:val="24"/>
          <w:szCs w:val="24"/>
          <w:lang w:val="pt-BR"/>
        </w:rPr>
      </w:pPr>
      <w:r w:rsidRPr="00582434">
        <w:rPr>
          <w:rFonts w:ascii="Times New Roman" w:hAnsi="Times New Roman"/>
          <w:b/>
          <w:sz w:val="24"/>
          <w:szCs w:val="24"/>
        </w:rPr>
        <w:t>Studiul pedologic are o valabilitate de 10 ani, iar studiul agrochimic este valabil 5 ani.</w:t>
      </w:r>
    </w:p>
    <w:p w:rsidR="001249AD" w:rsidRPr="00582434" w:rsidRDefault="001249AD" w:rsidP="001249AD">
      <w:pPr>
        <w:spacing w:line="360" w:lineRule="auto"/>
        <w:ind w:firstLine="720"/>
        <w:jc w:val="both"/>
        <w:rPr>
          <w:rFonts w:ascii="Times New Roman" w:hAnsi="Times New Roman"/>
          <w:sz w:val="24"/>
          <w:szCs w:val="24"/>
        </w:rPr>
      </w:pPr>
      <w:r w:rsidRPr="00582434">
        <w:rPr>
          <w:rFonts w:ascii="Times New Roman" w:hAnsi="Times New Roman"/>
          <w:sz w:val="24"/>
          <w:szCs w:val="24"/>
        </w:rPr>
        <w:t>În planul de fertilizare, dozele de îngrăşăminte chimice se exprimă convenţional în kg substanţă activă N, P</w:t>
      </w:r>
      <w:r w:rsidRPr="00582434">
        <w:rPr>
          <w:rFonts w:ascii="Times New Roman" w:hAnsi="Times New Roman"/>
          <w:sz w:val="24"/>
          <w:szCs w:val="24"/>
          <w:vertAlign w:val="subscript"/>
        </w:rPr>
        <w:t>2</w:t>
      </w:r>
      <w:r w:rsidRPr="00582434">
        <w:rPr>
          <w:rFonts w:ascii="Times New Roman" w:hAnsi="Times New Roman"/>
          <w:sz w:val="24"/>
          <w:szCs w:val="24"/>
        </w:rPr>
        <w:t>O</w:t>
      </w:r>
      <w:r w:rsidRPr="00582434">
        <w:rPr>
          <w:rFonts w:ascii="Times New Roman" w:hAnsi="Times New Roman"/>
          <w:sz w:val="24"/>
          <w:szCs w:val="24"/>
          <w:vertAlign w:val="subscript"/>
        </w:rPr>
        <w:t>5</w:t>
      </w:r>
      <w:r w:rsidRPr="00582434">
        <w:rPr>
          <w:rFonts w:ascii="Times New Roman" w:hAnsi="Times New Roman"/>
          <w:sz w:val="24"/>
          <w:szCs w:val="24"/>
        </w:rPr>
        <w:t>, K</w:t>
      </w:r>
      <w:r w:rsidRPr="00582434">
        <w:rPr>
          <w:rFonts w:ascii="Times New Roman" w:hAnsi="Times New Roman"/>
          <w:sz w:val="24"/>
          <w:szCs w:val="24"/>
          <w:vertAlign w:val="subscript"/>
        </w:rPr>
        <w:t>2</w:t>
      </w:r>
      <w:r w:rsidRPr="00582434">
        <w:rPr>
          <w:rFonts w:ascii="Times New Roman" w:hAnsi="Times New Roman"/>
          <w:sz w:val="24"/>
          <w:szCs w:val="24"/>
        </w:rPr>
        <w:t xml:space="preserve">O la hectar. Pentru aplicarea efectivă pe teren se calculează dozele brute de îngrăşăminte chimice în kg/ ha, în funcţie de conţinutul lor de substanţă activă. </w:t>
      </w:r>
    </w:p>
    <w:p w:rsidR="001249AD" w:rsidRDefault="001249AD" w:rsidP="003C1038">
      <w:pPr>
        <w:spacing w:line="360" w:lineRule="auto"/>
        <w:rPr>
          <w:rFonts w:ascii="Times New Roman" w:hAnsi="Times New Roman"/>
          <w:b/>
          <w:color w:val="000000"/>
          <w:sz w:val="24"/>
          <w:szCs w:val="24"/>
          <w:lang w:val="fr-FR"/>
        </w:rPr>
      </w:pPr>
    </w:p>
    <w:p w:rsidR="009E1B5C" w:rsidRDefault="009E1B5C" w:rsidP="003C1038">
      <w:pPr>
        <w:spacing w:line="360" w:lineRule="auto"/>
        <w:rPr>
          <w:rFonts w:ascii="Times New Roman" w:hAnsi="Times New Roman"/>
          <w:b/>
          <w:color w:val="000000"/>
          <w:sz w:val="24"/>
          <w:szCs w:val="24"/>
          <w:lang w:val="fr-FR"/>
        </w:rPr>
      </w:pPr>
    </w:p>
    <w:p w:rsidR="009E1B5C" w:rsidRDefault="009E1B5C" w:rsidP="003C1038">
      <w:pPr>
        <w:spacing w:line="360" w:lineRule="auto"/>
        <w:rPr>
          <w:rFonts w:ascii="Times New Roman" w:hAnsi="Times New Roman"/>
          <w:b/>
          <w:color w:val="000000"/>
          <w:sz w:val="24"/>
          <w:szCs w:val="24"/>
          <w:lang w:val="fr-FR"/>
        </w:rPr>
      </w:pPr>
    </w:p>
    <w:p w:rsidR="009E1B5C" w:rsidRDefault="009E1B5C" w:rsidP="003C1038">
      <w:pPr>
        <w:spacing w:line="360" w:lineRule="auto"/>
        <w:rPr>
          <w:rFonts w:ascii="Times New Roman" w:hAnsi="Times New Roman"/>
          <w:b/>
          <w:color w:val="000000"/>
          <w:sz w:val="24"/>
          <w:szCs w:val="24"/>
          <w:lang w:val="fr-FR"/>
        </w:rPr>
      </w:pPr>
    </w:p>
    <w:p w:rsidR="009E1B5C" w:rsidRDefault="009E1B5C" w:rsidP="003C1038">
      <w:pPr>
        <w:spacing w:line="360" w:lineRule="auto"/>
        <w:rPr>
          <w:rFonts w:ascii="Times New Roman" w:hAnsi="Times New Roman"/>
          <w:b/>
          <w:color w:val="000000"/>
          <w:sz w:val="24"/>
          <w:szCs w:val="24"/>
          <w:lang w:val="fr-FR"/>
        </w:rPr>
      </w:pPr>
    </w:p>
    <w:p w:rsidR="009E1B5C" w:rsidRDefault="009E1B5C" w:rsidP="003C1038">
      <w:pPr>
        <w:spacing w:line="360" w:lineRule="auto"/>
        <w:rPr>
          <w:rFonts w:ascii="Times New Roman" w:hAnsi="Times New Roman"/>
          <w:b/>
          <w:color w:val="000000"/>
          <w:sz w:val="24"/>
          <w:szCs w:val="24"/>
          <w:lang w:val="fr-FR"/>
        </w:rPr>
      </w:pPr>
    </w:p>
    <w:p w:rsidR="009E1B5C" w:rsidRDefault="009E1B5C" w:rsidP="003C1038">
      <w:pPr>
        <w:spacing w:line="360" w:lineRule="auto"/>
        <w:rPr>
          <w:rFonts w:ascii="Times New Roman" w:hAnsi="Times New Roman"/>
          <w:b/>
          <w:color w:val="000000"/>
          <w:sz w:val="24"/>
          <w:szCs w:val="24"/>
          <w:lang w:val="fr-FR"/>
        </w:rPr>
      </w:pPr>
    </w:p>
    <w:p w:rsidR="009E1B5C" w:rsidRDefault="009E1B5C" w:rsidP="003C1038">
      <w:pPr>
        <w:spacing w:line="360" w:lineRule="auto"/>
        <w:rPr>
          <w:rFonts w:ascii="Times New Roman" w:hAnsi="Times New Roman"/>
          <w:b/>
          <w:color w:val="000000"/>
          <w:sz w:val="24"/>
          <w:szCs w:val="24"/>
          <w:lang w:val="fr-FR"/>
        </w:rPr>
      </w:pPr>
    </w:p>
    <w:p w:rsidR="009E1B5C" w:rsidRDefault="009E1B5C" w:rsidP="003C1038">
      <w:pPr>
        <w:spacing w:line="360" w:lineRule="auto"/>
        <w:rPr>
          <w:rFonts w:ascii="Times New Roman" w:hAnsi="Times New Roman"/>
          <w:b/>
          <w:color w:val="000000"/>
          <w:sz w:val="24"/>
          <w:szCs w:val="24"/>
          <w:lang w:val="fr-FR"/>
        </w:rPr>
      </w:pPr>
    </w:p>
    <w:p w:rsidR="009E1B5C" w:rsidRDefault="009E1B5C" w:rsidP="003C1038">
      <w:pPr>
        <w:spacing w:line="360" w:lineRule="auto"/>
        <w:rPr>
          <w:rFonts w:ascii="Times New Roman" w:hAnsi="Times New Roman"/>
          <w:b/>
          <w:color w:val="000000"/>
          <w:sz w:val="24"/>
          <w:szCs w:val="24"/>
          <w:lang w:val="fr-FR"/>
        </w:rPr>
      </w:pPr>
    </w:p>
    <w:p w:rsidR="009E1B5C" w:rsidRDefault="009E1B5C" w:rsidP="003C1038">
      <w:pPr>
        <w:spacing w:line="360" w:lineRule="auto"/>
        <w:rPr>
          <w:rFonts w:ascii="Times New Roman" w:hAnsi="Times New Roman"/>
          <w:b/>
          <w:color w:val="000000"/>
          <w:sz w:val="24"/>
          <w:szCs w:val="24"/>
          <w:lang w:val="fr-FR"/>
        </w:rPr>
      </w:pPr>
    </w:p>
    <w:p w:rsidR="009E1B5C" w:rsidRDefault="009E1B5C" w:rsidP="003C1038">
      <w:pPr>
        <w:spacing w:line="360" w:lineRule="auto"/>
        <w:rPr>
          <w:rFonts w:ascii="Times New Roman" w:hAnsi="Times New Roman"/>
          <w:b/>
          <w:color w:val="000000"/>
          <w:sz w:val="24"/>
          <w:szCs w:val="24"/>
          <w:lang w:val="fr-FR"/>
        </w:rPr>
      </w:pPr>
    </w:p>
    <w:p w:rsidR="009E1B5C" w:rsidRDefault="009E1B5C" w:rsidP="003C1038">
      <w:pPr>
        <w:spacing w:line="360" w:lineRule="auto"/>
        <w:rPr>
          <w:rFonts w:ascii="Times New Roman" w:hAnsi="Times New Roman"/>
          <w:b/>
          <w:color w:val="000000"/>
          <w:sz w:val="24"/>
          <w:szCs w:val="24"/>
          <w:lang w:val="fr-FR"/>
        </w:rPr>
      </w:pPr>
    </w:p>
    <w:p w:rsidR="009E1B5C" w:rsidRDefault="009E1B5C" w:rsidP="003C1038">
      <w:pPr>
        <w:spacing w:line="360" w:lineRule="auto"/>
        <w:rPr>
          <w:rFonts w:ascii="Times New Roman" w:hAnsi="Times New Roman"/>
          <w:b/>
          <w:color w:val="000000"/>
          <w:sz w:val="24"/>
          <w:szCs w:val="24"/>
          <w:lang w:val="fr-FR"/>
        </w:rPr>
      </w:pPr>
    </w:p>
    <w:p w:rsidR="009E1B5C" w:rsidRDefault="009E1B5C" w:rsidP="003C1038">
      <w:pPr>
        <w:spacing w:line="360" w:lineRule="auto"/>
        <w:rPr>
          <w:rFonts w:ascii="Times New Roman" w:hAnsi="Times New Roman"/>
          <w:b/>
          <w:color w:val="000000"/>
          <w:sz w:val="24"/>
          <w:szCs w:val="24"/>
          <w:lang w:val="fr-FR"/>
        </w:rPr>
        <w:sectPr w:rsidR="009E1B5C" w:rsidSect="001C3D81">
          <w:footerReference w:type="even" r:id="rId91"/>
          <w:footerReference w:type="default" r:id="rId92"/>
          <w:pgSz w:w="12240" w:h="15840"/>
          <w:pgMar w:top="1440" w:right="902" w:bottom="289" w:left="1440" w:header="706" w:footer="706" w:gutter="0"/>
          <w:cols w:space="708"/>
          <w:docGrid w:linePitch="360"/>
        </w:sectPr>
      </w:pPr>
    </w:p>
    <w:p w:rsidR="009E1B5C" w:rsidRDefault="009E1B5C" w:rsidP="003C1038">
      <w:pPr>
        <w:spacing w:line="360" w:lineRule="auto"/>
        <w:rPr>
          <w:rFonts w:ascii="Times New Roman" w:hAnsi="Times New Roman"/>
          <w:b/>
          <w:color w:val="000000"/>
          <w:sz w:val="24"/>
          <w:szCs w:val="24"/>
          <w:lang w:val="fr-FR"/>
        </w:rPr>
      </w:pPr>
    </w:p>
    <w:p w:rsidR="009E1B5C" w:rsidRPr="003C1038" w:rsidRDefault="009E1B5C" w:rsidP="003C1038">
      <w:pPr>
        <w:spacing w:line="360" w:lineRule="auto"/>
        <w:rPr>
          <w:rFonts w:ascii="Times New Roman" w:hAnsi="Times New Roman"/>
          <w:b/>
          <w:color w:val="000000"/>
          <w:sz w:val="24"/>
          <w:szCs w:val="24"/>
          <w:lang w:val="fr-FR"/>
        </w:rPr>
      </w:pPr>
    </w:p>
    <w:tbl>
      <w:tblPr>
        <w:tblW w:w="14311" w:type="dxa"/>
        <w:tblInd w:w="93" w:type="dxa"/>
        <w:tblLook w:val="0000" w:firstRow="0" w:lastRow="0" w:firstColumn="0" w:lastColumn="0" w:noHBand="0" w:noVBand="0"/>
      </w:tblPr>
      <w:tblGrid>
        <w:gridCol w:w="973"/>
        <w:gridCol w:w="810"/>
        <w:gridCol w:w="1081"/>
        <w:gridCol w:w="811"/>
        <w:gridCol w:w="865"/>
        <w:gridCol w:w="540"/>
        <w:gridCol w:w="756"/>
        <w:gridCol w:w="949"/>
        <w:gridCol w:w="625"/>
        <w:gridCol w:w="601"/>
        <w:gridCol w:w="601"/>
        <w:gridCol w:w="697"/>
        <w:gridCol w:w="703"/>
        <w:gridCol w:w="697"/>
        <w:gridCol w:w="703"/>
        <w:gridCol w:w="697"/>
        <w:gridCol w:w="703"/>
        <w:gridCol w:w="717"/>
        <w:gridCol w:w="782"/>
      </w:tblGrid>
      <w:tr w:rsidR="003C1038" w:rsidRPr="0043052D" w:rsidTr="003C1038">
        <w:trPr>
          <w:trHeight w:val="255"/>
        </w:trPr>
        <w:tc>
          <w:tcPr>
            <w:tcW w:w="5080" w:type="dxa"/>
            <w:gridSpan w:val="6"/>
            <w:tcBorders>
              <w:top w:val="nil"/>
              <w:left w:val="nil"/>
              <w:bottom w:val="nil"/>
              <w:right w:val="nil"/>
            </w:tcBorders>
            <w:shd w:val="clear" w:color="auto" w:fill="auto"/>
            <w:noWrap/>
            <w:vAlign w:val="bottom"/>
          </w:tcPr>
          <w:p w:rsidR="001249AD" w:rsidRPr="0043052D" w:rsidRDefault="001249AD" w:rsidP="00D47140">
            <w:pPr>
              <w:rPr>
                <w:rFonts w:ascii="Times New Roman" w:hAnsi="Times New Roman"/>
                <w:sz w:val="20"/>
                <w:szCs w:val="20"/>
              </w:rPr>
            </w:pPr>
            <w:r w:rsidRPr="0043052D">
              <w:rPr>
                <w:rFonts w:ascii="Times New Roman" w:hAnsi="Times New Roman"/>
                <w:sz w:val="20"/>
                <w:szCs w:val="20"/>
              </w:rPr>
              <w:t>BENEFICIAR: UAT FOLTESTI, JUD GALATI</w:t>
            </w:r>
          </w:p>
        </w:tc>
        <w:tc>
          <w:tcPr>
            <w:tcW w:w="756" w:type="dxa"/>
            <w:tcBorders>
              <w:top w:val="nil"/>
              <w:left w:val="nil"/>
              <w:bottom w:val="nil"/>
              <w:right w:val="nil"/>
            </w:tcBorders>
            <w:shd w:val="clear" w:color="auto" w:fill="auto"/>
            <w:noWrap/>
            <w:vAlign w:val="bottom"/>
          </w:tcPr>
          <w:p w:rsidR="001249AD" w:rsidRPr="0043052D" w:rsidRDefault="001249AD" w:rsidP="00D47140">
            <w:pPr>
              <w:rPr>
                <w:rFonts w:ascii="Times New Roman" w:hAnsi="Times New Roman"/>
                <w:sz w:val="20"/>
                <w:szCs w:val="20"/>
              </w:rPr>
            </w:pPr>
          </w:p>
        </w:tc>
        <w:tc>
          <w:tcPr>
            <w:tcW w:w="949" w:type="dxa"/>
            <w:tcBorders>
              <w:top w:val="nil"/>
              <w:left w:val="nil"/>
              <w:bottom w:val="nil"/>
              <w:right w:val="nil"/>
            </w:tcBorders>
            <w:shd w:val="clear" w:color="auto" w:fill="auto"/>
            <w:noWrap/>
            <w:vAlign w:val="bottom"/>
          </w:tcPr>
          <w:p w:rsidR="001249AD" w:rsidRPr="0043052D" w:rsidRDefault="001249AD" w:rsidP="00D47140">
            <w:pPr>
              <w:rPr>
                <w:rFonts w:ascii="Times New Roman" w:hAnsi="Times New Roman"/>
                <w:sz w:val="20"/>
                <w:szCs w:val="20"/>
              </w:rPr>
            </w:pPr>
          </w:p>
        </w:tc>
        <w:tc>
          <w:tcPr>
            <w:tcW w:w="625" w:type="dxa"/>
            <w:tcBorders>
              <w:top w:val="nil"/>
              <w:left w:val="nil"/>
              <w:bottom w:val="nil"/>
              <w:right w:val="nil"/>
            </w:tcBorders>
            <w:shd w:val="clear" w:color="auto" w:fill="auto"/>
            <w:noWrap/>
            <w:vAlign w:val="bottom"/>
          </w:tcPr>
          <w:p w:rsidR="001249AD" w:rsidRPr="0043052D" w:rsidRDefault="001249AD" w:rsidP="00D47140">
            <w:pPr>
              <w:rPr>
                <w:rFonts w:ascii="Times New Roman" w:hAnsi="Times New Roman"/>
                <w:sz w:val="20"/>
                <w:szCs w:val="20"/>
              </w:rPr>
            </w:pPr>
          </w:p>
        </w:tc>
        <w:tc>
          <w:tcPr>
            <w:tcW w:w="601" w:type="dxa"/>
            <w:tcBorders>
              <w:top w:val="nil"/>
              <w:left w:val="nil"/>
              <w:bottom w:val="nil"/>
              <w:right w:val="nil"/>
            </w:tcBorders>
            <w:shd w:val="clear" w:color="auto" w:fill="auto"/>
            <w:noWrap/>
            <w:vAlign w:val="bottom"/>
          </w:tcPr>
          <w:p w:rsidR="001249AD" w:rsidRPr="0043052D" w:rsidRDefault="001249AD" w:rsidP="00D47140">
            <w:pPr>
              <w:rPr>
                <w:rFonts w:ascii="Times New Roman" w:hAnsi="Times New Roman"/>
                <w:sz w:val="20"/>
                <w:szCs w:val="20"/>
              </w:rPr>
            </w:pPr>
          </w:p>
        </w:tc>
        <w:tc>
          <w:tcPr>
            <w:tcW w:w="601" w:type="dxa"/>
            <w:tcBorders>
              <w:top w:val="nil"/>
              <w:left w:val="nil"/>
              <w:bottom w:val="nil"/>
              <w:right w:val="nil"/>
            </w:tcBorders>
            <w:shd w:val="clear" w:color="auto" w:fill="auto"/>
            <w:noWrap/>
            <w:vAlign w:val="bottom"/>
          </w:tcPr>
          <w:p w:rsidR="001249AD" w:rsidRPr="0043052D" w:rsidRDefault="001249AD" w:rsidP="00D47140">
            <w:pPr>
              <w:rPr>
                <w:rFonts w:ascii="Times New Roman" w:hAnsi="Times New Roman"/>
                <w:sz w:val="20"/>
                <w:szCs w:val="20"/>
              </w:rPr>
            </w:pPr>
          </w:p>
        </w:tc>
        <w:tc>
          <w:tcPr>
            <w:tcW w:w="697" w:type="dxa"/>
            <w:tcBorders>
              <w:top w:val="nil"/>
              <w:left w:val="nil"/>
              <w:bottom w:val="nil"/>
              <w:right w:val="nil"/>
            </w:tcBorders>
            <w:shd w:val="clear" w:color="auto" w:fill="auto"/>
            <w:noWrap/>
            <w:vAlign w:val="bottom"/>
          </w:tcPr>
          <w:p w:rsidR="001249AD" w:rsidRPr="0043052D" w:rsidRDefault="001249AD" w:rsidP="00D47140">
            <w:pPr>
              <w:rPr>
                <w:rFonts w:ascii="Times New Roman" w:hAnsi="Times New Roman"/>
                <w:sz w:val="20"/>
                <w:szCs w:val="20"/>
              </w:rPr>
            </w:pPr>
          </w:p>
        </w:tc>
        <w:tc>
          <w:tcPr>
            <w:tcW w:w="703" w:type="dxa"/>
            <w:tcBorders>
              <w:top w:val="nil"/>
              <w:left w:val="nil"/>
              <w:bottom w:val="nil"/>
              <w:right w:val="nil"/>
            </w:tcBorders>
            <w:shd w:val="clear" w:color="auto" w:fill="auto"/>
            <w:noWrap/>
            <w:vAlign w:val="bottom"/>
          </w:tcPr>
          <w:p w:rsidR="001249AD" w:rsidRPr="0043052D" w:rsidRDefault="001249AD" w:rsidP="00D47140">
            <w:pPr>
              <w:rPr>
                <w:rFonts w:ascii="Times New Roman" w:hAnsi="Times New Roman"/>
                <w:sz w:val="20"/>
                <w:szCs w:val="20"/>
              </w:rPr>
            </w:pPr>
          </w:p>
        </w:tc>
        <w:tc>
          <w:tcPr>
            <w:tcW w:w="697" w:type="dxa"/>
            <w:tcBorders>
              <w:top w:val="nil"/>
              <w:left w:val="nil"/>
              <w:bottom w:val="nil"/>
              <w:right w:val="nil"/>
            </w:tcBorders>
            <w:shd w:val="clear" w:color="auto" w:fill="auto"/>
            <w:noWrap/>
            <w:vAlign w:val="bottom"/>
          </w:tcPr>
          <w:p w:rsidR="001249AD" w:rsidRPr="0043052D" w:rsidRDefault="001249AD" w:rsidP="00D47140">
            <w:pPr>
              <w:rPr>
                <w:rFonts w:ascii="Times New Roman" w:hAnsi="Times New Roman"/>
                <w:sz w:val="20"/>
                <w:szCs w:val="20"/>
              </w:rPr>
            </w:pPr>
          </w:p>
        </w:tc>
        <w:tc>
          <w:tcPr>
            <w:tcW w:w="703" w:type="dxa"/>
            <w:tcBorders>
              <w:top w:val="nil"/>
              <w:left w:val="nil"/>
              <w:bottom w:val="nil"/>
              <w:right w:val="nil"/>
            </w:tcBorders>
            <w:shd w:val="clear" w:color="auto" w:fill="auto"/>
            <w:noWrap/>
            <w:vAlign w:val="bottom"/>
          </w:tcPr>
          <w:p w:rsidR="001249AD" w:rsidRPr="0043052D" w:rsidRDefault="001249AD" w:rsidP="00D47140">
            <w:pPr>
              <w:rPr>
                <w:rFonts w:ascii="Times New Roman" w:hAnsi="Times New Roman"/>
                <w:sz w:val="20"/>
                <w:szCs w:val="20"/>
              </w:rPr>
            </w:pPr>
          </w:p>
        </w:tc>
        <w:tc>
          <w:tcPr>
            <w:tcW w:w="697" w:type="dxa"/>
            <w:tcBorders>
              <w:top w:val="nil"/>
              <w:left w:val="nil"/>
              <w:bottom w:val="nil"/>
              <w:right w:val="nil"/>
            </w:tcBorders>
            <w:shd w:val="clear" w:color="auto" w:fill="auto"/>
            <w:noWrap/>
            <w:vAlign w:val="bottom"/>
          </w:tcPr>
          <w:p w:rsidR="001249AD" w:rsidRPr="0043052D" w:rsidRDefault="001249AD" w:rsidP="00D47140">
            <w:pPr>
              <w:rPr>
                <w:rFonts w:ascii="Times New Roman" w:hAnsi="Times New Roman"/>
                <w:sz w:val="20"/>
                <w:szCs w:val="20"/>
              </w:rPr>
            </w:pPr>
          </w:p>
        </w:tc>
        <w:tc>
          <w:tcPr>
            <w:tcW w:w="2202" w:type="dxa"/>
            <w:gridSpan w:val="3"/>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Tabel 6.3</w:t>
            </w:r>
          </w:p>
        </w:tc>
      </w:tr>
      <w:tr w:rsidR="003C1038" w:rsidRPr="0043052D" w:rsidTr="003C1038">
        <w:trPr>
          <w:trHeight w:val="255"/>
        </w:trPr>
        <w:tc>
          <w:tcPr>
            <w:tcW w:w="5836" w:type="dxa"/>
            <w:gridSpan w:val="7"/>
            <w:tcBorders>
              <w:top w:val="nil"/>
              <w:left w:val="nil"/>
              <w:bottom w:val="nil"/>
              <w:right w:val="nil"/>
            </w:tcBorders>
            <w:shd w:val="clear" w:color="auto" w:fill="auto"/>
            <w:noWrap/>
            <w:vAlign w:val="bottom"/>
          </w:tcPr>
          <w:p w:rsidR="001249AD" w:rsidRPr="0043052D" w:rsidRDefault="001249AD" w:rsidP="00D47140">
            <w:pPr>
              <w:rPr>
                <w:rFonts w:ascii="Times New Roman" w:hAnsi="Times New Roman"/>
                <w:sz w:val="20"/>
                <w:szCs w:val="20"/>
              </w:rPr>
            </w:pPr>
            <w:r w:rsidRPr="0043052D">
              <w:rPr>
                <w:rFonts w:ascii="Times New Roman" w:hAnsi="Times New Roman"/>
                <w:sz w:val="20"/>
                <w:szCs w:val="20"/>
              </w:rPr>
              <w:t>LOCALITATE: COM. FOLTESTI, JUD. GALATI</w:t>
            </w:r>
          </w:p>
        </w:tc>
        <w:tc>
          <w:tcPr>
            <w:tcW w:w="949" w:type="dxa"/>
            <w:tcBorders>
              <w:top w:val="nil"/>
              <w:left w:val="nil"/>
              <w:bottom w:val="nil"/>
              <w:right w:val="nil"/>
            </w:tcBorders>
            <w:shd w:val="clear" w:color="auto" w:fill="auto"/>
            <w:noWrap/>
            <w:vAlign w:val="bottom"/>
          </w:tcPr>
          <w:p w:rsidR="001249AD" w:rsidRPr="0043052D" w:rsidRDefault="001249AD" w:rsidP="00D47140">
            <w:pPr>
              <w:rPr>
                <w:rFonts w:ascii="Times New Roman" w:hAnsi="Times New Roman"/>
                <w:sz w:val="20"/>
                <w:szCs w:val="20"/>
              </w:rPr>
            </w:pPr>
          </w:p>
        </w:tc>
        <w:tc>
          <w:tcPr>
            <w:tcW w:w="625" w:type="dxa"/>
            <w:tcBorders>
              <w:top w:val="nil"/>
              <w:left w:val="nil"/>
              <w:bottom w:val="nil"/>
              <w:right w:val="nil"/>
            </w:tcBorders>
            <w:shd w:val="clear" w:color="auto" w:fill="auto"/>
            <w:noWrap/>
            <w:vAlign w:val="bottom"/>
          </w:tcPr>
          <w:p w:rsidR="001249AD" w:rsidRPr="0043052D" w:rsidRDefault="001249AD" w:rsidP="00D47140">
            <w:pPr>
              <w:rPr>
                <w:rFonts w:ascii="Times New Roman" w:hAnsi="Times New Roman"/>
                <w:sz w:val="20"/>
                <w:szCs w:val="20"/>
              </w:rPr>
            </w:pPr>
          </w:p>
        </w:tc>
        <w:tc>
          <w:tcPr>
            <w:tcW w:w="601" w:type="dxa"/>
            <w:tcBorders>
              <w:top w:val="nil"/>
              <w:left w:val="nil"/>
              <w:bottom w:val="nil"/>
              <w:right w:val="nil"/>
            </w:tcBorders>
            <w:shd w:val="clear" w:color="auto" w:fill="auto"/>
            <w:noWrap/>
            <w:vAlign w:val="bottom"/>
          </w:tcPr>
          <w:p w:rsidR="001249AD" w:rsidRPr="0043052D" w:rsidRDefault="001249AD" w:rsidP="00D47140">
            <w:pPr>
              <w:rPr>
                <w:rFonts w:ascii="Times New Roman" w:hAnsi="Times New Roman"/>
                <w:sz w:val="20"/>
                <w:szCs w:val="20"/>
              </w:rPr>
            </w:pPr>
          </w:p>
        </w:tc>
        <w:tc>
          <w:tcPr>
            <w:tcW w:w="601" w:type="dxa"/>
            <w:tcBorders>
              <w:top w:val="nil"/>
              <w:left w:val="nil"/>
              <w:bottom w:val="nil"/>
              <w:right w:val="nil"/>
            </w:tcBorders>
            <w:shd w:val="clear" w:color="auto" w:fill="auto"/>
            <w:noWrap/>
            <w:vAlign w:val="bottom"/>
          </w:tcPr>
          <w:p w:rsidR="001249AD" w:rsidRPr="0043052D" w:rsidRDefault="001249AD" w:rsidP="00D47140">
            <w:pPr>
              <w:rPr>
                <w:rFonts w:ascii="Times New Roman" w:hAnsi="Times New Roman"/>
                <w:sz w:val="20"/>
                <w:szCs w:val="20"/>
              </w:rPr>
            </w:pPr>
          </w:p>
        </w:tc>
        <w:tc>
          <w:tcPr>
            <w:tcW w:w="697" w:type="dxa"/>
            <w:tcBorders>
              <w:top w:val="nil"/>
              <w:left w:val="nil"/>
              <w:bottom w:val="nil"/>
              <w:right w:val="nil"/>
            </w:tcBorders>
            <w:shd w:val="clear" w:color="auto" w:fill="auto"/>
            <w:noWrap/>
            <w:vAlign w:val="bottom"/>
          </w:tcPr>
          <w:p w:rsidR="001249AD" w:rsidRPr="0043052D" w:rsidRDefault="001249AD" w:rsidP="00D47140">
            <w:pPr>
              <w:rPr>
                <w:rFonts w:ascii="Times New Roman" w:hAnsi="Times New Roman"/>
                <w:sz w:val="20"/>
                <w:szCs w:val="20"/>
              </w:rPr>
            </w:pPr>
          </w:p>
        </w:tc>
        <w:tc>
          <w:tcPr>
            <w:tcW w:w="703" w:type="dxa"/>
            <w:tcBorders>
              <w:top w:val="nil"/>
              <w:left w:val="nil"/>
              <w:bottom w:val="nil"/>
              <w:right w:val="nil"/>
            </w:tcBorders>
            <w:shd w:val="clear" w:color="auto" w:fill="auto"/>
            <w:noWrap/>
            <w:vAlign w:val="bottom"/>
          </w:tcPr>
          <w:p w:rsidR="001249AD" w:rsidRPr="0043052D" w:rsidRDefault="001249AD" w:rsidP="00D47140">
            <w:pPr>
              <w:rPr>
                <w:rFonts w:ascii="Times New Roman" w:hAnsi="Times New Roman"/>
                <w:sz w:val="20"/>
                <w:szCs w:val="20"/>
              </w:rPr>
            </w:pPr>
          </w:p>
        </w:tc>
        <w:tc>
          <w:tcPr>
            <w:tcW w:w="697" w:type="dxa"/>
            <w:tcBorders>
              <w:top w:val="nil"/>
              <w:left w:val="nil"/>
              <w:bottom w:val="nil"/>
              <w:right w:val="nil"/>
            </w:tcBorders>
            <w:shd w:val="clear" w:color="auto" w:fill="auto"/>
            <w:noWrap/>
            <w:vAlign w:val="bottom"/>
          </w:tcPr>
          <w:p w:rsidR="001249AD" w:rsidRPr="0043052D" w:rsidRDefault="001249AD" w:rsidP="00D47140">
            <w:pPr>
              <w:rPr>
                <w:rFonts w:ascii="Times New Roman" w:hAnsi="Times New Roman"/>
                <w:sz w:val="20"/>
                <w:szCs w:val="20"/>
              </w:rPr>
            </w:pPr>
          </w:p>
        </w:tc>
        <w:tc>
          <w:tcPr>
            <w:tcW w:w="703" w:type="dxa"/>
            <w:tcBorders>
              <w:top w:val="nil"/>
              <w:left w:val="nil"/>
              <w:bottom w:val="nil"/>
              <w:right w:val="nil"/>
            </w:tcBorders>
            <w:shd w:val="clear" w:color="auto" w:fill="auto"/>
            <w:noWrap/>
            <w:vAlign w:val="bottom"/>
          </w:tcPr>
          <w:p w:rsidR="001249AD" w:rsidRPr="0043052D" w:rsidRDefault="001249AD" w:rsidP="00D47140">
            <w:pPr>
              <w:rPr>
                <w:rFonts w:ascii="Times New Roman" w:hAnsi="Times New Roman"/>
                <w:sz w:val="20"/>
                <w:szCs w:val="20"/>
              </w:rPr>
            </w:pPr>
          </w:p>
        </w:tc>
        <w:tc>
          <w:tcPr>
            <w:tcW w:w="697" w:type="dxa"/>
            <w:tcBorders>
              <w:top w:val="nil"/>
              <w:left w:val="nil"/>
              <w:bottom w:val="nil"/>
              <w:right w:val="nil"/>
            </w:tcBorders>
            <w:shd w:val="clear" w:color="auto" w:fill="auto"/>
            <w:noWrap/>
            <w:vAlign w:val="bottom"/>
          </w:tcPr>
          <w:p w:rsidR="001249AD" w:rsidRPr="0043052D" w:rsidRDefault="001249AD" w:rsidP="00D47140">
            <w:pPr>
              <w:rPr>
                <w:rFonts w:ascii="Times New Roman" w:hAnsi="Times New Roman"/>
                <w:sz w:val="20"/>
                <w:szCs w:val="20"/>
              </w:rPr>
            </w:pPr>
          </w:p>
        </w:tc>
        <w:tc>
          <w:tcPr>
            <w:tcW w:w="703" w:type="dxa"/>
            <w:tcBorders>
              <w:top w:val="nil"/>
              <w:left w:val="nil"/>
              <w:bottom w:val="nil"/>
              <w:right w:val="nil"/>
            </w:tcBorders>
            <w:shd w:val="clear" w:color="auto" w:fill="auto"/>
            <w:noWrap/>
            <w:vAlign w:val="bottom"/>
          </w:tcPr>
          <w:p w:rsidR="001249AD" w:rsidRPr="0043052D" w:rsidRDefault="001249AD" w:rsidP="00D47140">
            <w:pPr>
              <w:rPr>
                <w:rFonts w:ascii="Times New Roman" w:hAnsi="Times New Roman"/>
                <w:sz w:val="20"/>
                <w:szCs w:val="20"/>
              </w:rPr>
            </w:pPr>
          </w:p>
        </w:tc>
        <w:tc>
          <w:tcPr>
            <w:tcW w:w="717" w:type="dxa"/>
            <w:tcBorders>
              <w:top w:val="nil"/>
              <w:left w:val="nil"/>
              <w:bottom w:val="nil"/>
              <w:right w:val="nil"/>
            </w:tcBorders>
            <w:shd w:val="clear" w:color="auto" w:fill="auto"/>
            <w:noWrap/>
            <w:vAlign w:val="bottom"/>
          </w:tcPr>
          <w:p w:rsidR="001249AD" w:rsidRPr="0043052D" w:rsidRDefault="001249AD" w:rsidP="00D47140">
            <w:pPr>
              <w:rPr>
                <w:rFonts w:ascii="Times New Roman" w:hAnsi="Times New Roman"/>
                <w:sz w:val="20"/>
                <w:szCs w:val="20"/>
              </w:rPr>
            </w:pPr>
          </w:p>
        </w:tc>
        <w:tc>
          <w:tcPr>
            <w:tcW w:w="782" w:type="dxa"/>
            <w:tcBorders>
              <w:top w:val="nil"/>
              <w:left w:val="nil"/>
              <w:bottom w:val="nil"/>
              <w:right w:val="nil"/>
            </w:tcBorders>
            <w:shd w:val="clear" w:color="auto" w:fill="auto"/>
            <w:noWrap/>
            <w:vAlign w:val="bottom"/>
          </w:tcPr>
          <w:p w:rsidR="001249AD" w:rsidRPr="0043052D" w:rsidRDefault="001249AD" w:rsidP="00D47140">
            <w:pPr>
              <w:rPr>
                <w:rFonts w:ascii="Times New Roman" w:hAnsi="Times New Roman"/>
                <w:sz w:val="20"/>
                <w:szCs w:val="20"/>
              </w:rPr>
            </w:pPr>
          </w:p>
        </w:tc>
      </w:tr>
      <w:tr w:rsidR="001249AD" w:rsidRPr="0043052D" w:rsidTr="003C1038">
        <w:trPr>
          <w:trHeight w:val="255"/>
        </w:trPr>
        <w:tc>
          <w:tcPr>
            <w:tcW w:w="973" w:type="dxa"/>
            <w:tcBorders>
              <w:top w:val="nil"/>
              <w:left w:val="nil"/>
              <w:bottom w:val="nil"/>
              <w:right w:val="nil"/>
            </w:tcBorders>
            <w:shd w:val="clear" w:color="auto" w:fill="auto"/>
            <w:noWrap/>
            <w:vAlign w:val="bottom"/>
          </w:tcPr>
          <w:p w:rsidR="001249AD" w:rsidRPr="0043052D" w:rsidRDefault="001249AD" w:rsidP="00D47140">
            <w:pPr>
              <w:rPr>
                <w:rFonts w:ascii="Times New Roman" w:hAnsi="Times New Roman"/>
                <w:sz w:val="20"/>
                <w:szCs w:val="20"/>
              </w:rPr>
            </w:pPr>
          </w:p>
        </w:tc>
        <w:tc>
          <w:tcPr>
            <w:tcW w:w="810" w:type="dxa"/>
            <w:tcBorders>
              <w:top w:val="nil"/>
              <w:left w:val="nil"/>
              <w:bottom w:val="nil"/>
              <w:right w:val="nil"/>
            </w:tcBorders>
            <w:shd w:val="clear" w:color="auto" w:fill="auto"/>
            <w:noWrap/>
            <w:vAlign w:val="bottom"/>
          </w:tcPr>
          <w:p w:rsidR="001249AD" w:rsidRPr="0043052D" w:rsidRDefault="001249AD" w:rsidP="00D47140">
            <w:pPr>
              <w:rPr>
                <w:rFonts w:ascii="Times New Roman" w:hAnsi="Times New Roman"/>
                <w:sz w:val="20"/>
                <w:szCs w:val="20"/>
              </w:rPr>
            </w:pPr>
          </w:p>
        </w:tc>
        <w:tc>
          <w:tcPr>
            <w:tcW w:w="11029" w:type="dxa"/>
            <w:gridSpan w:val="15"/>
            <w:tcBorders>
              <w:top w:val="nil"/>
              <w:left w:val="nil"/>
              <w:bottom w:val="single" w:sz="4" w:space="0" w:color="auto"/>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PLAN DE FERTILIZARE 2015-2016</w:t>
            </w:r>
          </w:p>
        </w:tc>
        <w:tc>
          <w:tcPr>
            <w:tcW w:w="717" w:type="dxa"/>
            <w:tcBorders>
              <w:top w:val="nil"/>
              <w:left w:val="nil"/>
              <w:bottom w:val="nil"/>
              <w:right w:val="nil"/>
            </w:tcBorders>
            <w:shd w:val="clear" w:color="auto" w:fill="auto"/>
            <w:noWrap/>
            <w:vAlign w:val="bottom"/>
          </w:tcPr>
          <w:p w:rsidR="001249AD" w:rsidRPr="0043052D" w:rsidRDefault="001249AD" w:rsidP="00D47140">
            <w:pPr>
              <w:rPr>
                <w:rFonts w:ascii="Times New Roman" w:hAnsi="Times New Roman"/>
                <w:sz w:val="20"/>
                <w:szCs w:val="20"/>
              </w:rPr>
            </w:pPr>
          </w:p>
        </w:tc>
        <w:tc>
          <w:tcPr>
            <w:tcW w:w="782" w:type="dxa"/>
            <w:tcBorders>
              <w:top w:val="nil"/>
              <w:left w:val="nil"/>
              <w:bottom w:val="nil"/>
              <w:right w:val="nil"/>
            </w:tcBorders>
            <w:shd w:val="clear" w:color="auto" w:fill="auto"/>
            <w:noWrap/>
            <w:vAlign w:val="bottom"/>
          </w:tcPr>
          <w:p w:rsidR="001249AD" w:rsidRPr="0043052D" w:rsidRDefault="001249AD" w:rsidP="00D47140">
            <w:pPr>
              <w:rPr>
                <w:rFonts w:ascii="Times New Roman" w:hAnsi="Times New Roman"/>
                <w:sz w:val="20"/>
                <w:szCs w:val="20"/>
              </w:rPr>
            </w:pPr>
          </w:p>
        </w:tc>
      </w:tr>
      <w:tr w:rsidR="003C1038" w:rsidRPr="0043052D" w:rsidTr="003C1038">
        <w:trPr>
          <w:trHeight w:val="255"/>
        </w:trPr>
        <w:tc>
          <w:tcPr>
            <w:tcW w:w="973"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Trup</w:t>
            </w:r>
          </w:p>
        </w:tc>
        <w:tc>
          <w:tcPr>
            <w:tcW w:w="81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Suprf. Ha</w:t>
            </w:r>
          </w:p>
        </w:tc>
        <w:tc>
          <w:tcPr>
            <w:tcW w:w="1892" w:type="dxa"/>
            <w:gridSpan w:val="2"/>
            <w:tcBorders>
              <w:top w:val="single" w:sz="4" w:space="0" w:color="auto"/>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Parcela fertilizare</w:t>
            </w:r>
          </w:p>
        </w:tc>
        <w:tc>
          <w:tcPr>
            <w:tcW w:w="865" w:type="dxa"/>
            <w:vMerge w:val="restart"/>
            <w:tcBorders>
              <w:top w:val="nil"/>
              <w:left w:val="single" w:sz="4" w:space="0" w:color="auto"/>
              <w:bottom w:val="single" w:sz="4" w:space="0" w:color="000000"/>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Cultura</w:t>
            </w:r>
          </w:p>
        </w:tc>
        <w:tc>
          <w:tcPr>
            <w:tcW w:w="540" w:type="dxa"/>
            <w:vMerge w:val="restart"/>
            <w:tcBorders>
              <w:top w:val="nil"/>
              <w:left w:val="single" w:sz="4" w:space="0" w:color="auto"/>
              <w:bottom w:val="single" w:sz="4" w:space="0" w:color="000000"/>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Rs t/ha</w:t>
            </w:r>
          </w:p>
        </w:tc>
        <w:tc>
          <w:tcPr>
            <w:tcW w:w="3532" w:type="dxa"/>
            <w:gridSpan w:val="5"/>
            <w:tcBorders>
              <w:top w:val="single" w:sz="4" w:space="0" w:color="auto"/>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INDICI AGROCHIMICI</w:t>
            </w:r>
          </w:p>
        </w:tc>
        <w:tc>
          <w:tcPr>
            <w:tcW w:w="4200" w:type="dxa"/>
            <w:gridSpan w:val="6"/>
            <w:tcBorders>
              <w:top w:val="single" w:sz="4" w:space="0" w:color="auto"/>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INGRASAMINTE CHIMICE s.a</w:t>
            </w:r>
          </w:p>
        </w:tc>
        <w:tc>
          <w:tcPr>
            <w:tcW w:w="1499"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Amendamente</w:t>
            </w:r>
          </w:p>
        </w:tc>
      </w:tr>
      <w:tr w:rsidR="003C1038" w:rsidRPr="0043052D" w:rsidTr="003C1038">
        <w:trPr>
          <w:trHeight w:val="255"/>
        </w:trPr>
        <w:tc>
          <w:tcPr>
            <w:tcW w:w="973" w:type="dxa"/>
            <w:vMerge/>
            <w:tcBorders>
              <w:top w:val="single" w:sz="4" w:space="0" w:color="auto"/>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810" w:type="dxa"/>
            <w:vMerge/>
            <w:tcBorders>
              <w:top w:val="single" w:sz="4" w:space="0" w:color="auto"/>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1081" w:type="dxa"/>
            <w:vMerge w:val="restart"/>
            <w:tcBorders>
              <w:top w:val="nil"/>
              <w:left w:val="single" w:sz="4" w:space="0" w:color="auto"/>
              <w:bottom w:val="single" w:sz="4" w:space="0" w:color="000000"/>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Denumire</w:t>
            </w:r>
          </w:p>
        </w:tc>
        <w:tc>
          <w:tcPr>
            <w:tcW w:w="811" w:type="dxa"/>
            <w:vMerge w:val="restart"/>
            <w:tcBorders>
              <w:top w:val="nil"/>
              <w:left w:val="single" w:sz="4" w:space="0" w:color="auto"/>
              <w:bottom w:val="single" w:sz="4" w:space="0" w:color="000000"/>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Supraf ha</w:t>
            </w:r>
          </w:p>
        </w:tc>
        <w:tc>
          <w:tcPr>
            <w:tcW w:w="865"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540"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756" w:type="dxa"/>
            <w:vMerge w:val="restart"/>
            <w:tcBorders>
              <w:top w:val="nil"/>
              <w:left w:val="single" w:sz="4" w:space="0" w:color="auto"/>
              <w:bottom w:val="single" w:sz="4" w:space="0" w:color="000000"/>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Ph</w:t>
            </w:r>
          </w:p>
        </w:tc>
        <w:tc>
          <w:tcPr>
            <w:tcW w:w="949" w:type="dxa"/>
            <w:vMerge w:val="restart"/>
            <w:tcBorders>
              <w:top w:val="nil"/>
              <w:left w:val="single" w:sz="4" w:space="0" w:color="auto"/>
              <w:bottom w:val="single" w:sz="4" w:space="0" w:color="000000"/>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Vah%</w:t>
            </w:r>
          </w:p>
        </w:tc>
        <w:tc>
          <w:tcPr>
            <w:tcW w:w="625" w:type="dxa"/>
            <w:vMerge w:val="restart"/>
            <w:tcBorders>
              <w:top w:val="nil"/>
              <w:left w:val="single" w:sz="4" w:space="0" w:color="auto"/>
              <w:bottom w:val="single" w:sz="4" w:space="0" w:color="000000"/>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IN%</w:t>
            </w:r>
          </w:p>
        </w:tc>
        <w:tc>
          <w:tcPr>
            <w:tcW w:w="601" w:type="dxa"/>
            <w:vMerge w:val="restart"/>
            <w:tcBorders>
              <w:top w:val="nil"/>
              <w:left w:val="single" w:sz="4" w:space="0" w:color="auto"/>
              <w:bottom w:val="single" w:sz="4" w:space="0" w:color="000000"/>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P-Alc ppm</w:t>
            </w:r>
          </w:p>
        </w:tc>
        <w:tc>
          <w:tcPr>
            <w:tcW w:w="601" w:type="dxa"/>
            <w:vMerge w:val="restart"/>
            <w:tcBorders>
              <w:top w:val="nil"/>
              <w:left w:val="single" w:sz="4" w:space="0" w:color="auto"/>
              <w:bottom w:val="single" w:sz="4" w:space="0" w:color="000000"/>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K-Alc ppm</w:t>
            </w:r>
          </w:p>
        </w:tc>
        <w:tc>
          <w:tcPr>
            <w:tcW w:w="1400" w:type="dxa"/>
            <w:gridSpan w:val="2"/>
            <w:tcBorders>
              <w:top w:val="single" w:sz="4" w:space="0" w:color="auto"/>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N</w:t>
            </w:r>
          </w:p>
        </w:tc>
        <w:tc>
          <w:tcPr>
            <w:tcW w:w="1400" w:type="dxa"/>
            <w:gridSpan w:val="2"/>
            <w:tcBorders>
              <w:top w:val="single" w:sz="4" w:space="0" w:color="auto"/>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P2O5</w:t>
            </w:r>
          </w:p>
        </w:tc>
        <w:tc>
          <w:tcPr>
            <w:tcW w:w="1400" w:type="dxa"/>
            <w:gridSpan w:val="2"/>
            <w:tcBorders>
              <w:top w:val="single" w:sz="4" w:space="0" w:color="auto"/>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K2O</w:t>
            </w:r>
          </w:p>
        </w:tc>
        <w:tc>
          <w:tcPr>
            <w:tcW w:w="1499" w:type="dxa"/>
            <w:gridSpan w:val="2"/>
            <w:vMerge/>
            <w:tcBorders>
              <w:top w:val="single" w:sz="4" w:space="0" w:color="auto"/>
              <w:left w:val="single" w:sz="4" w:space="0" w:color="auto"/>
              <w:bottom w:val="single" w:sz="4" w:space="0" w:color="000000"/>
              <w:right w:val="single" w:sz="4" w:space="0" w:color="000000"/>
            </w:tcBorders>
            <w:vAlign w:val="center"/>
          </w:tcPr>
          <w:p w:rsidR="001249AD" w:rsidRPr="0043052D" w:rsidRDefault="001249AD" w:rsidP="00D47140">
            <w:pPr>
              <w:rPr>
                <w:rFonts w:ascii="Times New Roman" w:hAnsi="Times New Roman"/>
                <w:sz w:val="20"/>
                <w:szCs w:val="20"/>
              </w:rPr>
            </w:pPr>
          </w:p>
        </w:tc>
      </w:tr>
      <w:tr w:rsidR="0043052D" w:rsidRPr="0043052D" w:rsidTr="003C1038">
        <w:trPr>
          <w:trHeight w:val="255"/>
        </w:trPr>
        <w:tc>
          <w:tcPr>
            <w:tcW w:w="973" w:type="dxa"/>
            <w:vMerge/>
            <w:tcBorders>
              <w:top w:val="single" w:sz="4" w:space="0" w:color="auto"/>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810" w:type="dxa"/>
            <w:vMerge/>
            <w:tcBorders>
              <w:top w:val="single" w:sz="4" w:space="0" w:color="auto"/>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1081"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811"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865"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540"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756"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949"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625"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601"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601"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kg/ha s.a</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t tone s.a</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kg/ha s.a</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t tone s.a</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kg/ha s.a</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t tone s.a</w:t>
            </w:r>
          </w:p>
        </w:tc>
        <w:tc>
          <w:tcPr>
            <w:tcW w:w="71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t/ha</w:t>
            </w:r>
          </w:p>
        </w:tc>
        <w:tc>
          <w:tcPr>
            <w:tcW w:w="782"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t tone</w:t>
            </w:r>
          </w:p>
        </w:tc>
      </w:tr>
      <w:tr w:rsidR="0043052D" w:rsidRPr="0043052D" w:rsidTr="003C1038">
        <w:trPr>
          <w:trHeight w:val="255"/>
        </w:trPr>
        <w:tc>
          <w:tcPr>
            <w:tcW w:w="973" w:type="dxa"/>
            <w:vMerge w:val="restart"/>
            <w:tcBorders>
              <w:top w:val="nil"/>
              <w:left w:val="single" w:sz="4" w:space="0" w:color="auto"/>
              <w:bottom w:val="single" w:sz="4" w:space="0" w:color="000000"/>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I</w:t>
            </w:r>
          </w:p>
        </w:tc>
        <w:tc>
          <w:tcPr>
            <w:tcW w:w="810" w:type="dxa"/>
            <w:vMerge w:val="restart"/>
            <w:tcBorders>
              <w:top w:val="nil"/>
              <w:left w:val="single" w:sz="4" w:space="0" w:color="auto"/>
              <w:bottom w:val="single" w:sz="4" w:space="0" w:color="000000"/>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36.96</w:t>
            </w:r>
          </w:p>
        </w:tc>
        <w:tc>
          <w:tcPr>
            <w:tcW w:w="108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A</w:t>
            </w:r>
          </w:p>
        </w:tc>
        <w:tc>
          <w:tcPr>
            <w:tcW w:w="81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14.8</w:t>
            </w:r>
          </w:p>
        </w:tc>
        <w:tc>
          <w:tcPr>
            <w:tcW w:w="86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rPr>
                <w:rFonts w:ascii="Times New Roman" w:hAnsi="Times New Roman"/>
                <w:sz w:val="20"/>
                <w:szCs w:val="20"/>
              </w:rPr>
            </w:pPr>
            <w:r w:rsidRPr="0043052D">
              <w:rPr>
                <w:rFonts w:ascii="Times New Roman" w:hAnsi="Times New Roman"/>
                <w:sz w:val="20"/>
                <w:szCs w:val="20"/>
              </w:rPr>
              <w:t> </w:t>
            </w:r>
          </w:p>
        </w:tc>
        <w:tc>
          <w:tcPr>
            <w:tcW w:w="540" w:type="dxa"/>
            <w:tcBorders>
              <w:top w:val="nil"/>
              <w:left w:val="nil"/>
              <w:bottom w:val="nil"/>
              <w:right w:val="nil"/>
            </w:tcBorders>
            <w:shd w:val="clear" w:color="auto" w:fill="auto"/>
            <w:noWrap/>
            <w:vAlign w:val="bottom"/>
          </w:tcPr>
          <w:p w:rsidR="001249AD" w:rsidRPr="0043052D" w:rsidRDefault="001249AD" w:rsidP="00D47140">
            <w:pPr>
              <w:rPr>
                <w:rFonts w:ascii="Times New Roman" w:hAnsi="Times New Roman"/>
                <w:sz w:val="20"/>
                <w:szCs w:val="20"/>
              </w:rPr>
            </w:pPr>
          </w:p>
        </w:tc>
        <w:tc>
          <w:tcPr>
            <w:tcW w:w="756" w:type="dxa"/>
            <w:tcBorders>
              <w:top w:val="nil"/>
              <w:left w:val="single" w:sz="4" w:space="0" w:color="auto"/>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7.17</w:t>
            </w:r>
          </w:p>
        </w:tc>
        <w:tc>
          <w:tcPr>
            <w:tcW w:w="949"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93</w:t>
            </w:r>
          </w:p>
        </w:tc>
        <w:tc>
          <w:tcPr>
            <w:tcW w:w="62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2.39</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18</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120</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166</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2.46</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72</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1.07</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88</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1.30</w:t>
            </w:r>
          </w:p>
        </w:tc>
        <w:tc>
          <w:tcPr>
            <w:tcW w:w="71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82"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w:t>
            </w:r>
          </w:p>
        </w:tc>
      </w:tr>
      <w:tr w:rsidR="0043052D" w:rsidRPr="0043052D" w:rsidTr="003C1038">
        <w:trPr>
          <w:trHeight w:val="255"/>
        </w:trPr>
        <w:tc>
          <w:tcPr>
            <w:tcW w:w="973"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810"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108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B</w:t>
            </w:r>
          </w:p>
        </w:tc>
        <w:tc>
          <w:tcPr>
            <w:tcW w:w="81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9.76</w:t>
            </w:r>
          </w:p>
        </w:tc>
        <w:tc>
          <w:tcPr>
            <w:tcW w:w="86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rPr>
                <w:rFonts w:ascii="Times New Roman" w:hAnsi="Times New Roman"/>
                <w:sz w:val="20"/>
                <w:szCs w:val="20"/>
              </w:rPr>
            </w:pPr>
            <w:r w:rsidRPr="0043052D">
              <w:rPr>
                <w:rFonts w:ascii="Times New Roman" w:hAnsi="Times New Roman"/>
                <w:sz w:val="20"/>
                <w:szCs w:val="20"/>
              </w:rPr>
              <w:t> </w:t>
            </w:r>
          </w:p>
        </w:tc>
        <w:tc>
          <w:tcPr>
            <w:tcW w:w="540" w:type="dxa"/>
            <w:tcBorders>
              <w:top w:val="single" w:sz="4" w:space="0" w:color="auto"/>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56"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7.7</w:t>
            </w:r>
          </w:p>
        </w:tc>
        <w:tc>
          <w:tcPr>
            <w:tcW w:w="949"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99</w:t>
            </w:r>
          </w:p>
        </w:tc>
        <w:tc>
          <w:tcPr>
            <w:tcW w:w="62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4.16</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160</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600</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166</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1.62</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44</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0.43</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59</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0.58</w:t>
            </w:r>
          </w:p>
        </w:tc>
        <w:tc>
          <w:tcPr>
            <w:tcW w:w="71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6</w:t>
            </w:r>
          </w:p>
        </w:tc>
        <w:tc>
          <w:tcPr>
            <w:tcW w:w="782"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59</w:t>
            </w:r>
          </w:p>
        </w:tc>
      </w:tr>
      <w:tr w:rsidR="0043052D" w:rsidRPr="0043052D" w:rsidTr="003C1038">
        <w:trPr>
          <w:trHeight w:val="255"/>
        </w:trPr>
        <w:tc>
          <w:tcPr>
            <w:tcW w:w="973"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810"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108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C</w:t>
            </w:r>
          </w:p>
        </w:tc>
        <w:tc>
          <w:tcPr>
            <w:tcW w:w="81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12.4</w:t>
            </w:r>
          </w:p>
        </w:tc>
        <w:tc>
          <w:tcPr>
            <w:tcW w:w="86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rPr>
                <w:rFonts w:ascii="Times New Roman" w:hAnsi="Times New Roman"/>
                <w:sz w:val="20"/>
                <w:szCs w:val="20"/>
              </w:rPr>
            </w:pPr>
            <w:r w:rsidRPr="0043052D">
              <w:rPr>
                <w:rFonts w:ascii="Times New Roman" w:hAnsi="Times New Roman"/>
                <w:sz w:val="20"/>
                <w:szCs w:val="20"/>
              </w:rPr>
              <w:t> </w:t>
            </w:r>
          </w:p>
        </w:tc>
        <w:tc>
          <w:tcPr>
            <w:tcW w:w="540"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56"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7.66</w:t>
            </w:r>
          </w:p>
        </w:tc>
        <w:tc>
          <w:tcPr>
            <w:tcW w:w="949"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99</w:t>
            </w:r>
          </w:p>
        </w:tc>
        <w:tc>
          <w:tcPr>
            <w:tcW w:w="62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3.12</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45</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301</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166</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2.06</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51</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0.63</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74</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0.92</w:t>
            </w:r>
          </w:p>
        </w:tc>
        <w:tc>
          <w:tcPr>
            <w:tcW w:w="71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82"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w:t>
            </w:r>
          </w:p>
        </w:tc>
      </w:tr>
      <w:tr w:rsidR="0043052D" w:rsidRPr="0043052D" w:rsidTr="003C1038">
        <w:trPr>
          <w:trHeight w:val="255"/>
        </w:trPr>
        <w:tc>
          <w:tcPr>
            <w:tcW w:w="973" w:type="dxa"/>
            <w:vMerge w:val="restart"/>
            <w:tcBorders>
              <w:top w:val="nil"/>
              <w:left w:val="single" w:sz="4" w:space="0" w:color="auto"/>
              <w:bottom w:val="single" w:sz="4" w:space="0" w:color="000000"/>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II</w:t>
            </w:r>
          </w:p>
        </w:tc>
        <w:tc>
          <w:tcPr>
            <w:tcW w:w="810" w:type="dxa"/>
            <w:vMerge w:val="restart"/>
            <w:tcBorders>
              <w:top w:val="nil"/>
              <w:left w:val="single" w:sz="4" w:space="0" w:color="auto"/>
              <w:bottom w:val="single" w:sz="4" w:space="0" w:color="000000"/>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54.16</w:t>
            </w:r>
          </w:p>
        </w:tc>
        <w:tc>
          <w:tcPr>
            <w:tcW w:w="108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A1</w:t>
            </w:r>
          </w:p>
        </w:tc>
        <w:tc>
          <w:tcPr>
            <w:tcW w:w="81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4.47</w:t>
            </w:r>
          </w:p>
        </w:tc>
        <w:tc>
          <w:tcPr>
            <w:tcW w:w="86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rPr>
                <w:rFonts w:ascii="Times New Roman" w:hAnsi="Times New Roman"/>
                <w:sz w:val="20"/>
                <w:szCs w:val="20"/>
              </w:rPr>
            </w:pPr>
            <w:r w:rsidRPr="0043052D">
              <w:rPr>
                <w:rFonts w:ascii="Times New Roman" w:hAnsi="Times New Roman"/>
                <w:sz w:val="20"/>
                <w:szCs w:val="20"/>
              </w:rPr>
              <w:t> </w:t>
            </w:r>
          </w:p>
        </w:tc>
        <w:tc>
          <w:tcPr>
            <w:tcW w:w="540"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56"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8</w:t>
            </w:r>
          </w:p>
        </w:tc>
        <w:tc>
          <w:tcPr>
            <w:tcW w:w="949"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99</w:t>
            </w:r>
          </w:p>
        </w:tc>
        <w:tc>
          <w:tcPr>
            <w:tcW w:w="62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1.48</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12</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92</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166</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0.74</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90</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0.40</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95</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0.42</w:t>
            </w:r>
          </w:p>
        </w:tc>
        <w:tc>
          <w:tcPr>
            <w:tcW w:w="71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82"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w:t>
            </w:r>
          </w:p>
        </w:tc>
      </w:tr>
      <w:tr w:rsidR="0043052D" w:rsidRPr="0043052D" w:rsidTr="003C1038">
        <w:trPr>
          <w:trHeight w:val="255"/>
        </w:trPr>
        <w:tc>
          <w:tcPr>
            <w:tcW w:w="973"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810"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108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A2</w:t>
            </w:r>
          </w:p>
        </w:tc>
        <w:tc>
          <w:tcPr>
            <w:tcW w:w="81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44.82</w:t>
            </w:r>
          </w:p>
        </w:tc>
        <w:tc>
          <w:tcPr>
            <w:tcW w:w="86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rPr>
                <w:rFonts w:ascii="Times New Roman" w:hAnsi="Times New Roman"/>
                <w:sz w:val="20"/>
                <w:szCs w:val="20"/>
              </w:rPr>
            </w:pPr>
            <w:r w:rsidRPr="0043052D">
              <w:rPr>
                <w:rFonts w:ascii="Times New Roman" w:hAnsi="Times New Roman"/>
                <w:sz w:val="20"/>
                <w:szCs w:val="20"/>
              </w:rPr>
              <w:t> </w:t>
            </w:r>
          </w:p>
        </w:tc>
        <w:tc>
          <w:tcPr>
            <w:tcW w:w="540"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56"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7.06</w:t>
            </w:r>
          </w:p>
        </w:tc>
        <w:tc>
          <w:tcPr>
            <w:tcW w:w="949"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99</w:t>
            </w:r>
          </w:p>
        </w:tc>
        <w:tc>
          <w:tcPr>
            <w:tcW w:w="62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2.69</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15</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157</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166</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7.44</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81</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3.63</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82</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3.68</w:t>
            </w:r>
          </w:p>
        </w:tc>
        <w:tc>
          <w:tcPr>
            <w:tcW w:w="71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6</w:t>
            </w:r>
          </w:p>
        </w:tc>
        <w:tc>
          <w:tcPr>
            <w:tcW w:w="782"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269</w:t>
            </w:r>
          </w:p>
        </w:tc>
      </w:tr>
      <w:tr w:rsidR="0043052D" w:rsidRPr="0043052D" w:rsidTr="003C1038">
        <w:trPr>
          <w:trHeight w:val="255"/>
        </w:trPr>
        <w:tc>
          <w:tcPr>
            <w:tcW w:w="973"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810"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108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B</w:t>
            </w:r>
          </w:p>
        </w:tc>
        <w:tc>
          <w:tcPr>
            <w:tcW w:w="81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4.87</w:t>
            </w:r>
          </w:p>
        </w:tc>
        <w:tc>
          <w:tcPr>
            <w:tcW w:w="86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rPr>
                <w:rFonts w:ascii="Times New Roman" w:hAnsi="Times New Roman"/>
                <w:sz w:val="20"/>
                <w:szCs w:val="20"/>
              </w:rPr>
            </w:pPr>
            <w:r w:rsidRPr="0043052D">
              <w:rPr>
                <w:rFonts w:ascii="Times New Roman" w:hAnsi="Times New Roman"/>
                <w:sz w:val="20"/>
                <w:szCs w:val="20"/>
              </w:rPr>
              <w:t> </w:t>
            </w:r>
          </w:p>
        </w:tc>
        <w:tc>
          <w:tcPr>
            <w:tcW w:w="540"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56"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7.79</w:t>
            </w:r>
          </w:p>
        </w:tc>
        <w:tc>
          <w:tcPr>
            <w:tcW w:w="949"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99</w:t>
            </w:r>
          </w:p>
        </w:tc>
        <w:tc>
          <w:tcPr>
            <w:tcW w:w="62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3.16</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28</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280</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166</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0.81</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64</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0.31</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75</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0.37</w:t>
            </w:r>
          </w:p>
        </w:tc>
        <w:tc>
          <w:tcPr>
            <w:tcW w:w="71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82"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w:t>
            </w:r>
          </w:p>
        </w:tc>
      </w:tr>
      <w:tr w:rsidR="0043052D" w:rsidRPr="0043052D" w:rsidTr="003C1038">
        <w:trPr>
          <w:trHeight w:val="255"/>
        </w:trPr>
        <w:tc>
          <w:tcPr>
            <w:tcW w:w="973" w:type="dxa"/>
            <w:tcBorders>
              <w:top w:val="nil"/>
              <w:left w:val="single" w:sz="4" w:space="0" w:color="auto"/>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III</w:t>
            </w:r>
          </w:p>
        </w:tc>
        <w:tc>
          <w:tcPr>
            <w:tcW w:w="810"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132.1</w:t>
            </w:r>
          </w:p>
        </w:tc>
        <w:tc>
          <w:tcPr>
            <w:tcW w:w="108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A</w:t>
            </w:r>
          </w:p>
        </w:tc>
        <w:tc>
          <w:tcPr>
            <w:tcW w:w="81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132.1</w:t>
            </w:r>
          </w:p>
        </w:tc>
        <w:tc>
          <w:tcPr>
            <w:tcW w:w="86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rPr>
                <w:rFonts w:ascii="Times New Roman" w:hAnsi="Times New Roman"/>
                <w:sz w:val="20"/>
                <w:szCs w:val="20"/>
              </w:rPr>
            </w:pPr>
            <w:r w:rsidRPr="0043052D">
              <w:rPr>
                <w:rFonts w:ascii="Times New Roman" w:hAnsi="Times New Roman"/>
                <w:sz w:val="20"/>
                <w:szCs w:val="20"/>
              </w:rPr>
              <w:t> </w:t>
            </w:r>
          </w:p>
        </w:tc>
        <w:tc>
          <w:tcPr>
            <w:tcW w:w="540"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56"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6.84</w:t>
            </w:r>
          </w:p>
        </w:tc>
        <w:tc>
          <w:tcPr>
            <w:tcW w:w="949"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99</w:t>
            </w:r>
          </w:p>
        </w:tc>
        <w:tc>
          <w:tcPr>
            <w:tcW w:w="62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3.4</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21</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342</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166</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21.93</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72</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9.51</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72</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9.51</w:t>
            </w:r>
          </w:p>
        </w:tc>
        <w:tc>
          <w:tcPr>
            <w:tcW w:w="71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82"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w:t>
            </w:r>
          </w:p>
        </w:tc>
      </w:tr>
      <w:tr w:rsidR="0043052D" w:rsidRPr="0043052D" w:rsidTr="003C1038">
        <w:trPr>
          <w:trHeight w:val="255"/>
        </w:trPr>
        <w:tc>
          <w:tcPr>
            <w:tcW w:w="973" w:type="dxa"/>
            <w:vMerge w:val="restart"/>
            <w:tcBorders>
              <w:top w:val="nil"/>
              <w:left w:val="single" w:sz="4" w:space="0" w:color="auto"/>
              <w:bottom w:val="single" w:sz="4" w:space="0" w:color="000000"/>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IV</w:t>
            </w:r>
          </w:p>
        </w:tc>
        <w:tc>
          <w:tcPr>
            <w:tcW w:w="810" w:type="dxa"/>
            <w:vMerge w:val="restart"/>
            <w:tcBorders>
              <w:top w:val="nil"/>
              <w:left w:val="single" w:sz="4" w:space="0" w:color="auto"/>
              <w:bottom w:val="single" w:sz="4" w:space="0" w:color="000000"/>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107.95</w:t>
            </w:r>
          </w:p>
        </w:tc>
        <w:tc>
          <w:tcPr>
            <w:tcW w:w="108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A</w:t>
            </w:r>
          </w:p>
        </w:tc>
        <w:tc>
          <w:tcPr>
            <w:tcW w:w="81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55.59</w:t>
            </w:r>
          </w:p>
        </w:tc>
        <w:tc>
          <w:tcPr>
            <w:tcW w:w="86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rPr>
                <w:rFonts w:ascii="Times New Roman" w:hAnsi="Times New Roman"/>
                <w:sz w:val="20"/>
                <w:szCs w:val="20"/>
              </w:rPr>
            </w:pPr>
            <w:r w:rsidRPr="0043052D">
              <w:rPr>
                <w:rFonts w:ascii="Times New Roman" w:hAnsi="Times New Roman"/>
                <w:sz w:val="20"/>
                <w:szCs w:val="20"/>
              </w:rPr>
              <w:t> </w:t>
            </w:r>
          </w:p>
        </w:tc>
        <w:tc>
          <w:tcPr>
            <w:tcW w:w="540"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56"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7.16</w:t>
            </w:r>
          </w:p>
        </w:tc>
        <w:tc>
          <w:tcPr>
            <w:tcW w:w="949"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90</w:t>
            </w:r>
          </w:p>
        </w:tc>
        <w:tc>
          <w:tcPr>
            <w:tcW w:w="62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1.93</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20</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203</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166</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9.23</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72</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4.00</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79</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4.39</w:t>
            </w:r>
          </w:p>
        </w:tc>
        <w:tc>
          <w:tcPr>
            <w:tcW w:w="71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82"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w:t>
            </w:r>
          </w:p>
        </w:tc>
      </w:tr>
      <w:tr w:rsidR="0043052D" w:rsidRPr="0043052D" w:rsidTr="003C1038">
        <w:trPr>
          <w:trHeight w:val="255"/>
        </w:trPr>
        <w:tc>
          <w:tcPr>
            <w:tcW w:w="973"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810"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108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B1</w:t>
            </w:r>
          </w:p>
        </w:tc>
        <w:tc>
          <w:tcPr>
            <w:tcW w:w="81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9.05</w:t>
            </w:r>
          </w:p>
        </w:tc>
        <w:tc>
          <w:tcPr>
            <w:tcW w:w="86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rPr>
                <w:rFonts w:ascii="Times New Roman" w:hAnsi="Times New Roman"/>
                <w:sz w:val="20"/>
                <w:szCs w:val="20"/>
              </w:rPr>
            </w:pPr>
            <w:r w:rsidRPr="0043052D">
              <w:rPr>
                <w:rFonts w:ascii="Times New Roman" w:hAnsi="Times New Roman"/>
                <w:sz w:val="20"/>
                <w:szCs w:val="20"/>
              </w:rPr>
              <w:t> </w:t>
            </w:r>
          </w:p>
        </w:tc>
        <w:tc>
          <w:tcPr>
            <w:tcW w:w="540"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56"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6.91</w:t>
            </w:r>
          </w:p>
        </w:tc>
        <w:tc>
          <w:tcPr>
            <w:tcW w:w="949"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95</w:t>
            </w:r>
          </w:p>
        </w:tc>
        <w:tc>
          <w:tcPr>
            <w:tcW w:w="62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2.33</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17</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298</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166</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1.50</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73</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0.66</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74</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0.67</w:t>
            </w:r>
          </w:p>
        </w:tc>
        <w:tc>
          <w:tcPr>
            <w:tcW w:w="71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82"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w:t>
            </w:r>
          </w:p>
        </w:tc>
      </w:tr>
      <w:tr w:rsidR="0043052D" w:rsidRPr="0043052D" w:rsidTr="003C1038">
        <w:trPr>
          <w:trHeight w:val="255"/>
        </w:trPr>
        <w:tc>
          <w:tcPr>
            <w:tcW w:w="973"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810"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108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B2</w:t>
            </w:r>
          </w:p>
        </w:tc>
        <w:tc>
          <w:tcPr>
            <w:tcW w:w="81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12.96</w:t>
            </w:r>
          </w:p>
        </w:tc>
        <w:tc>
          <w:tcPr>
            <w:tcW w:w="86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rPr>
                <w:rFonts w:ascii="Times New Roman" w:hAnsi="Times New Roman"/>
                <w:sz w:val="20"/>
                <w:szCs w:val="20"/>
              </w:rPr>
            </w:pPr>
            <w:r w:rsidRPr="0043052D">
              <w:rPr>
                <w:rFonts w:ascii="Times New Roman" w:hAnsi="Times New Roman"/>
                <w:sz w:val="20"/>
                <w:szCs w:val="20"/>
              </w:rPr>
              <w:t> </w:t>
            </w:r>
          </w:p>
        </w:tc>
        <w:tc>
          <w:tcPr>
            <w:tcW w:w="540"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56"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6.8</w:t>
            </w:r>
          </w:p>
        </w:tc>
        <w:tc>
          <w:tcPr>
            <w:tcW w:w="949"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91</w:t>
            </w:r>
          </w:p>
        </w:tc>
        <w:tc>
          <w:tcPr>
            <w:tcW w:w="62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3.95</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17</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312</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166</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2.15</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73</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0.95</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74</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0.96</w:t>
            </w:r>
          </w:p>
        </w:tc>
        <w:tc>
          <w:tcPr>
            <w:tcW w:w="71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82"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w:t>
            </w:r>
          </w:p>
        </w:tc>
      </w:tr>
      <w:tr w:rsidR="0043052D" w:rsidRPr="0043052D" w:rsidTr="003C1038">
        <w:trPr>
          <w:trHeight w:val="255"/>
        </w:trPr>
        <w:tc>
          <w:tcPr>
            <w:tcW w:w="973"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810"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108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B3</w:t>
            </w:r>
          </w:p>
        </w:tc>
        <w:tc>
          <w:tcPr>
            <w:tcW w:w="81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14.11</w:t>
            </w:r>
          </w:p>
        </w:tc>
        <w:tc>
          <w:tcPr>
            <w:tcW w:w="86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PS</w:t>
            </w:r>
          </w:p>
        </w:tc>
        <w:tc>
          <w:tcPr>
            <w:tcW w:w="540"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w:t>
            </w:r>
          </w:p>
        </w:tc>
        <w:tc>
          <w:tcPr>
            <w:tcW w:w="756"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7.62</w:t>
            </w:r>
          </w:p>
        </w:tc>
        <w:tc>
          <w:tcPr>
            <w:tcW w:w="949"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99</w:t>
            </w:r>
          </w:p>
        </w:tc>
        <w:tc>
          <w:tcPr>
            <w:tcW w:w="62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3.18</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20</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252</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166</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2.34</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72</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1.02</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77</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1.09</w:t>
            </w:r>
          </w:p>
        </w:tc>
        <w:tc>
          <w:tcPr>
            <w:tcW w:w="71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6</w:t>
            </w:r>
          </w:p>
        </w:tc>
        <w:tc>
          <w:tcPr>
            <w:tcW w:w="782"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85</w:t>
            </w:r>
          </w:p>
        </w:tc>
      </w:tr>
      <w:tr w:rsidR="0043052D" w:rsidRPr="0043052D" w:rsidTr="003C1038">
        <w:trPr>
          <w:trHeight w:val="255"/>
        </w:trPr>
        <w:tc>
          <w:tcPr>
            <w:tcW w:w="973"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810"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1081" w:type="dxa"/>
            <w:tcBorders>
              <w:top w:val="nil"/>
              <w:left w:val="nil"/>
              <w:bottom w:val="nil"/>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C</w:t>
            </w:r>
          </w:p>
        </w:tc>
        <w:tc>
          <w:tcPr>
            <w:tcW w:w="811" w:type="dxa"/>
            <w:tcBorders>
              <w:top w:val="nil"/>
              <w:left w:val="nil"/>
              <w:bottom w:val="nil"/>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16.24</w:t>
            </w:r>
          </w:p>
        </w:tc>
        <w:tc>
          <w:tcPr>
            <w:tcW w:w="86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rPr>
                <w:rFonts w:ascii="Times New Roman" w:hAnsi="Times New Roman"/>
                <w:sz w:val="20"/>
                <w:szCs w:val="20"/>
              </w:rPr>
            </w:pPr>
            <w:r w:rsidRPr="0043052D">
              <w:rPr>
                <w:rFonts w:ascii="Times New Roman" w:hAnsi="Times New Roman"/>
                <w:sz w:val="20"/>
                <w:szCs w:val="20"/>
              </w:rPr>
              <w:t> </w:t>
            </w:r>
          </w:p>
        </w:tc>
        <w:tc>
          <w:tcPr>
            <w:tcW w:w="540"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rPr>
                <w:rFonts w:ascii="Times New Roman" w:hAnsi="Times New Roman"/>
                <w:sz w:val="20"/>
                <w:szCs w:val="20"/>
              </w:rPr>
            </w:pPr>
            <w:r w:rsidRPr="0043052D">
              <w:rPr>
                <w:rFonts w:ascii="Times New Roman" w:hAnsi="Times New Roman"/>
                <w:sz w:val="20"/>
                <w:szCs w:val="20"/>
              </w:rPr>
              <w:t> </w:t>
            </w:r>
          </w:p>
        </w:tc>
        <w:tc>
          <w:tcPr>
            <w:tcW w:w="756" w:type="dxa"/>
            <w:tcBorders>
              <w:top w:val="nil"/>
              <w:left w:val="nil"/>
              <w:bottom w:val="nil"/>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6.93</w:t>
            </w:r>
          </w:p>
        </w:tc>
        <w:tc>
          <w:tcPr>
            <w:tcW w:w="949" w:type="dxa"/>
            <w:tcBorders>
              <w:top w:val="nil"/>
              <w:left w:val="nil"/>
              <w:bottom w:val="nil"/>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90</w:t>
            </w:r>
          </w:p>
        </w:tc>
        <w:tc>
          <w:tcPr>
            <w:tcW w:w="625" w:type="dxa"/>
            <w:tcBorders>
              <w:top w:val="nil"/>
              <w:left w:val="single" w:sz="4" w:space="0" w:color="auto"/>
              <w:bottom w:val="nil"/>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3.14</w:t>
            </w:r>
          </w:p>
        </w:tc>
        <w:tc>
          <w:tcPr>
            <w:tcW w:w="601" w:type="dxa"/>
            <w:tcBorders>
              <w:top w:val="nil"/>
              <w:left w:val="nil"/>
              <w:bottom w:val="nil"/>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41</w:t>
            </w:r>
          </w:p>
        </w:tc>
        <w:tc>
          <w:tcPr>
            <w:tcW w:w="601" w:type="dxa"/>
            <w:tcBorders>
              <w:top w:val="nil"/>
              <w:left w:val="nil"/>
              <w:bottom w:val="nil"/>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426</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166</w:t>
            </w:r>
          </w:p>
        </w:tc>
        <w:tc>
          <w:tcPr>
            <w:tcW w:w="703" w:type="dxa"/>
            <w:tcBorders>
              <w:top w:val="nil"/>
              <w:left w:val="nil"/>
              <w:bottom w:val="nil"/>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2.70</w:t>
            </w:r>
          </w:p>
        </w:tc>
        <w:tc>
          <w:tcPr>
            <w:tcW w:w="697" w:type="dxa"/>
            <w:tcBorders>
              <w:top w:val="nil"/>
              <w:left w:val="nil"/>
              <w:bottom w:val="nil"/>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52</w:t>
            </w:r>
          </w:p>
        </w:tc>
        <w:tc>
          <w:tcPr>
            <w:tcW w:w="703" w:type="dxa"/>
            <w:tcBorders>
              <w:top w:val="nil"/>
              <w:left w:val="nil"/>
              <w:bottom w:val="nil"/>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0.84</w:t>
            </w:r>
          </w:p>
        </w:tc>
        <w:tc>
          <w:tcPr>
            <w:tcW w:w="697" w:type="dxa"/>
            <w:tcBorders>
              <w:top w:val="nil"/>
              <w:left w:val="nil"/>
              <w:bottom w:val="nil"/>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68</w:t>
            </w:r>
          </w:p>
        </w:tc>
        <w:tc>
          <w:tcPr>
            <w:tcW w:w="703" w:type="dxa"/>
            <w:tcBorders>
              <w:top w:val="nil"/>
              <w:left w:val="nil"/>
              <w:bottom w:val="nil"/>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1.10</w:t>
            </w:r>
          </w:p>
        </w:tc>
        <w:tc>
          <w:tcPr>
            <w:tcW w:w="71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82"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w:t>
            </w:r>
          </w:p>
        </w:tc>
      </w:tr>
      <w:tr w:rsidR="0043052D" w:rsidRPr="0043052D" w:rsidTr="003C1038">
        <w:trPr>
          <w:trHeight w:val="255"/>
        </w:trPr>
        <w:tc>
          <w:tcPr>
            <w:tcW w:w="973" w:type="dxa"/>
            <w:vMerge w:val="restart"/>
            <w:tcBorders>
              <w:top w:val="nil"/>
              <w:left w:val="single" w:sz="4" w:space="0" w:color="auto"/>
              <w:bottom w:val="single" w:sz="4" w:space="0" w:color="000000"/>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V</w:t>
            </w:r>
          </w:p>
        </w:tc>
        <w:tc>
          <w:tcPr>
            <w:tcW w:w="810" w:type="dxa"/>
            <w:vMerge w:val="restart"/>
            <w:tcBorders>
              <w:top w:val="nil"/>
              <w:left w:val="single" w:sz="4" w:space="0" w:color="auto"/>
              <w:bottom w:val="single" w:sz="4" w:space="0" w:color="000000"/>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51.32</w:t>
            </w:r>
          </w:p>
        </w:tc>
        <w:tc>
          <w:tcPr>
            <w:tcW w:w="1081" w:type="dxa"/>
            <w:tcBorders>
              <w:top w:val="single" w:sz="4" w:space="0" w:color="auto"/>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A1</w:t>
            </w:r>
          </w:p>
        </w:tc>
        <w:tc>
          <w:tcPr>
            <w:tcW w:w="811" w:type="dxa"/>
            <w:tcBorders>
              <w:top w:val="single" w:sz="4" w:space="0" w:color="auto"/>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6.3</w:t>
            </w:r>
          </w:p>
        </w:tc>
        <w:tc>
          <w:tcPr>
            <w:tcW w:w="86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rPr>
                <w:rFonts w:ascii="Times New Roman" w:hAnsi="Times New Roman"/>
                <w:sz w:val="20"/>
                <w:szCs w:val="20"/>
              </w:rPr>
            </w:pPr>
            <w:r w:rsidRPr="0043052D">
              <w:rPr>
                <w:rFonts w:ascii="Times New Roman" w:hAnsi="Times New Roman"/>
                <w:sz w:val="20"/>
                <w:szCs w:val="20"/>
              </w:rPr>
              <w:t> </w:t>
            </w:r>
          </w:p>
        </w:tc>
        <w:tc>
          <w:tcPr>
            <w:tcW w:w="540"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56" w:type="dxa"/>
            <w:tcBorders>
              <w:top w:val="single" w:sz="4" w:space="0" w:color="auto"/>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7.94</w:t>
            </w:r>
          </w:p>
        </w:tc>
        <w:tc>
          <w:tcPr>
            <w:tcW w:w="949" w:type="dxa"/>
            <w:tcBorders>
              <w:top w:val="single" w:sz="4" w:space="0" w:color="auto"/>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99</w:t>
            </w:r>
          </w:p>
        </w:tc>
        <w:tc>
          <w:tcPr>
            <w:tcW w:w="625" w:type="dxa"/>
            <w:tcBorders>
              <w:top w:val="single" w:sz="4" w:space="0" w:color="auto"/>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1.47</w:t>
            </w:r>
          </w:p>
        </w:tc>
        <w:tc>
          <w:tcPr>
            <w:tcW w:w="601" w:type="dxa"/>
            <w:tcBorders>
              <w:top w:val="single" w:sz="4" w:space="0" w:color="auto"/>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54</w:t>
            </w:r>
          </w:p>
        </w:tc>
        <w:tc>
          <w:tcPr>
            <w:tcW w:w="601" w:type="dxa"/>
            <w:tcBorders>
              <w:top w:val="single" w:sz="4" w:space="0" w:color="auto"/>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266</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166</w:t>
            </w:r>
          </w:p>
        </w:tc>
        <w:tc>
          <w:tcPr>
            <w:tcW w:w="703" w:type="dxa"/>
            <w:tcBorders>
              <w:top w:val="single" w:sz="4" w:space="0" w:color="auto"/>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1.05</w:t>
            </w:r>
          </w:p>
        </w:tc>
        <w:tc>
          <w:tcPr>
            <w:tcW w:w="697" w:type="dxa"/>
            <w:tcBorders>
              <w:top w:val="single" w:sz="4" w:space="0" w:color="auto"/>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48</w:t>
            </w:r>
          </w:p>
        </w:tc>
        <w:tc>
          <w:tcPr>
            <w:tcW w:w="703" w:type="dxa"/>
            <w:tcBorders>
              <w:top w:val="single" w:sz="4" w:space="0" w:color="auto"/>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0.30</w:t>
            </w:r>
          </w:p>
        </w:tc>
        <w:tc>
          <w:tcPr>
            <w:tcW w:w="697" w:type="dxa"/>
            <w:tcBorders>
              <w:top w:val="single" w:sz="4" w:space="0" w:color="auto"/>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76</w:t>
            </w:r>
          </w:p>
        </w:tc>
        <w:tc>
          <w:tcPr>
            <w:tcW w:w="703" w:type="dxa"/>
            <w:tcBorders>
              <w:top w:val="single" w:sz="4" w:space="0" w:color="auto"/>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0.48</w:t>
            </w:r>
          </w:p>
        </w:tc>
        <w:tc>
          <w:tcPr>
            <w:tcW w:w="71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82"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w:t>
            </w:r>
          </w:p>
        </w:tc>
      </w:tr>
      <w:tr w:rsidR="0043052D" w:rsidRPr="0043052D" w:rsidTr="003C1038">
        <w:trPr>
          <w:trHeight w:val="255"/>
        </w:trPr>
        <w:tc>
          <w:tcPr>
            <w:tcW w:w="973"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810"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108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A2</w:t>
            </w:r>
          </w:p>
        </w:tc>
        <w:tc>
          <w:tcPr>
            <w:tcW w:w="81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9.41</w:t>
            </w:r>
          </w:p>
        </w:tc>
        <w:tc>
          <w:tcPr>
            <w:tcW w:w="86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rPr>
                <w:rFonts w:ascii="Times New Roman" w:hAnsi="Times New Roman"/>
                <w:sz w:val="20"/>
                <w:szCs w:val="20"/>
              </w:rPr>
            </w:pPr>
            <w:r w:rsidRPr="0043052D">
              <w:rPr>
                <w:rFonts w:ascii="Times New Roman" w:hAnsi="Times New Roman"/>
                <w:sz w:val="20"/>
                <w:szCs w:val="20"/>
              </w:rPr>
              <w:t> </w:t>
            </w:r>
          </w:p>
        </w:tc>
        <w:tc>
          <w:tcPr>
            <w:tcW w:w="540"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56"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8.44</w:t>
            </w:r>
          </w:p>
        </w:tc>
        <w:tc>
          <w:tcPr>
            <w:tcW w:w="949"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99</w:t>
            </w:r>
          </w:p>
        </w:tc>
        <w:tc>
          <w:tcPr>
            <w:tcW w:w="62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3.86</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42</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600</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166</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1.56</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52</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0.49</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59</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0.56</w:t>
            </w:r>
          </w:p>
        </w:tc>
        <w:tc>
          <w:tcPr>
            <w:tcW w:w="71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6</w:t>
            </w:r>
          </w:p>
        </w:tc>
        <w:tc>
          <w:tcPr>
            <w:tcW w:w="782"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56</w:t>
            </w:r>
          </w:p>
        </w:tc>
      </w:tr>
      <w:tr w:rsidR="0043052D" w:rsidRPr="0043052D" w:rsidTr="003C1038">
        <w:trPr>
          <w:trHeight w:val="255"/>
        </w:trPr>
        <w:tc>
          <w:tcPr>
            <w:tcW w:w="973"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810"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108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A3</w:t>
            </w:r>
          </w:p>
        </w:tc>
        <w:tc>
          <w:tcPr>
            <w:tcW w:w="81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2.53</w:t>
            </w:r>
          </w:p>
        </w:tc>
        <w:tc>
          <w:tcPr>
            <w:tcW w:w="86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rPr>
                <w:rFonts w:ascii="Times New Roman" w:hAnsi="Times New Roman"/>
                <w:sz w:val="20"/>
                <w:szCs w:val="20"/>
              </w:rPr>
            </w:pPr>
            <w:r w:rsidRPr="0043052D">
              <w:rPr>
                <w:rFonts w:ascii="Times New Roman" w:hAnsi="Times New Roman"/>
                <w:sz w:val="20"/>
                <w:szCs w:val="20"/>
              </w:rPr>
              <w:t> </w:t>
            </w:r>
          </w:p>
        </w:tc>
        <w:tc>
          <w:tcPr>
            <w:tcW w:w="540"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56"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8.38</w:t>
            </w:r>
          </w:p>
        </w:tc>
        <w:tc>
          <w:tcPr>
            <w:tcW w:w="949"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99</w:t>
            </w:r>
          </w:p>
        </w:tc>
        <w:tc>
          <w:tcPr>
            <w:tcW w:w="62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3.86</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40</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550</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166</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0.42</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53</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0.13</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61</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0.15</w:t>
            </w:r>
          </w:p>
        </w:tc>
        <w:tc>
          <w:tcPr>
            <w:tcW w:w="71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82"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w:t>
            </w:r>
          </w:p>
        </w:tc>
      </w:tr>
      <w:tr w:rsidR="0043052D" w:rsidRPr="0043052D" w:rsidTr="003C1038">
        <w:trPr>
          <w:trHeight w:val="255"/>
        </w:trPr>
        <w:tc>
          <w:tcPr>
            <w:tcW w:w="973"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810"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108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A4</w:t>
            </w:r>
          </w:p>
        </w:tc>
        <w:tc>
          <w:tcPr>
            <w:tcW w:w="81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0.22</w:t>
            </w:r>
          </w:p>
        </w:tc>
        <w:tc>
          <w:tcPr>
            <w:tcW w:w="86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rPr>
                <w:rFonts w:ascii="Times New Roman" w:hAnsi="Times New Roman"/>
                <w:sz w:val="20"/>
                <w:szCs w:val="20"/>
              </w:rPr>
            </w:pPr>
            <w:r w:rsidRPr="0043052D">
              <w:rPr>
                <w:rFonts w:ascii="Times New Roman" w:hAnsi="Times New Roman"/>
                <w:sz w:val="20"/>
                <w:szCs w:val="20"/>
              </w:rPr>
              <w:t> </w:t>
            </w:r>
          </w:p>
        </w:tc>
        <w:tc>
          <w:tcPr>
            <w:tcW w:w="540"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56"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8.38</w:t>
            </w:r>
          </w:p>
        </w:tc>
        <w:tc>
          <w:tcPr>
            <w:tcW w:w="949"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99</w:t>
            </w:r>
          </w:p>
        </w:tc>
        <w:tc>
          <w:tcPr>
            <w:tcW w:w="62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3.86</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40</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550</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166</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0.04</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53</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0.01</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61</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0.01</w:t>
            </w:r>
          </w:p>
        </w:tc>
        <w:tc>
          <w:tcPr>
            <w:tcW w:w="71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82"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w:t>
            </w:r>
          </w:p>
        </w:tc>
      </w:tr>
      <w:tr w:rsidR="0043052D" w:rsidRPr="0043052D" w:rsidTr="003C1038">
        <w:trPr>
          <w:trHeight w:val="255"/>
        </w:trPr>
        <w:tc>
          <w:tcPr>
            <w:tcW w:w="973"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810"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108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A5</w:t>
            </w:r>
          </w:p>
        </w:tc>
        <w:tc>
          <w:tcPr>
            <w:tcW w:w="81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8.84</w:t>
            </w:r>
          </w:p>
        </w:tc>
        <w:tc>
          <w:tcPr>
            <w:tcW w:w="86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rPr>
                <w:rFonts w:ascii="Times New Roman" w:hAnsi="Times New Roman"/>
                <w:sz w:val="20"/>
                <w:szCs w:val="20"/>
              </w:rPr>
            </w:pPr>
            <w:r w:rsidRPr="0043052D">
              <w:rPr>
                <w:rFonts w:ascii="Times New Roman" w:hAnsi="Times New Roman"/>
                <w:sz w:val="20"/>
                <w:szCs w:val="20"/>
              </w:rPr>
              <w:t> </w:t>
            </w:r>
          </w:p>
        </w:tc>
        <w:tc>
          <w:tcPr>
            <w:tcW w:w="540"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56"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8.3</w:t>
            </w:r>
          </w:p>
        </w:tc>
        <w:tc>
          <w:tcPr>
            <w:tcW w:w="949"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99</w:t>
            </w:r>
          </w:p>
        </w:tc>
        <w:tc>
          <w:tcPr>
            <w:tcW w:w="62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3.67</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54</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600</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166</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1.47</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48</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0.42</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59</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0.52</w:t>
            </w:r>
          </w:p>
        </w:tc>
        <w:tc>
          <w:tcPr>
            <w:tcW w:w="71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7</w:t>
            </w:r>
          </w:p>
        </w:tc>
        <w:tc>
          <w:tcPr>
            <w:tcW w:w="782"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62</w:t>
            </w:r>
          </w:p>
        </w:tc>
      </w:tr>
      <w:tr w:rsidR="0043052D" w:rsidRPr="0043052D" w:rsidTr="003C1038">
        <w:trPr>
          <w:trHeight w:val="255"/>
        </w:trPr>
        <w:tc>
          <w:tcPr>
            <w:tcW w:w="973"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810"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108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A6</w:t>
            </w:r>
          </w:p>
        </w:tc>
        <w:tc>
          <w:tcPr>
            <w:tcW w:w="81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6.88</w:t>
            </w:r>
          </w:p>
        </w:tc>
        <w:tc>
          <w:tcPr>
            <w:tcW w:w="86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rPr>
                <w:rFonts w:ascii="Times New Roman" w:hAnsi="Times New Roman"/>
                <w:sz w:val="20"/>
                <w:szCs w:val="20"/>
              </w:rPr>
            </w:pPr>
            <w:r w:rsidRPr="0043052D">
              <w:rPr>
                <w:rFonts w:ascii="Times New Roman" w:hAnsi="Times New Roman"/>
                <w:sz w:val="20"/>
                <w:szCs w:val="20"/>
              </w:rPr>
              <w:t> </w:t>
            </w:r>
          </w:p>
        </w:tc>
        <w:tc>
          <w:tcPr>
            <w:tcW w:w="540"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56"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8.15</w:t>
            </w:r>
          </w:p>
        </w:tc>
        <w:tc>
          <w:tcPr>
            <w:tcW w:w="949"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99</w:t>
            </w:r>
          </w:p>
        </w:tc>
        <w:tc>
          <w:tcPr>
            <w:tcW w:w="62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3.67</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71</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600</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166</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1.14</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48</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0.33</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59</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0.41</w:t>
            </w:r>
          </w:p>
        </w:tc>
        <w:tc>
          <w:tcPr>
            <w:tcW w:w="71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82"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w:t>
            </w:r>
          </w:p>
        </w:tc>
      </w:tr>
      <w:tr w:rsidR="0043052D" w:rsidRPr="0043052D" w:rsidTr="003C1038">
        <w:trPr>
          <w:trHeight w:val="255"/>
        </w:trPr>
        <w:tc>
          <w:tcPr>
            <w:tcW w:w="973"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810"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108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A7</w:t>
            </w:r>
          </w:p>
        </w:tc>
        <w:tc>
          <w:tcPr>
            <w:tcW w:w="81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2.02</w:t>
            </w:r>
          </w:p>
        </w:tc>
        <w:tc>
          <w:tcPr>
            <w:tcW w:w="86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rPr>
                <w:rFonts w:ascii="Times New Roman" w:hAnsi="Times New Roman"/>
                <w:sz w:val="20"/>
                <w:szCs w:val="20"/>
              </w:rPr>
            </w:pPr>
            <w:r w:rsidRPr="0043052D">
              <w:rPr>
                <w:rFonts w:ascii="Times New Roman" w:hAnsi="Times New Roman"/>
                <w:sz w:val="20"/>
                <w:szCs w:val="20"/>
              </w:rPr>
              <w:t> </w:t>
            </w:r>
          </w:p>
        </w:tc>
        <w:tc>
          <w:tcPr>
            <w:tcW w:w="540"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56"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8.46</w:t>
            </w:r>
          </w:p>
        </w:tc>
        <w:tc>
          <w:tcPr>
            <w:tcW w:w="949"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99</w:t>
            </w:r>
          </w:p>
        </w:tc>
        <w:tc>
          <w:tcPr>
            <w:tcW w:w="62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3.67</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40</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600</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166</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0.34</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53</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0.11</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59</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0.12</w:t>
            </w:r>
          </w:p>
        </w:tc>
        <w:tc>
          <w:tcPr>
            <w:tcW w:w="71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82"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w:t>
            </w:r>
          </w:p>
        </w:tc>
      </w:tr>
      <w:tr w:rsidR="0043052D" w:rsidRPr="0043052D" w:rsidTr="003C1038">
        <w:trPr>
          <w:trHeight w:val="255"/>
        </w:trPr>
        <w:tc>
          <w:tcPr>
            <w:tcW w:w="973"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810"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108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A8</w:t>
            </w:r>
          </w:p>
        </w:tc>
        <w:tc>
          <w:tcPr>
            <w:tcW w:w="81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4.53</w:t>
            </w:r>
          </w:p>
        </w:tc>
        <w:tc>
          <w:tcPr>
            <w:tcW w:w="86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rPr>
                <w:rFonts w:ascii="Times New Roman" w:hAnsi="Times New Roman"/>
                <w:sz w:val="20"/>
                <w:szCs w:val="20"/>
              </w:rPr>
            </w:pPr>
            <w:r w:rsidRPr="0043052D">
              <w:rPr>
                <w:rFonts w:ascii="Times New Roman" w:hAnsi="Times New Roman"/>
                <w:sz w:val="20"/>
                <w:szCs w:val="20"/>
              </w:rPr>
              <w:t> </w:t>
            </w:r>
          </w:p>
        </w:tc>
        <w:tc>
          <w:tcPr>
            <w:tcW w:w="540"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56"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8.46</w:t>
            </w:r>
          </w:p>
        </w:tc>
        <w:tc>
          <w:tcPr>
            <w:tcW w:w="949"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99</w:t>
            </w:r>
          </w:p>
        </w:tc>
        <w:tc>
          <w:tcPr>
            <w:tcW w:w="62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3.67</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40</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600</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166</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0.75</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53</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0.24</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59</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0.27</w:t>
            </w:r>
          </w:p>
        </w:tc>
        <w:tc>
          <w:tcPr>
            <w:tcW w:w="71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82"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w:t>
            </w:r>
          </w:p>
        </w:tc>
      </w:tr>
      <w:tr w:rsidR="0043052D" w:rsidRPr="0043052D" w:rsidTr="003C1038">
        <w:trPr>
          <w:trHeight w:val="255"/>
        </w:trPr>
        <w:tc>
          <w:tcPr>
            <w:tcW w:w="973"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810"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108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A9</w:t>
            </w:r>
          </w:p>
        </w:tc>
        <w:tc>
          <w:tcPr>
            <w:tcW w:w="81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0.53</w:t>
            </w:r>
          </w:p>
        </w:tc>
        <w:tc>
          <w:tcPr>
            <w:tcW w:w="86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rPr>
                <w:rFonts w:ascii="Times New Roman" w:hAnsi="Times New Roman"/>
                <w:sz w:val="20"/>
                <w:szCs w:val="20"/>
              </w:rPr>
            </w:pPr>
            <w:r w:rsidRPr="0043052D">
              <w:rPr>
                <w:rFonts w:ascii="Times New Roman" w:hAnsi="Times New Roman"/>
                <w:sz w:val="20"/>
                <w:szCs w:val="20"/>
              </w:rPr>
              <w:t> </w:t>
            </w:r>
          </w:p>
        </w:tc>
        <w:tc>
          <w:tcPr>
            <w:tcW w:w="540"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56"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7.94</w:t>
            </w:r>
          </w:p>
        </w:tc>
        <w:tc>
          <w:tcPr>
            <w:tcW w:w="949"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99</w:t>
            </w:r>
          </w:p>
        </w:tc>
        <w:tc>
          <w:tcPr>
            <w:tcW w:w="62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1.47</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54</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266</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166</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0.09</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48</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0.03</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76</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0.04</w:t>
            </w:r>
          </w:p>
        </w:tc>
        <w:tc>
          <w:tcPr>
            <w:tcW w:w="71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82"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w:t>
            </w:r>
          </w:p>
        </w:tc>
      </w:tr>
      <w:tr w:rsidR="0043052D" w:rsidRPr="0043052D" w:rsidTr="003C1038">
        <w:trPr>
          <w:trHeight w:val="255"/>
        </w:trPr>
        <w:tc>
          <w:tcPr>
            <w:tcW w:w="973"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810"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108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B1</w:t>
            </w:r>
          </w:p>
        </w:tc>
        <w:tc>
          <w:tcPr>
            <w:tcW w:w="81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6.55</w:t>
            </w:r>
          </w:p>
        </w:tc>
        <w:tc>
          <w:tcPr>
            <w:tcW w:w="86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rPr>
                <w:rFonts w:ascii="Times New Roman" w:hAnsi="Times New Roman"/>
                <w:sz w:val="20"/>
                <w:szCs w:val="20"/>
              </w:rPr>
            </w:pPr>
            <w:r w:rsidRPr="0043052D">
              <w:rPr>
                <w:rFonts w:ascii="Times New Roman" w:hAnsi="Times New Roman"/>
                <w:sz w:val="20"/>
                <w:szCs w:val="20"/>
              </w:rPr>
              <w:t> </w:t>
            </w:r>
          </w:p>
        </w:tc>
        <w:tc>
          <w:tcPr>
            <w:tcW w:w="540"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56"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8.59</w:t>
            </w:r>
          </w:p>
        </w:tc>
        <w:tc>
          <w:tcPr>
            <w:tcW w:w="949"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99</w:t>
            </w:r>
          </w:p>
        </w:tc>
        <w:tc>
          <w:tcPr>
            <w:tcW w:w="62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1.47</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15</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600</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166</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1.09</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81</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0.53</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59</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0.39</w:t>
            </w:r>
          </w:p>
        </w:tc>
        <w:tc>
          <w:tcPr>
            <w:tcW w:w="71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82"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w:t>
            </w:r>
          </w:p>
        </w:tc>
      </w:tr>
      <w:tr w:rsidR="0043052D" w:rsidRPr="0043052D" w:rsidTr="003C1038">
        <w:trPr>
          <w:trHeight w:val="255"/>
        </w:trPr>
        <w:tc>
          <w:tcPr>
            <w:tcW w:w="973"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810"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108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B2</w:t>
            </w:r>
          </w:p>
        </w:tc>
        <w:tc>
          <w:tcPr>
            <w:tcW w:w="81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2.77</w:t>
            </w:r>
          </w:p>
        </w:tc>
        <w:tc>
          <w:tcPr>
            <w:tcW w:w="86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rPr>
                <w:rFonts w:ascii="Times New Roman" w:hAnsi="Times New Roman"/>
                <w:sz w:val="20"/>
                <w:szCs w:val="20"/>
              </w:rPr>
            </w:pPr>
            <w:r w:rsidRPr="0043052D">
              <w:rPr>
                <w:rFonts w:ascii="Times New Roman" w:hAnsi="Times New Roman"/>
                <w:sz w:val="20"/>
                <w:szCs w:val="20"/>
              </w:rPr>
              <w:t> </w:t>
            </w:r>
          </w:p>
        </w:tc>
        <w:tc>
          <w:tcPr>
            <w:tcW w:w="540"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56"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8.41</w:t>
            </w:r>
          </w:p>
        </w:tc>
        <w:tc>
          <w:tcPr>
            <w:tcW w:w="949"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99</w:t>
            </w:r>
          </w:p>
        </w:tc>
        <w:tc>
          <w:tcPr>
            <w:tcW w:w="62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1.47</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22</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210</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166</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0.46</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72</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0.20</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79</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0.22</w:t>
            </w:r>
          </w:p>
        </w:tc>
        <w:tc>
          <w:tcPr>
            <w:tcW w:w="71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82"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w:t>
            </w:r>
          </w:p>
        </w:tc>
      </w:tr>
      <w:tr w:rsidR="0043052D" w:rsidRPr="0043052D" w:rsidTr="003C1038">
        <w:trPr>
          <w:trHeight w:val="255"/>
        </w:trPr>
        <w:tc>
          <w:tcPr>
            <w:tcW w:w="973"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810"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108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B3</w:t>
            </w:r>
          </w:p>
        </w:tc>
        <w:tc>
          <w:tcPr>
            <w:tcW w:w="81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0.44</w:t>
            </w:r>
          </w:p>
        </w:tc>
        <w:tc>
          <w:tcPr>
            <w:tcW w:w="86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rPr>
                <w:rFonts w:ascii="Times New Roman" w:hAnsi="Times New Roman"/>
                <w:sz w:val="20"/>
                <w:szCs w:val="20"/>
              </w:rPr>
            </w:pPr>
            <w:r w:rsidRPr="0043052D">
              <w:rPr>
                <w:rFonts w:ascii="Times New Roman" w:hAnsi="Times New Roman"/>
                <w:sz w:val="20"/>
                <w:szCs w:val="20"/>
              </w:rPr>
              <w:t> </w:t>
            </w:r>
          </w:p>
        </w:tc>
        <w:tc>
          <w:tcPr>
            <w:tcW w:w="540"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56"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8.46</w:t>
            </w:r>
          </w:p>
        </w:tc>
        <w:tc>
          <w:tcPr>
            <w:tcW w:w="949"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99</w:t>
            </w:r>
          </w:p>
        </w:tc>
        <w:tc>
          <w:tcPr>
            <w:tcW w:w="62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3.86</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31</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600</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166</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0.07</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60</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0.03</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59</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0.03</w:t>
            </w:r>
          </w:p>
        </w:tc>
        <w:tc>
          <w:tcPr>
            <w:tcW w:w="71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82"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w:t>
            </w:r>
          </w:p>
        </w:tc>
      </w:tr>
      <w:tr w:rsidR="0043052D" w:rsidRPr="0043052D" w:rsidTr="003C1038">
        <w:trPr>
          <w:trHeight w:val="255"/>
        </w:trPr>
        <w:tc>
          <w:tcPr>
            <w:tcW w:w="973"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810" w:type="dxa"/>
            <w:vMerge/>
            <w:tcBorders>
              <w:top w:val="nil"/>
              <w:left w:val="single" w:sz="4" w:space="0" w:color="auto"/>
              <w:bottom w:val="single" w:sz="4" w:space="0" w:color="000000"/>
              <w:right w:val="single" w:sz="4" w:space="0" w:color="auto"/>
            </w:tcBorders>
            <w:vAlign w:val="center"/>
          </w:tcPr>
          <w:p w:rsidR="001249AD" w:rsidRPr="0043052D" w:rsidRDefault="001249AD" w:rsidP="00D47140">
            <w:pPr>
              <w:rPr>
                <w:rFonts w:ascii="Times New Roman" w:hAnsi="Times New Roman"/>
                <w:sz w:val="20"/>
                <w:szCs w:val="20"/>
              </w:rPr>
            </w:pPr>
          </w:p>
        </w:tc>
        <w:tc>
          <w:tcPr>
            <w:tcW w:w="108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B4</w:t>
            </w:r>
          </w:p>
        </w:tc>
        <w:tc>
          <w:tcPr>
            <w:tcW w:w="81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0.3</w:t>
            </w:r>
          </w:p>
        </w:tc>
        <w:tc>
          <w:tcPr>
            <w:tcW w:w="86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540"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56"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8.40</w:t>
            </w:r>
          </w:p>
        </w:tc>
        <w:tc>
          <w:tcPr>
            <w:tcW w:w="949"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99</w:t>
            </w:r>
          </w:p>
        </w:tc>
        <w:tc>
          <w:tcPr>
            <w:tcW w:w="62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3.67</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34</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490</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166</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0.05</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58</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0.02</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64</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0.02</w:t>
            </w:r>
          </w:p>
        </w:tc>
        <w:tc>
          <w:tcPr>
            <w:tcW w:w="71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b/>
                <w:bCs/>
                <w:sz w:val="20"/>
                <w:szCs w:val="20"/>
              </w:rPr>
            </w:pPr>
            <w:r w:rsidRPr="0043052D">
              <w:rPr>
                <w:rFonts w:ascii="Times New Roman" w:hAnsi="Times New Roman"/>
                <w:b/>
                <w:bCs/>
                <w:sz w:val="20"/>
                <w:szCs w:val="20"/>
              </w:rPr>
              <w:t> </w:t>
            </w:r>
          </w:p>
        </w:tc>
        <w:tc>
          <w:tcPr>
            <w:tcW w:w="782"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0</w:t>
            </w:r>
          </w:p>
        </w:tc>
      </w:tr>
      <w:tr w:rsidR="0043052D" w:rsidRPr="0043052D" w:rsidTr="003C1038">
        <w:trPr>
          <w:trHeight w:val="255"/>
        </w:trPr>
        <w:tc>
          <w:tcPr>
            <w:tcW w:w="973" w:type="dxa"/>
            <w:tcBorders>
              <w:top w:val="nil"/>
              <w:left w:val="single" w:sz="4" w:space="0" w:color="auto"/>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b/>
                <w:bCs/>
                <w:sz w:val="20"/>
                <w:szCs w:val="20"/>
              </w:rPr>
            </w:pPr>
            <w:r w:rsidRPr="0043052D">
              <w:rPr>
                <w:rFonts w:ascii="Times New Roman" w:hAnsi="Times New Roman"/>
                <w:b/>
                <w:bCs/>
                <w:sz w:val="20"/>
                <w:szCs w:val="20"/>
              </w:rPr>
              <w:t>TOTAL</w:t>
            </w:r>
          </w:p>
        </w:tc>
        <w:tc>
          <w:tcPr>
            <w:tcW w:w="810"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b/>
                <w:bCs/>
                <w:sz w:val="20"/>
                <w:szCs w:val="20"/>
              </w:rPr>
            </w:pPr>
            <w:r w:rsidRPr="0043052D">
              <w:rPr>
                <w:rFonts w:ascii="Times New Roman" w:hAnsi="Times New Roman"/>
                <w:b/>
                <w:bCs/>
                <w:sz w:val="20"/>
                <w:szCs w:val="20"/>
              </w:rPr>
              <w:t>382.49</w:t>
            </w:r>
          </w:p>
        </w:tc>
        <w:tc>
          <w:tcPr>
            <w:tcW w:w="108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b/>
                <w:bCs/>
                <w:sz w:val="20"/>
                <w:szCs w:val="20"/>
              </w:rPr>
            </w:pPr>
            <w:r w:rsidRPr="0043052D">
              <w:rPr>
                <w:rFonts w:ascii="Times New Roman" w:hAnsi="Times New Roman"/>
                <w:b/>
                <w:bCs/>
                <w:sz w:val="20"/>
                <w:szCs w:val="20"/>
              </w:rPr>
              <w:t> </w:t>
            </w:r>
          </w:p>
        </w:tc>
        <w:tc>
          <w:tcPr>
            <w:tcW w:w="81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b/>
                <w:bCs/>
                <w:sz w:val="20"/>
                <w:szCs w:val="20"/>
              </w:rPr>
            </w:pPr>
            <w:r w:rsidRPr="0043052D">
              <w:rPr>
                <w:rFonts w:ascii="Times New Roman" w:hAnsi="Times New Roman"/>
                <w:b/>
                <w:bCs/>
                <w:sz w:val="20"/>
                <w:szCs w:val="20"/>
              </w:rPr>
              <w:t>382.49</w:t>
            </w:r>
          </w:p>
        </w:tc>
        <w:tc>
          <w:tcPr>
            <w:tcW w:w="86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b/>
                <w:bCs/>
                <w:sz w:val="20"/>
                <w:szCs w:val="20"/>
              </w:rPr>
            </w:pPr>
            <w:r w:rsidRPr="0043052D">
              <w:rPr>
                <w:rFonts w:ascii="Times New Roman" w:hAnsi="Times New Roman"/>
                <w:b/>
                <w:bCs/>
                <w:sz w:val="20"/>
                <w:szCs w:val="20"/>
              </w:rPr>
              <w:t> </w:t>
            </w:r>
          </w:p>
        </w:tc>
        <w:tc>
          <w:tcPr>
            <w:tcW w:w="540"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b/>
                <w:bCs/>
                <w:sz w:val="20"/>
                <w:szCs w:val="20"/>
              </w:rPr>
            </w:pPr>
            <w:r w:rsidRPr="0043052D">
              <w:rPr>
                <w:rFonts w:ascii="Times New Roman" w:hAnsi="Times New Roman"/>
                <w:b/>
                <w:bCs/>
                <w:sz w:val="20"/>
                <w:szCs w:val="20"/>
              </w:rPr>
              <w:t> </w:t>
            </w:r>
          </w:p>
        </w:tc>
        <w:tc>
          <w:tcPr>
            <w:tcW w:w="756"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b/>
                <w:bCs/>
                <w:sz w:val="20"/>
                <w:szCs w:val="20"/>
              </w:rPr>
            </w:pPr>
            <w:r w:rsidRPr="0043052D">
              <w:rPr>
                <w:rFonts w:ascii="Times New Roman" w:hAnsi="Times New Roman"/>
                <w:b/>
                <w:bCs/>
                <w:sz w:val="20"/>
                <w:szCs w:val="20"/>
              </w:rPr>
              <w:t> </w:t>
            </w:r>
          </w:p>
        </w:tc>
        <w:tc>
          <w:tcPr>
            <w:tcW w:w="949"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625"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b/>
                <w:bCs/>
                <w:sz w:val="20"/>
                <w:szCs w:val="20"/>
              </w:rPr>
            </w:pPr>
            <w:r w:rsidRPr="0043052D">
              <w:rPr>
                <w:rFonts w:ascii="Times New Roman" w:hAnsi="Times New Roman"/>
                <w:b/>
                <w:bCs/>
                <w:sz w:val="20"/>
                <w:szCs w:val="20"/>
              </w:rPr>
              <w:t> </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b/>
                <w:bCs/>
                <w:sz w:val="20"/>
                <w:szCs w:val="20"/>
              </w:rPr>
            </w:pPr>
            <w:r w:rsidRPr="0043052D">
              <w:rPr>
                <w:rFonts w:ascii="Times New Roman" w:hAnsi="Times New Roman"/>
                <w:b/>
                <w:bCs/>
                <w:sz w:val="20"/>
                <w:szCs w:val="20"/>
              </w:rPr>
              <w:t> </w:t>
            </w:r>
          </w:p>
        </w:tc>
        <w:tc>
          <w:tcPr>
            <w:tcW w:w="601"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b/>
                <w:bCs/>
                <w:sz w:val="20"/>
                <w:szCs w:val="20"/>
              </w:rPr>
            </w:pPr>
            <w:r w:rsidRPr="0043052D">
              <w:rPr>
                <w:rFonts w:ascii="Times New Roman" w:hAnsi="Times New Roman"/>
                <w:b/>
                <w:bCs/>
                <w:sz w:val="20"/>
                <w:szCs w:val="20"/>
              </w:rPr>
              <w:t> </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b/>
                <w:bCs/>
                <w:sz w:val="20"/>
                <w:szCs w:val="20"/>
              </w:rPr>
            </w:pPr>
            <w:r w:rsidRPr="0043052D">
              <w:rPr>
                <w:rFonts w:ascii="Times New Roman" w:hAnsi="Times New Roman"/>
                <w:b/>
                <w:bCs/>
                <w:sz w:val="20"/>
                <w:szCs w:val="20"/>
              </w:rPr>
              <w:t> </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b/>
                <w:bCs/>
                <w:sz w:val="20"/>
                <w:szCs w:val="20"/>
              </w:rPr>
            </w:pPr>
            <w:r w:rsidRPr="0043052D">
              <w:rPr>
                <w:rFonts w:ascii="Times New Roman" w:hAnsi="Times New Roman"/>
                <w:b/>
                <w:bCs/>
                <w:sz w:val="20"/>
                <w:szCs w:val="20"/>
              </w:rPr>
              <w:t>63.49</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b/>
                <w:bCs/>
                <w:sz w:val="20"/>
                <w:szCs w:val="20"/>
              </w:rPr>
            </w:pPr>
            <w:r w:rsidRPr="0043052D">
              <w:rPr>
                <w:rFonts w:ascii="Times New Roman" w:hAnsi="Times New Roman"/>
                <w:b/>
                <w:bCs/>
                <w:sz w:val="20"/>
                <w:szCs w:val="20"/>
              </w:rPr>
              <w:t> </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b/>
                <w:bCs/>
                <w:sz w:val="20"/>
                <w:szCs w:val="20"/>
              </w:rPr>
            </w:pPr>
            <w:r w:rsidRPr="0043052D">
              <w:rPr>
                <w:rFonts w:ascii="Times New Roman" w:hAnsi="Times New Roman"/>
                <w:b/>
                <w:bCs/>
                <w:sz w:val="20"/>
                <w:szCs w:val="20"/>
              </w:rPr>
              <w:t>26.29</w:t>
            </w:r>
          </w:p>
        </w:tc>
        <w:tc>
          <w:tcPr>
            <w:tcW w:w="69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b/>
                <w:bCs/>
                <w:sz w:val="20"/>
                <w:szCs w:val="20"/>
              </w:rPr>
            </w:pPr>
            <w:r w:rsidRPr="0043052D">
              <w:rPr>
                <w:rFonts w:ascii="Times New Roman" w:hAnsi="Times New Roman"/>
                <w:b/>
                <w:bCs/>
                <w:sz w:val="20"/>
                <w:szCs w:val="20"/>
              </w:rPr>
              <w:t> </w:t>
            </w:r>
          </w:p>
        </w:tc>
        <w:tc>
          <w:tcPr>
            <w:tcW w:w="703"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b/>
                <w:bCs/>
                <w:sz w:val="20"/>
                <w:szCs w:val="20"/>
              </w:rPr>
            </w:pPr>
            <w:r w:rsidRPr="0043052D">
              <w:rPr>
                <w:rFonts w:ascii="Times New Roman" w:hAnsi="Times New Roman"/>
                <w:b/>
                <w:bCs/>
                <w:sz w:val="20"/>
                <w:szCs w:val="20"/>
              </w:rPr>
              <w:t>28.19</w:t>
            </w:r>
          </w:p>
        </w:tc>
        <w:tc>
          <w:tcPr>
            <w:tcW w:w="717"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sz w:val="20"/>
                <w:szCs w:val="20"/>
              </w:rPr>
            </w:pPr>
            <w:r w:rsidRPr="0043052D">
              <w:rPr>
                <w:rFonts w:ascii="Times New Roman" w:hAnsi="Times New Roman"/>
                <w:sz w:val="20"/>
                <w:szCs w:val="20"/>
              </w:rPr>
              <w:t> </w:t>
            </w:r>
          </w:p>
        </w:tc>
        <w:tc>
          <w:tcPr>
            <w:tcW w:w="782" w:type="dxa"/>
            <w:tcBorders>
              <w:top w:val="nil"/>
              <w:left w:val="nil"/>
              <w:bottom w:val="single" w:sz="4" w:space="0" w:color="auto"/>
              <w:right w:val="single" w:sz="4" w:space="0" w:color="auto"/>
            </w:tcBorders>
            <w:shd w:val="clear" w:color="auto" w:fill="auto"/>
            <w:noWrap/>
            <w:vAlign w:val="bottom"/>
          </w:tcPr>
          <w:p w:rsidR="001249AD" w:rsidRPr="0043052D" w:rsidRDefault="001249AD" w:rsidP="00D47140">
            <w:pPr>
              <w:jc w:val="center"/>
              <w:rPr>
                <w:rFonts w:ascii="Times New Roman" w:hAnsi="Times New Roman"/>
                <w:b/>
                <w:bCs/>
                <w:sz w:val="20"/>
                <w:szCs w:val="20"/>
              </w:rPr>
            </w:pPr>
            <w:r w:rsidRPr="0043052D">
              <w:rPr>
                <w:rFonts w:ascii="Times New Roman" w:hAnsi="Times New Roman"/>
                <w:b/>
                <w:bCs/>
                <w:sz w:val="20"/>
                <w:szCs w:val="20"/>
              </w:rPr>
              <w:t>530</w:t>
            </w:r>
          </w:p>
        </w:tc>
      </w:tr>
      <w:tr w:rsidR="0043052D" w:rsidRPr="0043052D" w:rsidTr="003C1038">
        <w:trPr>
          <w:trHeight w:val="255"/>
        </w:trPr>
        <w:tc>
          <w:tcPr>
            <w:tcW w:w="973" w:type="dxa"/>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p>
        </w:tc>
        <w:tc>
          <w:tcPr>
            <w:tcW w:w="810" w:type="dxa"/>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p>
        </w:tc>
        <w:tc>
          <w:tcPr>
            <w:tcW w:w="1081" w:type="dxa"/>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p>
        </w:tc>
        <w:tc>
          <w:tcPr>
            <w:tcW w:w="811" w:type="dxa"/>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p>
        </w:tc>
        <w:tc>
          <w:tcPr>
            <w:tcW w:w="865" w:type="dxa"/>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p>
        </w:tc>
        <w:tc>
          <w:tcPr>
            <w:tcW w:w="540" w:type="dxa"/>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p>
        </w:tc>
        <w:tc>
          <w:tcPr>
            <w:tcW w:w="756" w:type="dxa"/>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p>
        </w:tc>
        <w:tc>
          <w:tcPr>
            <w:tcW w:w="949" w:type="dxa"/>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p>
        </w:tc>
        <w:tc>
          <w:tcPr>
            <w:tcW w:w="625" w:type="dxa"/>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p>
        </w:tc>
        <w:tc>
          <w:tcPr>
            <w:tcW w:w="601" w:type="dxa"/>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p>
        </w:tc>
        <w:tc>
          <w:tcPr>
            <w:tcW w:w="601" w:type="dxa"/>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p>
        </w:tc>
        <w:tc>
          <w:tcPr>
            <w:tcW w:w="697" w:type="dxa"/>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p>
        </w:tc>
        <w:tc>
          <w:tcPr>
            <w:tcW w:w="703" w:type="dxa"/>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p>
        </w:tc>
        <w:tc>
          <w:tcPr>
            <w:tcW w:w="697" w:type="dxa"/>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p>
        </w:tc>
        <w:tc>
          <w:tcPr>
            <w:tcW w:w="703" w:type="dxa"/>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p>
        </w:tc>
        <w:tc>
          <w:tcPr>
            <w:tcW w:w="697" w:type="dxa"/>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p>
        </w:tc>
        <w:tc>
          <w:tcPr>
            <w:tcW w:w="703" w:type="dxa"/>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p>
        </w:tc>
        <w:tc>
          <w:tcPr>
            <w:tcW w:w="717" w:type="dxa"/>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p>
        </w:tc>
        <w:tc>
          <w:tcPr>
            <w:tcW w:w="782" w:type="dxa"/>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p>
        </w:tc>
      </w:tr>
      <w:tr w:rsidR="0043052D" w:rsidRPr="0043052D" w:rsidTr="003C1038">
        <w:trPr>
          <w:trHeight w:val="255"/>
        </w:trPr>
        <w:tc>
          <w:tcPr>
            <w:tcW w:w="973" w:type="dxa"/>
            <w:tcBorders>
              <w:top w:val="nil"/>
              <w:left w:val="nil"/>
              <w:bottom w:val="nil"/>
              <w:right w:val="nil"/>
            </w:tcBorders>
            <w:shd w:val="clear" w:color="auto" w:fill="auto"/>
            <w:noWrap/>
            <w:vAlign w:val="bottom"/>
          </w:tcPr>
          <w:p w:rsidR="001249AD" w:rsidRPr="0043052D" w:rsidRDefault="001249AD" w:rsidP="00B91600">
            <w:pPr>
              <w:spacing w:after="0" w:line="240" w:lineRule="auto"/>
              <w:jc w:val="both"/>
              <w:rPr>
                <w:rFonts w:ascii="Times New Roman" w:hAnsi="Times New Roman"/>
                <w:sz w:val="20"/>
                <w:szCs w:val="20"/>
              </w:rPr>
            </w:pPr>
          </w:p>
        </w:tc>
        <w:tc>
          <w:tcPr>
            <w:tcW w:w="810" w:type="dxa"/>
            <w:tcBorders>
              <w:top w:val="nil"/>
              <w:left w:val="nil"/>
              <w:bottom w:val="nil"/>
              <w:right w:val="nil"/>
            </w:tcBorders>
            <w:shd w:val="clear" w:color="auto" w:fill="auto"/>
            <w:noWrap/>
            <w:vAlign w:val="bottom"/>
          </w:tcPr>
          <w:p w:rsidR="001249AD" w:rsidRPr="0043052D" w:rsidRDefault="001249AD" w:rsidP="00B91600">
            <w:pPr>
              <w:spacing w:after="0" w:line="240" w:lineRule="auto"/>
              <w:jc w:val="both"/>
              <w:rPr>
                <w:rFonts w:ascii="Times New Roman" w:hAnsi="Times New Roman"/>
                <w:sz w:val="20"/>
                <w:szCs w:val="20"/>
              </w:rPr>
            </w:pPr>
          </w:p>
        </w:tc>
        <w:tc>
          <w:tcPr>
            <w:tcW w:w="1081" w:type="dxa"/>
            <w:tcBorders>
              <w:top w:val="nil"/>
              <w:left w:val="nil"/>
              <w:bottom w:val="nil"/>
              <w:right w:val="nil"/>
            </w:tcBorders>
            <w:shd w:val="clear" w:color="auto" w:fill="auto"/>
            <w:noWrap/>
            <w:vAlign w:val="bottom"/>
          </w:tcPr>
          <w:p w:rsidR="001249AD" w:rsidRPr="0043052D" w:rsidRDefault="001249AD" w:rsidP="00B91600">
            <w:pPr>
              <w:spacing w:after="0" w:line="240" w:lineRule="auto"/>
              <w:jc w:val="both"/>
              <w:rPr>
                <w:rFonts w:ascii="Times New Roman" w:hAnsi="Times New Roman"/>
                <w:sz w:val="20"/>
                <w:szCs w:val="20"/>
              </w:rPr>
            </w:pPr>
          </w:p>
        </w:tc>
        <w:tc>
          <w:tcPr>
            <w:tcW w:w="811" w:type="dxa"/>
            <w:tcBorders>
              <w:top w:val="nil"/>
              <w:left w:val="nil"/>
              <w:bottom w:val="nil"/>
              <w:right w:val="nil"/>
            </w:tcBorders>
            <w:shd w:val="clear" w:color="auto" w:fill="auto"/>
            <w:noWrap/>
            <w:vAlign w:val="bottom"/>
          </w:tcPr>
          <w:p w:rsidR="001249AD" w:rsidRPr="0043052D" w:rsidRDefault="001249AD" w:rsidP="00B91600">
            <w:pPr>
              <w:spacing w:after="0" w:line="240" w:lineRule="auto"/>
              <w:jc w:val="both"/>
              <w:rPr>
                <w:rFonts w:ascii="Times New Roman" w:hAnsi="Times New Roman"/>
                <w:sz w:val="20"/>
                <w:szCs w:val="20"/>
              </w:rPr>
            </w:pPr>
          </w:p>
        </w:tc>
        <w:tc>
          <w:tcPr>
            <w:tcW w:w="865" w:type="dxa"/>
            <w:tcBorders>
              <w:top w:val="nil"/>
              <w:left w:val="nil"/>
              <w:bottom w:val="nil"/>
              <w:right w:val="nil"/>
            </w:tcBorders>
            <w:shd w:val="clear" w:color="auto" w:fill="auto"/>
            <w:noWrap/>
            <w:vAlign w:val="bottom"/>
          </w:tcPr>
          <w:p w:rsidR="001249AD" w:rsidRPr="0043052D" w:rsidRDefault="001249AD" w:rsidP="00B91600">
            <w:pPr>
              <w:spacing w:after="0" w:line="240" w:lineRule="auto"/>
              <w:jc w:val="both"/>
              <w:rPr>
                <w:rFonts w:ascii="Times New Roman" w:hAnsi="Times New Roman"/>
                <w:sz w:val="20"/>
                <w:szCs w:val="20"/>
              </w:rPr>
            </w:pPr>
          </w:p>
        </w:tc>
        <w:tc>
          <w:tcPr>
            <w:tcW w:w="540" w:type="dxa"/>
            <w:tcBorders>
              <w:top w:val="nil"/>
              <w:left w:val="nil"/>
              <w:bottom w:val="nil"/>
              <w:right w:val="nil"/>
            </w:tcBorders>
            <w:shd w:val="clear" w:color="auto" w:fill="auto"/>
            <w:noWrap/>
            <w:vAlign w:val="bottom"/>
          </w:tcPr>
          <w:p w:rsidR="001249AD" w:rsidRPr="0043052D" w:rsidRDefault="001249AD" w:rsidP="00B91600">
            <w:pPr>
              <w:spacing w:after="0" w:line="240" w:lineRule="auto"/>
              <w:jc w:val="both"/>
              <w:rPr>
                <w:rFonts w:ascii="Times New Roman" w:hAnsi="Times New Roman"/>
                <w:sz w:val="20"/>
                <w:szCs w:val="20"/>
              </w:rPr>
            </w:pPr>
          </w:p>
        </w:tc>
        <w:tc>
          <w:tcPr>
            <w:tcW w:w="756" w:type="dxa"/>
            <w:tcBorders>
              <w:top w:val="nil"/>
              <w:left w:val="nil"/>
              <w:bottom w:val="nil"/>
              <w:right w:val="nil"/>
            </w:tcBorders>
            <w:shd w:val="clear" w:color="auto" w:fill="auto"/>
            <w:noWrap/>
            <w:vAlign w:val="bottom"/>
          </w:tcPr>
          <w:p w:rsidR="001249AD" w:rsidRPr="0043052D" w:rsidRDefault="001249AD" w:rsidP="00B91600">
            <w:pPr>
              <w:spacing w:after="0" w:line="240" w:lineRule="auto"/>
              <w:jc w:val="both"/>
              <w:rPr>
                <w:rFonts w:ascii="Times New Roman" w:hAnsi="Times New Roman"/>
                <w:sz w:val="20"/>
                <w:szCs w:val="20"/>
              </w:rPr>
            </w:pPr>
          </w:p>
        </w:tc>
        <w:tc>
          <w:tcPr>
            <w:tcW w:w="949" w:type="dxa"/>
            <w:tcBorders>
              <w:top w:val="nil"/>
              <w:left w:val="nil"/>
              <w:bottom w:val="nil"/>
              <w:right w:val="nil"/>
            </w:tcBorders>
            <w:shd w:val="clear" w:color="auto" w:fill="auto"/>
            <w:noWrap/>
            <w:vAlign w:val="bottom"/>
          </w:tcPr>
          <w:p w:rsidR="001249AD" w:rsidRPr="0043052D" w:rsidRDefault="00B91600" w:rsidP="00B91600">
            <w:pPr>
              <w:spacing w:after="0" w:line="240" w:lineRule="auto"/>
              <w:jc w:val="both"/>
              <w:rPr>
                <w:rFonts w:ascii="Times New Roman" w:hAnsi="Times New Roman"/>
                <w:sz w:val="20"/>
                <w:szCs w:val="20"/>
              </w:rPr>
            </w:pPr>
            <w:r w:rsidRPr="0043052D">
              <w:rPr>
                <w:rFonts w:ascii="Times New Roman" w:hAnsi="Times New Roman"/>
                <w:sz w:val="20"/>
                <w:szCs w:val="20"/>
              </w:rPr>
              <w:t>Intocm</w:t>
            </w:r>
            <w:r w:rsidR="001249AD" w:rsidRPr="0043052D">
              <w:rPr>
                <w:rFonts w:ascii="Times New Roman" w:hAnsi="Times New Roman"/>
                <w:sz w:val="20"/>
                <w:szCs w:val="20"/>
              </w:rPr>
              <w:t>it</w:t>
            </w:r>
          </w:p>
        </w:tc>
        <w:tc>
          <w:tcPr>
            <w:tcW w:w="625" w:type="dxa"/>
            <w:tcBorders>
              <w:top w:val="nil"/>
              <w:left w:val="nil"/>
              <w:bottom w:val="nil"/>
              <w:right w:val="nil"/>
            </w:tcBorders>
            <w:shd w:val="clear" w:color="auto" w:fill="auto"/>
            <w:noWrap/>
            <w:vAlign w:val="bottom"/>
          </w:tcPr>
          <w:p w:rsidR="001249AD" w:rsidRPr="0043052D" w:rsidRDefault="001249AD" w:rsidP="00B91600">
            <w:pPr>
              <w:spacing w:after="0" w:line="240" w:lineRule="auto"/>
              <w:jc w:val="both"/>
              <w:rPr>
                <w:rFonts w:ascii="Times New Roman" w:hAnsi="Times New Roman"/>
                <w:sz w:val="20"/>
                <w:szCs w:val="20"/>
              </w:rPr>
            </w:pPr>
          </w:p>
        </w:tc>
        <w:tc>
          <w:tcPr>
            <w:tcW w:w="601" w:type="dxa"/>
            <w:tcBorders>
              <w:top w:val="nil"/>
              <w:left w:val="nil"/>
              <w:bottom w:val="nil"/>
              <w:right w:val="nil"/>
            </w:tcBorders>
            <w:shd w:val="clear" w:color="auto" w:fill="auto"/>
            <w:noWrap/>
            <w:vAlign w:val="bottom"/>
          </w:tcPr>
          <w:p w:rsidR="001249AD" w:rsidRPr="0043052D" w:rsidRDefault="001249AD" w:rsidP="00B91600">
            <w:pPr>
              <w:spacing w:after="0" w:line="240" w:lineRule="auto"/>
              <w:jc w:val="both"/>
              <w:rPr>
                <w:rFonts w:ascii="Times New Roman" w:hAnsi="Times New Roman"/>
                <w:sz w:val="20"/>
                <w:szCs w:val="20"/>
              </w:rPr>
            </w:pPr>
          </w:p>
        </w:tc>
        <w:tc>
          <w:tcPr>
            <w:tcW w:w="601" w:type="dxa"/>
            <w:tcBorders>
              <w:top w:val="nil"/>
              <w:left w:val="nil"/>
              <w:bottom w:val="nil"/>
              <w:right w:val="nil"/>
            </w:tcBorders>
            <w:shd w:val="clear" w:color="auto" w:fill="auto"/>
            <w:noWrap/>
            <w:vAlign w:val="bottom"/>
          </w:tcPr>
          <w:p w:rsidR="001249AD" w:rsidRPr="0043052D" w:rsidRDefault="001249AD" w:rsidP="00B91600">
            <w:pPr>
              <w:spacing w:after="0" w:line="240" w:lineRule="auto"/>
              <w:jc w:val="both"/>
              <w:rPr>
                <w:rFonts w:ascii="Times New Roman" w:hAnsi="Times New Roman"/>
                <w:sz w:val="20"/>
                <w:szCs w:val="20"/>
              </w:rPr>
            </w:pPr>
          </w:p>
        </w:tc>
        <w:tc>
          <w:tcPr>
            <w:tcW w:w="697" w:type="dxa"/>
            <w:tcBorders>
              <w:top w:val="nil"/>
              <w:left w:val="nil"/>
              <w:bottom w:val="nil"/>
              <w:right w:val="nil"/>
            </w:tcBorders>
            <w:shd w:val="clear" w:color="auto" w:fill="auto"/>
            <w:noWrap/>
            <w:vAlign w:val="bottom"/>
          </w:tcPr>
          <w:p w:rsidR="001249AD" w:rsidRPr="0043052D" w:rsidRDefault="001249AD" w:rsidP="00B91600">
            <w:pPr>
              <w:spacing w:after="0" w:line="240" w:lineRule="auto"/>
              <w:jc w:val="both"/>
              <w:rPr>
                <w:rFonts w:ascii="Times New Roman" w:hAnsi="Times New Roman"/>
                <w:sz w:val="20"/>
                <w:szCs w:val="20"/>
              </w:rPr>
            </w:pPr>
          </w:p>
        </w:tc>
        <w:tc>
          <w:tcPr>
            <w:tcW w:w="703" w:type="dxa"/>
            <w:tcBorders>
              <w:top w:val="nil"/>
              <w:left w:val="nil"/>
              <w:bottom w:val="nil"/>
              <w:right w:val="nil"/>
            </w:tcBorders>
            <w:shd w:val="clear" w:color="auto" w:fill="auto"/>
            <w:noWrap/>
            <w:vAlign w:val="bottom"/>
          </w:tcPr>
          <w:p w:rsidR="001249AD" w:rsidRPr="0043052D" w:rsidRDefault="001249AD" w:rsidP="00B91600">
            <w:pPr>
              <w:spacing w:after="0" w:line="240" w:lineRule="auto"/>
              <w:jc w:val="both"/>
              <w:rPr>
                <w:rFonts w:ascii="Times New Roman" w:hAnsi="Times New Roman"/>
                <w:sz w:val="20"/>
                <w:szCs w:val="20"/>
              </w:rPr>
            </w:pPr>
          </w:p>
        </w:tc>
        <w:tc>
          <w:tcPr>
            <w:tcW w:w="697" w:type="dxa"/>
            <w:tcBorders>
              <w:top w:val="nil"/>
              <w:left w:val="nil"/>
              <w:bottom w:val="nil"/>
              <w:right w:val="nil"/>
            </w:tcBorders>
            <w:shd w:val="clear" w:color="auto" w:fill="auto"/>
            <w:noWrap/>
            <w:vAlign w:val="bottom"/>
          </w:tcPr>
          <w:p w:rsidR="001249AD" w:rsidRPr="0043052D" w:rsidRDefault="001249AD" w:rsidP="00B91600">
            <w:pPr>
              <w:spacing w:after="0" w:line="240" w:lineRule="auto"/>
              <w:jc w:val="both"/>
              <w:rPr>
                <w:rFonts w:ascii="Times New Roman" w:hAnsi="Times New Roman"/>
                <w:sz w:val="20"/>
                <w:szCs w:val="20"/>
              </w:rPr>
            </w:pPr>
          </w:p>
        </w:tc>
        <w:tc>
          <w:tcPr>
            <w:tcW w:w="703" w:type="dxa"/>
            <w:tcBorders>
              <w:top w:val="nil"/>
              <w:left w:val="nil"/>
              <w:bottom w:val="nil"/>
              <w:right w:val="nil"/>
            </w:tcBorders>
            <w:shd w:val="clear" w:color="auto" w:fill="auto"/>
            <w:noWrap/>
            <w:vAlign w:val="bottom"/>
          </w:tcPr>
          <w:p w:rsidR="001249AD" w:rsidRPr="0043052D" w:rsidRDefault="001249AD" w:rsidP="00B91600">
            <w:pPr>
              <w:spacing w:after="0" w:line="240" w:lineRule="auto"/>
              <w:jc w:val="both"/>
              <w:rPr>
                <w:rFonts w:ascii="Times New Roman" w:hAnsi="Times New Roman"/>
                <w:sz w:val="20"/>
                <w:szCs w:val="20"/>
              </w:rPr>
            </w:pPr>
          </w:p>
        </w:tc>
        <w:tc>
          <w:tcPr>
            <w:tcW w:w="697" w:type="dxa"/>
            <w:tcBorders>
              <w:top w:val="nil"/>
              <w:left w:val="nil"/>
              <w:bottom w:val="nil"/>
              <w:right w:val="nil"/>
            </w:tcBorders>
            <w:shd w:val="clear" w:color="auto" w:fill="auto"/>
            <w:noWrap/>
            <w:vAlign w:val="bottom"/>
          </w:tcPr>
          <w:p w:rsidR="001249AD" w:rsidRPr="0043052D" w:rsidRDefault="001249AD" w:rsidP="00B91600">
            <w:pPr>
              <w:spacing w:after="0" w:line="240" w:lineRule="auto"/>
              <w:jc w:val="both"/>
              <w:rPr>
                <w:rFonts w:ascii="Times New Roman" w:hAnsi="Times New Roman"/>
                <w:sz w:val="20"/>
                <w:szCs w:val="20"/>
              </w:rPr>
            </w:pPr>
          </w:p>
        </w:tc>
        <w:tc>
          <w:tcPr>
            <w:tcW w:w="703" w:type="dxa"/>
            <w:tcBorders>
              <w:top w:val="nil"/>
              <w:left w:val="nil"/>
              <w:bottom w:val="nil"/>
              <w:right w:val="nil"/>
            </w:tcBorders>
            <w:shd w:val="clear" w:color="auto" w:fill="auto"/>
            <w:noWrap/>
            <w:vAlign w:val="bottom"/>
          </w:tcPr>
          <w:p w:rsidR="001249AD" w:rsidRPr="0043052D" w:rsidRDefault="001249AD" w:rsidP="00B91600">
            <w:pPr>
              <w:spacing w:after="0" w:line="240" w:lineRule="auto"/>
              <w:jc w:val="both"/>
              <w:rPr>
                <w:rFonts w:ascii="Times New Roman" w:hAnsi="Times New Roman"/>
                <w:sz w:val="20"/>
                <w:szCs w:val="20"/>
              </w:rPr>
            </w:pPr>
          </w:p>
        </w:tc>
        <w:tc>
          <w:tcPr>
            <w:tcW w:w="717" w:type="dxa"/>
            <w:tcBorders>
              <w:top w:val="nil"/>
              <w:left w:val="nil"/>
              <w:bottom w:val="nil"/>
              <w:right w:val="nil"/>
            </w:tcBorders>
            <w:shd w:val="clear" w:color="auto" w:fill="auto"/>
            <w:noWrap/>
            <w:vAlign w:val="bottom"/>
          </w:tcPr>
          <w:p w:rsidR="001249AD" w:rsidRPr="0043052D" w:rsidRDefault="001249AD" w:rsidP="00B91600">
            <w:pPr>
              <w:spacing w:after="0" w:line="240" w:lineRule="auto"/>
              <w:jc w:val="both"/>
              <w:rPr>
                <w:rFonts w:ascii="Times New Roman" w:hAnsi="Times New Roman"/>
                <w:sz w:val="20"/>
                <w:szCs w:val="20"/>
              </w:rPr>
            </w:pPr>
          </w:p>
        </w:tc>
        <w:tc>
          <w:tcPr>
            <w:tcW w:w="782" w:type="dxa"/>
            <w:tcBorders>
              <w:top w:val="nil"/>
              <w:left w:val="nil"/>
              <w:bottom w:val="nil"/>
              <w:right w:val="nil"/>
            </w:tcBorders>
            <w:shd w:val="clear" w:color="auto" w:fill="auto"/>
            <w:noWrap/>
            <w:vAlign w:val="bottom"/>
          </w:tcPr>
          <w:p w:rsidR="001249AD" w:rsidRPr="0043052D" w:rsidRDefault="001249AD" w:rsidP="00B91600">
            <w:pPr>
              <w:spacing w:after="0" w:line="240" w:lineRule="auto"/>
              <w:jc w:val="both"/>
              <w:rPr>
                <w:rFonts w:ascii="Times New Roman" w:hAnsi="Times New Roman"/>
                <w:sz w:val="20"/>
                <w:szCs w:val="20"/>
              </w:rPr>
            </w:pPr>
          </w:p>
        </w:tc>
      </w:tr>
      <w:tr w:rsidR="0043052D" w:rsidRPr="0043052D" w:rsidTr="003C1038">
        <w:trPr>
          <w:trHeight w:val="255"/>
        </w:trPr>
        <w:tc>
          <w:tcPr>
            <w:tcW w:w="973" w:type="dxa"/>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p>
        </w:tc>
        <w:tc>
          <w:tcPr>
            <w:tcW w:w="810" w:type="dxa"/>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p>
        </w:tc>
        <w:tc>
          <w:tcPr>
            <w:tcW w:w="1081" w:type="dxa"/>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p>
        </w:tc>
        <w:tc>
          <w:tcPr>
            <w:tcW w:w="811" w:type="dxa"/>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p>
        </w:tc>
        <w:tc>
          <w:tcPr>
            <w:tcW w:w="865" w:type="dxa"/>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p>
        </w:tc>
        <w:tc>
          <w:tcPr>
            <w:tcW w:w="3471" w:type="dxa"/>
            <w:gridSpan w:val="5"/>
            <w:tcBorders>
              <w:top w:val="nil"/>
              <w:left w:val="nil"/>
              <w:bottom w:val="nil"/>
              <w:right w:val="nil"/>
            </w:tcBorders>
            <w:shd w:val="clear" w:color="auto" w:fill="auto"/>
            <w:noWrap/>
            <w:vAlign w:val="bottom"/>
          </w:tcPr>
          <w:p w:rsidR="001249AD" w:rsidRDefault="001249AD" w:rsidP="00D47140">
            <w:pPr>
              <w:jc w:val="center"/>
              <w:rPr>
                <w:rFonts w:ascii="Times New Roman" w:hAnsi="Times New Roman"/>
                <w:sz w:val="20"/>
                <w:szCs w:val="20"/>
              </w:rPr>
            </w:pPr>
            <w:r w:rsidRPr="0043052D">
              <w:rPr>
                <w:rFonts w:ascii="Times New Roman" w:hAnsi="Times New Roman"/>
                <w:sz w:val="20"/>
                <w:szCs w:val="20"/>
              </w:rPr>
              <w:t>Dir. Ped. Alina Simionica</w:t>
            </w:r>
          </w:p>
          <w:p w:rsidR="0043052D" w:rsidRDefault="0043052D" w:rsidP="00D47140">
            <w:pPr>
              <w:jc w:val="center"/>
              <w:rPr>
                <w:rFonts w:ascii="Times New Roman" w:hAnsi="Times New Roman"/>
                <w:sz w:val="20"/>
                <w:szCs w:val="20"/>
              </w:rPr>
            </w:pPr>
          </w:p>
          <w:p w:rsidR="0043052D" w:rsidRPr="0043052D" w:rsidRDefault="0043052D" w:rsidP="00D47140">
            <w:pPr>
              <w:jc w:val="center"/>
              <w:rPr>
                <w:rFonts w:ascii="Times New Roman" w:hAnsi="Times New Roman"/>
                <w:sz w:val="20"/>
                <w:szCs w:val="20"/>
              </w:rPr>
            </w:pPr>
          </w:p>
        </w:tc>
        <w:tc>
          <w:tcPr>
            <w:tcW w:w="601" w:type="dxa"/>
            <w:tcBorders>
              <w:top w:val="nil"/>
              <w:left w:val="nil"/>
              <w:bottom w:val="nil"/>
              <w:right w:val="nil"/>
            </w:tcBorders>
            <w:shd w:val="clear" w:color="auto" w:fill="auto"/>
            <w:noWrap/>
            <w:vAlign w:val="bottom"/>
          </w:tcPr>
          <w:p w:rsidR="003C1038" w:rsidRPr="0043052D" w:rsidRDefault="003C1038" w:rsidP="003C1038">
            <w:pPr>
              <w:rPr>
                <w:rFonts w:ascii="Times New Roman" w:hAnsi="Times New Roman"/>
                <w:sz w:val="20"/>
                <w:szCs w:val="20"/>
              </w:rPr>
            </w:pPr>
          </w:p>
        </w:tc>
        <w:tc>
          <w:tcPr>
            <w:tcW w:w="697" w:type="dxa"/>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p>
        </w:tc>
        <w:tc>
          <w:tcPr>
            <w:tcW w:w="703" w:type="dxa"/>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p>
        </w:tc>
        <w:tc>
          <w:tcPr>
            <w:tcW w:w="697" w:type="dxa"/>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p>
        </w:tc>
        <w:tc>
          <w:tcPr>
            <w:tcW w:w="703" w:type="dxa"/>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p>
        </w:tc>
        <w:tc>
          <w:tcPr>
            <w:tcW w:w="697" w:type="dxa"/>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p>
        </w:tc>
        <w:tc>
          <w:tcPr>
            <w:tcW w:w="703" w:type="dxa"/>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p>
        </w:tc>
        <w:tc>
          <w:tcPr>
            <w:tcW w:w="717" w:type="dxa"/>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p>
        </w:tc>
        <w:tc>
          <w:tcPr>
            <w:tcW w:w="782" w:type="dxa"/>
            <w:tcBorders>
              <w:top w:val="nil"/>
              <w:left w:val="nil"/>
              <w:bottom w:val="nil"/>
              <w:right w:val="nil"/>
            </w:tcBorders>
            <w:shd w:val="clear" w:color="auto" w:fill="auto"/>
            <w:noWrap/>
            <w:vAlign w:val="bottom"/>
          </w:tcPr>
          <w:p w:rsidR="001249AD" w:rsidRPr="0043052D" w:rsidRDefault="001249AD" w:rsidP="00D47140">
            <w:pPr>
              <w:jc w:val="center"/>
              <w:rPr>
                <w:rFonts w:ascii="Times New Roman" w:hAnsi="Times New Roman"/>
                <w:sz w:val="20"/>
                <w:szCs w:val="20"/>
              </w:rPr>
            </w:pPr>
          </w:p>
        </w:tc>
      </w:tr>
    </w:tbl>
    <w:p w:rsidR="002C030B" w:rsidRPr="003E2660" w:rsidRDefault="003E2660" w:rsidP="003E2660">
      <w:pPr>
        <w:ind w:firstLine="720"/>
        <w:rPr>
          <w:rFonts w:ascii="Times New Roman" w:hAnsi="Times New Roman"/>
          <w:color w:val="FF0000"/>
          <w:sz w:val="24"/>
          <w:szCs w:val="24"/>
        </w:rPr>
        <w:sectPr w:rsidR="002C030B" w:rsidRPr="003E2660" w:rsidSect="009E1B5C">
          <w:pgSz w:w="15840" w:h="12240" w:orient="landscape"/>
          <w:pgMar w:top="902" w:right="289" w:bottom="1440" w:left="1440" w:header="706" w:footer="706" w:gutter="0"/>
          <w:cols w:space="708"/>
          <w:docGrid w:linePitch="360"/>
        </w:sectPr>
      </w:pPr>
      <w:r w:rsidRPr="003E2660">
        <w:rPr>
          <w:rFonts w:ascii="Times New Roman" w:hAnsi="Times New Roman"/>
          <w:color w:val="FF0000"/>
          <w:sz w:val="24"/>
          <w:szCs w:val="24"/>
        </w:rPr>
        <w:t>DE PUS ANALIZELE DE SOL</w:t>
      </w:r>
    </w:p>
    <w:p w:rsidR="001249AD" w:rsidRPr="00582434" w:rsidRDefault="001249AD" w:rsidP="001249AD">
      <w:pPr>
        <w:jc w:val="center"/>
        <w:outlineLvl w:val="0"/>
        <w:rPr>
          <w:rFonts w:ascii="Times New Roman" w:hAnsi="Times New Roman"/>
          <w:b/>
          <w:sz w:val="24"/>
          <w:szCs w:val="24"/>
          <w:lang w:val="fr-FR"/>
        </w:rPr>
      </w:pPr>
      <w:r w:rsidRPr="00582434">
        <w:rPr>
          <w:rFonts w:ascii="Times New Roman" w:hAnsi="Times New Roman"/>
          <w:b/>
          <w:sz w:val="24"/>
          <w:szCs w:val="24"/>
          <w:lang w:val="fr-FR"/>
        </w:rPr>
        <w:t>ANEXE</w:t>
      </w:r>
    </w:p>
    <w:p w:rsidR="001249AD" w:rsidRPr="00582434" w:rsidRDefault="001249AD" w:rsidP="001249AD">
      <w:pPr>
        <w:jc w:val="center"/>
        <w:rPr>
          <w:rFonts w:ascii="Times New Roman" w:hAnsi="Times New Roman"/>
          <w:b/>
          <w:sz w:val="24"/>
          <w:szCs w:val="24"/>
          <w:lang w:val="fr-FR"/>
        </w:rPr>
      </w:pPr>
    </w:p>
    <w:p w:rsidR="001249AD" w:rsidRPr="00582434" w:rsidRDefault="001249AD" w:rsidP="001249AD">
      <w:pPr>
        <w:jc w:val="both"/>
        <w:outlineLvl w:val="0"/>
        <w:rPr>
          <w:rFonts w:ascii="Times New Roman" w:hAnsi="Times New Roman"/>
          <w:b/>
          <w:sz w:val="24"/>
          <w:szCs w:val="24"/>
          <w:lang w:val="fr-FR"/>
        </w:rPr>
      </w:pPr>
      <w:r w:rsidRPr="00582434">
        <w:rPr>
          <w:rFonts w:ascii="Times New Roman" w:hAnsi="Times New Roman"/>
          <w:b/>
          <w:sz w:val="24"/>
          <w:szCs w:val="24"/>
          <w:lang w:val="fr-FR"/>
        </w:rPr>
        <w:t>Tabele rezultate din programul BDUST</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1.2 – Date primare de caracterizare a arealelor clomatic omogene (ACO)</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1.3 – Date primare de caracterizare a unităţilor de sol (US)</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1.4 – Date primare de caracterizare a teritoriilor ecologic omogene (TEO)</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1.5 – Date primare privind profilele de sol (Prf)</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2.2 – Legenda unităţilor de sol (SRTS 2012)</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2.3 – Tabel legenda Indicatori ecopedologici de bonitare</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2.7 – pentru decodificarea Legendei US şi Tabelului cu indicatori de bonitare</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3.3 – Evidenţa terenurilor agricole pe tipuri de sol (SRTS-2012)</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 xml:space="preserve">Tabel 3.4 </w:t>
      </w:r>
      <w:r w:rsidR="007C5E59">
        <w:rPr>
          <w:rFonts w:ascii="Times New Roman" w:hAnsi="Times New Roman"/>
          <w:sz w:val="24"/>
          <w:szCs w:val="24"/>
          <w:lang w:val="fr-FR"/>
        </w:rPr>
        <w:t xml:space="preserve"> </w:t>
      </w:r>
      <w:r w:rsidRPr="00582434">
        <w:rPr>
          <w:rFonts w:ascii="Times New Roman" w:hAnsi="Times New Roman"/>
          <w:sz w:val="24"/>
          <w:szCs w:val="24"/>
          <w:lang w:val="fr-FR"/>
        </w:rPr>
        <w:t>– Incadrarea terenului agricol pe folosinţe în clase de calitate după nota de bonitare medie</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3.5b – Notele de bonitare ale TEO-urilor şi clasele de pretabilitate</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3.6b – Incadrarea TEO-urilor în clase de calitate după nota de bonitare</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3.7b – Notele de bonitare şi Clasa de Favorabilitate pe culturi în regim natural</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3.8</w:t>
      </w:r>
      <w:r w:rsidR="007C5E59">
        <w:rPr>
          <w:rFonts w:ascii="Times New Roman" w:hAnsi="Times New Roman"/>
          <w:sz w:val="24"/>
          <w:szCs w:val="24"/>
          <w:lang w:val="fr-FR"/>
        </w:rPr>
        <w:t xml:space="preserve"> </w:t>
      </w:r>
      <w:r w:rsidRPr="00582434">
        <w:rPr>
          <w:rFonts w:ascii="Times New Roman" w:hAnsi="Times New Roman"/>
          <w:sz w:val="24"/>
          <w:szCs w:val="24"/>
          <w:lang w:val="fr-FR"/>
        </w:rPr>
        <w:t xml:space="preserve"> –</w:t>
      </w:r>
      <w:r w:rsidR="007C5E59">
        <w:rPr>
          <w:rFonts w:ascii="Times New Roman" w:hAnsi="Times New Roman"/>
          <w:sz w:val="24"/>
          <w:szCs w:val="24"/>
          <w:lang w:val="fr-FR"/>
        </w:rPr>
        <w:t xml:space="preserve"> </w:t>
      </w:r>
      <w:r w:rsidRPr="00582434">
        <w:rPr>
          <w:rFonts w:ascii="Times New Roman" w:hAnsi="Times New Roman"/>
          <w:sz w:val="24"/>
          <w:szCs w:val="24"/>
          <w:lang w:val="fr-FR"/>
        </w:rPr>
        <w:t>Incadrarea terenului agricol pe folosinţe în clase de pretabilitate</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3.9b – Incadrarea TEO-urilor în clase de pretabilitate</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3.9.2 – Tabel pentru decodificarea formulelor unităţilor de pretabilitate – subclasa, grupa şi subgrupa de pretabilitate pentru păşuni şi fâneţe</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3.10 – Forme de macro-relief</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3.11 – Zone naturale protejate</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3.12 – Microzone pedo-climatice</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3.13 – Terenuri cu soluri stagnogleizate</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3.14 – Terenuri cu soluri gleizate</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3.15 – Alunecări de teren</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3.16 – Terenuri inundabile</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3.17a – Terenuri cu soluri erodate prin apă</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3.17b – Terenuri cu soluri erodate eolian</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3.17c – Terenuri cu soluri decopertate</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3.17d – Terenuri cu soluri colmatate prin apă</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3.17e – Terenuri cu soluri colmatate eolian</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 xml:space="preserve">Tabel </w:t>
      </w:r>
      <w:smartTag w:uri="urn:schemas-microsoft-com:office:smarttags" w:element="metricconverter">
        <w:smartTagPr>
          <w:attr w:name="ProductID" w:val="3.17f"/>
        </w:smartTagPr>
        <w:r w:rsidRPr="00582434">
          <w:rPr>
            <w:rFonts w:ascii="Times New Roman" w:hAnsi="Times New Roman"/>
            <w:sz w:val="24"/>
            <w:szCs w:val="24"/>
            <w:lang w:val="fr-FR"/>
          </w:rPr>
          <w:t>3.17f</w:t>
        </w:r>
      </w:smartTag>
      <w:r w:rsidRPr="00582434">
        <w:rPr>
          <w:rFonts w:ascii="Times New Roman" w:hAnsi="Times New Roman"/>
          <w:sz w:val="24"/>
          <w:szCs w:val="24"/>
          <w:lang w:val="fr-FR"/>
        </w:rPr>
        <w:t xml:space="preserve"> – Terenuri cu soluri acoperite antropic</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3.18 – Terenuri afectate de eroziune în adâncime</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3.19 – Terenuri cu soluri poluate</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3.20 – Reacţia solurilor</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3.21 – Conţinutul în humus al solurilor</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3.22 – Conţinutul în azot al solurilor</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3.23 – Conţinutul în fosfor mobil al solurilor</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3.24 – Conţinutul în potasiu mobil al solurilor</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4.1 – Cerinţe orientative de Lucrări de Ameliorare a terenurilor (ha)</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4.2a – Cerinţe orientative de Schimbare a categoriilor de folosinţă a terenurilor (arabil)</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4.2b – Cerinţe orientative de Schimbare a categoriilor de folosinţă a terenurilor (vii)</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4.2c – Cerinţe orientative de Schimbare a categoriilor de folosinţă a terenurilor (livezi)</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4.2d – Cerinţe orientative de Schimbare a categoriilor de folosinţă a terenurilor (păşuni/fâneţe)</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4.2e – Cerinţe orientative de Schimbare a categoriilor de folosinţă a terenurilor (neproductiv)</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Tabel 4.3 – Cerinţe orientative de Schimbare a categoriilor de folosinţă a terenurilor – Total comună</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Plan de amplasament al probelor de sol şi delimitare a unităţilor de sol TRUP I</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Plan de amplasament al probelor de sol şi delimitare a unităţilor de sol TRUP II</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Plan de amplasament al probelor de sol şi delimitare a unităţilor de sol TRUP III</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Plan de amplasament al probelor de sol şi delimitare a unităţilor de sol TRUP IV</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Plan de amplasament al probelor de sol şi delimitare a unităţilor de sol TRUP V</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Plan de amplasament al probelor de sol şi delimitare a unităţilor de sol TRUP VI</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Plan de amplasament al probelor de sol şi delimitare a unităţilor de sol TRUP VII</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Plan de amplasament al probelor de sol şi delimitare a unităţilor de sol TRUP VIII</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Plan de amplasament al probelor de sol şi delimitare a unităţilor de sol TRUP IX</w:t>
      </w:r>
    </w:p>
    <w:p w:rsidR="001249AD" w:rsidRPr="00582434" w:rsidRDefault="001249AD" w:rsidP="001249AD">
      <w:pPr>
        <w:jc w:val="both"/>
        <w:rPr>
          <w:rFonts w:ascii="Times New Roman" w:hAnsi="Times New Roman"/>
          <w:sz w:val="24"/>
          <w:szCs w:val="24"/>
          <w:lang w:val="fr-FR"/>
        </w:rPr>
      </w:pPr>
      <w:r w:rsidRPr="00582434">
        <w:rPr>
          <w:rFonts w:ascii="Times New Roman" w:hAnsi="Times New Roman"/>
          <w:sz w:val="24"/>
          <w:szCs w:val="24"/>
          <w:lang w:val="fr-FR"/>
        </w:rPr>
        <w:t>Buletine de analiza solului</w:t>
      </w:r>
    </w:p>
    <w:p w:rsidR="003E2660" w:rsidRPr="00F27FAD" w:rsidRDefault="003E2660" w:rsidP="003E2660">
      <w:pPr>
        <w:spacing w:after="0" w:line="360" w:lineRule="auto"/>
        <w:jc w:val="both"/>
        <w:rPr>
          <w:rFonts w:ascii="Times New Roman" w:hAnsi="Times New Roman"/>
          <w:lang w:val="fr-FR"/>
        </w:rPr>
      </w:pPr>
      <w:r w:rsidRPr="00F27FAD">
        <w:rPr>
          <w:rFonts w:ascii="Times New Roman" w:hAnsi="Times New Roman"/>
          <w:lang w:val="fr-FR"/>
        </w:rPr>
        <w:t xml:space="preserve">Aceste anexe  sunt în studiul pedologic predat către primărie de către OJSPA Galați înregistrat cu Nr </w:t>
      </w:r>
      <w:r w:rsidR="006D5DF3" w:rsidRPr="00F27FAD">
        <w:rPr>
          <w:rFonts w:ascii="Times New Roman" w:hAnsi="Times New Roman"/>
          <w:lang w:val="fr-FR"/>
        </w:rPr>
        <w:t>1213</w:t>
      </w:r>
      <w:r w:rsidRPr="00F27FAD">
        <w:rPr>
          <w:rFonts w:ascii="Times New Roman" w:hAnsi="Times New Roman"/>
          <w:lang w:val="fr-FR"/>
        </w:rPr>
        <w:t xml:space="preserve"> din </w:t>
      </w:r>
      <w:r w:rsidR="006D5DF3" w:rsidRPr="00F27FAD">
        <w:rPr>
          <w:rFonts w:ascii="Times New Roman" w:hAnsi="Times New Roman"/>
          <w:lang w:val="fr-FR"/>
        </w:rPr>
        <w:t>21.10.2015 de la pagina 74</w:t>
      </w:r>
      <w:r w:rsidRPr="00F27FAD">
        <w:rPr>
          <w:rFonts w:ascii="Times New Roman" w:hAnsi="Times New Roman"/>
          <w:lang w:val="fr-FR"/>
        </w:rPr>
        <w:t xml:space="preserve"> până la pagina </w:t>
      </w:r>
      <w:r w:rsidR="00F27FAD" w:rsidRPr="00F27FAD">
        <w:rPr>
          <w:rFonts w:ascii="Times New Roman" w:hAnsi="Times New Roman"/>
          <w:lang w:val="fr-FR"/>
        </w:rPr>
        <w:t>135</w:t>
      </w:r>
      <w:r w:rsidRPr="00F27FAD">
        <w:rPr>
          <w:rFonts w:ascii="Times New Roman" w:hAnsi="Times New Roman"/>
          <w:lang w:val="fr-FR"/>
        </w:rPr>
        <w:t xml:space="preserve"> din studiu.</w:t>
      </w:r>
    </w:p>
    <w:p w:rsidR="003E2660" w:rsidRPr="005037F0" w:rsidRDefault="003E2660" w:rsidP="003E2660">
      <w:pPr>
        <w:jc w:val="both"/>
        <w:rPr>
          <w:rFonts w:ascii="Times New Roman" w:hAnsi="Times New Roman"/>
          <w:b/>
          <w:i/>
          <w:sz w:val="24"/>
          <w:szCs w:val="24"/>
          <w:lang w:val="fr-FR"/>
        </w:rPr>
      </w:pPr>
      <w:r w:rsidRPr="00DC0205">
        <w:rPr>
          <w:rFonts w:ascii="Times New Roman" w:hAnsi="Times New Roman"/>
          <w:b/>
          <w:i/>
          <w:sz w:val="24"/>
          <w:szCs w:val="24"/>
          <w:lang w:val="fr-FR"/>
        </w:rPr>
        <w:t>Hărțile (cartogramele) sunt atașate la cap 8,3 HĂRȚI</w:t>
      </w:r>
    </w:p>
    <w:p w:rsidR="003E2660" w:rsidRDefault="003E2660" w:rsidP="003E2660">
      <w:pPr>
        <w:rPr>
          <w:rFonts w:ascii="Times New Roman" w:hAnsi="Times New Roman"/>
          <w:lang w:val="fr-FR"/>
        </w:rPr>
        <w:sectPr w:rsidR="003E2660" w:rsidSect="00067A06">
          <w:pgSz w:w="12240" w:h="15840"/>
          <w:pgMar w:top="1021" w:right="1021" w:bottom="289" w:left="1440" w:header="709" w:footer="709" w:gutter="0"/>
          <w:cols w:space="708"/>
          <w:docGrid w:linePitch="360"/>
        </w:sectPr>
      </w:pPr>
    </w:p>
    <w:p w:rsidR="001A55E5" w:rsidRPr="00582434" w:rsidRDefault="001A55E5" w:rsidP="001A55E5">
      <w:pPr>
        <w:pStyle w:val="ListParagraph1"/>
        <w:tabs>
          <w:tab w:val="left" w:pos="720"/>
          <w:tab w:val="left" w:pos="1440"/>
          <w:tab w:val="left" w:pos="2160"/>
          <w:tab w:val="left" w:pos="2880"/>
          <w:tab w:val="left" w:pos="3600"/>
          <w:tab w:val="left" w:pos="4320"/>
          <w:tab w:val="left" w:pos="5040"/>
          <w:tab w:val="left" w:pos="5760"/>
          <w:tab w:val="right" w:pos="9360"/>
        </w:tabs>
        <w:spacing w:after="0" w:line="240" w:lineRule="auto"/>
        <w:ind w:left="0"/>
        <w:rPr>
          <w:rFonts w:ascii="Times New Roman" w:hAnsi="Times New Roman"/>
          <w:bCs/>
          <w:color w:val="000000"/>
          <w:sz w:val="24"/>
          <w:szCs w:val="24"/>
          <w:lang w:val="ro-RO"/>
        </w:rPr>
      </w:pPr>
    </w:p>
    <w:p w:rsidR="001A55E5" w:rsidRPr="00582434" w:rsidRDefault="001A55E5" w:rsidP="001A55E5">
      <w:pPr>
        <w:pStyle w:val="ListParagraph1"/>
        <w:tabs>
          <w:tab w:val="left" w:pos="720"/>
          <w:tab w:val="left" w:pos="1440"/>
          <w:tab w:val="left" w:pos="2160"/>
          <w:tab w:val="left" w:pos="2880"/>
          <w:tab w:val="left" w:pos="3600"/>
          <w:tab w:val="left" w:pos="4320"/>
          <w:tab w:val="left" w:pos="5040"/>
          <w:tab w:val="left" w:pos="5760"/>
          <w:tab w:val="right" w:pos="9360"/>
        </w:tabs>
        <w:spacing w:after="0" w:line="240" w:lineRule="auto"/>
        <w:ind w:left="0"/>
        <w:rPr>
          <w:rFonts w:ascii="Times New Roman" w:hAnsi="Times New Roman"/>
          <w:bCs/>
          <w:color w:val="000000"/>
          <w:sz w:val="24"/>
          <w:szCs w:val="24"/>
          <w:lang w:val="ro-RO"/>
        </w:rPr>
      </w:pPr>
    </w:p>
    <w:p w:rsidR="00ED5A8C" w:rsidRPr="0088754D" w:rsidRDefault="00ED5A8C" w:rsidP="00ED5A8C">
      <w:pPr>
        <w:autoSpaceDE w:val="0"/>
        <w:autoSpaceDN w:val="0"/>
        <w:adjustRightInd w:val="0"/>
        <w:spacing w:after="0" w:line="240" w:lineRule="auto"/>
        <w:rPr>
          <w:rFonts w:ascii="Times New Roman" w:eastAsiaTheme="minorHAnsi" w:hAnsi="Times New Roman"/>
          <w:color w:val="000000"/>
          <w:sz w:val="24"/>
          <w:szCs w:val="24"/>
          <w:lang w:val="ro-RO"/>
        </w:rPr>
      </w:pPr>
      <w:r w:rsidRPr="0088754D">
        <w:rPr>
          <w:rFonts w:ascii="Times New Roman" w:eastAsiaTheme="minorHAnsi" w:hAnsi="Times New Roman"/>
          <w:b/>
          <w:bCs/>
          <w:color w:val="000000"/>
          <w:sz w:val="24"/>
          <w:szCs w:val="24"/>
          <w:lang w:val="ro-RO"/>
        </w:rPr>
        <w:t xml:space="preserve">6.4.    </w:t>
      </w:r>
      <w:r w:rsidRPr="0088754D">
        <w:rPr>
          <w:rFonts w:ascii="Times New Roman" w:eastAsiaTheme="minorHAnsi" w:hAnsi="Times New Roman"/>
          <w:color w:val="000000"/>
          <w:sz w:val="24"/>
          <w:szCs w:val="24"/>
          <w:lang w:val="ro-RO"/>
        </w:rPr>
        <w:t xml:space="preserve">METODE </w:t>
      </w:r>
      <w:r>
        <w:rPr>
          <w:rFonts w:ascii="Times New Roman" w:eastAsiaTheme="minorHAnsi" w:hAnsi="Times New Roman"/>
          <w:color w:val="000000"/>
          <w:sz w:val="24"/>
          <w:szCs w:val="24"/>
          <w:lang w:val="ro-RO"/>
        </w:rPr>
        <w:t xml:space="preserve"> </w:t>
      </w:r>
      <w:r w:rsidRPr="0088754D">
        <w:rPr>
          <w:rFonts w:ascii="Times New Roman" w:eastAsiaTheme="minorHAnsi" w:hAnsi="Times New Roman"/>
          <w:color w:val="000000"/>
          <w:sz w:val="24"/>
          <w:szCs w:val="24"/>
          <w:lang w:val="ro-RO"/>
        </w:rPr>
        <w:t>DE</w:t>
      </w:r>
      <w:r>
        <w:rPr>
          <w:rFonts w:ascii="Times New Roman" w:eastAsiaTheme="minorHAnsi" w:hAnsi="Times New Roman"/>
          <w:color w:val="000000"/>
          <w:sz w:val="24"/>
          <w:szCs w:val="24"/>
          <w:lang w:val="ro-RO"/>
        </w:rPr>
        <w:t xml:space="preserve"> </w:t>
      </w:r>
      <w:r w:rsidRPr="0088754D">
        <w:rPr>
          <w:rFonts w:ascii="Times New Roman" w:eastAsiaTheme="minorHAnsi" w:hAnsi="Times New Roman"/>
          <w:color w:val="000000"/>
          <w:sz w:val="24"/>
          <w:szCs w:val="24"/>
          <w:lang w:val="ro-RO"/>
        </w:rPr>
        <w:t xml:space="preserve"> ÎMBUNĂTĂȚIRE</w:t>
      </w:r>
      <w:r>
        <w:rPr>
          <w:rFonts w:ascii="Times New Roman" w:eastAsiaTheme="minorHAnsi" w:hAnsi="Times New Roman"/>
          <w:color w:val="000000"/>
          <w:sz w:val="24"/>
          <w:szCs w:val="24"/>
          <w:lang w:val="ro-RO"/>
        </w:rPr>
        <w:t xml:space="preserve"> </w:t>
      </w:r>
      <w:r w:rsidRPr="0088754D">
        <w:rPr>
          <w:rFonts w:ascii="Times New Roman" w:eastAsiaTheme="minorHAnsi" w:hAnsi="Times New Roman"/>
          <w:color w:val="000000"/>
          <w:sz w:val="24"/>
          <w:szCs w:val="24"/>
          <w:lang w:val="ro-RO"/>
        </w:rPr>
        <w:t xml:space="preserve"> PRIN</w:t>
      </w:r>
      <w:r>
        <w:rPr>
          <w:rFonts w:ascii="Times New Roman" w:eastAsiaTheme="minorHAnsi" w:hAnsi="Times New Roman"/>
          <w:color w:val="000000"/>
          <w:sz w:val="24"/>
          <w:szCs w:val="24"/>
          <w:lang w:val="ro-RO"/>
        </w:rPr>
        <w:t xml:space="preserve"> </w:t>
      </w:r>
      <w:r w:rsidRPr="0088754D">
        <w:rPr>
          <w:rFonts w:ascii="Times New Roman" w:eastAsiaTheme="minorHAnsi" w:hAnsi="Times New Roman"/>
          <w:color w:val="000000"/>
          <w:sz w:val="24"/>
          <w:szCs w:val="24"/>
          <w:lang w:val="ro-RO"/>
        </w:rPr>
        <w:t xml:space="preserve"> SUPRAÎNSĂMÂNȚARE </w:t>
      </w:r>
      <w:r>
        <w:rPr>
          <w:rFonts w:ascii="Times New Roman" w:eastAsiaTheme="minorHAnsi" w:hAnsi="Times New Roman"/>
          <w:color w:val="000000"/>
          <w:sz w:val="24"/>
          <w:szCs w:val="24"/>
          <w:lang w:val="ro-RO"/>
        </w:rPr>
        <w:t xml:space="preserve"> </w:t>
      </w:r>
      <w:r w:rsidRPr="0088754D">
        <w:rPr>
          <w:rFonts w:ascii="Times New Roman" w:eastAsiaTheme="minorHAnsi" w:hAnsi="Times New Roman"/>
          <w:color w:val="000000"/>
          <w:sz w:val="24"/>
          <w:szCs w:val="24"/>
          <w:lang w:val="ro-RO"/>
        </w:rPr>
        <w:t xml:space="preserve">ȘI REÎNSĂMÂNȚARE  A  PAJIȘTILOR  DEGRADATE </w:t>
      </w:r>
    </w:p>
    <w:p w:rsidR="00ED5A8C" w:rsidRPr="0088754D" w:rsidRDefault="00ED5A8C" w:rsidP="00ED5A8C">
      <w:pPr>
        <w:autoSpaceDE w:val="0"/>
        <w:autoSpaceDN w:val="0"/>
        <w:adjustRightInd w:val="0"/>
        <w:spacing w:after="0" w:line="240" w:lineRule="auto"/>
        <w:rPr>
          <w:rFonts w:ascii="Times New Roman" w:eastAsiaTheme="minorHAnsi" w:hAnsi="Times New Roman"/>
          <w:color w:val="000000"/>
          <w:sz w:val="24"/>
          <w:szCs w:val="24"/>
          <w:lang w:val="ro-RO"/>
        </w:rPr>
      </w:pPr>
    </w:p>
    <w:p w:rsidR="00ED5A8C" w:rsidRPr="0088754D" w:rsidRDefault="00ED5A8C" w:rsidP="00ED5A8C">
      <w:pPr>
        <w:autoSpaceDE w:val="0"/>
        <w:autoSpaceDN w:val="0"/>
        <w:adjustRightInd w:val="0"/>
        <w:spacing w:after="0" w:line="240" w:lineRule="auto"/>
        <w:rPr>
          <w:rFonts w:ascii="Times New Roman" w:eastAsiaTheme="minorHAnsi" w:hAnsi="Times New Roman"/>
          <w:b/>
          <w:bCs/>
          <w:i/>
          <w:iCs/>
          <w:color w:val="000000"/>
          <w:sz w:val="24"/>
          <w:szCs w:val="24"/>
          <w:lang w:val="ro-RO"/>
        </w:rPr>
      </w:pPr>
      <w:r w:rsidRPr="0088754D">
        <w:rPr>
          <w:rFonts w:ascii="Times New Roman" w:eastAsiaTheme="minorHAnsi" w:hAnsi="Times New Roman"/>
          <w:b/>
          <w:bCs/>
          <w:color w:val="000000"/>
          <w:sz w:val="24"/>
          <w:szCs w:val="24"/>
          <w:lang w:val="ro-RO"/>
        </w:rPr>
        <w:t xml:space="preserve">6.4.1. </w:t>
      </w:r>
      <w:r w:rsidRPr="0088754D">
        <w:rPr>
          <w:rFonts w:ascii="Times New Roman" w:eastAsiaTheme="minorHAnsi" w:hAnsi="Times New Roman"/>
          <w:b/>
          <w:bCs/>
          <w:i/>
          <w:iCs/>
          <w:color w:val="000000"/>
          <w:sz w:val="24"/>
          <w:szCs w:val="24"/>
          <w:lang w:val="ro-RO"/>
        </w:rPr>
        <w:t xml:space="preserve">Principii de refacere totală sau parţială a covorului ierbos </w:t>
      </w:r>
    </w:p>
    <w:p w:rsidR="00ED5A8C" w:rsidRPr="0088754D" w:rsidRDefault="00ED5A8C" w:rsidP="00ED5A8C">
      <w:pPr>
        <w:autoSpaceDE w:val="0"/>
        <w:autoSpaceDN w:val="0"/>
        <w:adjustRightInd w:val="0"/>
        <w:spacing w:after="0" w:line="240" w:lineRule="auto"/>
        <w:rPr>
          <w:rFonts w:ascii="Times New Roman" w:eastAsiaTheme="minorHAnsi" w:hAnsi="Times New Roman"/>
          <w:color w:val="000000"/>
          <w:sz w:val="24"/>
          <w:szCs w:val="24"/>
          <w:lang w:val="ro-RO"/>
        </w:rPr>
      </w:pPr>
    </w:p>
    <w:p w:rsidR="00ED5A8C" w:rsidRPr="0088754D"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88754D">
        <w:rPr>
          <w:rFonts w:ascii="Times New Roman" w:eastAsiaTheme="minorHAnsi" w:hAnsi="Times New Roman"/>
          <w:color w:val="000000"/>
          <w:sz w:val="24"/>
          <w:szCs w:val="24"/>
          <w:lang w:val="ro-RO"/>
        </w:rPr>
        <w:t xml:space="preserve">În marea majoritate a cazurilor pajiştile care fac obiectul  prezentului amenajament au covorul ierbos degradat datorită lipsei de întreţinere curentă (grăpat, combatere buruieni, etc.), absenţa sau insuficienţa fertilizării cu îngrăşăminte organice şi chimice, cât şi a folosirii neraţionale prin păşunat (durată, încărcare, abandon, starea necorespunzătoare a ţelinii, etc.) sau alte cauze. </w:t>
      </w:r>
    </w:p>
    <w:p w:rsidR="00ED5A8C" w:rsidRPr="0088754D" w:rsidRDefault="00ED5A8C" w:rsidP="00ED5A8C">
      <w:pPr>
        <w:spacing w:line="360" w:lineRule="auto"/>
        <w:jc w:val="both"/>
        <w:rPr>
          <w:rFonts w:ascii="Times New Roman" w:hAnsi="Times New Roman"/>
          <w:sz w:val="24"/>
          <w:szCs w:val="24"/>
          <w:lang w:val="fr-FR"/>
        </w:rPr>
      </w:pPr>
      <w:r w:rsidRPr="0088754D">
        <w:rPr>
          <w:rFonts w:ascii="Times New Roman" w:eastAsiaTheme="minorHAnsi" w:hAnsi="Times New Roman"/>
          <w:color w:val="000000"/>
          <w:sz w:val="24"/>
          <w:szCs w:val="24"/>
          <w:lang w:val="ro-RO"/>
        </w:rPr>
        <w:t>Îmbunătăţirea prin mijloace de suprafaţă cu menţinerea covorului „original” poate să nu dea rezultate după aplicarea îngrăşămintelor datorită expansiunii unor specii nitrofile nedorite existente aici sau a încetinelii cu care se instalează speciile mai valoroase. De aceea, acolo unde este posibil se va îndepărta (distruge) vechiul covor ierbos prin mijloace mecanice (arat, frezare, grăpare energică) sau chimice prin erbicidare totală, după care prin însămânţarea unui amestec adecvat de graminee şi leguminoase perene se înfiinţează o pajişte nouă în locul celei vechi.</w:t>
      </w:r>
    </w:p>
    <w:p w:rsidR="00ED5A8C" w:rsidRPr="0088754D"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88754D">
        <w:rPr>
          <w:rFonts w:ascii="Times New Roman" w:eastAsiaTheme="minorHAnsi" w:hAnsi="Times New Roman"/>
          <w:b/>
          <w:bCs/>
          <w:color w:val="000000"/>
          <w:sz w:val="24"/>
          <w:szCs w:val="24"/>
          <w:lang w:val="ro-RO"/>
        </w:rPr>
        <w:t xml:space="preserve">Ce pajişti le refacem total sau parţial ? </w:t>
      </w:r>
    </w:p>
    <w:p w:rsidR="00ED5A8C" w:rsidRPr="0088754D" w:rsidRDefault="00ED5A8C" w:rsidP="00ED5A8C">
      <w:pPr>
        <w:spacing w:line="360" w:lineRule="auto"/>
        <w:jc w:val="both"/>
        <w:rPr>
          <w:rFonts w:ascii="Times New Roman" w:eastAsiaTheme="minorHAnsi" w:hAnsi="Times New Roman"/>
          <w:color w:val="000000"/>
          <w:sz w:val="24"/>
          <w:szCs w:val="24"/>
          <w:lang w:val="ro-RO"/>
        </w:rPr>
      </w:pPr>
      <w:r w:rsidRPr="0088754D">
        <w:rPr>
          <w:rFonts w:ascii="Times New Roman" w:eastAsiaTheme="minorHAnsi" w:hAnsi="Times New Roman"/>
          <w:color w:val="000000"/>
          <w:sz w:val="24"/>
          <w:szCs w:val="24"/>
          <w:lang w:val="ro-RO"/>
        </w:rPr>
        <w:t>Pajiştile care au o acoperire de peste 60-70 % cu specii nevaloroase pentru furaj, goluri sau specii nedorite + goluri în aceeaşi proporţie, se recomandă a fi reînsămânţate.</w:t>
      </w:r>
    </w:p>
    <w:p w:rsidR="00ED5A8C" w:rsidRPr="004624F1" w:rsidRDefault="00ED5A8C" w:rsidP="00ED5A8C">
      <w:pPr>
        <w:spacing w:line="360" w:lineRule="auto"/>
        <w:jc w:val="both"/>
        <w:rPr>
          <w:rFonts w:ascii="Times New Roman" w:hAnsi="Times New Roman"/>
          <w:sz w:val="24"/>
          <w:szCs w:val="24"/>
          <w:lang w:val="ro-RO"/>
        </w:rPr>
      </w:pPr>
      <w:r w:rsidRPr="004624F1">
        <w:rPr>
          <w:rFonts w:ascii="Times New Roman" w:hAnsi="Times New Roman"/>
          <w:sz w:val="24"/>
          <w:szCs w:val="24"/>
          <w:lang w:val="ro-RO"/>
        </w:rPr>
        <w:t>Tot aici se înscriu suprafeţele de pajişti după defrişarea vegetaţiei lemnoase cu acoperire de peste 50 %, a celor pe care s-au efectuat lucrări de desecare pentru eliminarea excesului temporar sau lucrări de drenaj pentru eliminarea excesului de umiditate, cele invadate puternic de muşuroaie înţelenite, după nivelare şi alte situaţii care reclamă înlocuirea totală a covorului ierbos al unei pajişti.</w:t>
      </w:r>
    </w:p>
    <w:p w:rsidR="00ED5A8C" w:rsidRPr="004624F1" w:rsidRDefault="00ED5A8C" w:rsidP="00ED5A8C">
      <w:pPr>
        <w:spacing w:line="360" w:lineRule="auto"/>
        <w:jc w:val="both"/>
        <w:rPr>
          <w:rFonts w:ascii="Times New Roman" w:hAnsi="Times New Roman"/>
          <w:sz w:val="24"/>
          <w:szCs w:val="24"/>
          <w:lang w:val="ro-RO"/>
        </w:rPr>
      </w:pPr>
      <w:r w:rsidRPr="004624F1">
        <w:rPr>
          <w:rFonts w:ascii="Times New Roman" w:hAnsi="Times New Roman"/>
          <w:sz w:val="24"/>
          <w:szCs w:val="24"/>
          <w:lang w:val="ro-RO"/>
        </w:rPr>
        <w:t>Refacerea totală este limitată în unele cazuri de grosimea stratului de sol şi prezenţa pe profil a pietrelor cât şi al înclinaţiei versanţilor care nu trebuie să depăşească 12 grade pentru a efectua mecanizat lucrările şi a evita declanşarea eroziunii solului. Pe pante mai mari de 12 grade până la maxim 30 grade înclinaţie se folosesc de regulă mijloace de suprafaţă, fără mobilizarea solului, iar pes</w:t>
      </w:r>
      <w:r>
        <w:rPr>
          <w:rFonts w:ascii="Times New Roman" w:hAnsi="Times New Roman"/>
          <w:sz w:val="24"/>
          <w:szCs w:val="24"/>
          <w:lang w:val="ro-RO"/>
        </w:rPr>
        <w:t>te această limită de 30</w:t>
      </w:r>
      <w:r>
        <w:rPr>
          <w:rFonts w:ascii="Times New Roman" w:hAnsi="Times New Roman"/>
          <w:sz w:val="24"/>
          <w:szCs w:val="24"/>
          <w:vertAlign w:val="superscript"/>
          <w:lang w:val="ro-RO"/>
        </w:rPr>
        <w:t>o</w:t>
      </w:r>
      <w:r w:rsidRPr="004624F1">
        <w:rPr>
          <w:rFonts w:ascii="Times New Roman" w:hAnsi="Times New Roman"/>
          <w:sz w:val="24"/>
          <w:szCs w:val="24"/>
          <w:lang w:val="ro-RO"/>
        </w:rPr>
        <w:t xml:space="preserve"> se propune împădurirea lor.</w:t>
      </w:r>
    </w:p>
    <w:p w:rsidR="00ED5A8C" w:rsidRPr="004624F1" w:rsidRDefault="00ED5A8C" w:rsidP="00ED5A8C">
      <w:pPr>
        <w:pStyle w:val="Default"/>
        <w:spacing w:line="360" w:lineRule="auto"/>
        <w:jc w:val="both"/>
      </w:pPr>
      <w:r w:rsidRPr="004624F1">
        <w:rPr>
          <w:color w:val="auto"/>
        </w:rPr>
        <w:t>Refacerea parţială a covorului ierbos se execută după defrişarea</w:t>
      </w:r>
      <w:r w:rsidRPr="004624F1">
        <w:t xml:space="preserve"> vegetaţiei lemnoase invadante, scoaterea cioatelor, adunarea pietrelor dacă este cazul, nivelarea terenului şi alte măsuri preliminare care să faciliteze mecanizarea lucrărilor de înfiinţare, întreţinere şi folosire a pajiştilor în anii următori. </w:t>
      </w:r>
    </w:p>
    <w:p w:rsidR="00ED5A8C" w:rsidRPr="004624F1"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624F1">
        <w:rPr>
          <w:rFonts w:ascii="Times New Roman" w:eastAsiaTheme="minorHAnsi" w:hAnsi="Times New Roman"/>
          <w:color w:val="000000"/>
          <w:sz w:val="24"/>
          <w:szCs w:val="24"/>
          <w:lang w:val="ro-RO"/>
        </w:rPr>
        <w:t xml:space="preserve">Pentru refacerea parţială a unei pajişti este obligatoriu ca în covorul ierbos să existe 30-50 % specii furajere valoroase, care necesită a fi completate prin </w:t>
      </w:r>
      <w:r w:rsidRPr="004624F1">
        <w:rPr>
          <w:rFonts w:ascii="Times New Roman" w:eastAsiaTheme="minorHAnsi" w:hAnsi="Times New Roman"/>
          <w:i/>
          <w:iCs/>
          <w:color w:val="000000"/>
          <w:sz w:val="24"/>
          <w:szCs w:val="24"/>
          <w:lang w:val="ro-RO"/>
        </w:rPr>
        <w:t xml:space="preserve">supraînsămânţare </w:t>
      </w:r>
      <w:r w:rsidRPr="004624F1">
        <w:rPr>
          <w:rFonts w:ascii="Times New Roman" w:eastAsiaTheme="minorHAnsi" w:hAnsi="Times New Roman"/>
          <w:color w:val="000000"/>
          <w:sz w:val="24"/>
          <w:szCs w:val="24"/>
          <w:lang w:val="ro-RO"/>
        </w:rPr>
        <w:t xml:space="preserve">cu alte specii valoroase. </w:t>
      </w:r>
    </w:p>
    <w:p w:rsidR="00ED5A8C" w:rsidRPr="004624F1"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624F1">
        <w:rPr>
          <w:rFonts w:ascii="Times New Roman" w:eastAsiaTheme="minorHAnsi" w:hAnsi="Times New Roman"/>
          <w:color w:val="000000"/>
          <w:sz w:val="24"/>
          <w:szCs w:val="24"/>
          <w:lang w:val="ro-RO"/>
        </w:rPr>
        <w:t xml:space="preserve">O situaţie aparte o constituie pajiştile cu covor ierbos valoros, dar cu o densitate scăzută care necesită a fi îndesit prin </w:t>
      </w:r>
      <w:r w:rsidRPr="004624F1">
        <w:rPr>
          <w:rFonts w:ascii="Times New Roman" w:eastAsiaTheme="minorHAnsi" w:hAnsi="Times New Roman"/>
          <w:i/>
          <w:iCs/>
          <w:color w:val="000000"/>
          <w:sz w:val="24"/>
          <w:szCs w:val="24"/>
          <w:lang w:val="ro-RO"/>
        </w:rPr>
        <w:t>autoînsămânţare</w:t>
      </w:r>
      <w:r w:rsidRPr="004624F1">
        <w:rPr>
          <w:rFonts w:ascii="Times New Roman" w:eastAsiaTheme="minorHAnsi" w:hAnsi="Times New Roman"/>
          <w:color w:val="000000"/>
          <w:sz w:val="24"/>
          <w:szCs w:val="24"/>
          <w:lang w:val="ro-RO"/>
        </w:rPr>
        <w:t xml:space="preserve">. În acest caz, odată la 4-6 ani prin rotaţie, se recoltează prin cosire covorul ierbos mai târziu, după coacerea şi scuturarea seminţelor care cad pe sol, încolţesc şi înlocuiesc plantele care au îmbătrânit şi în cele din urmă au pierit, lăsând goluri care trebuiesc completate. </w:t>
      </w:r>
    </w:p>
    <w:p w:rsidR="00ED5A8C" w:rsidRPr="004624F1" w:rsidRDefault="00ED5A8C" w:rsidP="00ED5A8C">
      <w:pPr>
        <w:spacing w:line="360" w:lineRule="auto"/>
        <w:jc w:val="both"/>
        <w:rPr>
          <w:rFonts w:ascii="Times New Roman" w:eastAsiaTheme="minorHAnsi" w:hAnsi="Times New Roman"/>
          <w:color w:val="000000"/>
          <w:sz w:val="24"/>
          <w:szCs w:val="24"/>
          <w:lang w:val="ro-RO"/>
        </w:rPr>
      </w:pPr>
      <w:r w:rsidRPr="004624F1">
        <w:rPr>
          <w:rFonts w:ascii="Times New Roman" w:eastAsiaTheme="minorHAnsi" w:hAnsi="Times New Roman"/>
          <w:color w:val="000000"/>
          <w:sz w:val="24"/>
          <w:szCs w:val="24"/>
          <w:lang w:val="ro-RO"/>
        </w:rPr>
        <w:t>În acest caz înlocuirea covorului ierbos se face de la sine prin procesul de autoînsămânţare, acesta fiind unul din cele mai eficiente mijloace de îmbunătăţire a densităţii pajiştilor, cu condiţia ca plantele componente să aibă valoare furajeră corespunzătoare. Dacă avem un covor ierbos îmburuienat nu putem apela la autoînsămânţare întrucât am stimula şi mai mult extinderea buruienilor nedorite.</w:t>
      </w:r>
    </w:p>
    <w:p w:rsidR="00ED5A8C" w:rsidRPr="004624F1"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624F1">
        <w:rPr>
          <w:rFonts w:ascii="Times New Roman" w:eastAsiaTheme="minorHAnsi" w:hAnsi="Times New Roman"/>
          <w:b/>
          <w:bCs/>
          <w:color w:val="000000"/>
          <w:sz w:val="24"/>
          <w:szCs w:val="24"/>
          <w:lang w:val="ro-RO"/>
        </w:rPr>
        <w:t xml:space="preserve">Lucrări de pregătire a ţelinii înainte de semănat </w:t>
      </w:r>
    </w:p>
    <w:p w:rsidR="00ED5A8C" w:rsidRPr="004624F1"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624F1">
        <w:rPr>
          <w:rFonts w:ascii="Times New Roman" w:eastAsiaTheme="minorHAnsi" w:hAnsi="Times New Roman"/>
          <w:color w:val="000000"/>
          <w:sz w:val="24"/>
          <w:szCs w:val="24"/>
          <w:lang w:val="ro-RO"/>
        </w:rPr>
        <w:t>Pentru refacerea totală a unui covor ierbos degradat sau cu goluri în proporţie însemnată este bine ca înainte de arătură să se efectueze o lucrare cu grapa cu discuri reglată la un unghi mic pentru a tăia în bucăţi ţelina, preferabil să se acţioneze pe două direcţii perpendiculare.</w:t>
      </w:r>
      <w:r>
        <w:rPr>
          <w:rFonts w:ascii="Times New Roman" w:eastAsiaTheme="minorHAnsi" w:hAnsi="Times New Roman"/>
          <w:color w:val="000000"/>
          <w:sz w:val="24"/>
          <w:szCs w:val="24"/>
          <w:lang w:val="ro-RO"/>
        </w:rPr>
        <w:t xml:space="preserve"> </w:t>
      </w:r>
      <w:r w:rsidRPr="004624F1">
        <w:rPr>
          <w:rFonts w:ascii="Times New Roman" w:eastAsiaTheme="minorHAnsi" w:hAnsi="Times New Roman"/>
          <w:color w:val="000000"/>
          <w:sz w:val="24"/>
          <w:szCs w:val="24"/>
          <w:lang w:val="ro-RO"/>
        </w:rPr>
        <w:t xml:space="preserve">Arătura propriu zisă se face de regulă toamna la adâncimea normală de 18-20 cm cu plugul reglat să îngroape bine ţelina. </w:t>
      </w:r>
    </w:p>
    <w:p w:rsidR="00ED5A8C" w:rsidRPr="004624F1"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624F1">
        <w:rPr>
          <w:rFonts w:ascii="Times New Roman" w:eastAsiaTheme="minorHAnsi" w:hAnsi="Times New Roman"/>
          <w:color w:val="000000"/>
          <w:sz w:val="24"/>
          <w:szCs w:val="24"/>
          <w:lang w:val="ro-RO"/>
        </w:rPr>
        <w:t xml:space="preserve">Sunt cazuri când este suficientă prelucrarea ţelinii cu grapa grea cu discuri, urmată de grăpări mai uşoare. </w:t>
      </w:r>
    </w:p>
    <w:p w:rsidR="00ED5A8C" w:rsidRPr="004624F1"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624F1">
        <w:rPr>
          <w:rFonts w:ascii="Times New Roman" w:eastAsiaTheme="minorHAnsi" w:hAnsi="Times New Roman"/>
          <w:color w:val="000000"/>
          <w:sz w:val="24"/>
          <w:szCs w:val="24"/>
          <w:lang w:val="ro-RO"/>
        </w:rPr>
        <w:t xml:space="preserve">Pentru a uşura prelucrarea în prealabil se efectuează o erbicidare totală cu unul din produsele active Glifosat sau Paraquat, după care la două săptămâni se pregăteşte patul germinativ prin grăpare. </w:t>
      </w:r>
    </w:p>
    <w:p w:rsidR="00ED5A8C" w:rsidRDefault="00ED5A8C" w:rsidP="00ED5A8C">
      <w:pPr>
        <w:spacing w:line="360" w:lineRule="auto"/>
        <w:jc w:val="both"/>
        <w:rPr>
          <w:rFonts w:ascii="Times New Roman" w:eastAsiaTheme="minorHAnsi" w:hAnsi="Times New Roman"/>
          <w:color w:val="000000"/>
          <w:sz w:val="24"/>
          <w:szCs w:val="24"/>
          <w:lang w:val="ro-RO"/>
        </w:rPr>
      </w:pPr>
      <w:r w:rsidRPr="004624F1">
        <w:rPr>
          <w:rFonts w:ascii="Times New Roman" w:eastAsiaTheme="minorHAnsi" w:hAnsi="Times New Roman"/>
          <w:color w:val="000000"/>
          <w:sz w:val="24"/>
          <w:szCs w:val="24"/>
          <w:lang w:val="ro-RO"/>
        </w:rPr>
        <w:t>Cele mai bune rezultate se obţin prin prelucrarea cu freza de pajişti la adâncimea de 10-12 cm pe pajişti cu ţelina mai subţire, sau cu ţelina mai groasă după ce s-a făcut o erbicidare totală</w:t>
      </w:r>
    </w:p>
    <w:p w:rsidR="00ED5A8C" w:rsidRDefault="00ED5A8C" w:rsidP="00ED5A8C">
      <w:pPr>
        <w:spacing w:line="360" w:lineRule="auto"/>
        <w:jc w:val="both"/>
        <w:rPr>
          <w:rFonts w:ascii="Times New Roman" w:hAnsi="Times New Roman"/>
          <w:sz w:val="24"/>
          <w:szCs w:val="24"/>
          <w:lang w:val="ro-RO"/>
        </w:rPr>
      </w:pPr>
      <w:r w:rsidRPr="00534430">
        <w:rPr>
          <w:rFonts w:ascii="Times New Roman" w:hAnsi="Times New Roman"/>
          <w:sz w:val="24"/>
          <w:szCs w:val="24"/>
          <w:lang w:val="ro-RO"/>
        </w:rPr>
        <w:t>Pentru refacerea parţială prin supraînsămânţare, primăvara devreme se face o mobilizare superficială de 1-2 cm cu grapa cu colţi prin mai multe treceri, acţiune care nu distruge în totalitate vechiul covor, creând condiţii pentru germinarea seminţelor</w:t>
      </w:r>
    </w:p>
    <w:p w:rsidR="00ED5A8C" w:rsidRPr="00534430"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534430">
        <w:rPr>
          <w:rFonts w:ascii="Times New Roman" w:eastAsiaTheme="minorHAnsi" w:hAnsi="Times New Roman"/>
          <w:b/>
          <w:bCs/>
          <w:color w:val="000000"/>
          <w:sz w:val="24"/>
          <w:szCs w:val="24"/>
          <w:lang w:val="ro-RO"/>
        </w:rPr>
        <w:t xml:space="preserve">Semănatul ierburilor perene </w:t>
      </w:r>
    </w:p>
    <w:p w:rsidR="00ED5A8C" w:rsidRPr="00534430"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534430">
        <w:rPr>
          <w:rFonts w:ascii="Times New Roman" w:eastAsiaTheme="minorHAnsi" w:hAnsi="Times New Roman"/>
          <w:color w:val="000000"/>
          <w:sz w:val="24"/>
          <w:szCs w:val="24"/>
          <w:lang w:val="ro-RO"/>
        </w:rPr>
        <w:t xml:space="preserve">După pregătirea patului germinativ la refacerea totală sau parţială a covorului ierbos, obligatoriu se tasează terenul cu un tăvălug inelar, apoi se seamănă cu semănătorile obişnuite de cereale în rânduri la adâncimea de 1,5-2 cm, după care din nou se tasează cu un tăvălug de această dată neted. </w:t>
      </w:r>
    </w:p>
    <w:p w:rsidR="00ED5A8C" w:rsidRPr="00534430"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534430">
        <w:rPr>
          <w:rFonts w:ascii="Times New Roman" w:eastAsiaTheme="minorHAnsi" w:hAnsi="Times New Roman"/>
          <w:color w:val="000000"/>
          <w:sz w:val="24"/>
          <w:szCs w:val="24"/>
          <w:lang w:val="ro-RO"/>
        </w:rPr>
        <w:t xml:space="preserve">Astfel, regula de aur în reuşita semănatului este: </w:t>
      </w:r>
      <w:r w:rsidRPr="00534430">
        <w:rPr>
          <w:rFonts w:ascii="Times New Roman" w:eastAsiaTheme="minorHAnsi" w:hAnsi="Times New Roman"/>
          <w:b/>
          <w:bCs/>
          <w:color w:val="000000"/>
          <w:sz w:val="24"/>
          <w:szCs w:val="24"/>
          <w:lang w:val="ro-RO"/>
        </w:rPr>
        <w:t>tasare – semănat – tasare</w:t>
      </w:r>
      <w:r w:rsidRPr="00534430">
        <w:rPr>
          <w:rFonts w:ascii="Times New Roman" w:eastAsiaTheme="minorHAnsi" w:hAnsi="Times New Roman"/>
          <w:color w:val="000000"/>
          <w:sz w:val="24"/>
          <w:szCs w:val="24"/>
          <w:lang w:val="ro-RO"/>
        </w:rPr>
        <w:t xml:space="preserve">. Multe din semănături nu reuşesc pentru că nu se respectă această regulă. Nu întâmplător, pe urma roţilor de tractor se instalează cel mai bine iarba semănată, pentru că acolo terenul a fost mai bine tasat. </w:t>
      </w:r>
    </w:p>
    <w:p w:rsidR="00ED5A8C" w:rsidRPr="00534430"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534430">
        <w:rPr>
          <w:rFonts w:ascii="Times New Roman" w:eastAsiaTheme="minorHAnsi" w:hAnsi="Times New Roman"/>
          <w:color w:val="000000"/>
          <w:sz w:val="24"/>
          <w:szCs w:val="24"/>
          <w:lang w:val="ro-RO"/>
        </w:rPr>
        <w:t xml:space="preserve">Semănatul ierburilor perene este o operaţiune delicată datorită seminţelor foarte mici şi a adâncimii superficiale la care se introduce în sol, motiv pentru care există maşini speciale pentru acest scop. La fel sunt maşini combinate care mobilizează solul pe rânduri şi fac concomitent supraînsămânţarea ierburilor și tasarea rândurilor semănate. </w:t>
      </w:r>
    </w:p>
    <w:p w:rsidR="00ED5A8C" w:rsidRDefault="00ED5A8C" w:rsidP="00ED5A8C">
      <w:pPr>
        <w:spacing w:line="360" w:lineRule="auto"/>
        <w:jc w:val="both"/>
        <w:rPr>
          <w:rFonts w:ascii="Times New Roman" w:eastAsiaTheme="minorHAnsi" w:hAnsi="Times New Roman"/>
          <w:color w:val="000000"/>
          <w:sz w:val="24"/>
          <w:szCs w:val="24"/>
          <w:lang w:val="ro-RO"/>
        </w:rPr>
      </w:pPr>
      <w:r w:rsidRPr="00534430">
        <w:rPr>
          <w:rFonts w:ascii="Times New Roman" w:eastAsiaTheme="minorHAnsi" w:hAnsi="Times New Roman"/>
          <w:color w:val="000000"/>
          <w:sz w:val="24"/>
          <w:szCs w:val="24"/>
          <w:lang w:val="ro-RO"/>
        </w:rPr>
        <w:t>Pentru reînsămânțarea pajiștilor se recomandă utilizarea mașinilor combinate, care realizează concomitent, printr-o singură trecere, pregătirea patului germinativ, semănatul și tăvălugirea după semănat</w:t>
      </w:r>
    </w:p>
    <w:p w:rsidR="00ED5A8C" w:rsidRDefault="00ED5A8C" w:rsidP="00ED5A8C">
      <w:pPr>
        <w:spacing w:line="360" w:lineRule="auto"/>
        <w:jc w:val="both"/>
        <w:rPr>
          <w:rFonts w:ascii="Times New Roman" w:hAnsi="Times New Roman"/>
          <w:b/>
          <w:sz w:val="24"/>
          <w:szCs w:val="24"/>
          <w:lang w:val="ro-RO"/>
        </w:rPr>
      </w:pPr>
      <w:r w:rsidRPr="00534430">
        <w:rPr>
          <w:rFonts w:ascii="Times New Roman" w:hAnsi="Times New Roman"/>
          <w:b/>
          <w:sz w:val="24"/>
          <w:szCs w:val="24"/>
          <w:lang w:val="ro-RO"/>
        </w:rPr>
        <w:t>6.4.2. Alegerea amestecurilor de ierburi</w:t>
      </w:r>
    </w:p>
    <w:p w:rsidR="00ED5A8C" w:rsidRDefault="00ED5A8C" w:rsidP="00ED5A8C">
      <w:pPr>
        <w:spacing w:line="360" w:lineRule="auto"/>
        <w:jc w:val="both"/>
        <w:rPr>
          <w:rFonts w:ascii="Times New Roman" w:hAnsi="Times New Roman"/>
          <w:sz w:val="24"/>
          <w:szCs w:val="24"/>
        </w:rPr>
      </w:pPr>
      <w:r>
        <w:rPr>
          <w:rFonts w:ascii="Times New Roman" w:hAnsi="Times New Roman"/>
          <w:sz w:val="24"/>
          <w:szCs w:val="24"/>
        </w:rPr>
        <w:t>În funcție de metoda de refacere toatală sau partial, de condițiile natural și scopul propus s-a stabilit un amestec de graminee și leguminoase perene de pajiști care implică un minim de informații despre speciile respective.</w:t>
      </w:r>
    </w:p>
    <w:p w:rsidR="00ED5A8C" w:rsidRPr="00FE53A1" w:rsidRDefault="00ED5A8C" w:rsidP="00ED5A8C">
      <w:pPr>
        <w:spacing w:after="0" w:line="360" w:lineRule="auto"/>
        <w:jc w:val="both"/>
        <w:rPr>
          <w:rFonts w:ascii="Times New Roman" w:hAnsi="Times New Roman"/>
          <w:b/>
          <w:i/>
          <w:sz w:val="24"/>
          <w:szCs w:val="24"/>
          <w:lang w:val="ro-RO"/>
        </w:rPr>
      </w:pPr>
      <w:r w:rsidRPr="00FE53A1">
        <w:rPr>
          <w:rFonts w:ascii="Times New Roman" w:hAnsi="Times New Roman"/>
          <w:b/>
          <w:i/>
          <w:sz w:val="24"/>
          <w:szCs w:val="24"/>
          <w:lang w:val="ro-RO"/>
        </w:rPr>
        <w:t>Graminee perene:</w:t>
      </w:r>
    </w:p>
    <w:p w:rsidR="00ED5A8C" w:rsidRPr="00FE53A1" w:rsidRDefault="00ED5A8C" w:rsidP="00ED5A8C">
      <w:pPr>
        <w:spacing w:after="0" w:line="360" w:lineRule="auto"/>
        <w:jc w:val="both"/>
        <w:rPr>
          <w:rFonts w:ascii="Times New Roman" w:hAnsi="Times New Roman"/>
          <w:sz w:val="24"/>
          <w:szCs w:val="24"/>
          <w:lang w:val="ro-RO"/>
        </w:rPr>
      </w:pPr>
      <w:r w:rsidRPr="00FE53A1">
        <w:rPr>
          <w:rFonts w:ascii="Times New Roman" w:hAnsi="Times New Roman"/>
          <w:sz w:val="24"/>
          <w:szCs w:val="24"/>
          <w:lang w:val="ro-RO"/>
        </w:rPr>
        <w:t>Agropyron pectiniforme – pir cristat</w:t>
      </w:r>
    </w:p>
    <w:p w:rsidR="00ED5A8C" w:rsidRPr="00FE53A1" w:rsidRDefault="00ED5A8C" w:rsidP="00ED5A8C">
      <w:pPr>
        <w:spacing w:after="0" w:line="360" w:lineRule="auto"/>
        <w:jc w:val="both"/>
        <w:rPr>
          <w:rFonts w:ascii="Times New Roman" w:hAnsi="Times New Roman"/>
          <w:sz w:val="24"/>
          <w:szCs w:val="24"/>
          <w:lang w:val="ro-RO"/>
        </w:rPr>
      </w:pPr>
      <w:r w:rsidRPr="00FE53A1">
        <w:rPr>
          <w:rFonts w:ascii="Times New Roman" w:hAnsi="Times New Roman"/>
          <w:sz w:val="24"/>
          <w:szCs w:val="24"/>
          <w:lang w:val="ro-RO"/>
        </w:rPr>
        <w:t>Bromus inermis – obsigă nearistată</w:t>
      </w:r>
    </w:p>
    <w:p w:rsidR="00ED5A8C" w:rsidRPr="00FE53A1" w:rsidRDefault="00ED5A8C" w:rsidP="00ED5A8C">
      <w:pPr>
        <w:spacing w:after="0" w:line="360" w:lineRule="auto"/>
        <w:jc w:val="both"/>
        <w:rPr>
          <w:rFonts w:ascii="Times New Roman" w:hAnsi="Times New Roman"/>
          <w:sz w:val="24"/>
          <w:szCs w:val="24"/>
          <w:lang w:val="ro-RO"/>
        </w:rPr>
      </w:pPr>
      <w:r w:rsidRPr="00FE53A1">
        <w:rPr>
          <w:rFonts w:ascii="Times New Roman" w:hAnsi="Times New Roman"/>
          <w:sz w:val="24"/>
          <w:szCs w:val="24"/>
          <w:lang w:val="ro-RO"/>
        </w:rPr>
        <w:t>Dactylis glomerata – golomăţ</w:t>
      </w:r>
    </w:p>
    <w:p w:rsidR="00ED5A8C" w:rsidRPr="00FE53A1" w:rsidRDefault="00ED5A8C" w:rsidP="00ED5A8C">
      <w:pPr>
        <w:spacing w:after="0" w:line="360" w:lineRule="auto"/>
        <w:jc w:val="both"/>
        <w:rPr>
          <w:rFonts w:ascii="Times New Roman" w:hAnsi="Times New Roman"/>
          <w:sz w:val="24"/>
          <w:szCs w:val="24"/>
          <w:lang w:val="ro-RO"/>
        </w:rPr>
      </w:pPr>
      <w:r w:rsidRPr="00FE53A1">
        <w:rPr>
          <w:rFonts w:ascii="Times New Roman" w:hAnsi="Times New Roman"/>
          <w:sz w:val="24"/>
          <w:szCs w:val="24"/>
          <w:lang w:val="ro-RO"/>
        </w:rPr>
        <w:t>Festuca arundinacea – păiuş înalt</w:t>
      </w:r>
    </w:p>
    <w:p w:rsidR="00ED5A8C" w:rsidRPr="00FE53A1" w:rsidRDefault="00ED5A8C" w:rsidP="00ED5A8C">
      <w:pPr>
        <w:spacing w:after="0" w:line="360" w:lineRule="auto"/>
        <w:jc w:val="both"/>
        <w:rPr>
          <w:rFonts w:ascii="Times New Roman" w:hAnsi="Times New Roman"/>
          <w:sz w:val="24"/>
          <w:szCs w:val="24"/>
          <w:lang w:val="ro-RO"/>
        </w:rPr>
      </w:pPr>
      <w:r w:rsidRPr="00FE53A1">
        <w:rPr>
          <w:rFonts w:ascii="Times New Roman" w:hAnsi="Times New Roman"/>
          <w:sz w:val="24"/>
          <w:szCs w:val="24"/>
          <w:lang w:val="ro-RO"/>
        </w:rPr>
        <w:t>Festuca pratensis – păiuş de livadă</w:t>
      </w:r>
    </w:p>
    <w:p w:rsidR="00ED5A8C" w:rsidRPr="00FE53A1" w:rsidRDefault="00ED5A8C" w:rsidP="00ED5A8C">
      <w:pPr>
        <w:spacing w:after="0" w:line="360" w:lineRule="auto"/>
        <w:jc w:val="both"/>
        <w:rPr>
          <w:rFonts w:ascii="Times New Roman" w:hAnsi="Times New Roman"/>
          <w:sz w:val="24"/>
          <w:szCs w:val="24"/>
          <w:lang w:val="ro-RO"/>
        </w:rPr>
      </w:pPr>
      <w:r w:rsidRPr="00FE53A1">
        <w:rPr>
          <w:rFonts w:ascii="Times New Roman" w:hAnsi="Times New Roman"/>
          <w:sz w:val="24"/>
          <w:szCs w:val="24"/>
          <w:lang w:val="ro-RO"/>
        </w:rPr>
        <w:t>Lolium perenne – raigras peren</w:t>
      </w:r>
    </w:p>
    <w:p w:rsidR="00ED5A8C" w:rsidRDefault="00ED5A8C" w:rsidP="00ED5A8C">
      <w:pPr>
        <w:spacing w:after="0" w:line="360" w:lineRule="auto"/>
        <w:jc w:val="both"/>
        <w:rPr>
          <w:rFonts w:ascii="Times New Roman" w:hAnsi="Times New Roman"/>
          <w:sz w:val="24"/>
          <w:szCs w:val="24"/>
          <w:lang w:val="ro-RO"/>
        </w:rPr>
      </w:pPr>
      <w:r w:rsidRPr="00FE53A1">
        <w:rPr>
          <w:rFonts w:ascii="Times New Roman" w:hAnsi="Times New Roman"/>
          <w:sz w:val="24"/>
          <w:szCs w:val="24"/>
          <w:lang w:val="ro-RO"/>
        </w:rPr>
        <w:t>Poa pratensis – firuţă</w:t>
      </w:r>
    </w:p>
    <w:p w:rsidR="00ED5A8C" w:rsidRDefault="00ED5A8C" w:rsidP="00ED5A8C">
      <w:pPr>
        <w:spacing w:after="0" w:line="360" w:lineRule="auto"/>
        <w:jc w:val="both"/>
        <w:rPr>
          <w:rFonts w:ascii="Times New Roman" w:hAnsi="Times New Roman"/>
          <w:sz w:val="24"/>
          <w:szCs w:val="24"/>
          <w:lang w:val="ro-RO"/>
        </w:rPr>
      </w:pPr>
    </w:p>
    <w:p w:rsidR="00ED5A8C" w:rsidRPr="00FE53A1" w:rsidRDefault="00ED5A8C" w:rsidP="00ED5A8C">
      <w:pPr>
        <w:spacing w:after="0" w:line="360" w:lineRule="auto"/>
        <w:jc w:val="both"/>
        <w:rPr>
          <w:rFonts w:ascii="Times New Roman" w:hAnsi="Times New Roman"/>
          <w:b/>
          <w:i/>
          <w:sz w:val="24"/>
          <w:szCs w:val="24"/>
          <w:lang w:val="ro-RO"/>
        </w:rPr>
      </w:pPr>
      <w:r w:rsidRPr="00FE53A1">
        <w:rPr>
          <w:rFonts w:ascii="Times New Roman" w:hAnsi="Times New Roman"/>
          <w:b/>
          <w:i/>
          <w:sz w:val="24"/>
          <w:szCs w:val="24"/>
          <w:lang w:val="ro-RO"/>
        </w:rPr>
        <w:t>Leguminoase perene:</w:t>
      </w:r>
    </w:p>
    <w:p w:rsidR="00ED5A8C" w:rsidRPr="00FE53A1" w:rsidRDefault="00ED5A8C" w:rsidP="00ED5A8C">
      <w:pPr>
        <w:spacing w:after="0" w:line="360" w:lineRule="auto"/>
        <w:jc w:val="both"/>
        <w:rPr>
          <w:rFonts w:ascii="Times New Roman" w:hAnsi="Times New Roman"/>
          <w:sz w:val="24"/>
          <w:szCs w:val="24"/>
          <w:lang w:val="ro-RO"/>
        </w:rPr>
      </w:pPr>
      <w:r w:rsidRPr="00FE53A1">
        <w:rPr>
          <w:rFonts w:ascii="Times New Roman" w:hAnsi="Times New Roman"/>
          <w:sz w:val="24"/>
          <w:szCs w:val="24"/>
          <w:lang w:val="ro-RO"/>
        </w:rPr>
        <w:t>Lotus corniculatus – ghizdei</w:t>
      </w:r>
    </w:p>
    <w:p w:rsidR="00ED5A8C" w:rsidRPr="00FE53A1" w:rsidRDefault="00ED5A8C" w:rsidP="00ED5A8C">
      <w:pPr>
        <w:spacing w:after="0" w:line="360" w:lineRule="auto"/>
        <w:jc w:val="both"/>
        <w:rPr>
          <w:rFonts w:ascii="Times New Roman" w:hAnsi="Times New Roman"/>
          <w:sz w:val="24"/>
          <w:szCs w:val="24"/>
          <w:lang w:val="ro-RO"/>
        </w:rPr>
      </w:pPr>
      <w:r w:rsidRPr="00FE53A1">
        <w:rPr>
          <w:rFonts w:ascii="Times New Roman" w:hAnsi="Times New Roman"/>
          <w:sz w:val="24"/>
          <w:szCs w:val="24"/>
          <w:lang w:val="ro-RO"/>
        </w:rPr>
        <w:t>Medicago sativa – lucerna albastrã</w:t>
      </w:r>
    </w:p>
    <w:p w:rsidR="00ED5A8C" w:rsidRPr="00FE53A1" w:rsidRDefault="00ED5A8C" w:rsidP="00ED5A8C">
      <w:pPr>
        <w:spacing w:after="0" w:line="360" w:lineRule="auto"/>
        <w:jc w:val="both"/>
        <w:rPr>
          <w:rFonts w:ascii="Times New Roman" w:hAnsi="Times New Roman"/>
          <w:sz w:val="24"/>
          <w:szCs w:val="24"/>
          <w:lang w:val="ro-RO"/>
        </w:rPr>
      </w:pPr>
      <w:r w:rsidRPr="00FE53A1">
        <w:rPr>
          <w:rFonts w:ascii="Times New Roman" w:hAnsi="Times New Roman"/>
          <w:sz w:val="24"/>
          <w:szCs w:val="24"/>
          <w:lang w:val="ro-RO"/>
        </w:rPr>
        <w:t>Onobrychis viicifolia – sparcetã</w:t>
      </w:r>
    </w:p>
    <w:p w:rsidR="00ED5A8C" w:rsidRPr="00FE53A1" w:rsidRDefault="00ED5A8C" w:rsidP="00ED5A8C">
      <w:pPr>
        <w:spacing w:after="0" w:line="360" w:lineRule="auto"/>
        <w:jc w:val="both"/>
        <w:rPr>
          <w:rFonts w:ascii="Times New Roman" w:hAnsi="Times New Roman"/>
          <w:sz w:val="24"/>
          <w:szCs w:val="24"/>
          <w:lang w:val="ro-RO"/>
        </w:rPr>
      </w:pPr>
      <w:r w:rsidRPr="00FE53A1">
        <w:rPr>
          <w:rFonts w:ascii="Times New Roman" w:hAnsi="Times New Roman"/>
          <w:sz w:val="24"/>
          <w:szCs w:val="24"/>
          <w:lang w:val="ro-RO"/>
        </w:rPr>
        <w:t>Trifolium hybridum – trifoi corcit</w:t>
      </w:r>
    </w:p>
    <w:p w:rsidR="00ED5A8C" w:rsidRPr="00FE53A1" w:rsidRDefault="00ED5A8C" w:rsidP="00ED5A8C">
      <w:pPr>
        <w:spacing w:after="0" w:line="360" w:lineRule="auto"/>
        <w:jc w:val="both"/>
        <w:rPr>
          <w:rFonts w:ascii="Times New Roman" w:hAnsi="Times New Roman"/>
          <w:sz w:val="24"/>
          <w:szCs w:val="24"/>
          <w:lang w:val="ro-RO"/>
        </w:rPr>
      </w:pPr>
      <w:r w:rsidRPr="00FE53A1">
        <w:rPr>
          <w:rFonts w:ascii="Times New Roman" w:hAnsi="Times New Roman"/>
          <w:sz w:val="24"/>
          <w:szCs w:val="24"/>
          <w:lang w:val="ro-RO"/>
        </w:rPr>
        <w:t>Trifolium pratense – trifoi ro</w:t>
      </w:r>
      <w:r>
        <w:rPr>
          <w:rFonts w:ascii="Times New Roman" w:hAnsi="Times New Roman"/>
          <w:sz w:val="24"/>
          <w:szCs w:val="24"/>
          <w:lang w:val="ro-RO"/>
        </w:rPr>
        <w:t>ș</w:t>
      </w:r>
      <w:r w:rsidRPr="00FE53A1">
        <w:rPr>
          <w:rFonts w:ascii="Times New Roman" w:hAnsi="Times New Roman"/>
          <w:sz w:val="24"/>
          <w:szCs w:val="24"/>
          <w:lang w:val="ro-RO"/>
        </w:rPr>
        <w:t>u</w:t>
      </w:r>
    </w:p>
    <w:p w:rsidR="00ED5A8C" w:rsidRDefault="00ED5A8C" w:rsidP="00ED5A8C">
      <w:pPr>
        <w:spacing w:after="0" w:line="360" w:lineRule="auto"/>
        <w:jc w:val="both"/>
        <w:rPr>
          <w:rFonts w:ascii="Times New Roman" w:hAnsi="Times New Roman"/>
          <w:sz w:val="24"/>
          <w:szCs w:val="24"/>
          <w:lang w:val="ro-RO"/>
        </w:rPr>
      </w:pPr>
      <w:r w:rsidRPr="00FE53A1">
        <w:rPr>
          <w:rFonts w:ascii="Times New Roman" w:hAnsi="Times New Roman"/>
          <w:sz w:val="24"/>
          <w:szCs w:val="24"/>
          <w:lang w:val="ro-RO"/>
        </w:rPr>
        <w:t>Trifolium repens - trifoi alb</w:t>
      </w:r>
    </w:p>
    <w:p w:rsidR="00ED5A8C" w:rsidRDefault="00ED5A8C" w:rsidP="00ED5A8C">
      <w:pPr>
        <w:spacing w:after="0" w:line="360" w:lineRule="auto"/>
        <w:jc w:val="both"/>
        <w:rPr>
          <w:rFonts w:ascii="Times New Roman" w:hAnsi="Times New Roman"/>
          <w:sz w:val="24"/>
          <w:szCs w:val="24"/>
          <w:lang w:val="ro-RO"/>
        </w:rPr>
      </w:pPr>
    </w:p>
    <w:p w:rsidR="00ED5A8C" w:rsidRPr="00FE53A1"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FE53A1">
        <w:rPr>
          <w:rFonts w:ascii="Times New Roman" w:eastAsiaTheme="minorHAnsi" w:hAnsi="Times New Roman"/>
          <w:b/>
          <w:bCs/>
          <w:i/>
          <w:iCs/>
          <w:color w:val="000000"/>
          <w:sz w:val="24"/>
          <w:szCs w:val="24"/>
          <w:lang w:val="ro-RO"/>
        </w:rPr>
        <w:t xml:space="preserve">Agropyron pectiniforme </w:t>
      </w:r>
      <w:r w:rsidRPr="00FE53A1">
        <w:rPr>
          <w:rFonts w:ascii="Times New Roman" w:eastAsiaTheme="minorHAnsi" w:hAnsi="Times New Roman"/>
          <w:b/>
          <w:bCs/>
          <w:color w:val="000000"/>
          <w:sz w:val="24"/>
          <w:szCs w:val="24"/>
          <w:lang w:val="ro-RO"/>
        </w:rPr>
        <w:t xml:space="preserve">(pir) </w:t>
      </w:r>
    </w:p>
    <w:p w:rsidR="00ED5A8C" w:rsidRPr="00FE53A1"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FE53A1">
        <w:rPr>
          <w:rFonts w:ascii="Times New Roman" w:eastAsiaTheme="minorHAnsi" w:hAnsi="Times New Roman"/>
          <w:i/>
          <w:iCs/>
          <w:color w:val="000000"/>
          <w:sz w:val="24"/>
          <w:szCs w:val="24"/>
          <w:lang w:val="ro-RO"/>
        </w:rPr>
        <w:t xml:space="preserve">Scurtă descriere: </w:t>
      </w:r>
      <w:r w:rsidRPr="00FE53A1">
        <w:rPr>
          <w:rFonts w:ascii="Times New Roman" w:eastAsiaTheme="minorHAnsi" w:hAnsi="Times New Roman"/>
          <w:color w:val="000000"/>
          <w:sz w:val="24"/>
          <w:szCs w:val="24"/>
          <w:lang w:val="ro-RO"/>
        </w:rPr>
        <w:t xml:space="preserve">Plantă ierboasă , perenă, creşte sub formă de smocuri dense, cu o înălţime de 30-50 cm. </w:t>
      </w:r>
    </w:p>
    <w:p w:rsidR="00ED5A8C" w:rsidRPr="00FE53A1"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FE53A1">
        <w:rPr>
          <w:rFonts w:ascii="Times New Roman" w:eastAsiaTheme="minorHAnsi" w:hAnsi="Times New Roman"/>
          <w:i/>
          <w:iCs/>
          <w:color w:val="000000"/>
          <w:sz w:val="24"/>
          <w:szCs w:val="24"/>
          <w:lang w:val="ro-RO"/>
        </w:rPr>
        <w:t xml:space="preserve">Arie de răspândire, cerințe pedo-climatice: </w:t>
      </w:r>
      <w:r w:rsidRPr="00FE53A1">
        <w:rPr>
          <w:rFonts w:ascii="Times New Roman" w:eastAsiaTheme="minorHAnsi" w:hAnsi="Times New Roman"/>
          <w:color w:val="000000"/>
          <w:sz w:val="24"/>
          <w:szCs w:val="24"/>
          <w:lang w:val="ro-RO"/>
        </w:rPr>
        <w:t>Este cel mai bine adaptat la condițiile de uscăciune, dar poate tolera şi umiditatea. Poate urca la altitudini de până la 2000</w:t>
      </w:r>
      <w:r>
        <w:rPr>
          <w:rFonts w:ascii="Times New Roman" w:eastAsiaTheme="minorHAnsi" w:hAnsi="Times New Roman"/>
          <w:color w:val="000000"/>
          <w:sz w:val="24"/>
          <w:szCs w:val="24"/>
          <w:lang w:val="ro-RO"/>
        </w:rPr>
        <w:t xml:space="preserve"> </w:t>
      </w:r>
      <w:r w:rsidRPr="00FE53A1">
        <w:rPr>
          <w:rFonts w:ascii="Times New Roman" w:eastAsiaTheme="minorHAnsi" w:hAnsi="Times New Roman"/>
          <w:color w:val="000000"/>
          <w:sz w:val="24"/>
          <w:szCs w:val="24"/>
          <w:lang w:val="ro-RO"/>
        </w:rPr>
        <w:t xml:space="preserve">m deasupra nivelului mării. </w:t>
      </w:r>
    </w:p>
    <w:p w:rsidR="00ED5A8C" w:rsidRPr="00FE53A1"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FE53A1">
        <w:rPr>
          <w:rFonts w:ascii="Times New Roman" w:eastAsiaTheme="minorHAnsi" w:hAnsi="Times New Roman"/>
          <w:color w:val="000000"/>
          <w:sz w:val="24"/>
          <w:szCs w:val="24"/>
          <w:lang w:val="ro-RO"/>
        </w:rPr>
        <w:t xml:space="preserve">Preferă solurile bine drenate, solurile argiloase profunde poate tolera salinitatea dar preferă condiții moderat alcaline. Cerințele de fertilitate medie. Nu va tolerează inundațiile prelungite. </w:t>
      </w:r>
    </w:p>
    <w:p w:rsidR="00ED5A8C" w:rsidRPr="00FE53A1"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FE53A1">
        <w:rPr>
          <w:rFonts w:ascii="Times New Roman" w:eastAsiaTheme="minorHAnsi" w:hAnsi="Times New Roman"/>
          <w:i/>
          <w:iCs/>
          <w:color w:val="000000"/>
          <w:sz w:val="24"/>
          <w:szCs w:val="24"/>
          <w:lang w:val="ro-RO"/>
        </w:rPr>
        <w:t xml:space="preserve">Producţia şi calitatea furajului: </w:t>
      </w:r>
      <w:r w:rsidRPr="00FE53A1">
        <w:rPr>
          <w:rFonts w:ascii="Times New Roman" w:eastAsiaTheme="minorHAnsi" w:hAnsi="Times New Roman"/>
          <w:color w:val="000000"/>
          <w:sz w:val="24"/>
          <w:szCs w:val="24"/>
          <w:lang w:val="ro-RO"/>
        </w:rPr>
        <w:t xml:space="preserve">Este o plantă productivă, otăveşte bine, are o bună capacitate de concurenţă, şi o foarte bună rezistenţă la păşunat. Are o valoare nutritivă medie. </w:t>
      </w:r>
    </w:p>
    <w:p w:rsidR="00ED5A8C" w:rsidRDefault="00ED5A8C" w:rsidP="00ED5A8C">
      <w:pPr>
        <w:spacing w:after="0" w:line="360" w:lineRule="auto"/>
        <w:jc w:val="both"/>
        <w:rPr>
          <w:rFonts w:ascii="Times New Roman" w:eastAsiaTheme="minorHAnsi" w:hAnsi="Times New Roman"/>
          <w:color w:val="000000"/>
          <w:sz w:val="24"/>
          <w:szCs w:val="24"/>
          <w:lang w:val="ro-RO"/>
        </w:rPr>
      </w:pPr>
      <w:r w:rsidRPr="00FE53A1">
        <w:rPr>
          <w:rFonts w:ascii="Times New Roman" w:eastAsiaTheme="minorHAnsi" w:hAnsi="Times New Roman"/>
          <w:i/>
          <w:iCs/>
          <w:color w:val="000000"/>
          <w:sz w:val="24"/>
          <w:szCs w:val="24"/>
          <w:lang w:val="ro-RO"/>
        </w:rPr>
        <w:t xml:space="preserve">Recomandări: </w:t>
      </w:r>
      <w:r w:rsidRPr="00FE53A1">
        <w:rPr>
          <w:rFonts w:ascii="Times New Roman" w:eastAsiaTheme="minorHAnsi" w:hAnsi="Times New Roman"/>
          <w:color w:val="000000"/>
          <w:sz w:val="24"/>
          <w:szCs w:val="24"/>
          <w:lang w:val="ro-RO"/>
        </w:rPr>
        <w:t>Este recomandată atât pentru producţia de furaj dar mai ales pentru utilizarea ei cu efect antierozional pe terenurile cu astfel de probleme, în zone secetoase.</w:t>
      </w:r>
    </w:p>
    <w:p w:rsidR="00ED5A8C" w:rsidRPr="00172CAB" w:rsidRDefault="00ED5A8C" w:rsidP="00ED5A8C">
      <w:pPr>
        <w:autoSpaceDE w:val="0"/>
        <w:autoSpaceDN w:val="0"/>
        <w:adjustRightInd w:val="0"/>
        <w:spacing w:after="0" w:line="360" w:lineRule="auto"/>
        <w:rPr>
          <w:rFonts w:ascii="Times New Roman" w:eastAsiaTheme="minorHAnsi" w:hAnsi="Times New Roman"/>
          <w:color w:val="000000"/>
          <w:sz w:val="24"/>
          <w:szCs w:val="24"/>
          <w:lang w:val="ro-RO"/>
        </w:rPr>
      </w:pPr>
      <w:r w:rsidRPr="00172CAB">
        <w:rPr>
          <w:rFonts w:ascii="Times New Roman" w:eastAsiaTheme="minorHAnsi" w:hAnsi="Times New Roman"/>
          <w:b/>
          <w:bCs/>
          <w:i/>
          <w:iCs/>
          <w:color w:val="000000"/>
          <w:sz w:val="24"/>
          <w:szCs w:val="24"/>
          <w:lang w:val="ro-RO"/>
        </w:rPr>
        <w:t xml:space="preserve">Bromus inermis </w:t>
      </w:r>
      <w:r w:rsidRPr="00172CAB">
        <w:rPr>
          <w:rFonts w:ascii="Times New Roman" w:eastAsiaTheme="minorHAnsi" w:hAnsi="Times New Roman"/>
          <w:b/>
          <w:bCs/>
          <w:color w:val="000000"/>
          <w:sz w:val="24"/>
          <w:szCs w:val="24"/>
          <w:lang w:val="ro-RO"/>
        </w:rPr>
        <w:t xml:space="preserve">(obsigă nearistată) </w:t>
      </w:r>
    </w:p>
    <w:p w:rsidR="00ED5A8C" w:rsidRDefault="00ED5A8C" w:rsidP="00ED5A8C">
      <w:pPr>
        <w:spacing w:after="0" w:line="360" w:lineRule="auto"/>
        <w:jc w:val="both"/>
        <w:rPr>
          <w:rFonts w:ascii="Times New Roman" w:eastAsiaTheme="minorHAnsi" w:hAnsi="Times New Roman"/>
          <w:color w:val="000000"/>
          <w:sz w:val="24"/>
          <w:szCs w:val="24"/>
          <w:lang w:val="ro-RO"/>
        </w:rPr>
      </w:pPr>
      <w:r w:rsidRPr="00172CAB">
        <w:rPr>
          <w:rFonts w:ascii="Times New Roman" w:eastAsiaTheme="minorHAnsi" w:hAnsi="Times New Roman"/>
          <w:i/>
          <w:iCs/>
          <w:color w:val="000000"/>
          <w:sz w:val="24"/>
          <w:szCs w:val="24"/>
          <w:lang w:val="ro-RO"/>
        </w:rPr>
        <w:t xml:space="preserve">Scurtă descriere: </w:t>
      </w:r>
      <w:r w:rsidRPr="00172CAB">
        <w:rPr>
          <w:rFonts w:ascii="Times New Roman" w:eastAsiaTheme="minorHAnsi" w:hAnsi="Times New Roman"/>
          <w:color w:val="000000"/>
          <w:sz w:val="24"/>
          <w:szCs w:val="24"/>
          <w:lang w:val="ro-RO"/>
        </w:rPr>
        <w:t>Plantă stoloniferă,cu lăstari medii şi înalţi, talia ajungând 1,6-1,8 m.</w:t>
      </w:r>
    </w:p>
    <w:p w:rsidR="00ED5A8C" w:rsidRPr="00172CAB"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172CAB">
        <w:rPr>
          <w:rFonts w:ascii="Times New Roman" w:eastAsiaTheme="minorHAnsi" w:hAnsi="Times New Roman"/>
          <w:i/>
          <w:iCs/>
          <w:color w:val="000000"/>
          <w:sz w:val="24"/>
          <w:szCs w:val="24"/>
          <w:lang w:val="ro-RO"/>
        </w:rPr>
        <w:t xml:space="preserve">Arie de răspândire, cerințe pedo-climatice: </w:t>
      </w:r>
      <w:r w:rsidRPr="00172CAB">
        <w:rPr>
          <w:rFonts w:ascii="Times New Roman" w:eastAsiaTheme="minorHAnsi" w:hAnsi="Times New Roman"/>
          <w:color w:val="000000"/>
          <w:sz w:val="24"/>
          <w:szCs w:val="24"/>
          <w:lang w:val="ro-RO"/>
        </w:rPr>
        <w:t xml:space="preserve">Este rezistentă la secetă, nu suportă umiditatea în exces, ploi de durată. Creşte pe soluri sărace, pe soluri supuse fenomenului de eroziune, din zona de silvostepă, şi subetajul pădurilor de gorun. </w:t>
      </w:r>
    </w:p>
    <w:p w:rsidR="00ED5A8C" w:rsidRPr="00172CAB"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172CAB">
        <w:rPr>
          <w:rFonts w:ascii="Times New Roman" w:eastAsiaTheme="minorHAnsi" w:hAnsi="Times New Roman"/>
          <w:i/>
          <w:iCs/>
          <w:color w:val="000000"/>
          <w:sz w:val="24"/>
          <w:szCs w:val="24"/>
          <w:lang w:val="ro-RO"/>
        </w:rPr>
        <w:t xml:space="preserve">Producţia şi calitatea furajului: </w:t>
      </w:r>
      <w:r w:rsidRPr="00172CAB">
        <w:rPr>
          <w:rFonts w:ascii="Times New Roman" w:eastAsiaTheme="minorHAnsi" w:hAnsi="Times New Roman"/>
          <w:color w:val="000000"/>
          <w:sz w:val="24"/>
          <w:szCs w:val="24"/>
          <w:lang w:val="ro-RO"/>
        </w:rPr>
        <w:t xml:space="preserve">Potenţialul productiv este de 10-14 t/ha substanţă uscată, iar din punct de vedere al calităţii furajului obţinut acesta poate să aibă un conţinut în proteină brută de 9-12 % </w:t>
      </w:r>
    </w:p>
    <w:p w:rsidR="00ED5A8C" w:rsidRPr="00890061" w:rsidRDefault="00ED5A8C" w:rsidP="00ED5A8C">
      <w:pPr>
        <w:spacing w:after="0" w:line="360" w:lineRule="auto"/>
        <w:jc w:val="both"/>
        <w:rPr>
          <w:rFonts w:ascii="Times New Roman" w:eastAsiaTheme="minorHAnsi" w:hAnsi="Times New Roman"/>
          <w:color w:val="000000"/>
          <w:sz w:val="24"/>
          <w:szCs w:val="24"/>
          <w:lang w:val="ro-RO"/>
        </w:rPr>
      </w:pPr>
      <w:r w:rsidRPr="00172CAB">
        <w:rPr>
          <w:rFonts w:ascii="Times New Roman" w:eastAsiaTheme="minorHAnsi" w:hAnsi="Times New Roman"/>
          <w:i/>
          <w:iCs/>
          <w:color w:val="000000"/>
          <w:sz w:val="24"/>
          <w:szCs w:val="24"/>
          <w:lang w:val="ro-RO"/>
        </w:rPr>
        <w:t xml:space="preserve">Recomandări: </w:t>
      </w:r>
      <w:r w:rsidRPr="00172CAB">
        <w:rPr>
          <w:rFonts w:ascii="Times New Roman" w:eastAsiaTheme="minorHAnsi" w:hAnsi="Times New Roman"/>
          <w:color w:val="000000"/>
          <w:sz w:val="24"/>
          <w:szCs w:val="24"/>
          <w:lang w:val="ro-RO"/>
        </w:rPr>
        <w:t>Este recomandat să se utilizeze în amestec cu sparcetă, pentru fâneaţă şi mixt, dar şi pentru înierbarea terenurilor în pantă în vederea prevenirii şi combaterii eroziunii solului.</w:t>
      </w:r>
    </w:p>
    <w:p w:rsidR="00ED5A8C" w:rsidRPr="00172CAB"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172CAB">
        <w:rPr>
          <w:rFonts w:ascii="Times New Roman" w:eastAsiaTheme="minorHAnsi" w:hAnsi="Times New Roman"/>
          <w:b/>
          <w:bCs/>
          <w:i/>
          <w:iCs/>
          <w:color w:val="000000"/>
          <w:sz w:val="24"/>
          <w:szCs w:val="24"/>
          <w:lang w:val="ro-RO"/>
        </w:rPr>
        <w:t xml:space="preserve">Dactylis glomerata </w:t>
      </w:r>
      <w:r w:rsidRPr="00172CAB">
        <w:rPr>
          <w:rFonts w:ascii="Times New Roman" w:eastAsiaTheme="minorHAnsi" w:hAnsi="Times New Roman"/>
          <w:b/>
          <w:bCs/>
          <w:color w:val="000000"/>
          <w:sz w:val="24"/>
          <w:szCs w:val="24"/>
          <w:lang w:val="ro-RO"/>
        </w:rPr>
        <w:t xml:space="preserve">(golomăţ) </w:t>
      </w:r>
    </w:p>
    <w:p w:rsidR="00ED5A8C" w:rsidRPr="00172CAB"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172CAB">
        <w:rPr>
          <w:rFonts w:ascii="Times New Roman" w:eastAsiaTheme="minorHAnsi" w:hAnsi="Times New Roman"/>
          <w:i/>
          <w:iCs/>
          <w:color w:val="000000"/>
          <w:sz w:val="24"/>
          <w:szCs w:val="24"/>
          <w:lang w:val="ro-RO"/>
        </w:rPr>
        <w:t xml:space="preserve">Scurtă descriere: </w:t>
      </w:r>
      <w:r w:rsidRPr="00172CAB">
        <w:rPr>
          <w:rFonts w:ascii="Times New Roman" w:eastAsiaTheme="minorHAnsi" w:hAnsi="Times New Roman"/>
          <w:color w:val="000000"/>
          <w:sz w:val="24"/>
          <w:szCs w:val="24"/>
          <w:lang w:val="ro-RO"/>
        </w:rPr>
        <w:t xml:space="preserve">Plantă perenă, cu tufă rară, de talie înaltă, cu lăstari erecţi sau uşor ascendenţi, cu baza comprimată protejată cu teci netede, închise, cele din treimea superioară deschise. Inflorescenţa este un panicul cu ramuri solitare şi ramificaţii secundare scurte, având în vârful lor spiculeţe multiflore strânse în glomerule. </w:t>
      </w:r>
    </w:p>
    <w:p w:rsidR="00ED5A8C" w:rsidRPr="00172CAB"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172CAB">
        <w:rPr>
          <w:rFonts w:ascii="Times New Roman" w:eastAsiaTheme="minorHAnsi" w:hAnsi="Times New Roman"/>
          <w:i/>
          <w:iCs/>
          <w:color w:val="000000"/>
          <w:sz w:val="24"/>
          <w:szCs w:val="24"/>
          <w:lang w:val="ro-RO"/>
        </w:rPr>
        <w:t xml:space="preserve">Aria de răspândire, cerinţe pedo-climatice: </w:t>
      </w:r>
      <w:r w:rsidRPr="00172CAB">
        <w:rPr>
          <w:rFonts w:ascii="Times New Roman" w:eastAsiaTheme="minorHAnsi" w:hAnsi="Times New Roman"/>
          <w:color w:val="000000"/>
          <w:sz w:val="24"/>
          <w:szCs w:val="24"/>
          <w:lang w:val="ro-RO"/>
        </w:rPr>
        <w:t xml:space="preserve">Se găseşte răspândită pe pajiştile de pe terenurile argiloase sau nisipo-argiloase, profunde, bogate în substanţe nutritive. Aria de cultură este din zona de câmpie până la limita superioară a etajului nemoral, şi subetajul pădurilor de fag. Suportă seceta, este mijlociu rezistentă la iernare, dar sensibilă la oscilaţii de temperatură primăvara. Nu suportă excesul de umiditate, şi este destul de sensibil la rugina galbenă. Reacţionează bine la fertilizare pe bază de azot. </w:t>
      </w:r>
    </w:p>
    <w:p w:rsidR="00ED5A8C" w:rsidRDefault="00ED5A8C" w:rsidP="00ED5A8C">
      <w:pPr>
        <w:spacing w:after="0" w:line="360" w:lineRule="auto"/>
        <w:jc w:val="both"/>
        <w:rPr>
          <w:rFonts w:ascii="Times New Roman" w:eastAsiaTheme="minorHAnsi" w:hAnsi="Times New Roman"/>
          <w:color w:val="000000"/>
          <w:sz w:val="24"/>
          <w:szCs w:val="24"/>
          <w:lang w:val="ro-RO"/>
        </w:rPr>
      </w:pPr>
      <w:r w:rsidRPr="00172CAB">
        <w:rPr>
          <w:rFonts w:ascii="Times New Roman" w:eastAsiaTheme="minorHAnsi" w:hAnsi="Times New Roman"/>
          <w:i/>
          <w:iCs/>
          <w:color w:val="000000"/>
          <w:sz w:val="24"/>
          <w:szCs w:val="24"/>
          <w:lang w:val="ro-RO"/>
        </w:rPr>
        <w:t xml:space="preserve">Producţia şi calitatea furajului: </w:t>
      </w:r>
      <w:r w:rsidRPr="00172CAB">
        <w:rPr>
          <w:rFonts w:ascii="Times New Roman" w:eastAsiaTheme="minorHAnsi" w:hAnsi="Times New Roman"/>
          <w:color w:val="000000"/>
          <w:sz w:val="24"/>
          <w:szCs w:val="24"/>
          <w:lang w:val="ro-RO"/>
        </w:rPr>
        <w:t>În condiţii optime se pot produce 10-14 t/ha SU, cu un conţinut în proteină de 13-16,5 % şi coeficienţii de digestibilitate cuprinşi între 60-62 %.</w:t>
      </w:r>
    </w:p>
    <w:p w:rsidR="00ED5A8C"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172CAB">
        <w:rPr>
          <w:rFonts w:ascii="Times New Roman" w:eastAsiaTheme="minorHAnsi" w:hAnsi="Times New Roman"/>
          <w:i/>
          <w:iCs/>
          <w:color w:val="000000"/>
          <w:sz w:val="24"/>
          <w:szCs w:val="24"/>
          <w:lang w:val="ro-RO"/>
        </w:rPr>
        <w:t xml:space="preserve">Recomandări: </w:t>
      </w:r>
      <w:r w:rsidRPr="00172CAB">
        <w:rPr>
          <w:rFonts w:ascii="Times New Roman" w:eastAsiaTheme="minorHAnsi" w:hAnsi="Times New Roman"/>
          <w:color w:val="000000"/>
          <w:sz w:val="24"/>
          <w:szCs w:val="24"/>
          <w:lang w:val="ro-RO"/>
        </w:rPr>
        <w:t xml:space="preserve">Este recomandat a se folosi în alcătuirea amestecurilor simple şi complexe de graminee şi leguminoase perene atât pentru păşune cât şi pentru fâneaţă, având o capacitate de competiţie ridicată. Un furaj de excelentă calitate rezultă dacă specia este folosită în amestec cu lucernă. După apariţia inflorescențelor, calitatea golomăţului scade, de aceea se recomandă recoltatul pentru fân, imediat după înspicare, iar silozul de golomăţ este de cea mai bună calitate. </w:t>
      </w:r>
    </w:p>
    <w:p w:rsidR="00ED5A8C" w:rsidRPr="00172CAB"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p>
    <w:p w:rsidR="00ED5A8C" w:rsidRPr="00172CAB" w:rsidRDefault="00ED5A8C" w:rsidP="00ED5A8C">
      <w:pPr>
        <w:spacing w:after="0" w:line="360" w:lineRule="auto"/>
        <w:jc w:val="both"/>
        <w:rPr>
          <w:rFonts w:ascii="Times New Roman" w:hAnsi="Times New Roman"/>
          <w:b/>
          <w:i/>
          <w:sz w:val="24"/>
          <w:szCs w:val="24"/>
          <w:lang w:val="ro-RO"/>
        </w:rPr>
      </w:pPr>
      <w:r w:rsidRPr="00172CAB">
        <w:rPr>
          <w:rFonts w:ascii="Times New Roman" w:hAnsi="Times New Roman"/>
          <w:b/>
          <w:i/>
          <w:sz w:val="24"/>
          <w:szCs w:val="24"/>
          <w:lang w:val="ro-RO"/>
        </w:rPr>
        <w:t>Festuca pratensis (păiuş de livezi)</w:t>
      </w:r>
    </w:p>
    <w:p w:rsidR="00ED5A8C" w:rsidRPr="00172CAB" w:rsidRDefault="00ED5A8C" w:rsidP="00ED5A8C">
      <w:pPr>
        <w:spacing w:after="0" w:line="360" w:lineRule="auto"/>
        <w:jc w:val="both"/>
        <w:rPr>
          <w:rFonts w:ascii="Times New Roman" w:hAnsi="Times New Roman"/>
          <w:sz w:val="24"/>
          <w:szCs w:val="24"/>
          <w:lang w:val="ro-RO"/>
        </w:rPr>
      </w:pPr>
      <w:r w:rsidRPr="00172CAB">
        <w:rPr>
          <w:rFonts w:ascii="Times New Roman" w:hAnsi="Times New Roman"/>
          <w:sz w:val="24"/>
          <w:szCs w:val="24"/>
          <w:lang w:val="ro-RO"/>
        </w:rPr>
        <w:t>Scurtă descriere: Plantă perenă cu tufă rară, tulpini arcuit - ascendente, cilindrice, protejate la bază de teci de culoare violacee. Frunzele sunt plane, liniar-lanceolate, cu limbul glabru, lucios pe partea inferioară. Paniculul are 8-15 cm, cu spiculeţe scurt pedunculate.</w:t>
      </w:r>
    </w:p>
    <w:p w:rsidR="00ED5A8C" w:rsidRPr="00172CAB" w:rsidRDefault="00ED5A8C" w:rsidP="00ED5A8C">
      <w:pPr>
        <w:spacing w:after="0" w:line="360" w:lineRule="auto"/>
        <w:jc w:val="both"/>
        <w:rPr>
          <w:rFonts w:ascii="Times New Roman" w:hAnsi="Times New Roman"/>
          <w:sz w:val="24"/>
          <w:szCs w:val="24"/>
          <w:lang w:val="ro-RO"/>
        </w:rPr>
      </w:pPr>
      <w:r w:rsidRPr="00172CAB">
        <w:rPr>
          <w:rFonts w:ascii="Times New Roman" w:hAnsi="Times New Roman"/>
          <w:sz w:val="24"/>
          <w:szCs w:val="24"/>
          <w:lang w:val="ro-RO"/>
        </w:rPr>
        <w:t>Aria de răspândire, cerinţe pedo-climatice: Se dezvoltă cel mai bine pe soluri argiloase, grele, bogate în substanţe nutritive, pe soluri argilo-iluviale din lunci.</w:t>
      </w:r>
    </w:p>
    <w:p w:rsidR="00ED5A8C" w:rsidRPr="00172CAB" w:rsidRDefault="00ED5A8C" w:rsidP="00ED5A8C">
      <w:pPr>
        <w:spacing w:after="0" w:line="360" w:lineRule="auto"/>
        <w:jc w:val="both"/>
        <w:rPr>
          <w:rFonts w:ascii="Times New Roman" w:hAnsi="Times New Roman"/>
          <w:sz w:val="24"/>
          <w:szCs w:val="24"/>
          <w:lang w:val="ro-RO"/>
        </w:rPr>
      </w:pPr>
      <w:r w:rsidRPr="00172CAB">
        <w:rPr>
          <w:rFonts w:ascii="Times New Roman" w:hAnsi="Times New Roman"/>
          <w:sz w:val="24"/>
          <w:szCs w:val="24"/>
          <w:lang w:val="ro-RO"/>
        </w:rPr>
        <w:t>Dar se găseşte pe foarte multe tipuri de soluri cu excepţia celor sărace sau uscate.</w:t>
      </w:r>
    </w:p>
    <w:p w:rsidR="00ED5A8C" w:rsidRPr="00172CAB" w:rsidRDefault="00ED5A8C" w:rsidP="00ED5A8C">
      <w:pPr>
        <w:spacing w:after="0" w:line="360" w:lineRule="auto"/>
        <w:jc w:val="both"/>
        <w:rPr>
          <w:rFonts w:ascii="Times New Roman" w:hAnsi="Times New Roman"/>
          <w:sz w:val="24"/>
          <w:szCs w:val="24"/>
          <w:lang w:val="ro-RO"/>
        </w:rPr>
      </w:pPr>
      <w:r w:rsidRPr="00172CAB">
        <w:rPr>
          <w:rFonts w:ascii="Times New Roman" w:hAnsi="Times New Roman"/>
          <w:sz w:val="24"/>
          <w:szCs w:val="24"/>
          <w:lang w:val="ro-RO"/>
        </w:rPr>
        <w:t>Aria de cultură este zona silvostepei, până în etajul pădurilor de molid. Reacţia atât la îngrăşămintele minerală cât şi cele organice este foarte bună.</w:t>
      </w:r>
    </w:p>
    <w:p w:rsidR="00ED5A8C" w:rsidRPr="00172CAB" w:rsidRDefault="00ED5A8C" w:rsidP="00ED5A8C">
      <w:pPr>
        <w:spacing w:after="0" w:line="360" w:lineRule="auto"/>
        <w:jc w:val="both"/>
        <w:rPr>
          <w:rFonts w:ascii="Times New Roman" w:hAnsi="Times New Roman"/>
          <w:sz w:val="24"/>
          <w:szCs w:val="24"/>
          <w:lang w:val="ro-RO"/>
        </w:rPr>
      </w:pPr>
      <w:r w:rsidRPr="00172CAB">
        <w:rPr>
          <w:rFonts w:ascii="Times New Roman" w:hAnsi="Times New Roman"/>
          <w:sz w:val="24"/>
          <w:szCs w:val="24"/>
          <w:lang w:val="ro-RO"/>
        </w:rPr>
        <w:t>Producţia şi calitatea furajului: Capacitatea de producţie este de 10-13 t/ha SU, cu un conţinut de proteină relativ ridicat, între 11-15 % în funcţie de fenofaza de recoltare, şi un coeficient de digestibilitate mare (63-67%).</w:t>
      </w:r>
    </w:p>
    <w:p w:rsidR="00ED5A8C" w:rsidRPr="00172CAB" w:rsidRDefault="00ED5A8C" w:rsidP="00ED5A8C">
      <w:pPr>
        <w:spacing w:after="0" w:line="360" w:lineRule="auto"/>
        <w:jc w:val="both"/>
        <w:rPr>
          <w:rFonts w:ascii="Times New Roman" w:hAnsi="Times New Roman"/>
          <w:sz w:val="24"/>
          <w:szCs w:val="24"/>
          <w:lang w:val="ro-RO"/>
        </w:rPr>
      </w:pPr>
      <w:r w:rsidRPr="00172CAB">
        <w:rPr>
          <w:rFonts w:ascii="Times New Roman" w:hAnsi="Times New Roman"/>
          <w:sz w:val="24"/>
          <w:szCs w:val="24"/>
          <w:lang w:val="ro-RO"/>
        </w:rPr>
        <w:t>Datorită faptului că foliajul este bogat şi fineţea frunzelor este mare acestea, oferă furajului o valoare nutritivă ridicată.</w:t>
      </w:r>
    </w:p>
    <w:p w:rsidR="00ED5A8C" w:rsidRDefault="00ED5A8C" w:rsidP="00ED5A8C">
      <w:pPr>
        <w:spacing w:after="0" w:line="360" w:lineRule="auto"/>
        <w:jc w:val="both"/>
        <w:rPr>
          <w:rFonts w:ascii="Times New Roman" w:hAnsi="Times New Roman"/>
          <w:sz w:val="24"/>
          <w:szCs w:val="24"/>
          <w:lang w:val="ro-RO"/>
        </w:rPr>
      </w:pPr>
      <w:r w:rsidRPr="00172CAB">
        <w:rPr>
          <w:rFonts w:ascii="Times New Roman" w:hAnsi="Times New Roman"/>
          <w:sz w:val="24"/>
          <w:szCs w:val="24"/>
          <w:lang w:val="ro-RO"/>
        </w:rPr>
        <w:t>Recomandări: Se comportă foarte bine în amestecuri cu leguminoase (lucernă, trifoi), dar si cu alte graminee perene de pajişti (raigras, golomăţ). Se recomandă folosirea</w:t>
      </w:r>
      <w:r>
        <w:rPr>
          <w:rFonts w:ascii="Times New Roman" w:hAnsi="Times New Roman"/>
          <w:sz w:val="24"/>
          <w:szCs w:val="24"/>
          <w:lang w:val="ro-RO"/>
        </w:rPr>
        <w:t xml:space="preserve"> mixtă, pășunat și cosit.</w:t>
      </w:r>
    </w:p>
    <w:p w:rsidR="00ED5A8C" w:rsidRDefault="00ED5A8C" w:rsidP="00ED5A8C">
      <w:pPr>
        <w:spacing w:after="0" w:line="360" w:lineRule="auto"/>
        <w:jc w:val="both"/>
        <w:rPr>
          <w:rFonts w:ascii="Times New Roman" w:hAnsi="Times New Roman"/>
          <w:sz w:val="24"/>
          <w:szCs w:val="24"/>
          <w:lang w:val="ro-RO"/>
        </w:rPr>
      </w:pPr>
    </w:p>
    <w:p w:rsidR="00ED5A8C" w:rsidRPr="00172CAB" w:rsidRDefault="00ED5A8C" w:rsidP="00ED5A8C">
      <w:pPr>
        <w:spacing w:after="0" w:line="360" w:lineRule="auto"/>
        <w:jc w:val="both"/>
        <w:rPr>
          <w:rFonts w:ascii="Times New Roman" w:hAnsi="Times New Roman"/>
          <w:b/>
          <w:i/>
          <w:sz w:val="24"/>
          <w:szCs w:val="24"/>
          <w:lang w:val="ro-RO"/>
        </w:rPr>
      </w:pPr>
      <w:r w:rsidRPr="00172CAB">
        <w:rPr>
          <w:rFonts w:ascii="Times New Roman" w:hAnsi="Times New Roman"/>
          <w:b/>
          <w:i/>
          <w:sz w:val="24"/>
          <w:szCs w:val="24"/>
          <w:lang w:val="ro-RO"/>
        </w:rPr>
        <w:t>Lolium perenne (raigras englezesc, raigras peren)</w:t>
      </w:r>
    </w:p>
    <w:p w:rsidR="00ED5A8C" w:rsidRPr="00172CAB" w:rsidRDefault="00ED5A8C" w:rsidP="00ED5A8C">
      <w:pPr>
        <w:spacing w:after="0" w:line="360" w:lineRule="auto"/>
        <w:jc w:val="both"/>
        <w:rPr>
          <w:rFonts w:ascii="Times New Roman" w:hAnsi="Times New Roman"/>
          <w:sz w:val="24"/>
          <w:szCs w:val="24"/>
          <w:lang w:val="ro-RO"/>
        </w:rPr>
      </w:pPr>
      <w:r w:rsidRPr="00172CAB">
        <w:rPr>
          <w:rFonts w:ascii="Times New Roman" w:hAnsi="Times New Roman"/>
          <w:sz w:val="24"/>
          <w:szCs w:val="24"/>
          <w:lang w:val="ro-RO"/>
        </w:rPr>
        <w:t>Scurtă descriere: Graminee de talie mică, cu tufă rară, cu rizom scurt, şi numeroşi lăstari de culoare violacee la bază.</w:t>
      </w:r>
    </w:p>
    <w:p w:rsidR="00ED5A8C" w:rsidRPr="00172CAB" w:rsidRDefault="00ED5A8C" w:rsidP="00ED5A8C">
      <w:pPr>
        <w:spacing w:after="0" w:line="360" w:lineRule="auto"/>
        <w:jc w:val="both"/>
        <w:rPr>
          <w:rFonts w:ascii="Times New Roman" w:hAnsi="Times New Roman"/>
          <w:sz w:val="24"/>
          <w:szCs w:val="24"/>
          <w:lang w:val="ro-RO"/>
        </w:rPr>
      </w:pPr>
      <w:r w:rsidRPr="00172CAB">
        <w:rPr>
          <w:rFonts w:ascii="Times New Roman" w:hAnsi="Times New Roman"/>
          <w:sz w:val="24"/>
          <w:szCs w:val="24"/>
          <w:lang w:val="ro-RO"/>
        </w:rPr>
        <w:t>Frunzele plane, lucioase, şi de culoare verde intens pe partea dorsală, şi verde - gălbui şi fără luciu, pe partea ventrală. Inflorescenţa este spic compus.</w:t>
      </w:r>
    </w:p>
    <w:p w:rsidR="00ED5A8C" w:rsidRDefault="00ED5A8C" w:rsidP="00ED5A8C">
      <w:pPr>
        <w:spacing w:after="0" w:line="360" w:lineRule="auto"/>
        <w:jc w:val="both"/>
        <w:rPr>
          <w:rFonts w:ascii="Times New Roman" w:hAnsi="Times New Roman"/>
          <w:sz w:val="24"/>
          <w:szCs w:val="24"/>
          <w:lang w:val="ro-RO"/>
        </w:rPr>
      </w:pPr>
      <w:r w:rsidRPr="004C571E">
        <w:rPr>
          <w:rFonts w:ascii="Times New Roman" w:hAnsi="Times New Roman"/>
          <w:i/>
          <w:sz w:val="24"/>
          <w:szCs w:val="24"/>
          <w:lang w:val="ro-RO"/>
        </w:rPr>
        <w:t>Aria de răspândire, cerinţe pedo-climatice</w:t>
      </w:r>
      <w:r w:rsidRPr="00172CAB">
        <w:rPr>
          <w:rFonts w:ascii="Times New Roman" w:hAnsi="Times New Roman"/>
          <w:sz w:val="24"/>
          <w:szCs w:val="24"/>
          <w:lang w:val="ro-RO"/>
        </w:rPr>
        <w:t>. Se găseşte spontan sau cultivată în pajişti din luncile râurilor, pe soluri fertile, cu aport freatic. În regiunile montane, urcă până la 1300 – 1400 m altitudine (Burcea P., 2006). Temperatura optimă de dezvoltare este de 18-200 C. Preferă zonele cu ierni blânde şi zăpadă puţină, şi este sensibilă la ger uscat şi veri secetoase. În ceea ce priveşte solul, le preferă pe cele argiloase, bogate. Este o specie sensibilă la rugini (Puccinia sp.) şi mucegaiul de zăpadă (Fusarium nivale).</w:t>
      </w:r>
    </w:p>
    <w:p w:rsidR="00ED5A8C" w:rsidRPr="00172CAB" w:rsidRDefault="00ED5A8C" w:rsidP="00ED5A8C">
      <w:pPr>
        <w:spacing w:after="0" w:line="360" w:lineRule="auto"/>
        <w:jc w:val="both"/>
        <w:rPr>
          <w:rFonts w:ascii="Times New Roman" w:hAnsi="Times New Roman"/>
          <w:sz w:val="24"/>
          <w:szCs w:val="24"/>
          <w:lang w:val="ro-RO"/>
        </w:rPr>
      </w:pPr>
      <w:r w:rsidRPr="00172CAB">
        <w:rPr>
          <w:rFonts w:ascii="Times New Roman" w:hAnsi="Times New Roman"/>
          <w:sz w:val="24"/>
          <w:szCs w:val="24"/>
          <w:lang w:val="ro-RO"/>
        </w:rPr>
        <w:t>Producţia şi calitatea furajului: Producţia de substanţă uscată ce poate fi obţinută în condiţii optime, este cuprinsă între 8-12 t/ha SU. Din punct de vedere a compoziţiei chimice calitatea furajului este bună, având un conţinut de proteină brută cuprins între 14-17% şi de 24-28 % celuloză brută. S-a constatat că planta are un conţinut ridicat de glucide solubile.</w:t>
      </w:r>
    </w:p>
    <w:p w:rsidR="00ED5A8C" w:rsidRDefault="00ED5A8C" w:rsidP="00ED5A8C">
      <w:pPr>
        <w:spacing w:after="0" w:line="360" w:lineRule="auto"/>
        <w:jc w:val="both"/>
        <w:rPr>
          <w:rFonts w:ascii="Times New Roman" w:hAnsi="Times New Roman"/>
          <w:sz w:val="24"/>
          <w:szCs w:val="24"/>
          <w:lang w:val="ro-RO"/>
        </w:rPr>
      </w:pPr>
      <w:r w:rsidRPr="00172CAB">
        <w:rPr>
          <w:rFonts w:ascii="Times New Roman" w:hAnsi="Times New Roman"/>
          <w:sz w:val="24"/>
          <w:szCs w:val="24"/>
          <w:lang w:val="ro-RO"/>
        </w:rPr>
        <w:t>Recomandări: Este o specie tipică pentru păşunat, deoarece rezistă la călcat şi are o bună regenerare după ce a fost exploatată. Poate fi folosită şi în amestecurile pentru fâneaţă, mixte, gazon Se recomandă fertilizarea pe bază de azot. În amestecuri are o competitivitate mare mai ales în anul al doilea de vegetaţie</w:t>
      </w:r>
    </w:p>
    <w:p w:rsidR="00ED5A8C" w:rsidRPr="00172CAB"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172CAB">
        <w:rPr>
          <w:rFonts w:ascii="Times New Roman" w:eastAsiaTheme="minorHAnsi" w:hAnsi="Times New Roman"/>
          <w:b/>
          <w:bCs/>
          <w:i/>
          <w:iCs/>
          <w:color w:val="000000"/>
          <w:sz w:val="24"/>
          <w:szCs w:val="24"/>
          <w:lang w:val="ro-RO"/>
        </w:rPr>
        <w:t xml:space="preserve">Poa pratensis </w:t>
      </w:r>
      <w:r w:rsidRPr="00172CAB">
        <w:rPr>
          <w:rFonts w:ascii="Times New Roman" w:eastAsiaTheme="minorHAnsi" w:hAnsi="Times New Roman"/>
          <w:b/>
          <w:bCs/>
          <w:color w:val="000000"/>
          <w:sz w:val="24"/>
          <w:szCs w:val="24"/>
          <w:lang w:val="ro-RO"/>
        </w:rPr>
        <w:t xml:space="preserve">(firuţă) </w:t>
      </w:r>
    </w:p>
    <w:p w:rsidR="00ED5A8C" w:rsidRDefault="00ED5A8C" w:rsidP="00ED5A8C">
      <w:pPr>
        <w:spacing w:after="0" w:line="360" w:lineRule="auto"/>
        <w:jc w:val="both"/>
        <w:rPr>
          <w:rFonts w:ascii="Times New Roman" w:eastAsiaTheme="minorHAnsi" w:hAnsi="Times New Roman"/>
          <w:color w:val="000000"/>
          <w:sz w:val="24"/>
          <w:szCs w:val="24"/>
          <w:lang w:val="ro-RO"/>
        </w:rPr>
      </w:pPr>
      <w:r w:rsidRPr="00172CAB">
        <w:rPr>
          <w:rFonts w:ascii="Times New Roman" w:eastAsiaTheme="minorHAnsi" w:hAnsi="Times New Roman"/>
          <w:i/>
          <w:iCs/>
          <w:color w:val="000000"/>
          <w:sz w:val="24"/>
          <w:szCs w:val="24"/>
          <w:lang w:val="ro-RO"/>
        </w:rPr>
        <w:t xml:space="preserve">Scurtă descriere: </w:t>
      </w:r>
      <w:r w:rsidRPr="00172CAB">
        <w:rPr>
          <w:rFonts w:ascii="Times New Roman" w:eastAsiaTheme="minorHAnsi" w:hAnsi="Times New Roman"/>
          <w:color w:val="000000"/>
          <w:sz w:val="24"/>
          <w:szCs w:val="24"/>
          <w:lang w:val="ro-RO"/>
        </w:rPr>
        <w:t>Graminee perenă, de talie mijlocie, cu stoloni scurţi, tufă mixtă şi tulpini erecte de 30-100 cm. Panicul lax, cu mai multe ramificaţii subţiri, flexuoase, cu spiculeţe multiflore.</w:t>
      </w:r>
    </w:p>
    <w:p w:rsidR="00ED5A8C" w:rsidRPr="00172CAB" w:rsidRDefault="00ED5A8C" w:rsidP="00ED5A8C">
      <w:pPr>
        <w:spacing w:after="0" w:line="360" w:lineRule="auto"/>
        <w:jc w:val="both"/>
        <w:rPr>
          <w:rFonts w:ascii="Times New Roman" w:hAnsi="Times New Roman"/>
          <w:sz w:val="24"/>
          <w:szCs w:val="24"/>
          <w:lang w:val="ro-RO"/>
        </w:rPr>
      </w:pPr>
      <w:r w:rsidRPr="00172CAB">
        <w:rPr>
          <w:rFonts w:ascii="Times New Roman" w:hAnsi="Times New Roman"/>
          <w:sz w:val="24"/>
          <w:szCs w:val="24"/>
          <w:lang w:val="ro-RO"/>
        </w:rPr>
        <w:t xml:space="preserve">Aria de rãspândire, cerinþe pedo-climatice: Este o plantã cu mare capacitate de adaptare, cel mai bine se dezvoltã în zonele moderat umede </w:t>
      </w:r>
      <w:r>
        <w:rPr>
          <w:rFonts w:ascii="Times New Roman" w:hAnsi="Times New Roman"/>
          <w:sz w:val="24"/>
          <w:szCs w:val="24"/>
          <w:lang w:val="ro-RO"/>
        </w:rPr>
        <w:t>ș</w:t>
      </w:r>
      <w:r w:rsidRPr="00172CAB">
        <w:rPr>
          <w:rFonts w:ascii="Times New Roman" w:hAnsi="Times New Roman"/>
          <w:sz w:val="24"/>
          <w:szCs w:val="24"/>
          <w:lang w:val="ro-RO"/>
        </w:rPr>
        <w:t>i soluri bogate. Se regãse</w:t>
      </w:r>
      <w:r>
        <w:rPr>
          <w:rFonts w:ascii="Times New Roman" w:hAnsi="Times New Roman"/>
          <w:sz w:val="24"/>
          <w:szCs w:val="24"/>
          <w:lang w:val="ro-RO"/>
        </w:rPr>
        <w:t>ș</w:t>
      </w:r>
      <w:r w:rsidRPr="00172CAB">
        <w:rPr>
          <w:rFonts w:ascii="Times New Roman" w:hAnsi="Times New Roman"/>
          <w:sz w:val="24"/>
          <w:szCs w:val="24"/>
          <w:lang w:val="ro-RO"/>
        </w:rPr>
        <w:t>te în pã</w:t>
      </w:r>
      <w:r>
        <w:rPr>
          <w:rFonts w:ascii="Times New Roman" w:hAnsi="Times New Roman"/>
          <w:sz w:val="24"/>
          <w:szCs w:val="24"/>
          <w:lang w:val="ro-RO"/>
        </w:rPr>
        <w:t>ș</w:t>
      </w:r>
      <w:r w:rsidRPr="00172CAB">
        <w:rPr>
          <w:rFonts w:ascii="Times New Roman" w:hAnsi="Times New Roman"/>
          <w:sz w:val="24"/>
          <w:szCs w:val="24"/>
          <w:lang w:val="ro-RO"/>
        </w:rPr>
        <w:t xml:space="preserve">uni de deal </w:t>
      </w:r>
      <w:r>
        <w:rPr>
          <w:rFonts w:ascii="Times New Roman" w:hAnsi="Times New Roman"/>
          <w:sz w:val="24"/>
          <w:szCs w:val="24"/>
          <w:lang w:val="ro-RO"/>
        </w:rPr>
        <w:t>ș</w:t>
      </w:r>
      <w:r w:rsidRPr="00172CAB">
        <w:rPr>
          <w:rFonts w:ascii="Times New Roman" w:hAnsi="Times New Roman"/>
          <w:sz w:val="24"/>
          <w:szCs w:val="24"/>
          <w:lang w:val="ro-RO"/>
        </w:rPr>
        <w:t>i montane, zone moderat umede.</w:t>
      </w:r>
    </w:p>
    <w:p w:rsidR="00ED5A8C" w:rsidRPr="00172CAB" w:rsidRDefault="00ED5A8C" w:rsidP="00ED5A8C">
      <w:pPr>
        <w:spacing w:after="0" w:line="360" w:lineRule="auto"/>
        <w:jc w:val="both"/>
        <w:rPr>
          <w:rFonts w:ascii="Times New Roman" w:hAnsi="Times New Roman"/>
          <w:sz w:val="24"/>
          <w:szCs w:val="24"/>
          <w:lang w:val="ro-RO"/>
        </w:rPr>
      </w:pPr>
      <w:r w:rsidRPr="00172CAB">
        <w:rPr>
          <w:rFonts w:ascii="Times New Roman" w:hAnsi="Times New Roman"/>
          <w:sz w:val="24"/>
          <w:szCs w:val="24"/>
          <w:lang w:val="ro-RO"/>
        </w:rPr>
        <w:t>Produc</w:t>
      </w:r>
      <w:r>
        <w:rPr>
          <w:rFonts w:ascii="Times New Roman" w:hAnsi="Times New Roman"/>
          <w:sz w:val="24"/>
          <w:szCs w:val="24"/>
          <w:lang w:val="ro-RO"/>
        </w:rPr>
        <w:t>ț</w:t>
      </w:r>
      <w:r w:rsidRPr="00172CAB">
        <w:rPr>
          <w:rFonts w:ascii="Times New Roman" w:hAnsi="Times New Roman"/>
          <w:sz w:val="24"/>
          <w:szCs w:val="24"/>
          <w:lang w:val="ro-RO"/>
        </w:rPr>
        <w:t xml:space="preserve">ia </w:t>
      </w:r>
      <w:r>
        <w:rPr>
          <w:rFonts w:ascii="Times New Roman" w:hAnsi="Times New Roman"/>
          <w:sz w:val="24"/>
          <w:szCs w:val="24"/>
          <w:lang w:val="ro-RO"/>
        </w:rPr>
        <w:t>ș</w:t>
      </w:r>
      <w:r w:rsidRPr="00172CAB">
        <w:rPr>
          <w:rFonts w:ascii="Times New Roman" w:hAnsi="Times New Roman"/>
          <w:sz w:val="24"/>
          <w:szCs w:val="24"/>
          <w:lang w:val="ro-RO"/>
        </w:rPr>
        <w:t>i calitatea furajului: Porne</w:t>
      </w:r>
      <w:r>
        <w:rPr>
          <w:rFonts w:ascii="Times New Roman" w:hAnsi="Times New Roman"/>
          <w:sz w:val="24"/>
          <w:szCs w:val="24"/>
          <w:lang w:val="ro-RO"/>
        </w:rPr>
        <w:t>ș</w:t>
      </w:r>
      <w:r w:rsidRPr="00172CAB">
        <w:rPr>
          <w:rFonts w:ascii="Times New Roman" w:hAnsi="Times New Roman"/>
          <w:sz w:val="24"/>
          <w:szCs w:val="24"/>
          <w:lang w:val="ro-RO"/>
        </w:rPr>
        <w:t>te în vegeta</w:t>
      </w:r>
      <w:r>
        <w:rPr>
          <w:rFonts w:ascii="Times New Roman" w:hAnsi="Times New Roman"/>
          <w:sz w:val="24"/>
          <w:szCs w:val="24"/>
          <w:lang w:val="ro-RO"/>
        </w:rPr>
        <w:t>ț</w:t>
      </w:r>
      <w:r w:rsidRPr="00172CAB">
        <w:rPr>
          <w:rFonts w:ascii="Times New Roman" w:hAnsi="Times New Roman"/>
          <w:sz w:val="24"/>
          <w:szCs w:val="24"/>
          <w:lang w:val="ro-RO"/>
        </w:rPr>
        <w:t>ie primãvara mai târziu, dar apoi are o cre</w:t>
      </w:r>
      <w:r>
        <w:rPr>
          <w:rFonts w:ascii="Times New Roman" w:hAnsi="Times New Roman"/>
          <w:sz w:val="24"/>
          <w:szCs w:val="24"/>
          <w:lang w:val="ro-RO"/>
        </w:rPr>
        <w:t>ș</w:t>
      </w:r>
      <w:r w:rsidRPr="00172CAB">
        <w:rPr>
          <w:rFonts w:ascii="Times New Roman" w:hAnsi="Times New Roman"/>
          <w:sz w:val="24"/>
          <w:szCs w:val="24"/>
          <w:lang w:val="ro-RO"/>
        </w:rPr>
        <w:t>tere mai rapidã, ceea ce permite realizarea unor produc</w:t>
      </w:r>
      <w:r>
        <w:rPr>
          <w:rFonts w:ascii="Times New Roman" w:hAnsi="Times New Roman"/>
          <w:sz w:val="24"/>
          <w:szCs w:val="24"/>
          <w:lang w:val="ro-RO"/>
        </w:rPr>
        <w:t>ț</w:t>
      </w:r>
      <w:r w:rsidRPr="00172CAB">
        <w:rPr>
          <w:rFonts w:ascii="Times New Roman" w:hAnsi="Times New Roman"/>
          <w:sz w:val="24"/>
          <w:szCs w:val="24"/>
          <w:lang w:val="ro-RO"/>
        </w:rPr>
        <w:t>ii corespunzãtoare (8 – 13 t/ha SU). Vara cre</w:t>
      </w:r>
      <w:r>
        <w:rPr>
          <w:rFonts w:ascii="Times New Roman" w:hAnsi="Times New Roman"/>
          <w:sz w:val="24"/>
          <w:szCs w:val="24"/>
          <w:lang w:val="ro-RO"/>
        </w:rPr>
        <w:t>ș</w:t>
      </w:r>
      <w:r w:rsidRPr="00172CAB">
        <w:rPr>
          <w:rFonts w:ascii="Times New Roman" w:hAnsi="Times New Roman"/>
          <w:sz w:val="24"/>
          <w:szCs w:val="24"/>
          <w:lang w:val="ro-RO"/>
        </w:rPr>
        <w:t>te bine, de</w:t>
      </w:r>
      <w:r>
        <w:rPr>
          <w:rFonts w:ascii="Times New Roman" w:hAnsi="Times New Roman"/>
          <w:sz w:val="24"/>
          <w:szCs w:val="24"/>
          <w:lang w:val="ro-RO"/>
        </w:rPr>
        <w:t>și în condiþii de secetã ș</w:t>
      </w:r>
      <w:r w:rsidRPr="00172CAB">
        <w:rPr>
          <w:rFonts w:ascii="Times New Roman" w:hAnsi="Times New Roman"/>
          <w:sz w:val="24"/>
          <w:szCs w:val="24"/>
          <w:lang w:val="ro-RO"/>
        </w:rPr>
        <w:t>i umiditate scãzutã î</w:t>
      </w:r>
      <w:r>
        <w:rPr>
          <w:rFonts w:ascii="Times New Roman" w:hAnsi="Times New Roman"/>
          <w:sz w:val="24"/>
          <w:szCs w:val="24"/>
          <w:lang w:val="ro-RO"/>
        </w:rPr>
        <w:t>și înceteazã creș</w:t>
      </w:r>
      <w:r w:rsidRPr="00172CAB">
        <w:rPr>
          <w:rFonts w:ascii="Times New Roman" w:hAnsi="Times New Roman"/>
          <w:sz w:val="24"/>
          <w:szCs w:val="24"/>
          <w:lang w:val="ro-RO"/>
        </w:rPr>
        <w:t>terea. Se instaleazã mai greu, producând corespunzãtor doar încep</w:t>
      </w:r>
      <w:r>
        <w:rPr>
          <w:rFonts w:ascii="Times New Roman" w:hAnsi="Times New Roman"/>
          <w:sz w:val="24"/>
          <w:szCs w:val="24"/>
          <w:lang w:val="ro-RO"/>
        </w:rPr>
        <w:t>ând din anul 3 – 4 de vegetaț</w:t>
      </w:r>
      <w:r w:rsidRPr="00172CAB">
        <w:rPr>
          <w:rFonts w:ascii="Times New Roman" w:hAnsi="Times New Roman"/>
          <w:sz w:val="24"/>
          <w:szCs w:val="24"/>
          <w:lang w:val="ro-RO"/>
        </w:rPr>
        <w:t xml:space="preserve">ie. Are o bunã valoare nutritivã, gust bun, mare volum de frunze </w:t>
      </w:r>
      <w:r>
        <w:rPr>
          <w:rFonts w:ascii="Times New Roman" w:hAnsi="Times New Roman"/>
          <w:sz w:val="24"/>
          <w:szCs w:val="24"/>
          <w:lang w:val="ro-RO"/>
        </w:rPr>
        <w:t>ș</w:t>
      </w:r>
      <w:r w:rsidRPr="00172CAB">
        <w:rPr>
          <w:rFonts w:ascii="Times New Roman" w:hAnsi="Times New Roman"/>
          <w:sz w:val="24"/>
          <w:szCs w:val="24"/>
          <w:lang w:val="ro-RO"/>
        </w:rPr>
        <w:t>i o bunã capacitate de otãvire. Are un con</w:t>
      </w:r>
      <w:r>
        <w:rPr>
          <w:rFonts w:ascii="Times New Roman" w:hAnsi="Times New Roman"/>
          <w:sz w:val="24"/>
          <w:szCs w:val="24"/>
          <w:lang w:val="ro-RO"/>
        </w:rPr>
        <w:t>ț</w:t>
      </w:r>
      <w:r w:rsidRPr="00172CAB">
        <w:rPr>
          <w:rFonts w:ascii="Times New Roman" w:hAnsi="Times New Roman"/>
          <w:sz w:val="24"/>
          <w:szCs w:val="24"/>
          <w:lang w:val="ro-RO"/>
        </w:rPr>
        <w:t xml:space="preserve">inut în proteinã </w:t>
      </w:r>
      <w:r>
        <w:rPr>
          <w:rFonts w:ascii="Times New Roman" w:hAnsi="Times New Roman"/>
          <w:sz w:val="24"/>
          <w:szCs w:val="24"/>
          <w:lang w:val="ro-RO"/>
        </w:rPr>
        <w:t>ș</w:t>
      </w:r>
      <w:r w:rsidRPr="00172CAB">
        <w:rPr>
          <w:rFonts w:ascii="Times New Roman" w:hAnsi="Times New Roman"/>
          <w:sz w:val="24"/>
          <w:szCs w:val="24"/>
          <w:lang w:val="ro-RO"/>
        </w:rPr>
        <w:t>i substan</w:t>
      </w:r>
      <w:r>
        <w:rPr>
          <w:rFonts w:ascii="Times New Roman" w:hAnsi="Times New Roman"/>
          <w:sz w:val="24"/>
          <w:szCs w:val="24"/>
          <w:lang w:val="ro-RO"/>
        </w:rPr>
        <w:t>țã uscatã asemãnãtor golomãț</w:t>
      </w:r>
      <w:r w:rsidRPr="00172CAB">
        <w:rPr>
          <w:rFonts w:ascii="Times New Roman" w:hAnsi="Times New Roman"/>
          <w:sz w:val="24"/>
          <w:szCs w:val="24"/>
          <w:lang w:val="ro-RO"/>
        </w:rPr>
        <w:t>ului.</w:t>
      </w:r>
    </w:p>
    <w:p w:rsidR="00ED5A8C" w:rsidRDefault="00A64EE8" w:rsidP="00ED5A8C">
      <w:pPr>
        <w:spacing w:after="0" w:line="360" w:lineRule="auto"/>
        <w:jc w:val="both"/>
        <w:rPr>
          <w:rFonts w:ascii="Times New Roman" w:hAnsi="Times New Roman"/>
          <w:sz w:val="24"/>
          <w:szCs w:val="24"/>
          <w:lang w:val="ro-RO"/>
        </w:rPr>
      </w:pPr>
      <w:r>
        <w:rPr>
          <w:rFonts w:ascii="Times New Roman" w:hAnsi="Times New Roman"/>
          <w:sz w:val="24"/>
          <w:szCs w:val="24"/>
          <w:lang w:val="ro-RO"/>
        </w:rPr>
        <w:t>Recomandă</w:t>
      </w:r>
      <w:r w:rsidR="00ED5A8C" w:rsidRPr="00172CAB">
        <w:rPr>
          <w:rFonts w:ascii="Times New Roman" w:hAnsi="Times New Roman"/>
          <w:sz w:val="24"/>
          <w:szCs w:val="24"/>
          <w:lang w:val="ro-RO"/>
        </w:rPr>
        <w:t xml:space="preserve">ri: Se recomandã sã fie folositã în amestecuri simple </w:t>
      </w:r>
      <w:r w:rsidR="00ED5A8C">
        <w:rPr>
          <w:rFonts w:ascii="Times New Roman" w:hAnsi="Times New Roman"/>
          <w:sz w:val="24"/>
          <w:szCs w:val="24"/>
          <w:lang w:val="ro-RO"/>
        </w:rPr>
        <w:t>ș</w:t>
      </w:r>
      <w:r w:rsidR="00ED5A8C" w:rsidRPr="00172CAB">
        <w:rPr>
          <w:rFonts w:ascii="Times New Roman" w:hAnsi="Times New Roman"/>
          <w:sz w:val="24"/>
          <w:szCs w:val="24"/>
          <w:lang w:val="ro-RO"/>
        </w:rPr>
        <w:t xml:space="preserve">i complexe de graminee </w:t>
      </w:r>
      <w:r w:rsidR="00ED5A8C">
        <w:rPr>
          <w:rFonts w:ascii="Times New Roman" w:hAnsi="Times New Roman"/>
          <w:sz w:val="24"/>
          <w:szCs w:val="24"/>
          <w:lang w:val="ro-RO"/>
        </w:rPr>
        <w:t>ș</w:t>
      </w:r>
      <w:r w:rsidR="00ED5A8C" w:rsidRPr="00172CAB">
        <w:rPr>
          <w:rFonts w:ascii="Times New Roman" w:hAnsi="Times New Roman"/>
          <w:sz w:val="24"/>
          <w:szCs w:val="24"/>
          <w:lang w:val="ro-RO"/>
        </w:rPr>
        <w:t>i leguminoase perene de paji</w:t>
      </w:r>
      <w:r w:rsidR="00ED5A8C">
        <w:rPr>
          <w:rFonts w:ascii="Times New Roman" w:hAnsi="Times New Roman"/>
          <w:sz w:val="24"/>
          <w:szCs w:val="24"/>
          <w:lang w:val="ro-RO"/>
        </w:rPr>
        <w:t>ș</w:t>
      </w:r>
      <w:r w:rsidR="00ED5A8C" w:rsidRPr="00172CAB">
        <w:rPr>
          <w:rFonts w:ascii="Times New Roman" w:hAnsi="Times New Roman"/>
          <w:sz w:val="24"/>
          <w:szCs w:val="24"/>
          <w:lang w:val="ro-RO"/>
        </w:rPr>
        <w:t>ti, de</w:t>
      </w:r>
      <w:r w:rsidR="00ED5A8C">
        <w:rPr>
          <w:rFonts w:ascii="Times New Roman" w:hAnsi="Times New Roman"/>
          <w:sz w:val="24"/>
          <w:szCs w:val="24"/>
          <w:lang w:val="ro-RO"/>
        </w:rPr>
        <w:t>ș</w:t>
      </w:r>
      <w:r w:rsidR="00ED5A8C" w:rsidRPr="00172CAB">
        <w:rPr>
          <w:rFonts w:ascii="Times New Roman" w:hAnsi="Times New Roman"/>
          <w:sz w:val="24"/>
          <w:szCs w:val="24"/>
          <w:lang w:val="ro-RO"/>
        </w:rPr>
        <w:t>i s</w:t>
      </w:r>
      <w:r>
        <w:rPr>
          <w:rFonts w:ascii="Times New Roman" w:hAnsi="Times New Roman"/>
          <w:sz w:val="24"/>
          <w:szCs w:val="24"/>
          <w:lang w:val="ro-RO"/>
        </w:rPr>
        <w:t>e instaleazã greu, având o slabă capacitate competitivă</w:t>
      </w:r>
      <w:r w:rsidR="00ED5A8C" w:rsidRPr="00172CAB">
        <w:rPr>
          <w:rFonts w:ascii="Times New Roman" w:hAnsi="Times New Roman"/>
          <w:sz w:val="24"/>
          <w:szCs w:val="24"/>
          <w:lang w:val="ro-RO"/>
        </w:rPr>
        <w:t>.</w:t>
      </w:r>
    </w:p>
    <w:p w:rsidR="00ED5A8C" w:rsidRDefault="00ED5A8C" w:rsidP="00ED5A8C">
      <w:pPr>
        <w:spacing w:after="0" w:line="360" w:lineRule="auto"/>
        <w:jc w:val="both"/>
        <w:rPr>
          <w:rFonts w:ascii="Times New Roman" w:hAnsi="Times New Roman"/>
          <w:sz w:val="24"/>
          <w:szCs w:val="24"/>
          <w:lang w:val="ro-RO"/>
        </w:rPr>
      </w:pPr>
    </w:p>
    <w:p w:rsidR="00ED5A8C" w:rsidRDefault="00ED5A8C" w:rsidP="00ED5A8C">
      <w:pPr>
        <w:spacing w:after="0" w:line="360" w:lineRule="auto"/>
        <w:jc w:val="both"/>
        <w:rPr>
          <w:rFonts w:ascii="Times New Roman" w:hAnsi="Times New Roman"/>
          <w:sz w:val="24"/>
          <w:szCs w:val="24"/>
          <w:lang w:val="ro-RO"/>
        </w:rPr>
      </w:pPr>
    </w:p>
    <w:p w:rsidR="00ED5A8C" w:rsidRPr="00172CAB" w:rsidRDefault="00ED5A8C" w:rsidP="00ED5A8C">
      <w:pPr>
        <w:spacing w:after="0" w:line="360" w:lineRule="auto"/>
        <w:jc w:val="both"/>
        <w:rPr>
          <w:rFonts w:ascii="Times New Roman" w:hAnsi="Times New Roman"/>
          <w:b/>
          <w:sz w:val="24"/>
          <w:szCs w:val="24"/>
          <w:lang w:val="ro-RO"/>
        </w:rPr>
      </w:pPr>
      <w:r w:rsidRPr="00172CAB">
        <w:rPr>
          <w:rFonts w:ascii="Times New Roman" w:hAnsi="Times New Roman"/>
          <w:b/>
          <w:sz w:val="24"/>
          <w:szCs w:val="24"/>
          <w:lang w:val="ro-RO"/>
        </w:rPr>
        <w:t>Leguminoase</w:t>
      </w:r>
    </w:p>
    <w:p w:rsidR="00ED5A8C" w:rsidRPr="00172CAB" w:rsidRDefault="00ED5A8C" w:rsidP="00ED5A8C">
      <w:pPr>
        <w:spacing w:after="0" w:line="360" w:lineRule="auto"/>
        <w:jc w:val="both"/>
        <w:rPr>
          <w:rFonts w:ascii="Times New Roman" w:hAnsi="Times New Roman"/>
          <w:b/>
          <w:i/>
          <w:sz w:val="24"/>
          <w:szCs w:val="24"/>
          <w:lang w:val="ro-RO"/>
        </w:rPr>
      </w:pPr>
      <w:r w:rsidRPr="00172CAB">
        <w:rPr>
          <w:rFonts w:ascii="Times New Roman" w:hAnsi="Times New Roman"/>
          <w:b/>
          <w:i/>
          <w:sz w:val="24"/>
          <w:szCs w:val="24"/>
          <w:lang w:val="ro-RO"/>
        </w:rPr>
        <w:t>Lotus corniculatus (ghizdei)</w:t>
      </w:r>
    </w:p>
    <w:p w:rsidR="00ED5A8C" w:rsidRPr="00172CAB" w:rsidRDefault="00ED5A8C" w:rsidP="00ED5A8C">
      <w:pPr>
        <w:spacing w:after="0" w:line="360" w:lineRule="auto"/>
        <w:jc w:val="both"/>
        <w:rPr>
          <w:rFonts w:ascii="Times New Roman" w:hAnsi="Times New Roman"/>
          <w:sz w:val="24"/>
          <w:szCs w:val="24"/>
          <w:lang w:val="ro-RO"/>
        </w:rPr>
      </w:pPr>
      <w:r w:rsidRPr="00B04776">
        <w:rPr>
          <w:rFonts w:ascii="Times New Roman" w:hAnsi="Times New Roman"/>
          <w:i/>
          <w:sz w:val="24"/>
          <w:szCs w:val="24"/>
          <w:lang w:val="ro-RO"/>
        </w:rPr>
        <w:t>Scurtã descriere</w:t>
      </w:r>
      <w:r w:rsidRPr="00172CAB">
        <w:rPr>
          <w:rFonts w:ascii="Times New Roman" w:hAnsi="Times New Roman"/>
          <w:sz w:val="24"/>
          <w:szCs w:val="24"/>
          <w:lang w:val="ro-RO"/>
        </w:rPr>
        <w:t>: Plantã perenã cu tulpini simple sau ramificate, glabre sau pãroase. Cre</w:t>
      </w:r>
      <w:r>
        <w:rPr>
          <w:rFonts w:ascii="Times New Roman" w:hAnsi="Times New Roman"/>
          <w:sz w:val="24"/>
          <w:szCs w:val="24"/>
          <w:lang w:val="ro-RO"/>
        </w:rPr>
        <w:t>ște în tufe cu numeroș</w:t>
      </w:r>
      <w:r w:rsidRPr="00172CAB">
        <w:rPr>
          <w:rFonts w:ascii="Times New Roman" w:hAnsi="Times New Roman"/>
          <w:sz w:val="24"/>
          <w:szCs w:val="24"/>
          <w:lang w:val="ro-RO"/>
        </w:rPr>
        <w:t>i lãstari ascenden</w:t>
      </w:r>
      <w:r>
        <w:rPr>
          <w:rFonts w:ascii="Times New Roman" w:hAnsi="Times New Roman"/>
          <w:sz w:val="24"/>
          <w:szCs w:val="24"/>
          <w:lang w:val="ro-RO"/>
        </w:rPr>
        <w:t>ț</w:t>
      </w:r>
      <w:r w:rsidRPr="00172CAB">
        <w:rPr>
          <w:rFonts w:ascii="Times New Roman" w:hAnsi="Times New Roman"/>
          <w:sz w:val="24"/>
          <w:szCs w:val="24"/>
          <w:lang w:val="ro-RO"/>
        </w:rPr>
        <w:t>i, des, foliari.</w:t>
      </w:r>
    </w:p>
    <w:p w:rsidR="00ED5A8C" w:rsidRPr="00172CAB" w:rsidRDefault="00ED5A8C" w:rsidP="00ED5A8C">
      <w:pPr>
        <w:spacing w:after="0" w:line="360" w:lineRule="auto"/>
        <w:jc w:val="both"/>
        <w:rPr>
          <w:rFonts w:ascii="Times New Roman" w:hAnsi="Times New Roman"/>
          <w:sz w:val="24"/>
          <w:szCs w:val="24"/>
          <w:lang w:val="ro-RO"/>
        </w:rPr>
      </w:pPr>
      <w:r w:rsidRPr="00172CAB">
        <w:rPr>
          <w:rFonts w:ascii="Times New Roman" w:hAnsi="Times New Roman"/>
          <w:sz w:val="24"/>
          <w:szCs w:val="24"/>
          <w:lang w:val="ro-RO"/>
        </w:rPr>
        <w:t>Florile sunt galbene, mai rar ro</w:t>
      </w:r>
      <w:r>
        <w:rPr>
          <w:rFonts w:ascii="Times New Roman" w:hAnsi="Times New Roman"/>
          <w:sz w:val="24"/>
          <w:szCs w:val="24"/>
          <w:lang w:val="ro-RO"/>
        </w:rPr>
        <w:t>ș</w:t>
      </w:r>
      <w:r w:rsidRPr="00172CAB">
        <w:rPr>
          <w:rFonts w:ascii="Times New Roman" w:hAnsi="Times New Roman"/>
          <w:sz w:val="24"/>
          <w:szCs w:val="24"/>
          <w:lang w:val="ro-RO"/>
        </w:rPr>
        <w:t>ii-portocalii, scurt pedunculate, dispuse în umbele simple. Pãstaia este polispermã, dreaptã, cilindricã, dehiscentã, de culoare brun ro</w:t>
      </w:r>
      <w:r>
        <w:rPr>
          <w:rFonts w:ascii="Times New Roman" w:hAnsi="Times New Roman"/>
          <w:sz w:val="24"/>
          <w:szCs w:val="24"/>
          <w:lang w:val="ro-RO"/>
        </w:rPr>
        <w:t>ș</w:t>
      </w:r>
      <w:r w:rsidRPr="00172CAB">
        <w:rPr>
          <w:rFonts w:ascii="Times New Roman" w:hAnsi="Times New Roman"/>
          <w:sz w:val="24"/>
          <w:szCs w:val="24"/>
          <w:lang w:val="ro-RO"/>
        </w:rPr>
        <w:t>ieticã la maturitate.</w:t>
      </w:r>
    </w:p>
    <w:p w:rsidR="00ED5A8C" w:rsidRPr="00172CAB" w:rsidRDefault="00ED5A8C" w:rsidP="00ED5A8C">
      <w:pPr>
        <w:spacing w:after="0" w:line="360" w:lineRule="auto"/>
        <w:jc w:val="both"/>
        <w:rPr>
          <w:rFonts w:ascii="Times New Roman" w:hAnsi="Times New Roman"/>
          <w:sz w:val="24"/>
          <w:szCs w:val="24"/>
          <w:lang w:val="ro-RO"/>
        </w:rPr>
      </w:pPr>
      <w:r w:rsidRPr="00B04776">
        <w:rPr>
          <w:rFonts w:ascii="Times New Roman" w:hAnsi="Times New Roman"/>
          <w:i/>
          <w:sz w:val="24"/>
          <w:szCs w:val="24"/>
          <w:lang w:val="ro-RO"/>
        </w:rPr>
        <w:t>Arie de rãspândire, cerințe pedo-climatice</w:t>
      </w:r>
      <w:r w:rsidRPr="00172CAB">
        <w:rPr>
          <w:rFonts w:ascii="Times New Roman" w:hAnsi="Times New Roman"/>
          <w:sz w:val="24"/>
          <w:szCs w:val="24"/>
          <w:lang w:val="ro-RO"/>
        </w:rPr>
        <w:t>: Este rãspânditã pe paji</w:t>
      </w:r>
      <w:r>
        <w:rPr>
          <w:rFonts w:ascii="Times New Roman" w:hAnsi="Times New Roman"/>
          <w:sz w:val="24"/>
          <w:szCs w:val="24"/>
          <w:lang w:val="ro-RO"/>
        </w:rPr>
        <w:t>ș</w:t>
      </w:r>
      <w:r w:rsidRPr="00172CAB">
        <w:rPr>
          <w:rFonts w:ascii="Times New Roman" w:hAnsi="Times New Roman"/>
          <w:sz w:val="24"/>
          <w:szCs w:val="24"/>
          <w:lang w:val="ro-RO"/>
        </w:rPr>
        <w:t xml:space="preserve">tile din câmpie </w:t>
      </w:r>
      <w:r>
        <w:rPr>
          <w:rFonts w:ascii="Times New Roman" w:hAnsi="Times New Roman"/>
          <w:sz w:val="24"/>
          <w:szCs w:val="24"/>
          <w:lang w:val="ro-RO"/>
        </w:rPr>
        <w:t>ș</w:t>
      </w:r>
      <w:r w:rsidRPr="00172CAB">
        <w:rPr>
          <w:rFonts w:ascii="Times New Roman" w:hAnsi="Times New Roman"/>
          <w:sz w:val="24"/>
          <w:szCs w:val="24"/>
          <w:lang w:val="ro-RO"/>
        </w:rPr>
        <w:t>i pânã pe cele din montanul inferior, pe soluri cu fertilitate redusã, acide, cu precãdere pe soluri podzolice.</w:t>
      </w:r>
    </w:p>
    <w:p w:rsidR="00ED5A8C" w:rsidRPr="00172CAB" w:rsidRDefault="00ED5A8C" w:rsidP="00ED5A8C">
      <w:pPr>
        <w:spacing w:after="0" w:line="360" w:lineRule="auto"/>
        <w:jc w:val="both"/>
        <w:rPr>
          <w:rFonts w:ascii="Times New Roman" w:hAnsi="Times New Roman"/>
          <w:sz w:val="24"/>
          <w:szCs w:val="24"/>
          <w:lang w:val="ro-RO"/>
        </w:rPr>
      </w:pPr>
      <w:r w:rsidRPr="00B04776">
        <w:rPr>
          <w:rFonts w:ascii="Times New Roman" w:hAnsi="Times New Roman"/>
          <w:i/>
          <w:sz w:val="24"/>
          <w:szCs w:val="24"/>
          <w:lang w:val="ro-RO"/>
        </w:rPr>
        <w:t>Producția și calitatea furajului</w:t>
      </w:r>
      <w:r w:rsidRPr="00172CAB">
        <w:rPr>
          <w:rFonts w:ascii="Times New Roman" w:hAnsi="Times New Roman"/>
          <w:sz w:val="24"/>
          <w:szCs w:val="24"/>
          <w:lang w:val="ro-RO"/>
        </w:rPr>
        <w:t>: Planta este valoroasã din punct de vedere furajer, având însã un grad redus de consumabilitate în verde, datoritã gustului amãrui. (imprimat de un glicozid). Produc</w:t>
      </w:r>
      <w:r>
        <w:rPr>
          <w:rFonts w:ascii="Times New Roman" w:hAnsi="Times New Roman"/>
          <w:sz w:val="24"/>
          <w:szCs w:val="24"/>
          <w:lang w:val="ro-RO"/>
        </w:rPr>
        <w:t>ț</w:t>
      </w:r>
      <w:r w:rsidRPr="00172CAB">
        <w:rPr>
          <w:rFonts w:ascii="Times New Roman" w:hAnsi="Times New Roman"/>
          <w:sz w:val="24"/>
          <w:szCs w:val="24"/>
          <w:lang w:val="ro-RO"/>
        </w:rPr>
        <w:t>ia de substan</w:t>
      </w:r>
      <w:r>
        <w:rPr>
          <w:rFonts w:ascii="Times New Roman" w:hAnsi="Times New Roman"/>
          <w:sz w:val="24"/>
          <w:szCs w:val="24"/>
          <w:lang w:val="ro-RO"/>
        </w:rPr>
        <w:t>ț</w:t>
      </w:r>
      <w:r w:rsidRPr="00172CAB">
        <w:rPr>
          <w:rFonts w:ascii="Times New Roman" w:hAnsi="Times New Roman"/>
          <w:sz w:val="24"/>
          <w:szCs w:val="24"/>
          <w:lang w:val="ro-RO"/>
        </w:rPr>
        <w:t>ã uscatã este de 8-9 t/ha.</w:t>
      </w:r>
    </w:p>
    <w:p w:rsidR="00ED5A8C" w:rsidRPr="00172CAB" w:rsidRDefault="00ED5A8C" w:rsidP="00ED5A8C">
      <w:pPr>
        <w:spacing w:after="0" w:line="360" w:lineRule="auto"/>
        <w:jc w:val="both"/>
        <w:rPr>
          <w:rFonts w:ascii="Times New Roman" w:hAnsi="Times New Roman"/>
          <w:sz w:val="24"/>
          <w:szCs w:val="24"/>
          <w:lang w:val="ro-RO"/>
        </w:rPr>
      </w:pPr>
      <w:r w:rsidRPr="00B04776">
        <w:rPr>
          <w:rFonts w:ascii="Times New Roman" w:hAnsi="Times New Roman"/>
          <w:i/>
          <w:sz w:val="24"/>
          <w:szCs w:val="24"/>
          <w:lang w:val="ro-RO"/>
        </w:rPr>
        <w:t>Recomandãri</w:t>
      </w:r>
      <w:r w:rsidRPr="00172CAB">
        <w:rPr>
          <w:rFonts w:ascii="Times New Roman" w:hAnsi="Times New Roman"/>
          <w:sz w:val="24"/>
          <w:szCs w:val="24"/>
          <w:lang w:val="ro-RO"/>
        </w:rPr>
        <w:t>: Este recomandat pentru folosirea în ameliorarea paji</w:t>
      </w:r>
      <w:r>
        <w:rPr>
          <w:rFonts w:ascii="Times New Roman" w:hAnsi="Times New Roman"/>
          <w:sz w:val="24"/>
          <w:szCs w:val="24"/>
          <w:lang w:val="ro-RO"/>
        </w:rPr>
        <w:t>ș</w:t>
      </w:r>
      <w:r w:rsidRPr="00172CAB">
        <w:rPr>
          <w:rFonts w:ascii="Times New Roman" w:hAnsi="Times New Roman"/>
          <w:sz w:val="24"/>
          <w:szCs w:val="24"/>
          <w:lang w:val="ro-RO"/>
        </w:rPr>
        <w:t>tilo</w:t>
      </w:r>
      <w:r>
        <w:rPr>
          <w:rFonts w:ascii="Times New Roman" w:hAnsi="Times New Roman"/>
          <w:sz w:val="24"/>
          <w:szCs w:val="24"/>
          <w:lang w:val="ro-RO"/>
        </w:rPr>
        <w:t>r permanente (prin supraînsãmânț</w:t>
      </w:r>
      <w:r w:rsidRPr="00172CAB">
        <w:rPr>
          <w:rFonts w:ascii="Times New Roman" w:hAnsi="Times New Roman"/>
          <w:sz w:val="24"/>
          <w:szCs w:val="24"/>
          <w:lang w:val="ro-RO"/>
        </w:rPr>
        <w:t>are) sau la înfiin</w:t>
      </w:r>
      <w:r>
        <w:rPr>
          <w:rFonts w:ascii="Times New Roman" w:hAnsi="Times New Roman"/>
          <w:sz w:val="24"/>
          <w:szCs w:val="24"/>
          <w:lang w:val="ro-RO"/>
        </w:rPr>
        <w:t>ț</w:t>
      </w:r>
      <w:r w:rsidRPr="00172CAB">
        <w:rPr>
          <w:rFonts w:ascii="Times New Roman" w:hAnsi="Times New Roman"/>
          <w:sz w:val="24"/>
          <w:szCs w:val="24"/>
          <w:lang w:val="ro-RO"/>
        </w:rPr>
        <w:t>area paji</w:t>
      </w:r>
      <w:r>
        <w:rPr>
          <w:rFonts w:ascii="Times New Roman" w:hAnsi="Times New Roman"/>
          <w:sz w:val="24"/>
          <w:szCs w:val="24"/>
          <w:lang w:val="ro-RO"/>
        </w:rPr>
        <w:t>ș</w:t>
      </w:r>
      <w:r w:rsidRPr="00172CAB">
        <w:rPr>
          <w:rFonts w:ascii="Times New Roman" w:hAnsi="Times New Roman"/>
          <w:sz w:val="24"/>
          <w:szCs w:val="24"/>
          <w:lang w:val="ro-RO"/>
        </w:rPr>
        <w:t>tilor semãnate.</w:t>
      </w:r>
    </w:p>
    <w:p w:rsidR="00ED5A8C" w:rsidRDefault="00ED5A8C" w:rsidP="00ED5A8C">
      <w:pPr>
        <w:spacing w:after="0" w:line="360" w:lineRule="auto"/>
        <w:jc w:val="both"/>
        <w:rPr>
          <w:rFonts w:ascii="Times New Roman" w:hAnsi="Times New Roman"/>
          <w:sz w:val="24"/>
          <w:szCs w:val="24"/>
          <w:lang w:val="ro-RO"/>
        </w:rPr>
      </w:pPr>
      <w:r w:rsidRPr="00172CAB">
        <w:rPr>
          <w:rFonts w:ascii="Times New Roman" w:hAnsi="Times New Roman"/>
          <w:sz w:val="24"/>
          <w:szCs w:val="24"/>
          <w:lang w:val="ro-RO"/>
        </w:rPr>
        <w:t>Pentru înfiin</w:t>
      </w:r>
      <w:r>
        <w:rPr>
          <w:rFonts w:ascii="Times New Roman" w:hAnsi="Times New Roman"/>
          <w:sz w:val="24"/>
          <w:szCs w:val="24"/>
          <w:lang w:val="ro-RO"/>
        </w:rPr>
        <w:t>ț</w:t>
      </w:r>
      <w:r w:rsidRPr="00172CAB">
        <w:rPr>
          <w:rFonts w:ascii="Times New Roman" w:hAnsi="Times New Roman"/>
          <w:sz w:val="24"/>
          <w:szCs w:val="24"/>
          <w:lang w:val="ro-RO"/>
        </w:rPr>
        <w:t>area celor semãnate se recomandã amestecurile simple cu diferite graminee perene (pãiu</w:t>
      </w:r>
      <w:r>
        <w:rPr>
          <w:rFonts w:ascii="Times New Roman" w:hAnsi="Times New Roman"/>
          <w:sz w:val="24"/>
          <w:szCs w:val="24"/>
          <w:lang w:val="ro-RO"/>
        </w:rPr>
        <w:t>ș</w:t>
      </w:r>
      <w:r w:rsidRPr="00172CAB">
        <w:rPr>
          <w:rFonts w:ascii="Times New Roman" w:hAnsi="Times New Roman"/>
          <w:sz w:val="24"/>
          <w:szCs w:val="24"/>
          <w:lang w:val="ro-RO"/>
        </w:rPr>
        <w:t xml:space="preserve"> de livezi, raigras peren, pãiu</w:t>
      </w:r>
      <w:r>
        <w:rPr>
          <w:rFonts w:ascii="Times New Roman" w:hAnsi="Times New Roman"/>
          <w:sz w:val="24"/>
          <w:szCs w:val="24"/>
          <w:lang w:val="ro-RO"/>
        </w:rPr>
        <w:t>ș</w:t>
      </w:r>
      <w:r w:rsidRPr="00172CAB">
        <w:rPr>
          <w:rFonts w:ascii="Times New Roman" w:hAnsi="Times New Roman"/>
          <w:sz w:val="24"/>
          <w:szCs w:val="24"/>
          <w:lang w:val="ro-RO"/>
        </w:rPr>
        <w:t xml:space="preserve"> înalt) sau amestecurile complexe destinate pentru valorificarea mixtã. Având în vedere amplitudinea ecologicã mare pe care o are aceastã specie se recomandã zonele în care lucerna </w:t>
      </w:r>
      <w:r>
        <w:rPr>
          <w:rFonts w:ascii="Times New Roman" w:hAnsi="Times New Roman"/>
          <w:sz w:val="24"/>
          <w:szCs w:val="24"/>
          <w:lang w:val="ro-RO"/>
        </w:rPr>
        <w:t>ș</w:t>
      </w:r>
      <w:r w:rsidRPr="00172CAB">
        <w:rPr>
          <w:rFonts w:ascii="Times New Roman" w:hAnsi="Times New Roman"/>
          <w:sz w:val="24"/>
          <w:szCs w:val="24"/>
          <w:lang w:val="ro-RO"/>
        </w:rPr>
        <w:t>i trifoiul ro</w:t>
      </w:r>
      <w:r>
        <w:rPr>
          <w:rFonts w:ascii="Times New Roman" w:hAnsi="Times New Roman"/>
          <w:sz w:val="24"/>
          <w:szCs w:val="24"/>
          <w:lang w:val="ro-RO"/>
        </w:rPr>
        <w:t>ș</w:t>
      </w:r>
      <w:r w:rsidRPr="00172CAB">
        <w:rPr>
          <w:rFonts w:ascii="Times New Roman" w:hAnsi="Times New Roman"/>
          <w:sz w:val="24"/>
          <w:szCs w:val="24"/>
          <w:lang w:val="ro-RO"/>
        </w:rPr>
        <w:t>u dau rezultate mai slabe.</w:t>
      </w:r>
    </w:p>
    <w:p w:rsidR="00ED5A8C" w:rsidRPr="00172CAB"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172CAB">
        <w:rPr>
          <w:rFonts w:ascii="Times New Roman" w:eastAsiaTheme="minorHAnsi" w:hAnsi="Times New Roman"/>
          <w:b/>
          <w:bCs/>
          <w:i/>
          <w:iCs/>
          <w:color w:val="000000"/>
          <w:sz w:val="24"/>
          <w:szCs w:val="24"/>
          <w:lang w:val="ro-RO"/>
        </w:rPr>
        <w:t xml:space="preserve">Medicago sativa </w:t>
      </w:r>
      <w:r w:rsidRPr="00172CAB">
        <w:rPr>
          <w:rFonts w:ascii="Times New Roman" w:eastAsiaTheme="minorHAnsi" w:hAnsi="Times New Roman"/>
          <w:b/>
          <w:bCs/>
          <w:color w:val="000000"/>
          <w:sz w:val="24"/>
          <w:szCs w:val="24"/>
          <w:lang w:val="ro-RO"/>
        </w:rPr>
        <w:t xml:space="preserve">(lucernă albastră) </w:t>
      </w:r>
    </w:p>
    <w:p w:rsidR="00ED5A8C"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172CAB">
        <w:rPr>
          <w:rFonts w:ascii="Times New Roman" w:eastAsiaTheme="minorHAnsi" w:hAnsi="Times New Roman"/>
          <w:i/>
          <w:iCs/>
          <w:color w:val="000000"/>
          <w:sz w:val="24"/>
          <w:szCs w:val="24"/>
          <w:lang w:val="ro-RO"/>
        </w:rPr>
        <w:t xml:space="preserve">Scurtă descriere: </w:t>
      </w:r>
      <w:r w:rsidRPr="00172CAB">
        <w:rPr>
          <w:rFonts w:ascii="Times New Roman" w:eastAsiaTheme="minorHAnsi" w:hAnsi="Times New Roman"/>
          <w:color w:val="000000"/>
          <w:sz w:val="24"/>
          <w:szCs w:val="24"/>
          <w:lang w:val="ro-RO"/>
        </w:rPr>
        <w:t xml:space="preserve">Lucerna este o plantă ierboasă care poate atinge 1 m înălțime. Rădăcinile plantei ating o adâncime de peste 4,5 m. Tulpina primară se întâlneşte numai la plantele tinere în anul I, după care din ea rămâne parte inferioară, numită colet. Lăstarii sunt ramificaţi, muchiaţi, glabrii sau slab păroşi, erecţi sau ascendenţi. </w:t>
      </w:r>
    </w:p>
    <w:p w:rsidR="00ED5A8C" w:rsidRPr="00172CAB"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172CAB">
        <w:rPr>
          <w:rFonts w:ascii="Times New Roman" w:eastAsiaTheme="minorHAnsi" w:hAnsi="Times New Roman"/>
          <w:i/>
          <w:iCs/>
          <w:color w:val="000000"/>
          <w:sz w:val="24"/>
          <w:szCs w:val="24"/>
          <w:lang w:val="ro-RO"/>
        </w:rPr>
        <w:t xml:space="preserve">Arie de răspândire, cerințe pedo-climatice: </w:t>
      </w:r>
      <w:r w:rsidRPr="00172CAB">
        <w:rPr>
          <w:rFonts w:ascii="Times New Roman" w:eastAsiaTheme="minorHAnsi" w:hAnsi="Times New Roman"/>
          <w:color w:val="000000"/>
          <w:sz w:val="24"/>
          <w:szCs w:val="24"/>
          <w:lang w:val="ro-RO"/>
        </w:rPr>
        <w:t xml:space="preserve">Se caracterizează prin plasticitate ecologică foarte mare, zonele de câmpie, stepă şi silvostepă. Planta rezistenţa la secetă, dar sensibilă la temperaturile ridicate din sol; asigură producţii mari numai în zonele cu precipitaţii &gt; 500 mm anual, nu suportă excesul de umiditate; rezistă la temperaturi scăzute până la 250C, când solul nu este acoperit cu zăpadă. Rezultatele cele mai bune se obţin pe solurile bogate în calciu, humus (soluri profunde, permeabile, bine aerate, cu reacţie neutră spre slab acidă). Lucerna are cerinţe foarte ridicate faţă de fosfor şi potasiu. </w:t>
      </w:r>
    </w:p>
    <w:p w:rsidR="00ED5A8C" w:rsidRPr="00172CAB"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172CAB">
        <w:rPr>
          <w:rFonts w:ascii="Times New Roman" w:eastAsiaTheme="minorHAnsi" w:hAnsi="Times New Roman"/>
          <w:i/>
          <w:iCs/>
          <w:color w:val="000000"/>
          <w:sz w:val="24"/>
          <w:szCs w:val="24"/>
          <w:lang w:val="ro-RO"/>
        </w:rPr>
        <w:t xml:space="preserve">Producţia şi calitatea furajului: </w:t>
      </w:r>
      <w:r w:rsidRPr="00172CAB">
        <w:rPr>
          <w:rFonts w:ascii="Times New Roman" w:eastAsiaTheme="minorHAnsi" w:hAnsi="Times New Roman"/>
          <w:color w:val="000000"/>
          <w:sz w:val="24"/>
          <w:szCs w:val="24"/>
          <w:lang w:val="ro-RO"/>
        </w:rPr>
        <w:t xml:space="preserve">Potenţialul de producţie în condiţii de neirigare: 40-50 t/ha masă verde (8-10 t/ha fân); </w:t>
      </w:r>
    </w:p>
    <w:p w:rsidR="00ED5A8C" w:rsidRDefault="00ED5A8C" w:rsidP="00ED5A8C">
      <w:pPr>
        <w:autoSpaceDE w:val="0"/>
        <w:autoSpaceDN w:val="0"/>
        <w:adjustRightInd w:val="0"/>
        <w:spacing w:after="0" w:line="360" w:lineRule="auto"/>
        <w:rPr>
          <w:rFonts w:ascii="Times New Roman" w:eastAsiaTheme="minorHAnsi" w:hAnsi="Times New Roman"/>
          <w:color w:val="000000"/>
          <w:sz w:val="24"/>
          <w:szCs w:val="24"/>
          <w:lang w:val="ro-RO"/>
        </w:rPr>
      </w:pPr>
      <w:r w:rsidRPr="00172CAB">
        <w:rPr>
          <w:rFonts w:ascii="Times New Roman" w:eastAsiaTheme="minorHAnsi" w:hAnsi="Times New Roman"/>
          <w:color w:val="000000"/>
          <w:sz w:val="24"/>
          <w:szCs w:val="24"/>
          <w:lang w:val="ro-RO"/>
        </w:rPr>
        <w:t xml:space="preserve"> Lucerna are un grad ridicat de digestibilitate, astfel coeficienţii de digestibilitate se încadrează între 65 – 85%. </w:t>
      </w:r>
    </w:p>
    <w:p w:rsidR="00ED5A8C" w:rsidRPr="00172CAB" w:rsidRDefault="00ED5A8C" w:rsidP="00ED5A8C">
      <w:pPr>
        <w:autoSpaceDE w:val="0"/>
        <w:autoSpaceDN w:val="0"/>
        <w:adjustRightInd w:val="0"/>
        <w:spacing w:after="0" w:line="360" w:lineRule="auto"/>
        <w:rPr>
          <w:rFonts w:ascii="Times New Roman" w:eastAsiaTheme="minorHAnsi" w:hAnsi="Times New Roman"/>
          <w:color w:val="000000"/>
          <w:sz w:val="24"/>
          <w:szCs w:val="24"/>
          <w:lang w:val="ro-RO"/>
        </w:rPr>
      </w:pPr>
    </w:p>
    <w:p w:rsidR="00ED5A8C" w:rsidRDefault="00ED5A8C" w:rsidP="00ED5A8C">
      <w:pPr>
        <w:spacing w:after="0" w:line="360" w:lineRule="auto"/>
        <w:jc w:val="both"/>
        <w:rPr>
          <w:rFonts w:ascii="Times New Roman" w:eastAsiaTheme="minorHAnsi" w:hAnsi="Times New Roman"/>
          <w:color w:val="000000"/>
          <w:sz w:val="24"/>
          <w:szCs w:val="24"/>
          <w:lang w:val="ro-RO"/>
        </w:rPr>
      </w:pPr>
      <w:r w:rsidRPr="00172CAB">
        <w:rPr>
          <w:rFonts w:ascii="Times New Roman" w:eastAsiaTheme="minorHAnsi" w:hAnsi="Times New Roman"/>
          <w:i/>
          <w:iCs/>
          <w:color w:val="000000"/>
          <w:sz w:val="24"/>
          <w:szCs w:val="24"/>
          <w:lang w:val="ro-RO"/>
        </w:rPr>
        <w:t xml:space="preserve">Recomandări: </w:t>
      </w:r>
      <w:r w:rsidRPr="00172CAB">
        <w:rPr>
          <w:rFonts w:ascii="Times New Roman" w:eastAsiaTheme="minorHAnsi" w:hAnsi="Times New Roman"/>
          <w:color w:val="000000"/>
          <w:sz w:val="24"/>
          <w:szCs w:val="24"/>
          <w:lang w:val="ro-RO"/>
        </w:rPr>
        <w:t>Se foloseşte sub diferite moduri: masă verde proaspătă, fân, făină de lucerne, granule, brichete, siloz, semisiloz; reprezintă unul din componentele de bază la alcătuirea amestecurilor de graminee şi leguminoase pentru înfiinţarea pajiştilor temporare. Este o parteneră ideală pentru golomăţ</w:t>
      </w:r>
    </w:p>
    <w:p w:rsidR="00ED5A8C" w:rsidRDefault="00ED5A8C" w:rsidP="00ED5A8C">
      <w:pPr>
        <w:spacing w:after="0" w:line="360" w:lineRule="auto"/>
        <w:jc w:val="both"/>
        <w:rPr>
          <w:rFonts w:ascii="Times New Roman" w:hAnsi="Times New Roman"/>
          <w:sz w:val="24"/>
          <w:szCs w:val="24"/>
        </w:rPr>
      </w:pPr>
      <w:r w:rsidRPr="005B6E9D">
        <w:rPr>
          <w:rFonts w:ascii="Times New Roman" w:hAnsi="Times New Roman"/>
          <w:sz w:val="24"/>
          <w:szCs w:val="24"/>
        </w:rPr>
        <w:t>Îngrăşămintele cu azot se aplică în cantităţi mai mici, deoarece lucerna îşi produce necesarul de azot, pe cale biologică, în urma procesului de simbioză cu bacteriile fixatoare de azot (</w:t>
      </w:r>
      <w:r w:rsidRPr="005B6E9D">
        <w:rPr>
          <w:rFonts w:ascii="Times New Roman" w:hAnsi="Times New Roman"/>
          <w:i/>
          <w:iCs/>
          <w:sz w:val="24"/>
          <w:szCs w:val="24"/>
        </w:rPr>
        <w:t>Rhizobium meliloti</w:t>
      </w:r>
      <w:r w:rsidRPr="005B6E9D">
        <w:rPr>
          <w:rFonts w:ascii="Times New Roman" w:hAnsi="Times New Roman"/>
          <w:sz w:val="24"/>
          <w:szCs w:val="24"/>
        </w:rPr>
        <w:t>).</w:t>
      </w:r>
    </w:p>
    <w:p w:rsidR="00ED5A8C" w:rsidRPr="005B6E9D"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5B6E9D">
        <w:rPr>
          <w:rFonts w:ascii="Times New Roman" w:eastAsiaTheme="minorHAnsi" w:hAnsi="Times New Roman"/>
          <w:b/>
          <w:bCs/>
          <w:i/>
          <w:iCs/>
          <w:color w:val="000000"/>
          <w:sz w:val="24"/>
          <w:szCs w:val="24"/>
          <w:lang w:val="ro-RO"/>
        </w:rPr>
        <w:t xml:space="preserve">Onobrychis viciifolia </w:t>
      </w:r>
      <w:r w:rsidRPr="005B6E9D">
        <w:rPr>
          <w:rFonts w:ascii="Times New Roman" w:eastAsiaTheme="minorHAnsi" w:hAnsi="Times New Roman"/>
          <w:b/>
          <w:bCs/>
          <w:color w:val="000000"/>
          <w:sz w:val="24"/>
          <w:szCs w:val="24"/>
          <w:lang w:val="ro-RO"/>
        </w:rPr>
        <w:t xml:space="preserve">(sparcetă) </w:t>
      </w:r>
    </w:p>
    <w:p w:rsidR="00ED5A8C" w:rsidRPr="005B6E9D"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5B6E9D">
        <w:rPr>
          <w:rFonts w:ascii="Times New Roman" w:eastAsiaTheme="minorHAnsi" w:hAnsi="Times New Roman"/>
          <w:i/>
          <w:iCs/>
          <w:color w:val="000000"/>
          <w:sz w:val="24"/>
          <w:szCs w:val="24"/>
          <w:lang w:val="ro-RO"/>
        </w:rPr>
        <w:t xml:space="preserve">Scurtă descriere: </w:t>
      </w:r>
      <w:r w:rsidRPr="005B6E9D">
        <w:rPr>
          <w:rFonts w:ascii="Times New Roman" w:eastAsiaTheme="minorHAnsi" w:hAnsi="Times New Roman"/>
          <w:color w:val="000000"/>
          <w:sz w:val="24"/>
          <w:szCs w:val="24"/>
          <w:lang w:val="ro-RO"/>
        </w:rPr>
        <w:t xml:space="preserve">Plantă perenă cu creştere în tufă, cu tulpini erecte, sau ascendente la bază, pubescente, având 30-70 cm înălţime. Frunzele imparipenat compuse, cu 5 -12 perechi de foliole scurt pedicilate. Florile de culoare roşie-violacee, dispuse în raceme. Păstaia este monospermă indehiscentă. </w:t>
      </w:r>
    </w:p>
    <w:p w:rsidR="00ED5A8C" w:rsidRPr="005B6E9D"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5B6E9D">
        <w:rPr>
          <w:rFonts w:ascii="Times New Roman" w:eastAsiaTheme="minorHAnsi" w:hAnsi="Times New Roman"/>
          <w:i/>
          <w:iCs/>
          <w:color w:val="000000"/>
          <w:sz w:val="24"/>
          <w:szCs w:val="24"/>
          <w:lang w:val="ro-RO"/>
        </w:rPr>
        <w:t xml:space="preserve">Arie de răspândire, cerințe pedo-climatice: </w:t>
      </w:r>
      <w:r w:rsidRPr="005B6E9D">
        <w:rPr>
          <w:rFonts w:ascii="Times New Roman" w:eastAsiaTheme="minorHAnsi" w:hAnsi="Times New Roman"/>
          <w:color w:val="000000"/>
          <w:sz w:val="24"/>
          <w:szCs w:val="24"/>
          <w:lang w:val="ro-RO"/>
        </w:rPr>
        <w:t xml:space="preserve">Se găseşte spontan sau cultivată, în zonele de stepă şi silvostepă, ocupând terenurile mai sărace, versanţii supuşi eroziunii, unde lucerna dă rezultate slabe. Rezistă foarte bine la iernare şi secetă. La însămânţare are nevoie de mai multă apă pentru răsărire, în primele faze de vegetaţie pentru o bună instalare. Planta valorifică bine terenurile uscate, calcaroase, fiind o plantă calcifilă, nu dă rezultate pe soluri acide. </w:t>
      </w:r>
    </w:p>
    <w:p w:rsidR="00ED5A8C" w:rsidRPr="005B6E9D"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5B6E9D">
        <w:rPr>
          <w:rFonts w:ascii="Times New Roman" w:eastAsiaTheme="minorHAnsi" w:hAnsi="Times New Roman"/>
          <w:i/>
          <w:iCs/>
          <w:color w:val="000000"/>
          <w:sz w:val="24"/>
          <w:szCs w:val="24"/>
          <w:lang w:val="ro-RO"/>
        </w:rPr>
        <w:t xml:space="preserve">Producţia şi calitatea furajului: </w:t>
      </w:r>
      <w:r w:rsidRPr="005B6E9D">
        <w:rPr>
          <w:rFonts w:ascii="Times New Roman" w:eastAsiaTheme="minorHAnsi" w:hAnsi="Times New Roman"/>
          <w:color w:val="000000"/>
          <w:sz w:val="24"/>
          <w:szCs w:val="24"/>
          <w:lang w:val="ro-RO"/>
        </w:rPr>
        <w:t xml:space="preserve">Este excelentă plantă furajeră, dând producţii mari şi de calitate. Este considerată ca una din cele mai hrănitoare plante de nutreţ. Ea conţine cantități mari de calciu, provitamina A (carotina) şi vitamina C; este digerată uşor şi are o valoare nutritivă mare. Pe lângă aceasta, sparceta consumată proaspătă nu produce meteorizaţie, ceea ce se întâmplă des când animalele păşunează lucernă sau trifoi. O altă însuşire remarcabilă a sparcetei este că sistemul ei radicular asimilează uşor din sol si subsol compuşii acidului fosforic, potasiului şi ai calciului, care nu sunt accesibili pentru alte plante. Valoarea proteinei brute pentru fânul de sparcetă este de aproximativ 16 – 18 %, cu un conţinut de celuloză de 22 – 25%. </w:t>
      </w:r>
    </w:p>
    <w:p w:rsidR="00ED5A8C" w:rsidRPr="00EC72A3"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5B6E9D">
        <w:rPr>
          <w:rFonts w:ascii="Times New Roman" w:eastAsiaTheme="minorHAnsi" w:hAnsi="Times New Roman"/>
          <w:i/>
          <w:iCs/>
          <w:color w:val="000000"/>
          <w:sz w:val="24"/>
          <w:szCs w:val="24"/>
          <w:lang w:val="ro-RO"/>
        </w:rPr>
        <w:t xml:space="preserve">Recomandări: </w:t>
      </w:r>
      <w:r w:rsidRPr="005B6E9D">
        <w:rPr>
          <w:rFonts w:ascii="Times New Roman" w:eastAsiaTheme="minorHAnsi" w:hAnsi="Times New Roman"/>
          <w:color w:val="000000"/>
          <w:sz w:val="24"/>
          <w:szCs w:val="24"/>
          <w:lang w:val="ro-RO"/>
        </w:rPr>
        <w:t xml:space="preserve">Este recomandată în amestec cu </w:t>
      </w:r>
      <w:r w:rsidRPr="005B6E9D">
        <w:rPr>
          <w:rFonts w:ascii="Times New Roman" w:eastAsiaTheme="minorHAnsi" w:hAnsi="Times New Roman"/>
          <w:i/>
          <w:iCs/>
          <w:color w:val="000000"/>
          <w:sz w:val="24"/>
          <w:szCs w:val="24"/>
          <w:lang w:val="ro-RO"/>
        </w:rPr>
        <w:t xml:space="preserve">Bromus inermis </w:t>
      </w:r>
      <w:r w:rsidRPr="005B6E9D">
        <w:rPr>
          <w:rFonts w:ascii="Times New Roman" w:eastAsiaTheme="minorHAnsi" w:hAnsi="Times New Roman"/>
          <w:color w:val="000000"/>
          <w:sz w:val="24"/>
          <w:szCs w:val="24"/>
          <w:lang w:val="ro-RO"/>
        </w:rPr>
        <w:t xml:space="preserve">pe terenuri în pantă supuse eroziunii, pentru a fi folosită pentru fâneaţă sau păşune. </w:t>
      </w:r>
    </w:p>
    <w:p w:rsidR="00ED5A8C" w:rsidRPr="005B6E9D" w:rsidRDefault="00ED5A8C" w:rsidP="00ED5A8C">
      <w:pPr>
        <w:autoSpaceDE w:val="0"/>
        <w:autoSpaceDN w:val="0"/>
        <w:adjustRightInd w:val="0"/>
        <w:spacing w:after="0" w:line="360" w:lineRule="auto"/>
        <w:rPr>
          <w:rFonts w:ascii="Times New Roman" w:eastAsiaTheme="minorHAnsi" w:hAnsi="Times New Roman"/>
          <w:color w:val="000000"/>
          <w:sz w:val="24"/>
          <w:szCs w:val="24"/>
          <w:lang w:val="ro-RO"/>
        </w:rPr>
      </w:pPr>
      <w:r w:rsidRPr="005B6E9D">
        <w:rPr>
          <w:rFonts w:ascii="Times New Roman" w:eastAsiaTheme="minorHAnsi" w:hAnsi="Times New Roman"/>
          <w:b/>
          <w:bCs/>
          <w:i/>
          <w:iCs/>
          <w:color w:val="000000"/>
          <w:sz w:val="24"/>
          <w:szCs w:val="24"/>
          <w:lang w:val="ro-RO"/>
        </w:rPr>
        <w:t xml:space="preserve">Trifolium repens </w:t>
      </w:r>
      <w:r w:rsidRPr="005B6E9D">
        <w:rPr>
          <w:rFonts w:ascii="Times New Roman" w:eastAsiaTheme="minorHAnsi" w:hAnsi="Times New Roman"/>
          <w:b/>
          <w:bCs/>
          <w:color w:val="000000"/>
          <w:sz w:val="24"/>
          <w:szCs w:val="24"/>
          <w:lang w:val="ro-RO"/>
        </w:rPr>
        <w:t xml:space="preserve">(trifoi alb) </w:t>
      </w:r>
    </w:p>
    <w:p w:rsidR="00ED5A8C" w:rsidRPr="005B6E9D" w:rsidRDefault="00ED5A8C" w:rsidP="00ED5A8C">
      <w:pPr>
        <w:autoSpaceDE w:val="0"/>
        <w:autoSpaceDN w:val="0"/>
        <w:adjustRightInd w:val="0"/>
        <w:spacing w:after="0" w:line="360" w:lineRule="auto"/>
        <w:rPr>
          <w:rFonts w:ascii="Times New Roman" w:eastAsiaTheme="minorHAnsi" w:hAnsi="Times New Roman"/>
          <w:color w:val="000000"/>
          <w:sz w:val="24"/>
          <w:szCs w:val="24"/>
          <w:lang w:val="ro-RO"/>
        </w:rPr>
      </w:pPr>
      <w:r w:rsidRPr="005B6E9D">
        <w:rPr>
          <w:rFonts w:ascii="Times New Roman" w:eastAsiaTheme="minorHAnsi" w:hAnsi="Times New Roman"/>
          <w:i/>
          <w:iCs/>
          <w:color w:val="000000"/>
          <w:sz w:val="24"/>
          <w:szCs w:val="24"/>
          <w:lang w:val="ro-RO"/>
        </w:rPr>
        <w:t xml:space="preserve">Scurtă descriere: </w:t>
      </w:r>
      <w:r w:rsidRPr="005B6E9D">
        <w:rPr>
          <w:rFonts w:ascii="Times New Roman" w:eastAsiaTheme="minorHAnsi" w:hAnsi="Times New Roman"/>
          <w:color w:val="000000"/>
          <w:sz w:val="24"/>
          <w:szCs w:val="24"/>
          <w:lang w:val="ro-RO"/>
        </w:rPr>
        <w:t xml:space="preserve">Plantă perenă, cu tulpini repente şi radicante, înrădăcinate la noduri (stoloni aerieni), lung ramificate, glabre. </w:t>
      </w:r>
    </w:p>
    <w:p w:rsidR="00ED5A8C" w:rsidRPr="005B6E9D" w:rsidRDefault="00ED5A8C" w:rsidP="00ED5A8C">
      <w:pPr>
        <w:autoSpaceDE w:val="0"/>
        <w:autoSpaceDN w:val="0"/>
        <w:adjustRightInd w:val="0"/>
        <w:spacing w:after="0" w:line="360" w:lineRule="auto"/>
        <w:rPr>
          <w:rFonts w:ascii="Times New Roman" w:eastAsiaTheme="minorHAnsi" w:hAnsi="Times New Roman"/>
          <w:color w:val="000000"/>
          <w:sz w:val="24"/>
          <w:szCs w:val="24"/>
          <w:lang w:val="ro-RO"/>
        </w:rPr>
      </w:pPr>
      <w:r w:rsidRPr="005B6E9D">
        <w:rPr>
          <w:rFonts w:ascii="Times New Roman" w:eastAsiaTheme="minorHAnsi" w:hAnsi="Times New Roman"/>
          <w:color w:val="000000"/>
          <w:sz w:val="24"/>
          <w:szCs w:val="24"/>
          <w:lang w:val="ro-RO"/>
        </w:rPr>
        <w:t xml:space="preserve">Trifoiul alb este o plantă mică, perenă, erbacee, glabră, cu tulpina culcată la pământ, din care pornesc rădăcini. Frunzele sunt trifoliate, adeseori pătate cu alb sau o pată mai închisă, dispuse pe un pețiol lung. </w:t>
      </w:r>
    </w:p>
    <w:p w:rsidR="00ED5A8C" w:rsidRDefault="00ED5A8C" w:rsidP="00ED5A8C">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5B6E9D">
        <w:rPr>
          <w:rFonts w:ascii="Times New Roman" w:eastAsiaTheme="minorHAnsi" w:hAnsi="Times New Roman"/>
          <w:color w:val="000000"/>
          <w:sz w:val="24"/>
          <w:szCs w:val="24"/>
          <w:lang w:val="ro-RO"/>
        </w:rPr>
        <w:t>Pe tulpina, la baza pețiolul, se găsesc stipele membranoase, ascuțite la vârf, albe-gălbui, cu nervuri verzi şi liliachii. Florile sunt de culoare albă sau uşor roze, pe măsură înfloririi ele se brunifică. Sunt dispuse in capitule globuloase, așezate la vârful unor pedunculi drepți, mai lungi decât frunzele. Înflorește în luna mai, până în septembrie.</w:t>
      </w:r>
    </w:p>
    <w:p w:rsidR="00ED5A8C" w:rsidRPr="002C213B" w:rsidRDefault="00ED5A8C" w:rsidP="00ED5A8C">
      <w:pPr>
        <w:autoSpaceDE w:val="0"/>
        <w:autoSpaceDN w:val="0"/>
        <w:adjustRightInd w:val="0"/>
        <w:spacing w:after="0" w:line="360" w:lineRule="auto"/>
        <w:rPr>
          <w:rFonts w:ascii="Times New Roman" w:eastAsiaTheme="minorHAnsi" w:hAnsi="Times New Roman"/>
          <w:color w:val="000000"/>
          <w:sz w:val="24"/>
          <w:szCs w:val="24"/>
          <w:lang w:val="ro-RO"/>
        </w:rPr>
      </w:pPr>
      <w:r w:rsidRPr="002C213B">
        <w:rPr>
          <w:rFonts w:ascii="Times New Roman" w:eastAsiaTheme="minorHAnsi" w:hAnsi="Times New Roman"/>
          <w:i/>
          <w:iCs/>
          <w:color w:val="000000"/>
          <w:sz w:val="24"/>
          <w:szCs w:val="24"/>
          <w:lang w:val="ro-RO"/>
        </w:rPr>
        <w:t xml:space="preserve">Arie de răspândire, cerințe pedo-climatice: </w:t>
      </w:r>
      <w:r w:rsidRPr="002C213B">
        <w:rPr>
          <w:rFonts w:ascii="Times New Roman" w:eastAsiaTheme="minorHAnsi" w:hAnsi="Times New Roman"/>
          <w:color w:val="000000"/>
          <w:sz w:val="24"/>
          <w:szCs w:val="24"/>
          <w:lang w:val="ro-RO"/>
        </w:rPr>
        <w:t xml:space="preserve">Este leguminoasa de pajişte cu cea mai mare arie de cultură, din câmpie până în etajul pădurilor de molid exceptând zonele prea uscate din cauza sensibilităţii la secetă. </w:t>
      </w:r>
    </w:p>
    <w:p w:rsidR="00ED5A8C" w:rsidRPr="002C213B" w:rsidRDefault="00ED5A8C" w:rsidP="00ED5A8C">
      <w:pPr>
        <w:autoSpaceDE w:val="0"/>
        <w:autoSpaceDN w:val="0"/>
        <w:adjustRightInd w:val="0"/>
        <w:spacing w:after="0" w:line="360" w:lineRule="auto"/>
        <w:rPr>
          <w:rFonts w:ascii="Times New Roman" w:eastAsiaTheme="minorHAnsi" w:hAnsi="Times New Roman"/>
          <w:color w:val="000000"/>
          <w:sz w:val="24"/>
          <w:szCs w:val="24"/>
          <w:lang w:val="ro-RO"/>
        </w:rPr>
      </w:pPr>
      <w:r w:rsidRPr="002C213B">
        <w:rPr>
          <w:rFonts w:ascii="Times New Roman" w:eastAsiaTheme="minorHAnsi" w:hAnsi="Times New Roman"/>
          <w:color w:val="000000"/>
          <w:sz w:val="24"/>
          <w:szCs w:val="24"/>
          <w:lang w:val="ro-RO"/>
        </w:rPr>
        <w:t xml:space="preserve">Este nepretenţios faţă de sol, suportând şi soluri mai grele, sărace, neutre, sau uşor acide. Preferă solurile bogate în fosfor şi potasiu, fixează în sol cantităţi mai de azot cu ajutorul bacteriilor din nodozităţile de pe rădăcini. </w:t>
      </w:r>
    </w:p>
    <w:p w:rsidR="00ED5A8C" w:rsidRPr="002C213B" w:rsidRDefault="00ED5A8C" w:rsidP="00ED5A8C">
      <w:pPr>
        <w:autoSpaceDE w:val="0"/>
        <w:autoSpaceDN w:val="0"/>
        <w:adjustRightInd w:val="0"/>
        <w:spacing w:after="0" w:line="360" w:lineRule="auto"/>
        <w:rPr>
          <w:rFonts w:ascii="Times New Roman" w:eastAsiaTheme="minorHAnsi" w:hAnsi="Times New Roman"/>
          <w:color w:val="000000"/>
          <w:sz w:val="24"/>
          <w:szCs w:val="24"/>
          <w:lang w:val="ro-RO"/>
        </w:rPr>
      </w:pPr>
      <w:r w:rsidRPr="002C213B">
        <w:rPr>
          <w:rFonts w:ascii="Times New Roman" w:eastAsiaTheme="minorHAnsi" w:hAnsi="Times New Roman"/>
          <w:i/>
          <w:iCs/>
          <w:color w:val="000000"/>
          <w:sz w:val="24"/>
          <w:szCs w:val="24"/>
          <w:lang w:val="ro-RO"/>
        </w:rPr>
        <w:t xml:space="preserve">Producţia şi calitatea furajului: </w:t>
      </w:r>
      <w:r w:rsidRPr="002C213B">
        <w:rPr>
          <w:rFonts w:ascii="Times New Roman" w:eastAsiaTheme="minorHAnsi" w:hAnsi="Times New Roman"/>
          <w:color w:val="000000"/>
          <w:sz w:val="24"/>
          <w:szCs w:val="24"/>
          <w:lang w:val="ro-RO"/>
        </w:rPr>
        <w:t xml:space="preserve">Produce până la 8-9 t/ha SU, calitatea furajului fiind foarte bună, cu următorii indici 20-22 % proteină brută, 19-21 % fibră brută, şi un coeficient de digestibilitate mare de 65-70%. </w:t>
      </w:r>
    </w:p>
    <w:p w:rsidR="00ED5A8C" w:rsidRDefault="00ED5A8C" w:rsidP="00ED5A8C">
      <w:pPr>
        <w:autoSpaceDE w:val="0"/>
        <w:autoSpaceDN w:val="0"/>
        <w:adjustRightInd w:val="0"/>
        <w:spacing w:after="0" w:line="360" w:lineRule="auto"/>
        <w:rPr>
          <w:rFonts w:ascii="Times New Roman" w:eastAsiaTheme="minorHAnsi" w:hAnsi="Times New Roman"/>
          <w:color w:val="000000"/>
          <w:sz w:val="24"/>
          <w:szCs w:val="24"/>
          <w:lang w:val="ro-RO"/>
        </w:rPr>
      </w:pPr>
      <w:r w:rsidRPr="002C213B">
        <w:rPr>
          <w:rFonts w:ascii="Times New Roman" w:eastAsiaTheme="minorHAnsi" w:hAnsi="Times New Roman"/>
          <w:i/>
          <w:iCs/>
          <w:color w:val="000000"/>
          <w:sz w:val="24"/>
          <w:szCs w:val="24"/>
          <w:lang w:val="ro-RO"/>
        </w:rPr>
        <w:t xml:space="preserve">Recomandări: </w:t>
      </w:r>
      <w:r w:rsidRPr="002C213B">
        <w:rPr>
          <w:rFonts w:ascii="Times New Roman" w:eastAsiaTheme="minorHAnsi" w:hAnsi="Times New Roman"/>
          <w:color w:val="000000"/>
          <w:sz w:val="24"/>
          <w:szCs w:val="24"/>
          <w:lang w:val="ro-RO"/>
        </w:rPr>
        <w:t xml:space="preserve">Recoltat la înflorire, fânul conţine circa 13-14 %. Poate fi </w:t>
      </w:r>
      <w:r>
        <w:rPr>
          <w:rFonts w:ascii="Times New Roman" w:eastAsiaTheme="minorHAnsi" w:hAnsi="Times New Roman"/>
          <w:color w:val="000000"/>
          <w:sz w:val="24"/>
          <w:szCs w:val="24"/>
          <w:lang w:val="ro-RO"/>
        </w:rPr>
        <w:t>folosită pentru păşune şi mixt.</w:t>
      </w:r>
    </w:p>
    <w:p w:rsidR="00ED5A8C" w:rsidRDefault="00ED5A8C" w:rsidP="00ED5A8C">
      <w:pPr>
        <w:autoSpaceDE w:val="0"/>
        <w:autoSpaceDN w:val="0"/>
        <w:adjustRightInd w:val="0"/>
        <w:spacing w:after="0" w:line="360" w:lineRule="auto"/>
        <w:rPr>
          <w:rFonts w:ascii="Times New Roman" w:eastAsiaTheme="minorHAnsi" w:hAnsi="Times New Roman"/>
          <w:color w:val="000000"/>
          <w:sz w:val="24"/>
          <w:szCs w:val="24"/>
          <w:lang w:val="ro-RO"/>
        </w:rPr>
      </w:pPr>
    </w:p>
    <w:p w:rsidR="00ED5A8C" w:rsidRPr="00EC72A3" w:rsidRDefault="00ED5A8C" w:rsidP="00ED5A8C">
      <w:pPr>
        <w:autoSpaceDE w:val="0"/>
        <w:autoSpaceDN w:val="0"/>
        <w:adjustRightInd w:val="0"/>
        <w:spacing w:after="0" w:line="360" w:lineRule="auto"/>
        <w:rPr>
          <w:rFonts w:ascii="Times New Roman" w:eastAsiaTheme="minorHAnsi" w:hAnsi="Times New Roman"/>
          <w:color w:val="000000"/>
          <w:sz w:val="24"/>
          <w:szCs w:val="24"/>
          <w:lang w:val="ro-RO"/>
        </w:rPr>
      </w:pPr>
    </w:p>
    <w:p w:rsidR="00ED5A8C" w:rsidRPr="002C213B" w:rsidRDefault="00ED5A8C" w:rsidP="00ED5A8C">
      <w:pPr>
        <w:autoSpaceDE w:val="0"/>
        <w:autoSpaceDN w:val="0"/>
        <w:adjustRightInd w:val="0"/>
        <w:spacing w:after="0" w:line="360" w:lineRule="auto"/>
        <w:jc w:val="center"/>
        <w:rPr>
          <w:rFonts w:ascii="Times New Roman" w:eastAsiaTheme="minorHAnsi" w:hAnsi="Times New Roman"/>
          <w:b/>
          <w:color w:val="000000"/>
          <w:sz w:val="24"/>
          <w:szCs w:val="24"/>
          <w:lang w:val="ro-RO"/>
        </w:rPr>
      </w:pPr>
      <w:r w:rsidRPr="002C213B">
        <w:rPr>
          <w:rFonts w:ascii="Times New Roman" w:eastAsiaTheme="minorHAnsi" w:hAnsi="Times New Roman"/>
          <w:b/>
          <w:color w:val="000000"/>
          <w:sz w:val="24"/>
          <w:szCs w:val="24"/>
          <w:lang w:val="ro-RO"/>
        </w:rPr>
        <w:t>Structura amestecurilor de graminee și leguminoase perene pentru pajiști</w:t>
      </w:r>
    </w:p>
    <w:p w:rsidR="00ED5A8C" w:rsidRPr="00EC72A3" w:rsidRDefault="00ED5A8C" w:rsidP="00ED5A8C">
      <w:pPr>
        <w:autoSpaceDE w:val="0"/>
        <w:autoSpaceDN w:val="0"/>
        <w:adjustRightInd w:val="0"/>
        <w:spacing w:after="0" w:line="360" w:lineRule="auto"/>
        <w:jc w:val="center"/>
        <w:rPr>
          <w:rFonts w:ascii="Times New Roman" w:eastAsiaTheme="minorHAnsi" w:hAnsi="Times New Roman"/>
          <w:color w:val="000000"/>
          <w:sz w:val="24"/>
          <w:szCs w:val="24"/>
          <w:lang w:val="ro-RO"/>
        </w:rPr>
      </w:pPr>
      <w:r w:rsidRPr="002C213B">
        <w:rPr>
          <w:rFonts w:ascii="Times New Roman" w:eastAsiaTheme="minorHAnsi" w:hAnsi="Times New Roman"/>
          <w:b/>
          <w:color w:val="000000"/>
          <w:sz w:val="24"/>
          <w:szCs w:val="24"/>
          <w:lang w:val="ro-RO"/>
        </w:rPr>
        <w:t>(% din norma de semãnat)</w:t>
      </w:r>
      <w:r>
        <w:rPr>
          <w:rFonts w:ascii="Times New Roman" w:eastAsiaTheme="minorHAnsi" w:hAnsi="Times New Roman"/>
          <w:b/>
          <w:color w:val="000000"/>
          <w:sz w:val="24"/>
          <w:szCs w:val="24"/>
          <w:lang w:val="ro-RO"/>
        </w:rPr>
        <w:t xml:space="preserve">     </w:t>
      </w:r>
      <w:r w:rsidRPr="00EC72A3">
        <w:rPr>
          <w:rFonts w:ascii="Times New Roman" w:eastAsiaTheme="minorHAnsi" w:hAnsi="Times New Roman"/>
          <w:color w:val="000000"/>
          <w:sz w:val="24"/>
          <w:szCs w:val="24"/>
          <w:lang w:val="ro-RO"/>
        </w:rPr>
        <w:t>Tabel 6.4</w:t>
      </w:r>
    </w:p>
    <w:tbl>
      <w:tblPr>
        <w:tblStyle w:val="TableGrid"/>
        <w:tblW w:w="0" w:type="auto"/>
        <w:tblLook w:val="04A0" w:firstRow="1" w:lastRow="0" w:firstColumn="1" w:lastColumn="0" w:noHBand="0" w:noVBand="1"/>
      </w:tblPr>
      <w:tblGrid>
        <w:gridCol w:w="1189"/>
        <w:gridCol w:w="1412"/>
        <w:gridCol w:w="1168"/>
        <w:gridCol w:w="1171"/>
        <w:gridCol w:w="1180"/>
        <w:gridCol w:w="1158"/>
        <w:gridCol w:w="1151"/>
        <w:gridCol w:w="1147"/>
      </w:tblGrid>
      <w:tr w:rsidR="00ED5A8C" w:rsidRPr="00E50689" w:rsidTr="00ED5A8C">
        <w:tc>
          <w:tcPr>
            <w:tcW w:w="1189" w:type="dxa"/>
            <w:vMerge w:val="restart"/>
            <w:vAlign w:val="center"/>
          </w:tcPr>
          <w:p w:rsidR="00ED5A8C" w:rsidRPr="00E50689"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E50689">
              <w:rPr>
                <w:rFonts w:ascii="Times New Roman" w:eastAsiaTheme="minorHAnsi" w:hAnsi="Times New Roman"/>
                <w:b/>
                <w:color w:val="000000"/>
                <w:sz w:val="24"/>
                <w:szCs w:val="24"/>
                <w:lang w:val="ro-RO"/>
              </w:rPr>
              <w:t>Modul de folosințã</w:t>
            </w:r>
          </w:p>
        </w:tc>
        <w:tc>
          <w:tcPr>
            <w:tcW w:w="1412" w:type="dxa"/>
            <w:vMerge w:val="restart"/>
          </w:tcPr>
          <w:tbl>
            <w:tblPr>
              <w:tblW w:w="0" w:type="auto"/>
              <w:tblBorders>
                <w:top w:val="nil"/>
                <w:left w:val="nil"/>
                <w:bottom w:val="nil"/>
                <w:right w:val="nil"/>
              </w:tblBorders>
              <w:tblLook w:val="0000" w:firstRow="0" w:lastRow="0" w:firstColumn="0" w:lastColumn="0" w:noHBand="0" w:noVBand="0"/>
            </w:tblPr>
            <w:tblGrid>
              <w:gridCol w:w="1196"/>
            </w:tblGrid>
            <w:tr w:rsidR="00ED5A8C" w:rsidRPr="00E50689" w:rsidTr="00ED5A8C">
              <w:trPr>
                <w:trHeight w:val="449"/>
              </w:trPr>
              <w:tc>
                <w:tcPr>
                  <w:tcW w:w="0" w:type="auto"/>
                </w:tcPr>
                <w:p w:rsidR="00ED5A8C" w:rsidRPr="00E50689" w:rsidRDefault="00ED5A8C" w:rsidP="00ED5A8C">
                  <w:pPr>
                    <w:autoSpaceDE w:val="0"/>
                    <w:autoSpaceDN w:val="0"/>
                    <w:adjustRightInd w:val="0"/>
                    <w:spacing w:after="0" w:line="240" w:lineRule="auto"/>
                    <w:rPr>
                      <w:rFonts w:ascii="Times New Roman" w:eastAsiaTheme="minorHAnsi" w:hAnsi="Times New Roman"/>
                      <w:color w:val="000000"/>
                      <w:sz w:val="24"/>
                      <w:szCs w:val="24"/>
                      <w:lang w:val="ro-RO"/>
                    </w:rPr>
                  </w:pPr>
                  <w:r w:rsidRPr="00E50689">
                    <w:rPr>
                      <w:rFonts w:ascii="Times New Roman" w:eastAsiaTheme="minorHAnsi" w:hAnsi="Times New Roman"/>
                      <w:color w:val="000000"/>
                      <w:sz w:val="24"/>
                      <w:szCs w:val="24"/>
                      <w:lang w:val="ro-RO"/>
                    </w:rPr>
                    <w:t xml:space="preserve">Durata de folosinţă (ani) </w:t>
                  </w:r>
                </w:p>
              </w:tc>
            </w:tr>
          </w:tbl>
          <w:p w:rsidR="00ED5A8C" w:rsidRPr="00E50689"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p>
        </w:tc>
        <w:tc>
          <w:tcPr>
            <w:tcW w:w="3519" w:type="dxa"/>
            <w:gridSpan w:val="3"/>
          </w:tcPr>
          <w:p w:rsidR="00ED5A8C" w:rsidRPr="00E50689"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E50689">
              <w:rPr>
                <w:rFonts w:ascii="Times New Roman" w:eastAsiaTheme="minorHAnsi" w:hAnsi="Times New Roman"/>
                <w:b/>
                <w:color w:val="000000"/>
                <w:sz w:val="24"/>
                <w:szCs w:val="24"/>
                <w:lang w:val="ro-RO"/>
              </w:rPr>
              <w:t>Graminee</w:t>
            </w:r>
          </w:p>
        </w:tc>
        <w:tc>
          <w:tcPr>
            <w:tcW w:w="3456" w:type="dxa"/>
            <w:gridSpan w:val="3"/>
          </w:tcPr>
          <w:p w:rsidR="00ED5A8C" w:rsidRPr="00E50689"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E50689">
              <w:rPr>
                <w:rFonts w:ascii="Times New Roman" w:eastAsiaTheme="minorHAnsi" w:hAnsi="Times New Roman"/>
                <w:b/>
                <w:color w:val="000000"/>
                <w:sz w:val="24"/>
                <w:szCs w:val="24"/>
                <w:lang w:val="ro-RO"/>
              </w:rPr>
              <w:t>Leguminoase</w:t>
            </w:r>
          </w:p>
        </w:tc>
      </w:tr>
      <w:tr w:rsidR="00ED5A8C" w:rsidRPr="00E50689" w:rsidTr="00ED5A8C">
        <w:tc>
          <w:tcPr>
            <w:tcW w:w="1189" w:type="dxa"/>
            <w:vMerge/>
          </w:tcPr>
          <w:p w:rsidR="00ED5A8C" w:rsidRPr="00E50689"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p>
        </w:tc>
        <w:tc>
          <w:tcPr>
            <w:tcW w:w="1412" w:type="dxa"/>
            <w:vMerge/>
          </w:tcPr>
          <w:p w:rsidR="00ED5A8C" w:rsidRPr="00E50689"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p>
        </w:tc>
        <w:tc>
          <w:tcPr>
            <w:tcW w:w="1168" w:type="dxa"/>
            <w:vMerge w:val="restart"/>
            <w:vAlign w:val="center"/>
          </w:tcPr>
          <w:p w:rsidR="00ED5A8C" w:rsidRPr="00E50689"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E50689">
              <w:rPr>
                <w:rFonts w:ascii="Times New Roman" w:eastAsiaTheme="minorHAnsi" w:hAnsi="Times New Roman"/>
                <w:b/>
                <w:color w:val="000000"/>
                <w:sz w:val="24"/>
                <w:szCs w:val="24"/>
                <w:lang w:val="ro-RO"/>
              </w:rPr>
              <w:t>Total</w:t>
            </w:r>
          </w:p>
        </w:tc>
        <w:tc>
          <w:tcPr>
            <w:tcW w:w="2351" w:type="dxa"/>
            <w:gridSpan w:val="2"/>
          </w:tcPr>
          <w:p w:rsidR="00ED5A8C" w:rsidRPr="00E50689"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E50689">
              <w:rPr>
                <w:rFonts w:ascii="Times New Roman" w:eastAsiaTheme="minorHAnsi" w:hAnsi="Times New Roman"/>
                <w:b/>
                <w:color w:val="000000"/>
                <w:sz w:val="24"/>
                <w:szCs w:val="24"/>
                <w:lang w:val="ro-RO"/>
              </w:rPr>
              <w:t>Din care de talie</w:t>
            </w:r>
          </w:p>
        </w:tc>
        <w:tc>
          <w:tcPr>
            <w:tcW w:w="1158" w:type="dxa"/>
            <w:vMerge w:val="restart"/>
            <w:vAlign w:val="center"/>
          </w:tcPr>
          <w:p w:rsidR="00ED5A8C" w:rsidRPr="00E50689"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E50689">
              <w:rPr>
                <w:rFonts w:ascii="Times New Roman" w:eastAsiaTheme="minorHAnsi" w:hAnsi="Times New Roman"/>
                <w:b/>
                <w:color w:val="000000"/>
                <w:sz w:val="24"/>
                <w:szCs w:val="24"/>
                <w:lang w:val="ro-RO"/>
              </w:rPr>
              <w:t>Total</w:t>
            </w:r>
          </w:p>
        </w:tc>
        <w:tc>
          <w:tcPr>
            <w:tcW w:w="2298" w:type="dxa"/>
            <w:gridSpan w:val="2"/>
          </w:tcPr>
          <w:p w:rsidR="00ED5A8C" w:rsidRPr="00E50689"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E50689">
              <w:rPr>
                <w:rFonts w:ascii="Times New Roman" w:eastAsiaTheme="minorHAnsi" w:hAnsi="Times New Roman"/>
                <w:b/>
                <w:color w:val="000000"/>
                <w:sz w:val="24"/>
                <w:szCs w:val="24"/>
                <w:lang w:val="ro-RO"/>
              </w:rPr>
              <w:t>Din care de talie</w:t>
            </w:r>
          </w:p>
        </w:tc>
      </w:tr>
      <w:tr w:rsidR="00ED5A8C" w:rsidRPr="00E50689" w:rsidTr="00ED5A8C">
        <w:tc>
          <w:tcPr>
            <w:tcW w:w="1189" w:type="dxa"/>
            <w:vMerge/>
          </w:tcPr>
          <w:p w:rsidR="00ED5A8C" w:rsidRPr="00E50689"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p>
        </w:tc>
        <w:tc>
          <w:tcPr>
            <w:tcW w:w="1412" w:type="dxa"/>
            <w:vMerge/>
          </w:tcPr>
          <w:p w:rsidR="00ED5A8C" w:rsidRPr="00E50689"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p>
        </w:tc>
        <w:tc>
          <w:tcPr>
            <w:tcW w:w="1168" w:type="dxa"/>
            <w:vMerge/>
          </w:tcPr>
          <w:p w:rsidR="00ED5A8C" w:rsidRPr="00E50689"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p>
        </w:tc>
        <w:tc>
          <w:tcPr>
            <w:tcW w:w="1171" w:type="dxa"/>
          </w:tcPr>
          <w:p w:rsidR="00ED5A8C" w:rsidRPr="00E50689"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E50689">
              <w:rPr>
                <w:rFonts w:ascii="Times New Roman" w:eastAsiaTheme="minorHAnsi" w:hAnsi="Times New Roman"/>
                <w:b/>
                <w:color w:val="000000"/>
                <w:sz w:val="24"/>
                <w:szCs w:val="24"/>
                <w:lang w:val="ro-RO"/>
              </w:rPr>
              <w:t>inalta</w:t>
            </w:r>
          </w:p>
        </w:tc>
        <w:tc>
          <w:tcPr>
            <w:tcW w:w="1180" w:type="dxa"/>
          </w:tcPr>
          <w:p w:rsidR="00ED5A8C" w:rsidRPr="00E50689"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E50689">
              <w:rPr>
                <w:rFonts w:ascii="Times New Roman" w:eastAsiaTheme="minorHAnsi" w:hAnsi="Times New Roman"/>
                <w:b/>
                <w:color w:val="000000"/>
                <w:sz w:val="24"/>
                <w:szCs w:val="24"/>
                <w:lang w:val="ro-RO"/>
              </w:rPr>
              <w:t>scundă</w:t>
            </w:r>
          </w:p>
        </w:tc>
        <w:tc>
          <w:tcPr>
            <w:tcW w:w="1158" w:type="dxa"/>
            <w:vMerge/>
          </w:tcPr>
          <w:p w:rsidR="00ED5A8C" w:rsidRPr="00E50689"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p>
        </w:tc>
        <w:tc>
          <w:tcPr>
            <w:tcW w:w="1151" w:type="dxa"/>
          </w:tcPr>
          <w:p w:rsidR="00ED5A8C" w:rsidRPr="00E50689"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E50689">
              <w:rPr>
                <w:rFonts w:ascii="Times New Roman" w:eastAsiaTheme="minorHAnsi" w:hAnsi="Times New Roman"/>
                <w:b/>
                <w:color w:val="000000"/>
                <w:sz w:val="24"/>
                <w:szCs w:val="24"/>
                <w:lang w:val="ro-RO"/>
              </w:rPr>
              <w:t>inaltă</w:t>
            </w:r>
          </w:p>
        </w:tc>
        <w:tc>
          <w:tcPr>
            <w:tcW w:w="1147" w:type="dxa"/>
          </w:tcPr>
          <w:p w:rsidR="00ED5A8C" w:rsidRPr="00E50689"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E50689">
              <w:rPr>
                <w:rFonts w:ascii="Times New Roman" w:eastAsiaTheme="minorHAnsi" w:hAnsi="Times New Roman"/>
                <w:b/>
                <w:color w:val="000000"/>
                <w:sz w:val="24"/>
                <w:szCs w:val="24"/>
                <w:lang w:val="ro-RO"/>
              </w:rPr>
              <w:t>scundă</w:t>
            </w:r>
          </w:p>
        </w:tc>
      </w:tr>
      <w:tr w:rsidR="00ED5A8C" w:rsidRPr="00E50689" w:rsidTr="00ED5A8C">
        <w:tc>
          <w:tcPr>
            <w:tcW w:w="1189" w:type="dxa"/>
          </w:tcPr>
          <w:p w:rsidR="00ED5A8C" w:rsidRPr="00E50689"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sidRPr="00E50689">
              <w:rPr>
                <w:rFonts w:ascii="Times New Roman" w:eastAsiaTheme="minorHAnsi" w:hAnsi="Times New Roman"/>
                <w:color w:val="000000"/>
                <w:sz w:val="24"/>
                <w:szCs w:val="24"/>
                <w:lang w:val="ro-RO"/>
              </w:rPr>
              <w:t>Fâneață</w:t>
            </w:r>
          </w:p>
        </w:tc>
        <w:tc>
          <w:tcPr>
            <w:tcW w:w="1412" w:type="dxa"/>
          </w:tcPr>
          <w:p w:rsidR="00ED5A8C" w:rsidRPr="00E50689"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sidRPr="00E50689">
              <w:rPr>
                <w:rFonts w:ascii="Times New Roman" w:eastAsiaTheme="minorHAnsi" w:hAnsi="Times New Roman"/>
                <w:color w:val="000000"/>
                <w:sz w:val="24"/>
                <w:szCs w:val="24"/>
                <w:lang w:val="ro-RO"/>
              </w:rPr>
              <w:t>4-6</w:t>
            </w:r>
          </w:p>
        </w:tc>
        <w:tc>
          <w:tcPr>
            <w:tcW w:w="1168" w:type="dxa"/>
          </w:tcPr>
          <w:p w:rsidR="00ED5A8C" w:rsidRPr="00E50689"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sidRPr="00E50689">
              <w:rPr>
                <w:rFonts w:ascii="Times New Roman" w:eastAsiaTheme="minorHAnsi" w:hAnsi="Times New Roman"/>
                <w:color w:val="000000"/>
                <w:sz w:val="24"/>
                <w:szCs w:val="24"/>
                <w:lang w:val="ro-RO"/>
              </w:rPr>
              <w:t>60</w:t>
            </w:r>
          </w:p>
        </w:tc>
        <w:tc>
          <w:tcPr>
            <w:tcW w:w="1171" w:type="dxa"/>
          </w:tcPr>
          <w:p w:rsidR="00ED5A8C" w:rsidRPr="00E50689"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sidRPr="00E50689">
              <w:rPr>
                <w:rFonts w:ascii="Times New Roman" w:eastAsiaTheme="minorHAnsi" w:hAnsi="Times New Roman"/>
                <w:color w:val="000000"/>
                <w:sz w:val="24"/>
                <w:szCs w:val="24"/>
                <w:lang w:val="ro-RO"/>
              </w:rPr>
              <w:t>60</w:t>
            </w:r>
          </w:p>
        </w:tc>
        <w:tc>
          <w:tcPr>
            <w:tcW w:w="1180" w:type="dxa"/>
          </w:tcPr>
          <w:p w:rsidR="00ED5A8C" w:rsidRPr="00E50689"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sidRPr="00E50689">
              <w:rPr>
                <w:rFonts w:ascii="Times New Roman" w:eastAsiaTheme="minorHAnsi" w:hAnsi="Times New Roman"/>
                <w:color w:val="000000"/>
                <w:sz w:val="24"/>
                <w:szCs w:val="24"/>
                <w:lang w:val="ro-RO"/>
              </w:rPr>
              <w:t>-</w:t>
            </w:r>
          </w:p>
        </w:tc>
        <w:tc>
          <w:tcPr>
            <w:tcW w:w="1158" w:type="dxa"/>
          </w:tcPr>
          <w:p w:rsidR="00ED5A8C" w:rsidRPr="00E50689"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sidRPr="00E50689">
              <w:rPr>
                <w:rFonts w:ascii="Times New Roman" w:eastAsiaTheme="minorHAnsi" w:hAnsi="Times New Roman"/>
                <w:color w:val="000000"/>
                <w:sz w:val="24"/>
                <w:szCs w:val="24"/>
                <w:lang w:val="ro-RO"/>
              </w:rPr>
              <w:t>40</w:t>
            </w:r>
          </w:p>
        </w:tc>
        <w:tc>
          <w:tcPr>
            <w:tcW w:w="1151" w:type="dxa"/>
          </w:tcPr>
          <w:p w:rsidR="00ED5A8C" w:rsidRPr="00E50689"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sidRPr="00E50689">
              <w:rPr>
                <w:rFonts w:ascii="Times New Roman" w:eastAsiaTheme="minorHAnsi" w:hAnsi="Times New Roman"/>
                <w:color w:val="000000"/>
                <w:sz w:val="24"/>
                <w:szCs w:val="24"/>
                <w:lang w:val="ro-RO"/>
              </w:rPr>
              <w:t>40</w:t>
            </w:r>
          </w:p>
        </w:tc>
        <w:tc>
          <w:tcPr>
            <w:tcW w:w="1147" w:type="dxa"/>
          </w:tcPr>
          <w:p w:rsidR="00ED5A8C" w:rsidRPr="00E50689"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sidRPr="00E50689">
              <w:rPr>
                <w:rFonts w:ascii="Times New Roman" w:eastAsiaTheme="minorHAnsi" w:hAnsi="Times New Roman"/>
                <w:color w:val="000000"/>
                <w:sz w:val="24"/>
                <w:szCs w:val="24"/>
                <w:lang w:val="ro-RO"/>
              </w:rPr>
              <w:t>-</w:t>
            </w:r>
          </w:p>
        </w:tc>
      </w:tr>
      <w:tr w:rsidR="00ED5A8C" w:rsidRPr="00E50689" w:rsidTr="00ED5A8C">
        <w:tc>
          <w:tcPr>
            <w:tcW w:w="1189" w:type="dxa"/>
          </w:tcPr>
          <w:p w:rsidR="00ED5A8C" w:rsidRPr="00E50689"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sidRPr="00E50689">
              <w:rPr>
                <w:rFonts w:ascii="Times New Roman" w:eastAsiaTheme="minorHAnsi" w:hAnsi="Times New Roman"/>
                <w:color w:val="000000"/>
                <w:sz w:val="24"/>
                <w:szCs w:val="24"/>
                <w:lang w:val="ro-RO"/>
              </w:rPr>
              <w:t>Pășune</w:t>
            </w:r>
          </w:p>
        </w:tc>
        <w:tc>
          <w:tcPr>
            <w:tcW w:w="1412" w:type="dxa"/>
          </w:tcPr>
          <w:p w:rsidR="00ED5A8C" w:rsidRPr="00E50689"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sidRPr="00E50689">
              <w:rPr>
                <w:rFonts w:ascii="Times New Roman" w:eastAsiaTheme="minorHAnsi" w:hAnsi="Times New Roman"/>
                <w:color w:val="000000"/>
                <w:sz w:val="24"/>
                <w:szCs w:val="24"/>
                <w:lang w:val="ro-RO"/>
              </w:rPr>
              <w:t>Peste 6</w:t>
            </w:r>
          </w:p>
        </w:tc>
        <w:tc>
          <w:tcPr>
            <w:tcW w:w="1168" w:type="dxa"/>
          </w:tcPr>
          <w:p w:rsidR="00ED5A8C" w:rsidRPr="00E50689"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sidRPr="00E50689">
              <w:rPr>
                <w:rFonts w:ascii="Times New Roman" w:eastAsiaTheme="minorHAnsi" w:hAnsi="Times New Roman"/>
                <w:color w:val="000000"/>
                <w:sz w:val="24"/>
                <w:szCs w:val="24"/>
                <w:lang w:val="ro-RO"/>
              </w:rPr>
              <w:t>70</w:t>
            </w:r>
          </w:p>
        </w:tc>
        <w:tc>
          <w:tcPr>
            <w:tcW w:w="1171" w:type="dxa"/>
          </w:tcPr>
          <w:p w:rsidR="00ED5A8C" w:rsidRPr="00E50689"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sidRPr="00E50689">
              <w:rPr>
                <w:rFonts w:ascii="Times New Roman" w:eastAsiaTheme="minorHAnsi" w:hAnsi="Times New Roman"/>
                <w:color w:val="000000"/>
                <w:sz w:val="24"/>
                <w:szCs w:val="24"/>
                <w:lang w:val="ro-RO"/>
              </w:rPr>
              <w:t>30</w:t>
            </w:r>
          </w:p>
        </w:tc>
        <w:tc>
          <w:tcPr>
            <w:tcW w:w="1180" w:type="dxa"/>
          </w:tcPr>
          <w:p w:rsidR="00ED5A8C" w:rsidRPr="00E50689"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sidRPr="00E50689">
              <w:rPr>
                <w:rFonts w:ascii="Times New Roman" w:eastAsiaTheme="minorHAnsi" w:hAnsi="Times New Roman"/>
                <w:color w:val="000000"/>
                <w:sz w:val="24"/>
                <w:szCs w:val="24"/>
                <w:lang w:val="ro-RO"/>
              </w:rPr>
              <w:t>40</w:t>
            </w:r>
          </w:p>
        </w:tc>
        <w:tc>
          <w:tcPr>
            <w:tcW w:w="1158" w:type="dxa"/>
          </w:tcPr>
          <w:p w:rsidR="00ED5A8C" w:rsidRPr="00E50689"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sidRPr="00E50689">
              <w:rPr>
                <w:rFonts w:ascii="Times New Roman" w:eastAsiaTheme="minorHAnsi" w:hAnsi="Times New Roman"/>
                <w:color w:val="000000"/>
                <w:sz w:val="24"/>
                <w:szCs w:val="24"/>
                <w:lang w:val="ro-RO"/>
              </w:rPr>
              <w:t>30</w:t>
            </w:r>
          </w:p>
        </w:tc>
        <w:tc>
          <w:tcPr>
            <w:tcW w:w="1151" w:type="dxa"/>
          </w:tcPr>
          <w:p w:rsidR="00ED5A8C" w:rsidRPr="00E50689"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sidRPr="00E50689">
              <w:rPr>
                <w:rFonts w:ascii="Times New Roman" w:eastAsiaTheme="minorHAnsi" w:hAnsi="Times New Roman"/>
                <w:color w:val="000000"/>
                <w:sz w:val="24"/>
                <w:szCs w:val="24"/>
                <w:lang w:val="ro-RO"/>
              </w:rPr>
              <w:t>10</w:t>
            </w:r>
          </w:p>
        </w:tc>
        <w:tc>
          <w:tcPr>
            <w:tcW w:w="1147" w:type="dxa"/>
          </w:tcPr>
          <w:p w:rsidR="00ED5A8C" w:rsidRPr="00E50689"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sidRPr="00E50689">
              <w:rPr>
                <w:rFonts w:ascii="Times New Roman" w:eastAsiaTheme="minorHAnsi" w:hAnsi="Times New Roman"/>
                <w:color w:val="000000"/>
                <w:sz w:val="24"/>
                <w:szCs w:val="24"/>
                <w:lang w:val="ro-RO"/>
              </w:rPr>
              <w:t>20</w:t>
            </w:r>
          </w:p>
        </w:tc>
      </w:tr>
    </w:tbl>
    <w:p w:rsidR="00ED5A8C" w:rsidRDefault="00ED5A8C" w:rsidP="00ED5A8C">
      <w:pPr>
        <w:autoSpaceDE w:val="0"/>
        <w:autoSpaceDN w:val="0"/>
        <w:adjustRightInd w:val="0"/>
        <w:spacing w:after="0" w:line="360" w:lineRule="auto"/>
        <w:rPr>
          <w:rFonts w:ascii="Times New Roman" w:eastAsiaTheme="minorHAnsi" w:hAnsi="Times New Roman"/>
          <w:b/>
          <w:color w:val="000000"/>
          <w:sz w:val="24"/>
          <w:szCs w:val="24"/>
          <w:lang w:val="ro-RO"/>
        </w:rPr>
      </w:pPr>
    </w:p>
    <w:p w:rsidR="00ED5A8C" w:rsidRDefault="00ED5A8C" w:rsidP="00F82482">
      <w:pPr>
        <w:autoSpaceDE w:val="0"/>
        <w:autoSpaceDN w:val="0"/>
        <w:adjustRightInd w:val="0"/>
        <w:spacing w:after="0" w:line="360" w:lineRule="auto"/>
        <w:rPr>
          <w:rFonts w:ascii="Times New Roman" w:eastAsiaTheme="minorHAnsi" w:hAnsi="Times New Roman"/>
          <w:b/>
          <w:color w:val="000000"/>
          <w:sz w:val="24"/>
          <w:szCs w:val="24"/>
          <w:lang w:val="ro-RO"/>
        </w:rPr>
      </w:pPr>
    </w:p>
    <w:p w:rsidR="00DA1864" w:rsidRDefault="00DA1864" w:rsidP="00F82482">
      <w:pPr>
        <w:autoSpaceDE w:val="0"/>
        <w:autoSpaceDN w:val="0"/>
        <w:adjustRightInd w:val="0"/>
        <w:spacing w:after="0" w:line="360" w:lineRule="auto"/>
        <w:rPr>
          <w:rFonts w:ascii="Times New Roman" w:eastAsiaTheme="minorHAnsi" w:hAnsi="Times New Roman"/>
          <w:b/>
          <w:color w:val="000000"/>
          <w:sz w:val="24"/>
          <w:szCs w:val="24"/>
          <w:lang w:val="ro-RO"/>
        </w:rPr>
      </w:pPr>
    </w:p>
    <w:p w:rsidR="00DA1864" w:rsidRDefault="00DA1864" w:rsidP="00F82482">
      <w:pPr>
        <w:autoSpaceDE w:val="0"/>
        <w:autoSpaceDN w:val="0"/>
        <w:adjustRightInd w:val="0"/>
        <w:spacing w:after="0" w:line="360" w:lineRule="auto"/>
        <w:rPr>
          <w:rFonts w:ascii="Times New Roman" w:eastAsiaTheme="minorHAnsi" w:hAnsi="Times New Roman"/>
          <w:b/>
          <w:color w:val="000000"/>
          <w:sz w:val="24"/>
          <w:szCs w:val="24"/>
          <w:lang w:val="ro-RO"/>
        </w:rPr>
      </w:pPr>
    </w:p>
    <w:p w:rsidR="00DA1864" w:rsidRDefault="00DA1864" w:rsidP="00F82482">
      <w:pPr>
        <w:autoSpaceDE w:val="0"/>
        <w:autoSpaceDN w:val="0"/>
        <w:adjustRightInd w:val="0"/>
        <w:spacing w:after="0" w:line="360" w:lineRule="auto"/>
        <w:rPr>
          <w:rFonts w:ascii="Times New Roman" w:eastAsiaTheme="minorHAnsi" w:hAnsi="Times New Roman"/>
          <w:b/>
          <w:color w:val="000000"/>
          <w:sz w:val="24"/>
          <w:szCs w:val="24"/>
          <w:lang w:val="ro-RO"/>
        </w:rPr>
      </w:pPr>
    </w:p>
    <w:p w:rsidR="00DA1864" w:rsidRDefault="00DA1864" w:rsidP="00F82482">
      <w:pPr>
        <w:autoSpaceDE w:val="0"/>
        <w:autoSpaceDN w:val="0"/>
        <w:adjustRightInd w:val="0"/>
        <w:spacing w:after="0" w:line="360" w:lineRule="auto"/>
        <w:rPr>
          <w:rFonts w:ascii="Times New Roman" w:eastAsiaTheme="minorHAnsi" w:hAnsi="Times New Roman"/>
          <w:b/>
          <w:color w:val="000000"/>
          <w:sz w:val="24"/>
          <w:szCs w:val="24"/>
          <w:lang w:val="ro-RO"/>
        </w:rPr>
      </w:pPr>
    </w:p>
    <w:p w:rsidR="00DA1864" w:rsidRDefault="00DA1864" w:rsidP="00F82482">
      <w:pPr>
        <w:autoSpaceDE w:val="0"/>
        <w:autoSpaceDN w:val="0"/>
        <w:adjustRightInd w:val="0"/>
        <w:spacing w:after="0" w:line="360" w:lineRule="auto"/>
        <w:rPr>
          <w:rFonts w:ascii="Times New Roman" w:eastAsiaTheme="minorHAnsi" w:hAnsi="Times New Roman"/>
          <w:b/>
          <w:color w:val="000000"/>
          <w:sz w:val="24"/>
          <w:szCs w:val="24"/>
          <w:lang w:val="ro-RO"/>
        </w:rPr>
      </w:pPr>
    </w:p>
    <w:p w:rsidR="00DA1864" w:rsidRDefault="00DA1864" w:rsidP="00F82482">
      <w:pPr>
        <w:autoSpaceDE w:val="0"/>
        <w:autoSpaceDN w:val="0"/>
        <w:adjustRightInd w:val="0"/>
        <w:spacing w:after="0" w:line="360" w:lineRule="auto"/>
        <w:rPr>
          <w:rFonts w:ascii="Times New Roman" w:eastAsiaTheme="minorHAnsi" w:hAnsi="Times New Roman"/>
          <w:b/>
          <w:color w:val="000000"/>
          <w:sz w:val="24"/>
          <w:szCs w:val="24"/>
          <w:lang w:val="ro-RO"/>
        </w:rPr>
      </w:pPr>
    </w:p>
    <w:p w:rsidR="00DA1864" w:rsidRDefault="00DA1864" w:rsidP="00F82482">
      <w:pPr>
        <w:autoSpaceDE w:val="0"/>
        <w:autoSpaceDN w:val="0"/>
        <w:adjustRightInd w:val="0"/>
        <w:spacing w:after="0" w:line="360" w:lineRule="auto"/>
        <w:rPr>
          <w:rFonts w:ascii="Times New Roman" w:eastAsiaTheme="minorHAnsi" w:hAnsi="Times New Roman"/>
          <w:b/>
          <w:color w:val="000000"/>
          <w:sz w:val="24"/>
          <w:szCs w:val="24"/>
          <w:lang w:val="ro-RO"/>
        </w:rPr>
      </w:pPr>
    </w:p>
    <w:p w:rsidR="00DA1864" w:rsidRDefault="00DA1864" w:rsidP="00F82482">
      <w:pPr>
        <w:autoSpaceDE w:val="0"/>
        <w:autoSpaceDN w:val="0"/>
        <w:adjustRightInd w:val="0"/>
        <w:spacing w:after="0" w:line="360" w:lineRule="auto"/>
        <w:rPr>
          <w:rFonts w:ascii="Times New Roman" w:eastAsiaTheme="minorHAnsi" w:hAnsi="Times New Roman"/>
          <w:b/>
          <w:color w:val="000000"/>
          <w:sz w:val="24"/>
          <w:szCs w:val="24"/>
          <w:lang w:val="ro-RO"/>
        </w:rPr>
      </w:pPr>
    </w:p>
    <w:p w:rsidR="00ED5A8C" w:rsidRDefault="00ED5A8C" w:rsidP="00ED5A8C">
      <w:pPr>
        <w:autoSpaceDE w:val="0"/>
        <w:autoSpaceDN w:val="0"/>
        <w:adjustRightInd w:val="0"/>
        <w:spacing w:after="0" w:line="360" w:lineRule="auto"/>
        <w:jc w:val="center"/>
        <w:rPr>
          <w:rFonts w:ascii="Times New Roman" w:eastAsiaTheme="minorHAnsi" w:hAnsi="Times New Roman"/>
          <w:b/>
          <w:color w:val="000000"/>
          <w:sz w:val="24"/>
          <w:szCs w:val="24"/>
          <w:lang w:val="ro-RO"/>
        </w:rPr>
      </w:pPr>
      <w:r w:rsidRPr="00FC643E">
        <w:rPr>
          <w:rFonts w:ascii="Times New Roman" w:eastAsiaTheme="minorHAnsi" w:hAnsi="Times New Roman"/>
          <w:b/>
          <w:color w:val="000000"/>
          <w:sz w:val="24"/>
          <w:szCs w:val="24"/>
          <w:lang w:val="ro-RO"/>
        </w:rPr>
        <w:t xml:space="preserve">Câteva date necesare pentru alcãtuirea amestecurilor de graminee </w:t>
      </w:r>
      <w:r>
        <w:rPr>
          <w:rFonts w:ascii="Times New Roman" w:eastAsiaTheme="minorHAnsi" w:hAnsi="Times New Roman"/>
          <w:b/>
          <w:color w:val="000000"/>
          <w:sz w:val="24"/>
          <w:szCs w:val="24"/>
          <w:lang w:val="ro-RO"/>
        </w:rPr>
        <w:t>ș</w:t>
      </w:r>
      <w:r w:rsidRPr="00FC643E">
        <w:rPr>
          <w:rFonts w:ascii="Times New Roman" w:eastAsiaTheme="minorHAnsi" w:hAnsi="Times New Roman"/>
          <w:b/>
          <w:color w:val="000000"/>
          <w:sz w:val="24"/>
          <w:szCs w:val="24"/>
          <w:lang w:val="ro-RO"/>
        </w:rPr>
        <w:t>i leguminoase perene în condi</w:t>
      </w:r>
      <w:r>
        <w:rPr>
          <w:rFonts w:ascii="Times New Roman" w:eastAsiaTheme="minorHAnsi" w:hAnsi="Times New Roman"/>
          <w:b/>
          <w:color w:val="000000"/>
          <w:sz w:val="24"/>
          <w:szCs w:val="24"/>
          <w:lang w:val="ro-RO"/>
        </w:rPr>
        <w:t>ț</w:t>
      </w:r>
      <w:r w:rsidRPr="00FC643E">
        <w:rPr>
          <w:rFonts w:ascii="Times New Roman" w:eastAsiaTheme="minorHAnsi" w:hAnsi="Times New Roman"/>
          <w:b/>
          <w:color w:val="000000"/>
          <w:sz w:val="24"/>
          <w:szCs w:val="24"/>
          <w:lang w:val="ro-RO"/>
        </w:rPr>
        <w:t>ii de neirigare</w:t>
      </w:r>
    </w:p>
    <w:p w:rsidR="00ED5A8C" w:rsidRDefault="00ED5A8C" w:rsidP="00ED5A8C">
      <w:pPr>
        <w:autoSpaceDE w:val="0"/>
        <w:autoSpaceDN w:val="0"/>
        <w:adjustRightInd w:val="0"/>
        <w:spacing w:after="0" w:line="360" w:lineRule="auto"/>
        <w:rPr>
          <w:rFonts w:ascii="Times New Roman" w:eastAsiaTheme="minorHAnsi" w:hAnsi="Times New Roman"/>
          <w:b/>
          <w:color w:val="000000"/>
          <w:sz w:val="24"/>
          <w:szCs w:val="24"/>
          <w:lang w:val="ro-RO"/>
        </w:rPr>
      </w:pPr>
      <w:r>
        <w:rPr>
          <w:rFonts w:ascii="Times New Roman" w:eastAsiaTheme="minorHAnsi" w:hAnsi="Times New Roman"/>
          <w:b/>
          <w:color w:val="000000"/>
          <w:sz w:val="24"/>
          <w:szCs w:val="24"/>
          <w:lang w:val="ro-RO"/>
        </w:rPr>
        <w:t>Tabel 6.5</w:t>
      </w:r>
    </w:p>
    <w:tbl>
      <w:tblPr>
        <w:tblStyle w:val="TableGrid"/>
        <w:tblW w:w="0" w:type="auto"/>
        <w:tblLook w:val="04A0" w:firstRow="1" w:lastRow="0" w:firstColumn="1" w:lastColumn="0" w:noHBand="0" w:noVBand="1"/>
      </w:tblPr>
      <w:tblGrid>
        <w:gridCol w:w="1776"/>
        <w:gridCol w:w="777"/>
        <w:gridCol w:w="777"/>
        <w:gridCol w:w="823"/>
        <w:gridCol w:w="1072"/>
        <w:gridCol w:w="987"/>
        <w:gridCol w:w="772"/>
        <w:gridCol w:w="976"/>
        <w:gridCol w:w="1107"/>
        <w:gridCol w:w="1047"/>
      </w:tblGrid>
      <w:tr w:rsidR="00ED5A8C" w:rsidRPr="00FC643E" w:rsidTr="00ED5A8C">
        <w:tc>
          <w:tcPr>
            <w:tcW w:w="3225" w:type="dxa"/>
            <w:vMerge w:val="restart"/>
            <w:vAlign w:val="center"/>
          </w:tcPr>
          <w:p w:rsidR="00ED5A8C" w:rsidRPr="00FC643E"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sidRPr="00FC643E">
              <w:rPr>
                <w:rFonts w:ascii="Times New Roman" w:eastAsiaTheme="minorHAnsi" w:hAnsi="Times New Roman"/>
                <w:color w:val="000000"/>
                <w:sz w:val="24"/>
                <w:szCs w:val="24"/>
                <w:lang w:val="ro-RO"/>
              </w:rPr>
              <w:t>Specia</w:t>
            </w:r>
          </w:p>
        </w:tc>
        <w:tc>
          <w:tcPr>
            <w:tcW w:w="2743" w:type="dxa"/>
            <w:gridSpan w:val="3"/>
          </w:tcPr>
          <w:p w:rsidR="00ED5A8C" w:rsidRPr="00FC643E"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sidRPr="00FC643E">
              <w:rPr>
                <w:rFonts w:ascii="Times New Roman" w:eastAsiaTheme="minorHAnsi" w:hAnsi="Times New Roman"/>
                <w:color w:val="000000"/>
                <w:sz w:val="24"/>
                <w:szCs w:val="24"/>
                <w:lang w:val="ro-RO"/>
              </w:rPr>
              <w:t>Regiunea de cultură</w:t>
            </w:r>
          </w:p>
        </w:tc>
        <w:tc>
          <w:tcPr>
            <w:tcW w:w="5558" w:type="dxa"/>
            <w:gridSpan w:val="4"/>
          </w:tcPr>
          <w:p w:rsidR="00ED5A8C" w:rsidRPr="00FC643E"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sidRPr="00FC643E">
              <w:rPr>
                <w:rFonts w:ascii="Times New Roman" w:eastAsiaTheme="minorHAnsi" w:hAnsi="Times New Roman"/>
                <w:color w:val="000000"/>
                <w:sz w:val="24"/>
                <w:szCs w:val="24"/>
                <w:lang w:val="ro-RO"/>
              </w:rPr>
              <w:t>Particularități biologice</w:t>
            </w:r>
          </w:p>
        </w:tc>
        <w:tc>
          <w:tcPr>
            <w:tcW w:w="1403" w:type="dxa"/>
            <w:vMerge w:val="restart"/>
            <w:vAlign w:val="center"/>
          </w:tcPr>
          <w:p w:rsidR="00ED5A8C" w:rsidRPr="00FC643E"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sidRPr="00FC643E">
              <w:rPr>
                <w:rFonts w:ascii="Times New Roman" w:eastAsiaTheme="minorHAnsi" w:hAnsi="Times New Roman"/>
                <w:color w:val="000000"/>
                <w:sz w:val="24"/>
                <w:szCs w:val="24"/>
                <w:lang w:val="ro-RO"/>
              </w:rPr>
              <w:t>Modul de folosință principal</w:t>
            </w:r>
          </w:p>
        </w:tc>
        <w:tc>
          <w:tcPr>
            <w:tcW w:w="1398" w:type="dxa"/>
            <w:vMerge w:val="restart"/>
            <w:vAlign w:val="center"/>
          </w:tcPr>
          <w:p w:rsidR="00ED5A8C" w:rsidRPr="00FC643E"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sidRPr="00FC643E">
              <w:rPr>
                <w:rFonts w:ascii="Times New Roman" w:eastAsiaTheme="minorHAnsi" w:hAnsi="Times New Roman"/>
                <w:color w:val="000000"/>
                <w:sz w:val="24"/>
                <w:szCs w:val="24"/>
                <w:lang w:val="ro-RO"/>
              </w:rPr>
              <w:t>Norma de sămânță în kg/ha</w:t>
            </w:r>
          </w:p>
        </w:tc>
      </w:tr>
      <w:tr w:rsidR="00ED5A8C" w:rsidRPr="00FC643E" w:rsidTr="00ED5A8C">
        <w:trPr>
          <w:cantSplit/>
          <w:trHeight w:val="494"/>
        </w:trPr>
        <w:tc>
          <w:tcPr>
            <w:tcW w:w="3225" w:type="dxa"/>
            <w:vMerge/>
          </w:tcPr>
          <w:p w:rsidR="00ED5A8C" w:rsidRPr="00FC643E"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777" w:type="dxa"/>
            <w:vMerge w:val="restart"/>
            <w:textDirection w:val="btLr"/>
          </w:tcPr>
          <w:p w:rsidR="00ED5A8C" w:rsidRPr="00FC643E" w:rsidRDefault="00ED5A8C" w:rsidP="00ED5A8C">
            <w:pPr>
              <w:autoSpaceDE w:val="0"/>
              <w:autoSpaceDN w:val="0"/>
              <w:adjustRightInd w:val="0"/>
              <w:spacing w:line="360" w:lineRule="auto"/>
              <w:ind w:left="113" w:right="113"/>
              <w:jc w:val="center"/>
              <w:rPr>
                <w:rFonts w:ascii="Times New Roman" w:eastAsiaTheme="minorHAnsi" w:hAnsi="Times New Roman"/>
                <w:color w:val="000000"/>
                <w:sz w:val="24"/>
                <w:szCs w:val="24"/>
                <w:lang w:val="ro-RO"/>
              </w:rPr>
            </w:pPr>
            <w:r w:rsidRPr="00FC643E">
              <w:rPr>
                <w:rFonts w:ascii="Times New Roman" w:eastAsiaTheme="minorHAnsi" w:hAnsi="Times New Roman"/>
                <w:color w:val="000000"/>
                <w:sz w:val="24"/>
                <w:szCs w:val="24"/>
                <w:lang w:val="ro-RO"/>
              </w:rPr>
              <w:t>Câmpie</w:t>
            </w:r>
          </w:p>
        </w:tc>
        <w:tc>
          <w:tcPr>
            <w:tcW w:w="777" w:type="dxa"/>
            <w:vMerge w:val="restart"/>
            <w:textDirection w:val="btLr"/>
          </w:tcPr>
          <w:p w:rsidR="00ED5A8C" w:rsidRPr="00FC643E" w:rsidRDefault="00ED5A8C" w:rsidP="00ED5A8C">
            <w:pPr>
              <w:autoSpaceDE w:val="0"/>
              <w:autoSpaceDN w:val="0"/>
              <w:adjustRightInd w:val="0"/>
              <w:spacing w:line="360" w:lineRule="auto"/>
              <w:ind w:left="113" w:right="113"/>
              <w:jc w:val="center"/>
              <w:rPr>
                <w:rFonts w:ascii="Times New Roman" w:eastAsiaTheme="minorHAnsi" w:hAnsi="Times New Roman"/>
                <w:color w:val="000000"/>
                <w:sz w:val="24"/>
                <w:szCs w:val="24"/>
                <w:lang w:val="ro-RO"/>
              </w:rPr>
            </w:pPr>
            <w:r w:rsidRPr="00FC643E">
              <w:rPr>
                <w:rFonts w:ascii="Times New Roman" w:eastAsiaTheme="minorHAnsi" w:hAnsi="Times New Roman"/>
                <w:color w:val="000000"/>
                <w:sz w:val="24"/>
                <w:szCs w:val="24"/>
                <w:lang w:val="ro-RO"/>
              </w:rPr>
              <w:t>Deal uscat</w:t>
            </w:r>
          </w:p>
        </w:tc>
        <w:tc>
          <w:tcPr>
            <w:tcW w:w="1189" w:type="dxa"/>
            <w:vMerge w:val="restart"/>
            <w:textDirection w:val="btLr"/>
          </w:tcPr>
          <w:p w:rsidR="00ED5A8C" w:rsidRPr="00FC643E" w:rsidRDefault="00ED5A8C" w:rsidP="00ED5A8C">
            <w:pPr>
              <w:autoSpaceDE w:val="0"/>
              <w:autoSpaceDN w:val="0"/>
              <w:adjustRightInd w:val="0"/>
              <w:spacing w:line="360" w:lineRule="auto"/>
              <w:ind w:left="113" w:right="113"/>
              <w:jc w:val="center"/>
              <w:rPr>
                <w:rFonts w:ascii="Times New Roman" w:eastAsiaTheme="minorHAnsi" w:hAnsi="Times New Roman"/>
                <w:color w:val="000000"/>
                <w:sz w:val="24"/>
                <w:szCs w:val="24"/>
                <w:lang w:val="ro-RO"/>
              </w:rPr>
            </w:pPr>
            <w:r w:rsidRPr="00FC643E">
              <w:rPr>
                <w:rFonts w:ascii="Times New Roman" w:eastAsiaTheme="minorHAnsi" w:hAnsi="Times New Roman"/>
                <w:color w:val="000000"/>
                <w:sz w:val="24"/>
                <w:szCs w:val="24"/>
                <w:lang w:val="ro-RO"/>
              </w:rPr>
              <w:t>Luncă</w:t>
            </w:r>
          </w:p>
        </w:tc>
        <w:tc>
          <w:tcPr>
            <w:tcW w:w="1400" w:type="dxa"/>
            <w:vMerge w:val="restart"/>
          </w:tcPr>
          <w:p w:rsidR="00ED5A8C" w:rsidRPr="00FC643E"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sidRPr="00FC643E">
              <w:rPr>
                <w:rFonts w:ascii="Times New Roman" w:eastAsiaTheme="minorHAnsi" w:hAnsi="Times New Roman"/>
                <w:color w:val="000000"/>
                <w:sz w:val="24"/>
                <w:szCs w:val="24"/>
                <w:lang w:val="ro-RO"/>
              </w:rPr>
              <w:t>Talie</w:t>
            </w:r>
          </w:p>
        </w:tc>
        <w:tc>
          <w:tcPr>
            <w:tcW w:w="1393" w:type="dxa"/>
            <w:vMerge w:val="restart"/>
          </w:tcPr>
          <w:p w:rsidR="00ED5A8C" w:rsidRPr="00FC643E"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sidRPr="00FC643E">
              <w:rPr>
                <w:rFonts w:ascii="Times New Roman" w:eastAsiaTheme="minorHAnsi" w:hAnsi="Times New Roman"/>
                <w:color w:val="000000"/>
                <w:sz w:val="24"/>
                <w:szCs w:val="24"/>
                <w:lang w:val="ro-RO"/>
              </w:rPr>
              <w:t>Otăvire</w:t>
            </w:r>
          </w:p>
        </w:tc>
        <w:tc>
          <w:tcPr>
            <w:tcW w:w="2765" w:type="dxa"/>
            <w:gridSpan w:val="2"/>
          </w:tcPr>
          <w:p w:rsidR="00ED5A8C" w:rsidRPr="00FC643E"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sidRPr="00FC643E">
              <w:rPr>
                <w:rFonts w:ascii="Times New Roman" w:eastAsiaTheme="minorHAnsi" w:hAnsi="Times New Roman"/>
                <w:color w:val="000000"/>
                <w:sz w:val="24"/>
                <w:szCs w:val="24"/>
                <w:lang w:val="ro-RO"/>
              </w:rPr>
              <w:t>Capacitate de concurență</w:t>
            </w:r>
          </w:p>
        </w:tc>
        <w:tc>
          <w:tcPr>
            <w:tcW w:w="1403" w:type="dxa"/>
            <w:vMerge/>
          </w:tcPr>
          <w:p w:rsidR="00ED5A8C" w:rsidRPr="00FC643E"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398" w:type="dxa"/>
            <w:vMerge/>
          </w:tcPr>
          <w:p w:rsidR="00ED5A8C" w:rsidRPr="00FC643E"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r>
      <w:tr w:rsidR="00ED5A8C" w:rsidRPr="00FC643E" w:rsidTr="00ED5A8C">
        <w:trPr>
          <w:cantSplit/>
          <w:trHeight w:val="503"/>
        </w:trPr>
        <w:tc>
          <w:tcPr>
            <w:tcW w:w="3225" w:type="dxa"/>
            <w:vMerge/>
          </w:tcPr>
          <w:p w:rsidR="00ED5A8C" w:rsidRPr="00FC643E"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777" w:type="dxa"/>
            <w:vMerge/>
            <w:textDirection w:val="btLr"/>
          </w:tcPr>
          <w:p w:rsidR="00ED5A8C" w:rsidRPr="00FC643E" w:rsidRDefault="00ED5A8C" w:rsidP="00ED5A8C">
            <w:pPr>
              <w:autoSpaceDE w:val="0"/>
              <w:autoSpaceDN w:val="0"/>
              <w:adjustRightInd w:val="0"/>
              <w:spacing w:line="360" w:lineRule="auto"/>
              <w:ind w:left="113" w:right="113"/>
              <w:jc w:val="center"/>
              <w:rPr>
                <w:rFonts w:ascii="Times New Roman" w:eastAsiaTheme="minorHAnsi" w:hAnsi="Times New Roman"/>
                <w:color w:val="000000"/>
                <w:sz w:val="24"/>
                <w:szCs w:val="24"/>
                <w:lang w:val="ro-RO"/>
              </w:rPr>
            </w:pPr>
          </w:p>
        </w:tc>
        <w:tc>
          <w:tcPr>
            <w:tcW w:w="777" w:type="dxa"/>
            <w:vMerge/>
            <w:textDirection w:val="btLr"/>
          </w:tcPr>
          <w:p w:rsidR="00ED5A8C" w:rsidRPr="00FC643E" w:rsidRDefault="00ED5A8C" w:rsidP="00ED5A8C">
            <w:pPr>
              <w:autoSpaceDE w:val="0"/>
              <w:autoSpaceDN w:val="0"/>
              <w:adjustRightInd w:val="0"/>
              <w:spacing w:line="360" w:lineRule="auto"/>
              <w:ind w:left="113" w:right="113"/>
              <w:jc w:val="center"/>
              <w:rPr>
                <w:rFonts w:ascii="Times New Roman" w:eastAsiaTheme="minorHAnsi" w:hAnsi="Times New Roman"/>
                <w:color w:val="000000"/>
                <w:sz w:val="24"/>
                <w:szCs w:val="24"/>
                <w:lang w:val="ro-RO"/>
              </w:rPr>
            </w:pPr>
          </w:p>
        </w:tc>
        <w:tc>
          <w:tcPr>
            <w:tcW w:w="1189" w:type="dxa"/>
            <w:vMerge/>
            <w:textDirection w:val="btLr"/>
          </w:tcPr>
          <w:p w:rsidR="00ED5A8C" w:rsidRPr="00FC643E" w:rsidRDefault="00ED5A8C" w:rsidP="00ED5A8C">
            <w:pPr>
              <w:autoSpaceDE w:val="0"/>
              <w:autoSpaceDN w:val="0"/>
              <w:adjustRightInd w:val="0"/>
              <w:spacing w:line="360" w:lineRule="auto"/>
              <w:ind w:left="113" w:right="113"/>
              <w:jc w:val="center"/>
              <w:rPr>
                <w:rFonts w:ascii="Times New Roman" w:eastAsiaTheme="minorHAnsi" w:hAnsi="Times New Roman"/>
                <w:color w:val="000000"/>
                <w:sz w:val="24"/>
                <w:szCs w:val="24"/>
                <w:lang w:val="ro-RO"/>
              </w:rPr>
            </w:pPr>
          </w:p>
        </w:tc>
        <w:tc>
          <w:tcPr>
            <w:tcW w:w="1400" w:type="dxa"/>
            <w:vMerge/>
          </w:tcPr>
          <w:p w:rsidR="00ED5A8C" w:rsidRPr="00FC643E"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393" w:type="dxa"/>
            <w:vMerge/>
          </w:tcPr>
          <w:p w:rsidR="00ED5A8C" w:rsidRPr="00FC643E"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373" w:type="dxa"/>
          </w:tcPr>
          <w:p w:rsidR="00ED5A8C" w:rsidRPr="00FC643E"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sidRPr="00FC643E">
              <w:rPr>
                <w:rFonts w:ascii="Times New Roman" w:eastAsiaTheme="minorHAnsi" w:hAnsi="Times New Roman"/>
                <w:color w:val="000000"/>
                <w:sz w:val="24"/>
                <w:szCs w:val="24"/>
                <w:lang w:val="ro-RO"/>
              </w:rPr>
              <w:t>Anul I</w:t>
            </w:r>
          </w:p>
        </w:tc>
        <w:tc>
          <w:tcPr>
            <w:tcW w:w="1392" w:type="dxa"/>
          </w:tcPr>
          <w:p w:rsidR="00ED5A8C" w:rsidRPr="00FC643E"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sidRPr="00FC643E">
              <w:rPr>
                <w:rFonts w:ascii="Times New Roman" w:eastAsiaTheme="minorHAnsi" w:hAnsi="Times New Roman"/>
                <w:color w:val="000000"/>
                <w:sz w:val="24"/>
                <w:szCs w:val="24"/>
                <w:lang w:val="ro-RO"/>
              </w:rPr>
              <w:t>Ceilelți ani</w:t>
            </w:r>
          </w:p>
        </w:tc>
        <w:tc>
          <w:tcPr>
            <w:tcW w:w="1403" w:type="dxa"/>
            <w:vMerge/>
          </w:tcPr>
          <w:p w:rsidR="00ED5A8C" w:rsidRPr="00FC643E"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398" w:type="dxa"/>
            <w:vMerge/>
          </w:tcPr>
          <w:p w:rsidR="00ED5A8C" w:rsidRPr="00FC643E"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r>
      <w:tr w:rsidR="00ED5A8C" w:rsidRPr="00D14E65" w:rsidTr="00ED5A8C">
        <w:trPr>
          <w:cantSplit/>
          <w:trHeight w:val="391"/>
        </w:trPr>
        <w:tc>
          <w:tcPr>
            <w:tcW w:w="3225" w:type="dxa"/>
          </w:tcPr>
          <w:tbl>
            <w:tblPr>
              <w:tblW w:w="0" w:type="auto"/>
              <w:tblBorders>
                <w:top w:val="nil"/>
                <w:left w:val="nil"/>
                <w:bottom w:val="nil"/>
                <w:right w:val="nil"/>
              </w:tblBorders>
              <w:tblLook w:val="0000" w:firstRow="0" w:lastRow="0" w:firstColumn="0" w:lastColumn="0" w:noHBand="0" w:noVBand="0"/>
            </w:tblPr>
            <w:tblGrid>
              <w:gridCol w:w="1560"/>
            </w:tblGrid>
            <w:tr w:rsidR="00ED5A8C" w:rsidRPr="00D14E65" w:rsidTr="00ED5A8C">
              <w:trPr>
                <w:trHeight w:val="127"/>
              </w:trPr>
              <w:tc>
                <w:tcPr>
                  <w:tcW w:w="0" w:type="auto"/>
                </w:tcPr>
                <w:p w:rsidR="00ED5A8C" w:rsidRPr="00D14E65" w:rsidRDefault="00ED5A8C" w:rsidP="00ED5A8C">
                  <w:pPr>
                    <w:autoSpaceDE w:val="0"/>
                    <w:autoSpaceDN w:val="0"/>
                    <w:adjustRightInd w:val="0"/>
                    <w:spacing w:after="0" w:line="24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Agropiron penctiforme</w:t>
                  </w:r>
                </w:p>
              </w:tc>
            </w:tr>
          </w:tbl>
          <w:p w:rsidR="00ED5A8C" w:rsidRPr="00D14E65"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777" w:type="dxa"/>
          </w:tcPr>
          <w:p w:rsidR="00ED5A8C" w:rsidRPr="00D14E65"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777" w:type="dxa"/>
          </w:tcPr>
          <w:p w:rsidR="00ED5A8C" w:rsidRPr="00D14E65"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189" w:type="dxa"/>
          </w:tcPr>
          <w:p w:rsidR="00ED5A8C" w:rsidRPr="00D14E65" w:rsidRDefault="00ED5A8C" w:rsidP="00ED5A8C">
            <w:pPr>
              <w:pStyle w:val="ListParagraph"/>
              <w:numPr>
                <w:ilvl w:val="0"/>
                <w:numId w:val="37"/>
              </w:num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400" w:type="dxa"/>
          </w:tcPr>
          <w:p w:rsidR="00ED5A8C" w:rsidRPr="00D14E65"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Mijlocie</w:t>
            </w:r>
          </w:p>
        </w:tc>
        <w:tc>
          <w:tcPr>
            <w:tcW w:w="1393" w:type="dxa"/>
          </w:tcPr>
          <w:p w:rsidR="00ED5A8C" w:rsidRPr="00D14E65"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F slabă</w:t>
            </w:r>
          </w:p>
        </w:tc>
        <w:tc>
          <w:tcPr>
            <w:tcW w:w="1373" w:type="dxa"/>
          </w:tcPr>
          <w:p w:rsidR="00ED5A8C" w:rsidRPr="00D14E65"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III</w:t>
            </w:r>
          </w:p>
        </w:tc>
        <w:tc>
          <w:tcPr>
            <w:tcW w:w="1392" w:type="dxa"/>
          </w:tcPr>
          <w:p w:rsidR="00ED5A8C" w:rsidRPr="00D14E65"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II</w:t>
            </w:r>
          </w:p>
        </w:tc>
        <w:tc>
          <w:tcPr>
            <w:tcW w:w="1403" w:type="dxa"/>
          </w:tcPr>
          <w:p w:rsidR="00ED5A8C" w:rsidRPr="00D14E65"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fâneață</w:t>
            </w:r>
          </w:p>
        </w:tc>
        <w:tc>
          <w:tcPr>
            <w:tcW w:w="1398" w:type="dxa"/>
          </w:tcPr>
          <w:p w:rsidR="00ED5A8C" w:rsidRPr="00D14E65"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16-18</w:t>
            </w:r>
          </w:p>
        </w:tc>
      </w:tr>
      <w:tr w:rsidR="00ED5A8C" w:rsidRPr="00D14E65" w:rsidTr="00ED5A8C">
        <w:trPr>
          <w:cantSplit/>
          <w:trHeight w:val="391"/>
        </w:trPr>
        <w:tc>
          <w:tcPr>
            <w:tcW w:w="3225" w:type="dxa"/>
          </w:tcPr>
          <w:p w:rsidR="00ED5A8C" w:rsidRDefault="00ED5A8C" w:rsidP="00ED5A8C">
            <w:pPr>
              <w:autoSpaceDE w:val="0"/>
              <w:autoSpaceDN w:val="0"/>
              <w:adjustRightInd w:val="0"/>
              <w:jc w:val="both"/>
              <w:rPr>
                <w:rFonts w:ascii="Times New Roman" w:eastAsiaTheme="minorHAnsi" w:hAnsi="Times New Roman"/>
                <w:color w:val="000000"/>
                <w:sz w:val="24"/>
                <w:szCs w:val="24"/>
                <w:lang w:val="ro-RO"/>
              </w:rPr>
            </w:pPr>
            <w:r w:rsidRPr="00D14E65">
              <w:rPr>
                <w:rFonts w:ascii="Times New Roman" w:eastAsiaTheme="minorHAnsi" w:hAnsi="Times New Roman"/>
                <w:color w:val="000000"/>
                <w:sz w:val="24"/>
                <w:szCs w:val="24"/>
                <w:lang w:val="ro-RO"/>
              </w:rPr>
              <w:t>Bromus inermis</w:t>
            </w:r>
          </w:p>
        </w:tc>
        <w:tc>
          <w:tcPr>
            <w:tcW w:w="777"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777"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189" w:type="dxa"/>
          </w:tcPr>
          <w:p w:rsidR="00ED5A8C" w:rsidRPr="00D14E65" w:rsidRDefault="00ED5A8C" w:rsidP="00ED5A8C">
            <w:pPr>
              <w:pStyle w:val="ListParagraph"/>
              <w:numPr>
                <w:ilvl w:val="0"/>
                <w:numId w:val="37"/>
              </w:num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400"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Înaltă</w:t>
            </w:r>
          </w:p>
        </w:tc>
        <w:tc>
          <w:tcPr>
            <w:tcW w:w="139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f. slabă</w:t>
            </w:r>
          </w:p>
        </w:tc>
        <w:tc>
          <w:tcPr>
            <w:tcW w:w="137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III</w:t>
            </w:r>
          </w:p>
        </w:tc>
        <w:tc>
          <w:tcPr>
            <w:tcW w:w="1392"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II</w:t>
            </w:r>
          </w:p>
        </w:tc>
        <w:tc>
          <w:tcPr>
            <w:tcW w:w="140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fâneață</w:t>
            </w:r>
          </w:p>
        </w:tc>
        <w:tc>
          <w:tcPr>
            <w:tcW w:w="1398"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30-35</w:t>
            </w:r>
          </w:p>
        </w:tc>
      </w:tr>
      <w:tr w:rsidR="00ED5A8C" w:rsidRPr="00D14E65" w:rsidTr="00ED5A8C">
        <w:trPr>
          <w:cantSplit/>
          <w:trHeight w:val="391"/>
        </w:trPr>
        <w:tc>
          <w:tcPr>
            <w:tcW w:w="3225" w:type="dxa"/>
          </w:tcPr>
          <w:tbl>
            <w:tblPr>
              <w:tblW w:w="0" w:type="auto"/>
              <w:tblBorders>
                <w:top w:val="nil"/>
                <w:left w:val="nil"/>
                <w:bottom w:val="nil"/>
                <w:right w:val="nil"/>
              </w:tblBorders>
              <w:tblLook w:val="0000" w:firstRow="0" w:lastRow="0" w:firstColumn="0" w:lastColumn="0" w:noHBand="0" w:noVBand="0"/>
            </w:tblPr>
            <w:tblGrid>
              <w:gridCol w:w="1560"/>
            </w:tblGrid>
            <w:tr w:rsidR="00ED5A8C" w:rsidRPr="0063109B" w:rsidTr="00ED5A8C">
              <w:trPr>
                <w:trHeight w:val="127"/>
              </w:trPr>
              <w:tc>
                <w:tcPr>
                  <w:tcW w:w="0" w:type="auto"/>
                </w:tcPr>
                <w:p w:rsidR="00ED5A8C" w:rsidRPr="0063109B" w:rsidRDefault="00ED5A8C" w:rsidP="00ED5A8C">
                  <w:pPr>
                    <w:autoSpaceDE w:val="0"/>
                    <w:autoSpaceDN w:val="0"/>
                    <w:adjustRightInd w:val="0"/>
                    <w:spacing w:after="0" w:line="240" w:lineRule="auto"/>
                    <w:rPr>
                      <w:rFonts w:ascii="Times New Roman" w:eastAsiaTheme="minorHAnsi" w:hAnsi="Times New Roman"/>
                      <w:color w:val="000000"/>
                      <w:sz w:val="24"/>
                      <w:szCs w:val="24"/>
                      <w:lang w:val="ro-RO"/>
                    </w:rPr>
                  </w:pPr>
                  <w:r w:rsidRPr="0063109B">
                    <w:rPr>
                      <w:rFonts w:ascii="Times New Roman" w:eastAsiaTheme="minorHAnsi" w:hAnsi="Times New Roman"/>
                      <w:iCs/>
                      <w:color w:val="000000"/>
                      <w:sz w:val="24"/>
                      <w:szCs w:val="24"/>
                      <w:lang w:val="ro-RO"/>
                    </w:rPr>
                    <w:t xml:space="preserve">Dactylis glomerata </w:t>
                  </w:r>
                </w:p>
              </w:tc>
            </w:tr>
          </w:tbl>
          <w:p w:rsidR="00ED5A8C" w:rsidRPr="00D14E65" w:rsidRDefault="00ED5A8C" w:rsidP="00ED5A8C">
            <w:pPr>
              <w:autoSpaceDE w:val="0"/>
              <w:autoSpaceDN w:val="0"/>
              <w:adjustRightInd w:val="0"/>
              <w:jc w:val="both"/>
              <w:rPr>
                <w:rFonts w:ascii="Times New Roman" w:eastAsiaTheme="minorHAnsi" w:hAnsi="Times New Roman"/>
                <w:color w:val="000000"/>
                <w:sz w:val="24"/>
                <w:szCs w:val="24"/>
                <w:lang w:val="ro-RO"/>
              </w:rPr>
            </w:pPr>
          </w:p>
        </w:tc>
        <w:tc>
          <w:tcPr>
            <w:tcW w:w="777"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777"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189" w:type="dxa"/>
          </w:tcPr>
          <w:p w:rsidR="00ED5A8C" w:rsidRPr="0063109B"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400"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Înaltă</w:t>
            </w:r>
          </w:p>
        </w:tc>
        <w:tc>
          <w:tcPr>
            <w:tcW w:w="139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F bună</w:t>
            </w:r>
          </w:p>
        </w:tc>
        <w:tc>
          <w:tcPr>
            <w:tcW w:w="137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III</w:t>
            </w:r>
          </w:p>
        </w:tc>
        <w:tc>
          <w:tcPr>
            <w:tcW w:w="1392"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I</w:t>
            </w:r>
          </w:p>
        </w:tc>
        <w:tc>
          <w:tcPr>
            <w:tcW w:w="140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mixt</w:t>
            </w:r>
          </w:p>
        </w:tc>
        <w:tc>
          <w:tcPr>
            <w:tcW w:w="1398"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20-25</w:t>
            </w:r>
          </w:p>
        </w:tc>
      </w:tr>
      <w:tr w:rsidR="00ED5A8C" w:rsidRPr="00D14E65" w:rsidTr="00ED5A8C">
        <w:trPr>
          <w:cantSplit/>
          <w:trHeight w:val="391"/>
        </w:trPr>
        <w:tc>
          <w:tcPr>
            <w:tcW w:w="3225" w:type="dxa"/>
          </w:tcPr>
          <w:p w:rsidR="00ED5A8C" w:rsidRPr="0063109B" w:rsidRDefault="00ED5A8C" w:rsidP="00ED5A8C">
            <w:pPr>
              <w:autoSpaceDE w:val="0"/>
              <w:autoSpaceDN w:val="0"/>
              <w:adjustRightInd w:val="0"/>
              <w:rPr>
                <w:rFonts w:ascii="Times New Roman" w:eastAsiaTheme="minorHAnsi" w:hAnsi="Times New Roman"/>
                <w:iCs/>
                <w:color w:val="000000"/>
                <w:sz w:val="24"/>
                <w:szCs w:val="24"/>
                <w:lang w:val="ro-RO"/>
              </w:rPr>
            </w:pPr>
            <w:r w:rsidRPr="0063109B">
              <w:rPr>
                <w:rFonts w:ascii="Times New Roman" w:eastAsiaTheme="minorHAnsi" w:hAnsi="Times New Roman"/>
                <w:iCs/>
                <w:color w:val="000000"/>
                <w:sz w:val="24"/>
                <w:szCs w:val="24"/>
                <w:lang w:val="ro-RO"/>
              </w:rPr>
              <w:t>Festuca arundinacea</w:t>
            </w:r>
          </w:p>
        </w:tc>
        <w:tc>
          <w:tcPr>
            <w:tcW w:w="777" w:type="dxa"/>
          </w:tcPr>
          <w:p w:rsidR="00ED5A8C" w:rsidRPr="0063109B" w:rsidRDefault="00ED5A8C" w:rsidP="00ED5A8C">
            <w:pPr>
              <w:pStyle w:val="ListParagraph"/>
              <w:numPr>
                <w:ilvl w:val="0"/>
                <w:numId w:val="37"/>
              </w:numPr>
              <w:autoSpaceDE w:val="0"/>
              <w:autoSpaceDN w:val="0"/>
              <w:adjustRightInd w:val="0"/>
              <w:spacing w:line="360" w:lineRule="auto"/>
              <w:rPr>
                <w:rFonts w:ascii="Times New Roman" w:eastAsiaTheme="minorHAnsi" w:hAnsi="Times New Roman"/>
                <w:color w:val="000000"/>
                <w:sz w:val="24"/>
                <w:szCs w:val="24"/>
                <w:lang w:val="ro-RO"/>
              </w:rPr>
            </w:pPr>
          </w:p>
        </w:tc>
        <w:tc>
          <w:tcPr>
            <w:tcW w:w="777" w:type="dxa"/>
          </w:tcPr>
          <w:p w:rsidR="00ED5A8C" w:rsidRPr="0063109B" w:rsidRDefault="00ED5A8C" w:rsidP="00ED5A8C">
            <w:pPr>
              <w:pStyle w:val="ListParagraph"/>
              <w:numPr>
                <w:ilvl w:val="0"/>
                <w:numId w:val="37"/>
              </w:num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189"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400"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Înaltă</w:t>
            </w:r>
          </w:p>
        </w:tc>
        <w:tc>
          <w:tcPr>
            <w:tcW w:w="139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F bună</w:t>
            </w:r>
          </w:p>
        </w:tc>
        <w:tc>
          <w:tcPr>
            <w:tcW w:w="137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III</w:t>
            </w:r>
          </w:p>
        </w:tc>
        <w:tc>
          <w:tcPr>
            <w:tcW w:w="1392"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I</w:t>
            </w:r>
          </w:p>
        </w:tc>
        <w:tc>
          <w:tcPr>
            <w:tcW w:w="140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fâneață</w:t>
            </w:r>
          </w:p>
        </w:tc>
        <w:tc>
          <w:tcPr>
            <w:tcW w:w="1398"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25-30</w:t>
            </w:r>
          </w:p>
        </w:tc>
      </w:tr>
      <w:tr w:rsidR="00ED5A8C" w:rsidRPr="00D14E65" w:rsidTr="00ED5A8C">
        <w:trPr>
          <w:cantSplit/>
          <w:trHeight w:val="391"/>
        </w:trPr>
        <w:tc>
          <w:tcPr>
            <w:tcW w:w="3225" w:type="dxa"/>
          </w:tcPr>
          <w:tbl>
            <w:tblPr>
              <w:tblW w:w="0" w:type="auto"/>
              <w:tblBorders>
                <w:top w:val="nil"/>
                <w:left w:val="nil"/>
                <w:bottom w:val="nil"/>
                <w:right w:val="nil"/>
              </w:tblBorders>
              <w:tblLook w:val="0000" w:firstRow="0" w:lastRow="0" w:firstColumn="0" w:lastColumn="0" w:noHBand="0" w:noVBand="0"/>
            </w:tblPr>
            <w:tblGrid>
              <w:gridCol w:w="1560"/>
            </w:tblGrid>
            <w:tr w:rsidR="00ED5A8C" w:rsidRPr="0027193D" w:rsidTr="00ED5A8C">
              <w:trPr>
                <w:trHeight w:val="127"/>
              </w:trPr>
              <w:tc>
                <w:tcPr>
                  <w:tcW w:w="0" w:type="auto"/>
                </w:tcPr>
                <w:p w:rsidR="00ED5A8C" w:rsidRPr="0027193D" w:rsidRDefault="00ED5A8C" w:rsidP="00ED5A8C">
                  <w:pPr>
                    <w:autoSpaceDE w:val="0"/>
                    <w:autoSpaceDN w:val="0"/>
                    <w:adjustRightInd w:val="0"/>
                    <w:spacing w:after="0" w:line="240" w:lineRule="auto"/>
                    <w:jc w:val="both"/>
                    <w:rPr>
                      <w:rFonts w:ascii="Times New Roman" w:eastAsiaTheme="minorHAnsi" w:hAnsi="Times New Roman"/>
                      <w:color w:val="000000"/>
                      <w:sz w:val="24"/>
                      <w:szCs w:val="24"/>
                      <w:lang w:val="ro-RO"/>
                    </w:rPr>
                  </w:pPr>
                  <w:r w:rsidRPr="0027193D">
                    <w:rPr>
                      <w:rFonts w:ascii="Times New Roman" w:eastAsiaTheme="minorHAnsi" w:hAnsi="Times New Roman"/>
                      <w:i/>
                      <w:iCs/>
                      <w:color w:val="000000"/>
                      <w:sz w:val="24"/>
                      <w:szCs w:val="24"/>
                      <w:lang w:val="ro-RO"/>
                    </w:rPr>
                    <w:t xml:space="preserve">Festuca pratensis </w:t>
                  </w:r>
                </w:p>
              </w:tc>
            </w:tr>
          </w:tbl>
          <w:p w:rsidR="00ED5A8C" w:rsidRPr="00955FDE" w:rsidRDefault="00ED5A8C" w:rsidP="00ED5A8C">
            <w:pPr>
              <w:autoSpaceDE w:val="0"/>
              <w:autoSpaceDN w:val="0"/>
              <w:adjustRightInd w:val="0"/>
              <w:jc w:val="both"/>
              <w:rPr>
                <w:rFonts w:ascii="Times New Roman" w:eastAsiaTheme="minorHAnsi" w:hAnsi="Times New Roman"/>
                <w:iCs/>
                <w:color w:val="000000"/>
                <w:sz w:val="24"/>
                <w:szCs w:val="24"/>
                <w:lang w:val="ro-RO"/>
              </w:rPr>
            </w:pPr>
          </w:p>
        </w:tc>
        <w:tc>
          <w:tcPr>
            <w:tcW w:w="777" w:type="dxa"/>
          </w:tcPr>
          <w:p w:rsidR="00ED5A8C" w:rsidRPr="0063109B" w:rsidRDefault="00ED5A8C" w:rsidP="00ED5A8C">
            <w:pPr>
              <w:pStyle w:val="ListParagraph"/>
              <w:numPr>
                <w:ilvl w:val="0"/>
                <w:numId w:val="37"/>
              </w:numPr>
              <w:autoSpaceDE w:val="0"/>
              <w:autoSpaceDN w:val="0"/>
              <w:adjustRightInd w:val="0"/>
              <w:spacing w:line="360" w:lineRule="auto"/>
              <w:rPr>
                <w:rFonts w:ascii="Times New Roman" w:eastAsiaTheme="minorHAnsi" w:hAnsi="Times New Roman"/>
                <w:color w:val="000000"/>
                <w:sz w:val="24"/>
                <w:szCs w:val="24"/>
                <w:lang w:val="ro-RO"/>
              </w:rPr>
            </w:pPr>
          </w:p>
        </w:tc>
        <w:tc>
          <w:tcPr>
            <w:tcW w:w="777" w:type="dxa"/>
          </w:tcPr>
          <w:p w:rsidR="00ED5A8C" w:rsidRPr="0063109B" w:rsidRDefault="00ED5A8C" w:rsidP="00ED5A8C">
            <w:pPr>
              <w:pStyle w:val="ListParagraph"/>
              <w:numPr>
                <w:ilvl w:val="0"/>
                <w:numId w:val="37"/>
              </w:num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189"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400"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Mijlocie</w:t>
            </w:r>
          </w:p>
        </w:tc>
        <w:tc>
          <w:tcPr>
            <w:tcW w:w="139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Bună</w:t>
            </w:r>
          </w:p>
        </w:tc>
        <w:tc>
          <w:tcPr>
            <w:tcW w:w="137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II</w:t>
            </w:r>
          </w:p>
        </w:tc>
        <w:tc>
          <w:tcPr>
            <w:tcW w:w="1392"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III</w:t>
            </w:r>
          </w:p>
        </w:tc>
        <w:tc>
          <w:tcPr>
            <w:tcW w:w="140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mixt</w:t>
            </w:r>
          </w:p>
        </w:tc>
        <w:tc>
          <w:tcPr>
            <w:tcW w:w="1398"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25-30</w:t>
            </w:r>
          </w:p>
        </w:tc>
      </w:tr>
      <w:tr w:rsidR="00ED5A8C" w:rsidRPr="00D14E65" w:rsidTr="00ED5A8C">
        <w:trPr>
          <w:cantSplit/>
          <w:trHeight w:val="391"/>
        </w:trPr>
        <w:tc>
          <w:tcPr>
            <w:tcW w:w="3225" w:type="dxa"/>
          </w:tcPr>
          <w:p w:rsidR="00ED5A8C" w:rsidRPr="00955FDE" w:rsidRDefault="00ED5A8C" w:rsidP="00ED5A8C">
            <w:pPr>
              <w:autoSpaceDE w:val="0"/>
              <w:autoSpaceDN w:val="0"/>
              <w:adjustRightInd w:val="0"/>
              <w:jc w:val="both"/>
              <w:rPr>
                <w:rFonts w:ascii="Times New Roman" w:eastAsiaTheme="minorHAnsi" w:hAnsi="Times New Roman"/>
                <w:i/>
                <w:iCs/>
                <w:color w:val="000000"/>
                <w:sz w:val="24"/>
                <w:szCs w:val="24"/>
                <w:lang w:val="ro-RO"/>
              </w:rPr>
            </w:pPr>
            <w:r w:rsidRPr="00955FDE">
              <w:rPr>
                <w:rFonts w:ascii="Times New Roman" w:eastAsiaTheme="minorHAnsi" w:hAnsi="Times New Roman"/>
                <w:i/>
                <w:iCs/>
                <w:color w:val="000000"/>
                <w:sz w:val="24"/>
                <w:szCs w:val="24"/>
                <w:lang w:val="ro-RO"/>
              </w:rPr>
              <w:t>Lolium perenne</w:t>
            </w:r>
          </w:p>
        </w:tc>
        <w:tc>
          <w:tcPr>
            <w:tcW w:w="777" w:type="dxa"/>
          </w:tcPr>
          <w:p w:rsidR="00ED5A8C" w:rsidRPr="0063109B" w:rsidRDefault="00ED5A8C" w:rsidP="00ED5A8C">
            <w:pPr>
              <w:pStyle w:val="ListParagraph"/>
              <w:numPr>
                <w:ilvl w:val="0"/>
                <w:numId w:val="37"/>
              </w:numPr>
              <w:autoSpaceDE w:val="0"/>
              <w:autoSpaceDN w:val="0"/>
              <w:adjustRightInd w:val="0"/>
              <w:spacing w:line="360" w:lineRule="auto"/>
              <w:rPr>
                <w:rFonts w:ascii="Times New Roman" w:eastAsiaTheme="minorHAnsi" w:hAnsi="Times New Roman"/>
                <w:color w:val="000000"/>
                <w:sz w:val="24"/>
                <w:szCs w:val="24"/>
                <w:lang w:val="ro-RO"/>
              </w:rPr>
            </w:pPr>
          </w:p>
        </w:tc>
        <w:tc>
          <w:tcPr>
            <w:tcW w:w="777" w:type="dxa"/>
          </w:tcPr>
          <w:p w:rsidR="00ED5A8C" w:rsidRPr="0063109B" w:rsidRDefault="00ED5A8C" w:rsidP="00ED5A8C">
            <w:pPr>
              <w:pStyle w:val="ListParagraph"/>
              <w:numPr>
                <w:ilvl w:val="0"/>
                <w:numId w:val="37"/>
              </w:num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189"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400"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Joasă</w:t>
            </w:r>
          </w:p>
        </w:tc>
        <w:tc>
          <w:tcPr>
            <w:tcW w:w="139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f. bună</w:t>
            </w:r>
          </w:p>
        </w:tc>
        <w:tc>
          <w:tcPr>
            <w:tcW w:w="137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I</w:t>
            </w:r>
          </w:p>
        </w:tc>
        <w:tc>
          <w:tcPr>
            <w:tcW w:w="1392"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II</w:t>
            </w:r>
          </w:p>
        </w:tc>
        <w:tc>
          <w:tcPr>
            <w:tcW w:w="140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pășune</w:t>
            </w:r>
          </w:p>
        </w:tc>
        <w:tc>
          <w:tcPr>
            <w:tcW w:w="1398"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25-30</w:t>
            </w:r>
          </w:p>
        </w:tc>
      </w:tr>
      <w:tr w:rsidR="00ED5A8C" w:rsidRPr="00D14E65" w:rsidTr="00ED5A8C">
        <w:trPr>
          <w:cantSplit/>
          <w:trHeight w:val="391"/>
        </w:trPr>
        <w:tc>
          <w:tcPr>
            <w:tcW w:w="3225" w:type="dxa"/>
          </w:tcPr>
          <w:p w:rsidR="00ED5A8C" w:rsidRPr="00955FDE" w:rsidRDefault="00ED5A8C" w:rsidP="00ED5A8C">
            <w:pPr>
              <w:autoSpaceDE w:val="0"/>
              <w:autoSpaceDN w:val="0"/>
              <w:adjustRightInd w:val="0"/>
              <w:jc w:val="both"/>
              <w:rPr>
                <w:rFonts w:ascii="Times New Roman" w:eastAsiaTheme="minorHAnsi" w:hAnsi="Times New Roman"/>
                <w:i/>
                <w:iCs/>
                <w:color w:val="000000"/>
                <w:sz w:val="24"/>
                <w:szCs w:val="24"/>
                <w:lang w:val="ro-RO"/>
              </w:rPr>
            </w:pPr>
            <w:r w:rsidRPr="00955FDE">
              <w:rPr>
                <w:rFonts w:ascii="Times New Roman" w:eastAsiaTheme="minorHAnsi" w:hAnsi="Times New Roman"/>
                <w:i/>
                <w:iCs/>
                <w:color w:val="000000"/>
                <w:sz w:val="24"/>
                <w:szCs w:val="24"/>
                <w:lang w:val="ro-RO"/>
              </w:rPr>
              <w:t>Phleum pratense</w:t>
            </w:r>
          </w:p>
        </w:tc>
        <w:tc>
          <w:tcPr>
            <w:tcW w:w="777" w:type="dxa"/>
          </w:tcPr>
          <w:p w:rsidR="00ED5A8C" w:rsidRPr="0063109B" w:rsidRDefault="00ED5A8C" w:rsidP="00ED5A8C">
            <w:pPr>
              <w:pStyle w:val="ListParagraph"/>
              <w:numPr>
                <w:ilvl w:val="0"/>
                <w:numId w:val="37"/>
              </w:numPr>
              <w:autoSpaceDE w:val="0"/>
              <w:autoSpaceDN w:val="0"/>
              <w:adjustRightInd w:val="0"/>
              <w:spacing w:line="360" w:lineRule="auto"/>
              <w:rPr>
                <w:rFonts w:ascii="Times New Roman" w:eastAsiaTheme="minorHAnsi" w:hAnsi="Times New Roman"/>
                <w:color w:val="000000"/>
                <w:sz w:val="24"/>
                <w:szCs w:val="24"/>
                <w:lang w:val="ro-RO"/>
              </w:rPr>
            </w:pPr>
          </w:p>
        </w:tc>
        <w:tc>
          <w:tcPr>
            <w:tcW w:w="777" w:type="dxa"/>
          </w:tcPr>
          <w:p w:rsidR="00ED5A8C" w:rsidRPr="0063109B" w:rsidRDefault="00ED5A8C" w:rsidP="00ED5A8C">
            <w:pPr>
              <w:pStyle w:val="ListParagraph"/>
              <w:numPr>
                <w:ilvl w:val="0"/>
                <w:numId w:val="37"/>
              </w:num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189"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400"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Înaltă</w:t>
            </w:r>
          </w:p>
        </w:tc>
        <w:tc>
          <w:tcPr>
            <w:tcW w:w="139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bună</w:t>
            </w:r>
          </w:p>
        </w:tc>
        <w:tc>
          <w:tcPr>
            <w:tcW w:w="137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III</w:t>
            </w:r>
          </w:p>
        </w:tc>
        <w:tc>
          <w:tcPr>
            <w:tcW w:w="1392"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III</w:t>
            </w:r>
          </w:p>
        </w:tc>
        <w:tc>
          <w:tcPr>
            <w:tcW w:w="140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mixt</w:t>
            </w:r>
          </w:p>
        </w:tc>
        <w:tc>
          <w:tcPr>
            <w:tcW w:w="1398"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15-18</w:t>
            </w:r>
          </w:p>
        </w:tc>
      </w:tr>
      <w:tr w:rsidR="00ED5A8C" w:rsidRPr="00D14E65" w:rsidTr="00ED5A8C">
        <w:trPr>
          <w:cantSplit/>
          <w:trHeight w:val="391"/>
        </w:trPr>
        <w:tc>
          <w:tcPr>
            <w:tcW w:w="3225" w:type="dxa"/>
          </w:tcPr>
          <w:p w:rsidR="00ED5A8C" w:rsidRPr="00955FDE" w:rsidRDefault="00ED5A8C" w:rsidP="00ED5A8C">
            <w:pPr>
              <w:autoSpaceDE w:val="0"/>
              <w:autoSpaceDN w:val="0"/>
              <w:adjustRightInd w:val="0"/>
              <w:jc w:val="both"/>
              <w:rPr>
                <w:rFonts w:ascii="Times New Roman" w:eastAsiaTheme="minorHAnsi" w:hAnsi="Times New Roman"/>
                <w:i/>
                <w:iCs/>
                <w:color w:val="000000"/>
                <w:sz w:val="24"/>
                <w:szCs w:val="24"/>
                <w:lang w:val="ro-RO"/>
              </w:rPr>
            </w:pPr>
            <w:r w:rsidRPr="00955FDE">
              <w:rPr>
                <w:rFonts w:ascii="Times New Roman" w:eastAsiaTheme="minorHAnsi" w:hAnsi="Times New Roman"/>
                <w:i/>
                <w:iCs/>
                <w:color w:val="000000"/>
                <w:sz w:val="24"/>
                <w:szCs w:val="24"/>
                <w:lang w:val="ro-RO"/>
              </w:rPr>
              <w:t>Poa pratensis</w:t>
            </w:r>
          </w:p>
        </w:tc>
        <w:tc>
          <w:tcPr>
            <w:tcW w:w="777" w:type="dxa"/>
          </w:tcPr>
          <w:p w:rsidR="00ED5A8C" w:rsidRPr="0063109B" w:rsidRDefault="00ED5A8C" w:rsidP="00ED5A8C">
            <w:pPr>
              <w:pStyle w:val="ListParagraph"/>
              <w:numPr>
                <w:ilvl w:val="0"/>
                <w:numId w:val="37"/>
              </w:numPr>
              <w:autoSpaceDE w:val="0"/>
              <w:autoSpaceDN w:val="0"/>
              <w:adjustRightInd w:val="0"/>
              <w:spacing w:line="360" w:lineRule="auto"/>
              <w:rPr>
                <w:rFonts w:ascii="Times New Roman" w:eastAsiaTheme="minorHAnsi" w:hAnsi="Times New Roman"/>
                <w:color w:val="000000"/>
                <w:sz w:val="24"/>
                <w:szCs w:val="24"/>
                <w:lang w:val="ro-RO"/>
              </w:rPr>
            </w:pPr>
          </w:p>
        </w:tc>
        <w:tc>
          <w:tcPr>
            <w:tcW w:w="777" w:type="dxa"/>
          </w:tcPr>
          <w:p w:rsidR="00ED5A8C" w:rsidRPr="0063109B" w:rsidRDefault="00ED5A8C" w:rsidP="00ED5A8C">
            <w:pPr>
              <w:pStyle w:val="ListParagraph"/>
              <w:numPr>
                <w:ilvl w:val="0"/>
                <w:numId w:val="37"/>
              </w:num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189"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400"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Joasă</w:t>
            </w:r>
          </w:p>
        </w:tc>
        <w:tc>
          <w:tcPr>
            <w:tcW w:w="139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slabă</w:t>
            </w:r>
          </w:p>
        </w:tc>
        <w:tc>
          <w:tcPr>
            <w:tcW w:w="137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III</w:t>
            </w:r>
          </w:p>
        </w:tc>
        <w:tc>
          <w:tcPr>
            <w:tcW w:w="1392"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II</w:t>
            </w:r>
          </w:p>
        </w:tc>
        <w:tc>
          <w:tcPr>
            <w:tcW w:w="140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pășune</w:t>
            </w:r>
          </w:p>
        </w:tc>
        <w:tc>
          <w:tcPr>
            <w:tcW w:w="1398"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12-15</w:t>
            </w:r>
          </w:p>
        </w:tc>
      </w:tr>
      <w:tr w:rsidR="00ED5A8C" w:rsidRPr="00D14E65" w:rsidTr="00ED5A8C">
        <w:trPr>
          <w:cantSplit/>
          <w:trHeight w:val="391"/>
        </w:trPr>
        <w:tc>
          <w:tcPr>
            <w:tcW w:w="3225" w:type="dxa"/>
          </w:tcPr>
          <w:p w:rsidR="00ED5A8C" w:rsidRPr="00955FDE" w:rsidRDefault="00ED5A8C" w:rsidP="00ED5A8C">
            <w:pPr>
              <w:autoSpaceDE w:val="0"/>
              <w:autoSpaceDN w:val="0"/>
              <w:adjustRightInd w:val="0"/>
              <w:jc w:val="both"/>
              <w:rPr>
                <w:rFonts w:ascii="Times New Roman" w:eastAsiaTheme="minorHAnsi" w:hAnsi="Times New Roman"/>
                <w:i/>
                <w:iCs/>
                <w:color w:val="000000"/>
                <w:sz w:val="24"/>
                <w:szCs w:val="24"/>
                <w:lang w:val="ro-RO"/>
              </w:rPr>
            </w:pPr>
            <w:r w:rsidRPr="00955FDE">
              <w:rPr>
                <w:rFonts w:ascii="Times New Roman" w:eastAsiaTheme="minorHAnsi" w:hAnsi="Times New Roman"/>
                <w:i/>
                <w:iCs/>
                <w:color w:val="000000"/>
                <w:sz w:val="24"/>
                <w:szCs w:val="24"/>
                <w:lang w:val="ro-RO"/>
              </w:rPr>
              <w:t>Lotus corniculatus</w:t>
            </w:r>
          </w:p>
        </w:tc>
        <w:tc>
          <w:tcPr>
            <w:tcW w:w="777" w:type="dxa"/>
          </w:tcPr>
          <w:p w:rsidR="00ED5A8C" w:rsidRPr="0027193D" w:rsidRDefault="00ED5A8C" w:rsidP="00ED5A8C">
            <w:pPr>
              <w:autoSpaceDE w:val="0"/>
              <w:autoSpaceDN w:val="0"/>
              <w:adjustRightInd w:val="0"/>
              <w:spacing w:line="360" w:lineRule="auto"/>
              <w:ind w:left="425"/>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777" w:type="dxa"/>
          </w:tcPr>
          <w:p w:rsidR="00ED5A8C" w:rsidRPr="0027193D" w:rsidRDefault="00ED5A8C" w:rsidP="00ED5A8C">
            <w:pPr>
              <w:autoSpaceDE w:val="0"/>
              <w:autoSpaceDN w:val="0"/>
              <w:adjustRightInd w:val="0"/>
              <w:spacing w:line="360" w:lineRule="auto"/>
              <w:ind w:left="425"/>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189"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400"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 xml:space="preserve">Joasă </w:t>
            </w:r>
          </w:p>
        </w:tc>
        <w:tc>
          <w:tcPr>
            <w:tcW w:w="139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f.bună</w:t>
            </w:r>
          </w:p>
        </w:tc>
        <w:tc>
          <w:tcPr>
            <w:tcW w:w="137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III</w:t>
            </w:r>
          </w:p>
        </w:tc>
        <w:tc>
          <w:tcPr>
            <w:tcW w:w="1392"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III</w:t>
            </w:r>
          </w:p>
        </w:tc>
        <w:tc>
          <w:tcPr>
            <w:tcW w:w="140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mixt</w:t>
            </w:r>
          </w:p>
        </w:tc>
        <w:tc>
          <w:tcPr>
            <w:tcW w:w="1398"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12-16</w:t>
            </w:r>
          </w:p>
        </w:tc>
      </w:tr>
      <w:tr w:rsidR="00ED5A8C" w:rsidRPr="00D14E65" w:rsidTr="00ED5A8C">
        <w:trPr>
          <w:cantSplit/>
          <w:trHeight w:val="391"/>
        </w:trPr>
        <w:tc>
          <w:tcPr>
            <w:tcW w:w="3225" w:type="dxa"/>
          </w:tcPr>
          <w:p w:rsidR="00ED5A8C" w:rsidRPr="00955FDE" w:rsidRDefault="00ED5A8C" w:rsidP="00ED5A8C">
            <w:pPr>
              <w:autoSpaceDE w:val="0"/>
              <w:autoSpaceDN w:val="0"/>
              <w:adjustRightInd w:val="0"/>
              <w:jc w:val="both"/>
              <w:rPr>
                <w:rFonts w:ascii="Times New Roman" w:eastAsiaTheme="minorHAnsi" w:hAnsi="Times New Roman"/>
                <w:i/>
                <w:iCs/>
                <w:color w:val="000000"/>
                <w:sz w:val="24"/>
                <w:szCs w:val="24"/>
                <w:lang w:val="ro-RO"/>
              </w:rPr>
            </w:pPr>
            <w:r w:rsidRPr="00955FDE">
              <w:rPr>
                <w:rFonts w:ascii="Times New Roman" w:eastAsiaTheme="minorHAnsi" w:hAnsi="Times New Roman"/>
                <w:i/>
                <w:iCs/>
                <w:color w:val="000000"/>
                <w:sz w:val="24"/>
                <w:szCs w:val="24"/>
                <w:lang w:val="ro-RO"/>
              </w:rPr>
              <w:t>Medicago sativa</w:t>
            </w:r>
          </w:p>
        </w:tc>
        <w:tc>
          <w:tcPr>
            <w:tcW w:w="777" w:type="dxa"/>
          </w:tcPr>
          <w:p w:rsidR="00ED5A8C" w:rsidRDefault="00ED5A8C" w:rsidP="00ED5A8C">
            <w:pPr>
              <w:autoSpaceDE w:val="0"/>
              <w:autoSpaceDN w:val="0"/>
              <w:adjustRightInd w:val="0"/>
              <w:spacing w:line="360" w:lineRule="auto"/>
              <w:ind w:left="425"/>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777" w:type="dxa"/>
          </w:tcPr>
          <w:p w:rsidR="00ED5A8C" w:rsidRDefault="00ED5A8C" w:rsidP="00ED5A8C">
            <w:pPr>
              <w:autoSpaceDE w:val="0"/>
              <w:autoSpaceDN w:val="0"/>
              <w:adjustRightInd w:val="0"/>
              <w:spacing w:line="360" w:lineRule="auto"/>
              <w:ind w:left="425"/>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189"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400"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Înaltă</w:t>
            </w:r>
          </w:p>
        </w:tc>
        <w:tc>
          <w:tcPr>
            <w:tcW w:w="139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f.bună</w:t>
            </w:r>
          </w:p>
        </w:tc>
        <w:tc>
          <w:tcPr>
            <w:tcW w:w="137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I</w:t>
            </w:r>
          </w:p>
        </w:tc>
        <w:tc>
          <w:tcPr>
            <w:tcW w:w="1392"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I</w:t>
            </w:r>
          </w:p>
        </w:tc>
        <w:tc>
          <w:tcPr>
            <w:tcW w:w="140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fâneață</w:t>
            </w:r>
          </w:p>
        </w:tc>
        <w:tc>
          <w:tcPr>
            <w:tcW w:w="1398"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18-20</w:t>
            </w:r>
          </w:p>
        </w:tc>
      </w:tr>
      <w:tr w:rsidR="00ED5A8C" w:rsidRPr="00D14E65" w:rsidTr="00ED5A8C">
        <w:trPr>
          <w:cantSplit/>
          <w:trHeight w:val="391"/>
        </w:trPr>
        <w:tc>
          <w:tcPr>
            <w:tcW w:w="3225" w:type="dxa"/>
          </w:tcPr>
          <w:tbl>
            <w:tblPr>
              <w:tblW w:w="0" w:type="auto"/>
              <w:tblBorders>
                <w:top w:val="nil"/>
                <w:left w:val="nil"/>
                <w:bottom w:val="nil"/>
                <w:right w:val="nil"/>
              </w:tblBorders>
              <w:tblLook w:val="0000" w:firstRow="0" w:lastRow="0" w:firstColumn="0" w:lastColumn="0" w:noHBand="0" w:noVBand="0"/>
            </w:tblPr>
            <w:tblGrid>
              <w:gridCol w:w="1560"/>
            </w:tblGrid>
            <w:tr w:rsidR="00ED5A8C" w:rsidRPr="00991205" w:rsidTr="00ED5A8C">
              <w:trPr>
                <w:trHeight w:val="127"/>
              </w:trPr>
              <w:tc>
                <w:tcPr>
                  <w:tcW w:w="0" w:type="auto"/>
                </w:tcPr>
                <w:p w:rsidR="00ED5A8C" w:rsidRPr="00991205" w:rsidRDefault="00ED5A8C" w:rsidP="00ED5A8C">
                  <w:pPr>
                    <w:autoSpaceDE w:val="0"/>
                    <w:autoSpaceDN w:val="0"/>
                    <w:adjustRightInd w:val="0"/>
                    <w:spacing w:after="0" w:line="240" w:lineRule="auto"/>
                    <w:rPr>
                      <w:rFonts w:ascii="Times New Roman" w:eastAsiaTheme="minorHAnsi" w:hAnsi="Times New Roman"/>
                      <w:i/>
                      <w:color w:val="000000"/>
                      <w:sz w:val="24"/>
                      <w:szCs w:val="24"/>
                      <w:lang w:val="ro-RO"/>
                    </w:rPr>
                  </w:pPr>
                  <w:r w:rsidRPr="00991205">
                    <w:rPr>
                      <w:rFonts w:ascii="Times New Roman" w:eastAsiaTheme="minorHAnsi" w:hAnsi="Times New Roman"/>
                      <w:i/>
                      <w:iCs/>
                      <w:color w:val="000000"/>
                      <w:sz w:val="24"/>
                      <w:szCs w:val="24"/>
                      <w:lang w:val="ro-RO"/>
                    </w:rPr>
                    <w:t xml:space="preserve">Onobrychis viciifolia </w:t>
                  </w:r>
                </w:p>
              </w:tc>
            </w:tr>
          </w:tbl>
          <w:p w:rsidR="00ED5A8C" w:rsidRPr="00955FDE" w:rsidRDefault="00ED5A8C" w:rsidP="00ED5A8C">
            <w:pPr>
              <w:autoSpaceDE w:val="0"/>
              <w:autoSpaceDN w:val="0"/>
              <w:adjustRightInd w:val="0"/>
              <w:jc w:val="both"/>
              <w:rPr>
                <w:rFonts w:ascii="Times New Roman" w:eastAsiaTheme="minorHAnsi" w:hAnsi="Times New Roman"/>
                <w:i/>
                <w:iCs/>
                <w:color w:val="000000"/>
                <w:sz w:val="24"/>
                <w:szCs w:val="24"/>
                <w:lang w:val="ro-RO"/>
              </w:rPr>
            </w:pPr>
          </w:p>
        </w:tc>
        <w:tc>
          <w:tcPr>
            <w:tcW w:w="777" w:type="dxa"/>
          </w:tcPr>
          <w:p w:rsidR="00ED5A8C" w:rsidRDefault="00ED5A8C" w:rsidP="00ED5A8C">
            <w:pPr>
              <w:autoSpaceDE w:val="0"/>
              <w:autoSpaceDN w:val="0"/>
              <w:adjustRightInd w:val="0"/>
              <w:spacing w:line="360" w:lineRule="auto"/>
              <w:ind w:left="425"/>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777" w:type="dxa"/>
          </w:tcPr>
          <w:p w:rsidR="00ED5A8C" w:rsidRDefault="00ED5A8C" w:rsidP="00ED5A8C">
            <w:pPr>
              <w:autoSpaceDE w:val="0"/>
              <w:autoSpaceDN w:val="0"/>
              <w:adjustRightInd w:val="0"/>
              <w:spacing w:line="360" w:lineRule="auto"/>
              <w:ind w:left="425"/>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189" w:type="dxa"/>
          </w:tcPr>
          <w:p w:rsidR="00ED5A8C" w:rsidRPr="00DA65C9" w:rsidRDefault="00ED5A8C" w:rsidP="00ED5A8C">
            <w:pPr>
              <w:pStyle w:val="ListParagraph"/>
              <w:numPr>
                <w:ilvl w:val="0"/>
                <w:numId w:val="37"/>
              </w:num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400"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Înaltă</w:t>
            </w:r>
          </w:p>
        </w:tc>
        <w:tc>
          <w:tcPr>
            <w:tcW w:w="139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slabă</w:t>
            </w:r>
          </w:p>
        </w:tc>
        <w:tc>
          <w:tcPr>
            <w:tcW w:w="137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III</w:t>
            </w:r>
          </w:p>
        </w:tc>
        <w:tc>
          <w:tcPr>
            <w:tcW w:w="1392"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III</w:t>
            </w:r>
          </w:p>
        </w:tc>
        <w:tc>
          <w:tcPr>
            <w:tcW w:w="140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fâneață</w:t>
            </w:r>
          </w:p>
        </w:tc>
        <w:tc>
          <w:tcPr>
            <w:tcW w:w="1398"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80-100</w:t>
            </w:r>
          </w:p>
        </w:tc>
      </w:tr>
      <w:tr w:rsidR="00ED5A8C" w:rsidRPr="00D14E65" w:rsidTr="00ED5A8C">
        <w:trPr>
          <w:cantSplit/>
          <w:trHeight w:val="391"/>
        </w:trPr>
        <w:tc>
          <w:tcPr>
            <w:tcW w:w="3225" w:type="dxa"/>
          </w:tcPr>
          <w:p w:rsidR="00ED5A8C" w:rsidRPr="00991205" w:rsidRDefault="00ED5A8C" w:rsidP="00ED5A8C">
            <w:pPr>
              <w:autoSpaceDE w:val="0"/>
              <w:autoSpaceDN w:val="0"/>
              <w:adjustRightInd w:val="0"/>
              <w:rPr>
                <w:rFonts w:ascii="Times New Roman" w:eastAsiaTheme="minorHAnsi" w:hAnsi="Times New Roman"/>
                <w:i/>
                <w:iCs/>
                <w:color w:val="000000"/>
                <w:sz w:val="24"/>
                <w:szCs w:val="24"/>
                <w:lang w:val="ro-RO"/>
              </w:rPr>
            </w:pPr>
            <w:r w:rsidRPr="00DA65C9">
              <w:rPr>
                <w:rFonts w:ascii="Times New Roman" w:eastAsiaTheme="minorHAnsi" w:hAnsi="Times New Roman"/>
                <w:i/>
                <w:iCs/>
                <w:color w:val="000000"/>
                <w:sz w:val="24"/>
                <w:szCs w:val="24"/>
                <w:lang w:val="ro-RO"/>
              </w:rPr>
              <w:t>Trifolium pratense</w:t>
            </w:r>
          </w:p>
        </w:tc>
        <w:tc>
          <w:tcPr>
            <w:tcW w:w="777" w:type="dxa"/>
          </w:tcPr>
          <w:p w:rsidR="00ED5A8C" w:rsidRPr="00DA65C9" w:rsidRDefault="00ED5A8C" w:rsidP="00ED5A8C">
            <w:pPr>
              <w:pStyle w:val="ListParagraph"/>
              <w:numPr>
                <w:ilvl w:val="0"/>
                <w:numId w:val="37"/>
              </w:num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777" w:type="dxa"/>
          </w:tcPr>
          <w:p w:rsidR="00ED5A8C" w:rsidRPr="00DA65C9" w:rsidRDefault="00ED5A8C" w:rsidP="00ED5A8C">
            <w:pPr>
              <w:pStyle w:val="ListParagraph"/>
              <w:numPr>
                <w:ilvl w:val="0"/>
                <w:numId w:val="37"/>
              </w:num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189" w:type="dxa"/>
          </w:tcPr>
          <w:p w:rsidR="00ED5A8C" w:rsidRPr="00DA65C9" w:rsidRDefault="00ED5A8C" w:rsidP="00ED5A8C">
            <w:pPr>
              <w:autoSpaceDE w:val="0"/>
              <w:autoSpaceDN w:val="0"/>
              <w:adjustRightInd w:val="0"/>
              <w:spacing w:line="360" w:lineRule="auto"/>
              <w:ind w:left="425"/>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400"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Înaltă</w:t>
            </w:r>
          </w:p>
        </w:tc>
        <w:tc>
          <w:tcPr>
            <w:tcW w:w="139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f. bună</w:t>
            </w:r>
          </w:p>
        </w:tc>
        <w:tc>
          <w:tcPr>
            <w:tcW w:w="137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II</w:t>
            </w:r>
          </w:p>
        </w:tc>
        <w:tc>
          <w:tcPr>
            <w:tcW w:w="1392"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II</w:t>
            </w:r>
          </w:p>
        </w:tc>
        <w:tc>
          <w:tcPr>
            <w:tcW w:w="140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fâneață</w:t>
            </w:r>
          </w:p>
        </w:tc>
        <w:tc>
          <w:tcPr>
            <w:tcW w:w="1398"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16-20</w:t>
            </w:r>
          </w:p>
        </w:tc>
      </w:tr>
      <w:tr w:rsidR="00ED5A8C" w:rsidRPr="00D14E65" w:rsidTr="00ED5A8C">
        <w:trPr>
          <w:cantSplit/>
          <w:trHeight w:val="391"/>
        </w:trPr>
        <w:tc>
          <w:tcPr>
            <w:tcW w:w="3225" w:type="dxa"/>
          </w:tcPr>
          <w:p w:rsidR="00ED5A8C" w:rsidRPr="00DA65C9" w:rsidRDefault="00ED5A8C" w:rsidP="00ED5A8C">
            <w:pPr>
              <w:autoSpaceDE w:val="0"/>
              <w:autoSpaceDN w:val="0"/>
              <w:adjustRightInd w:val="0"/>
              <w:rPr>
                <w:rFonts w:ascii="Times New Roman" w:eastAsiaTheme="minorHAnsi" w:hAnsi="Times New Roman"/>
                <w:i/>
                <w:iCs/>
                <w:color w:val="000000"/>
                <w:sz w:val="24"/>
                <w:szCs w:val="24"/>
                <w:lang w:val="ro-RO"/>
              </w:rPr>
            </w:pPr>
            <w:r w:rsidRPr="00DA65C9">
              <w:rPr>
                <w:rFonts w:ascii="Times New Roman" w:eastAsiaTheme="minorHAnsi" w:hAnsi="Times New Roman"/>
                <w:i/>
                <w:iCs/>
                <w:color w:val="000000"/>
                <w:sz w:val="24"/>
                <w:szCs w:val="24"/>
                <w:lang w:val="ro-RO"/>
              </w:rPr>
              <w:t>Trifolium repens</w:t>
            </w:r>
          </w:p>
        </w:tc>
        <w:tc>
          <w:tcPr>
            <w:tcW w:w="777" w:type="dxa"/>
          </w:tcPr>
          <w:p w:rsidR="00ED5A8C" w:rsidRPr="00DA65C9" w:rsidRDefault="00ED5A8C" w:rsidP="00ED5A8C">
            <w:pPr>
              <w:pStyle w:val="ListParagraph"/>
              <w:numPr>
                <w:ilvl w:val="0"/>
                <w:numId w:val="37"/>
              </w:num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777" w:type="dxa"/>
          </w:tcPr>
          <w:p w:rsidR="00ED5A8C" w:rsidRPr="00DA65C9" w:rsidRDefault="00ED5A8C" w:rsidP="00ED5A8C">
            <w:pPr>
              <w:pStyle w:val="ListParagraph"/>
              <w:numPr>
                <w:ilvl w:val="0"/>
                <w:numId w:val="37"/>
              </w:num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189" w:type="dxa"/>
          </w:tcPr>
          <w:p w:rsidR="00ED5A8C" w:rsidRDefault="00ED5A8C" w:rsidP="00ED5A8C">
            <w:pPr>
              <w:autoSpaceDE w:val="0"/>
              <w:autoSpaceDN w:val="0"/>
              <w:adjustRightInd w:val="0"/>
              <w:spacing w:line="360" w:lineRule="auto"/>
              <w:ind w:left="425"/>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400"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joasă</w:t>
            </w:r>
          </w:p>
        </w:tc>
        <w:tc>
          <w:tcPr>
            <w:tcW w:w="139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F bună</w:t>
            </w:r>
          </w:p>
        </w:tc>
        <w:tc>
          <w:tcPr>
            <w:tcW w:w="137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III</w:t>
            </w:r>
          </w:p>
        </w:tc>
        <w:tc>
          <w:tcPr>
            <w:tcW w:w="1392"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III</w:t>
            </w:r>
          </w:p>
        </w:tc>
        <w:tc>
          <w:tcPr>
            <w:tcW w:w="1403"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pășune</w:t>
            </w:r>
          </w:p>
        </w:tc>
        <w:tc>
          <w:tcPr>
            <w:tcW w:w="1398"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10-12</w:t>
            </w:r>
          </w:p>
        </w:tc>
      </w:tr>
    </w:tbl>
    <w:p w:rsidR="00ED5A8C" w:rsidRPr="00DA65C9" w:rsidRDefault="00ED5A8C" w:rsidP="00ED5A8C">
      <w:pPr>
        <w:autoSpaceDE w:val="0"/>
        <w:autoSpaceDN w:val="0"/>
        <w:adjustRightInd w:val="0"/>
        <w:spacing w:after="0" w:line="360" w:lineRule="auto"/>
        <w:rPr>
          <w:rFonts w:ascii="Times New Roman" w:eastAsiaTheme="minorHAnsi" w:hAnsi="Times New Roman"/>
          <w:b/>
          <w:color w:val="000000"/>
          <w:sz w:val="24"/>
          <w:szCs w:val="24"/>
          <w:lang w:val="ro-RO"/>
        </w:rPr>
      </w:pPr>
      <w:r w:rsidRPr="00DA65C9">
        <w:rPr>
          <w:rFonts w:ascii="Times New Roman" w:eastAsiaTheme="minorHAnsi" w:hAnsi="Times New Roman"/>
          <w:b/>
          <w:color w:val="000000"/>
          <w:sz w:val="24"/>
          <w:szCs w:val="24"/>
          <w:lang w:val="ro-RO"/>
        </w:rPr>
        <w:t xml:space="preserve">+ se recomandă a fi semănate </w:t>
      </w:r>
      <w:r>
        <w:rPr>
          <w:rFonts w:ascii="Times New Roman" w:eastAsiaTheme="minorHAnsi" w:hAnsi="Times New Roman"/>
          <w:b/>
          <w:color w:val="000000"/>
          <w:sz w:val="24"/>
          <w:szCs w:val="24"/>
          <w:lang w:val="ro-RO"/>
        </w:rPr>
        <w:t xml:space="preserve">         </w:t>
      </w:r>
      <w:r w:rsidRPr="00DA65C9">
        <w:rPr>
          <w:rFonts w:ascii="Times New Roman" w:eastAsiaTheme="minorHAnsi" w:hAnsi="Times New Roman"/>
          <w:b/>
          <w:color w:val="000000"/>
          <w:sz w:val="24"/>
          <w:szCs w:val="24"/>
          <w:lang w:val="ro-RO"/>
        </w:rPr>
        <w:t>I – capacitate mare de concurenţă</w:t>
      </w:r>
    </w:p>
    <w:p w:rsidR="00ED5A8C" w:rsidRDefault="00ED5A8C" w:rsidP="00ED5A8C">
      <w:pPr>
        <w:autoSpaceDE w:val="0"/>
        <w:autoSpaceDN w:val="0"/>
        <w:adjustRightInd w:val="0"/>
        <w:spacing w:after="0" w:line="360" w:lineRule="auto"/>
        <w:rPr>
          <w:rFonts w:ascii="Times New Roman" w:eastAsiaTheme="minorHAnsi" w:hAnsi="Times New Roman"/>
          <w:b/>
          <w:color w:val="000000"/>
          <w:sz w:val="24"/>
          <w:szCs w:val="24"/>
          <w:lang w:val="ro-RO"/>
        </w:rPr>
      </w:pPr>
      <w:r w:rsidRPr="00DA65C9">
        <w:rPr>
          <w:rFonts w:ascii="Times New Roman" w:eastAsiaTheme="minorHAnsi" w:hAnsi="Times New Roman"/>
          <w:b/>
          <w:color w:val="000000"/>
          <w:sz w:val="24"/>
          <w:szCs w:val="24"/>
          <w:lang w:val="ro-RO"/>
        </w:rPr>
        <w:t>• nu se recomandă</w:t>
      </w:r>
      <w:r>
        <w:rPr>
          <w:rFonts w:ascii="Times New Roman" w:eastAsiaTheme="minorHAnsi" w:hAnsi="Times New Roman"/>
          <w:b/>
          <w:color w:val="000000"/>
          <w:sz w:val="24"/>
          <w:szCs w:val="24"/>
          <w:lang w:val="ro-RO"/>
        </w:rPr>
        <w:tab/>
      </w:r>
      <w:r>
        <w:rPr>
          <w:rFonts w:ascii="Times New Roman" w:eastAsiaTheme="minorHAnsi" w:hAnsi="Times New Roman"/>
          <w:b/>
          <w:color w:val="000000"/>
          <w:sz w:val="24"/>
          <w:szCs w:val="24"/>
          <w:lang w:val="ro-RO"/>
        </w:rPr>
        <w:tab/>
      </w:r>
      <w:r>
        <w:rPr>
          <w:rFonts w:ascii="Times New Roman" w:eastAsiaTheme="minorHAnsi" w:hAnsi="Times New Roman"/>
          <w:b/>
          <w:color w:val="000000"/>
          <w:sz w:val="24"/>
          <w:szCs w:val="24"/>
          <w:lang w:val="ro-RO"/>
        </w:rPr>
        <w:tab/>
      </w:r>
      <w:r w:rsidRPr="00DA65C9">
        <w:rPr>
          <w:rFonts w:ascii="Times New Roman" w:eastAsiaTheme="minorHAnsi" w:hAnsi="Times New Roman"/>
          <w:b/>
          <w:color w:val="000000"/>
          <w:sz w:val="24"/>
          <w:szCs w:val="24"/>
          <w:lang w:val="ro-RO"/>
        </w:rPr>
        <w:t>II- capacitate mijlocie de concurenţă</w:t>
      </w:r>
      <w:r>
        <w:rPr>
          <w:rFonts w:ascii="Times New Roman" w:eastAsiaTheme="minorHAnsi" w:hAnsi="Times New Roman"/>
          <w:b/>
          <w:color w:val="000000"/>
          <w:sz w:val="24"/>
          <w:szCs w:val="24"/>
          <w:lang w:val="ro-RO"/>
        </w:rPr>
        <w:t xml:space="preserve">     </w:t>
      </w:r>
      <w:r w:rsidRPr="00DA65C9">
        <w:rPr>
          <w:rFonts w:ascii="Times New Roman" w:eastAsiaTheme="minorHAnsi" w:hAnsi="Times New Roman"/>
          <w:b/>
          <w:color w:val="000000"/>
          <w:sz w:val="24"/>
          <w:szCs w:val="24"/>
          <w:lang w:val="ro-RO"/>
        </w:rPr>
        <w:t>III – capacitate mică de concurenţă</w:t>
      </w:r>
    </w:p>
    <w:p w:rsidR="00ED5A8C" w:rsidRDefault="00ED5A8C" w:rsidP="00ED5A8C">
      <w:pPr>
        <w:autoSpaceDE w:val="0"/>
        <w:autoSpaceDN w:val="0"/>
        <w:adjustRightInd w:val="0"/>
        <w:spacing w:after="0" w:line="360" w:lineRule="auto"/>
        <w:rPr>
          <w:rFonts w:ascii="Times New Roman" w:eastAsiaTheme="minorHAnsi" w:hAnsi="Times New Roman"/>
          <w:b/>
          <w:color w:val="000000"/>
          <w:sz w:val="24"/>
          <w:szCs w:val="24"/>
          <w:lang w:val="ro-RO"/>
        </w:rPr>
      </w:pPr>
    </w:p>
    <w:p w:rsidR="003E2660" w:rsidRDefault="003E2660" w:rsidP="00ED5A8C">
      <w:pPr>
        <w:autoSpaceDE w:val="0"/>
        <w:autoSpaceDN w:val="0"/>
        <w:adjustRightInd w:val="0"/>
        <w:spacing w:after="0" w:line="360" w:lineRule="auto"/>
        <w:rPr>
          <w:rFonts w:ascii="Times New Roman" w:eastAsiaTheme="minorHAnsi" w:hAnsi="Times New Roman"/>
          <w:b/>
          <w:color w:val="000000"/>
          <w:sz w:val="24"/>
          <w:szCs w:val="24"/>
          <w:lang w:val="ro-RO"/>
        </w:rPr>
        <w:sectPr w:rsidR="003E2660" w:rsidSect="002C030B">
          <w:pgSz w:w="12240" w:h="15840"/>
          <w:pgMar w:top="1440" w:right="902" w:bottom="289" w:left="1440" w:header="709" w:footer="709" w:gutter="0"/>
          <w:cols w:space="708"/>
          <w:docGrid w:linePitch="360"/>
        </w:sectPr>
      </w:pPr>
    </w:p>
    <w:p w:rsidR="00ED5A8C" w:rsidRDefault="00ED5A8C" w:rsidP="00ED5A8C">
      <w:pPr>
        <w:autoSpaceDE w:val="0"/>
        <w:autoSpaceDN w:val="0"/>
        <w:adjustRightInd w:val="0"/>
        <w:spacing w:after="0" w:line="360" w:lineRule="auto"/>
        <w:rPr>
          <w:rFonts w:ascii="Times New Roman" w:eastAsiaTheme="minorHAnsi" w:hAnsi="Times New Roman"/>
          <w:b/>
          <w:color w:val="000000"/>
          <w:sz w:val="24"/>
          <w:szCs w:val="24"/>
          <w:lang w:val="ro-RO"/>
        </w:rPr>
      </w:pPr>
    </w:p>
    <w:p w:rsidR="00ED5A8C" w:rsidRPr="00F17582" w:rsidRDefault="00ED5A8C" w:rsidP="00ED5A8C">
      <w:pPr>
        <w:autoSpaceDE w:val="0"/>
        <w:autoSpaceDN w:val="0"/>
        <w:adjustRightInd w:val="0"/>
        <w:spacing w:after="0" w:line="360" w:lineRule="auto"/>
        <w:jc w:val="center"/>
        <w:rPr>
          <w:rFonts w:ascii="Times New Roman" w:eastAsiaTheme="minorHAnsi" w:hAnsi="Times New Roman"/>
          <w:b/>
          <w:color w:val="000000"/>
          <w:sz w:val="24"/>
          <w:szCs w:val="24"/>
          <w:lang w:val="ro-RO"/>
        </w:rPr>
      </w:pPr>
      <w:r w:rsidRPr="00F17582">
        <w:rPr>
          <w:rFonts w:ascii="Times New Roman" w:eastAsiaTheme="minorHAnsi" w:hAnsi="Times New Roman"/>
          <w:b/>
          <w:color w:val="000000"/>
          <w:sz w:val="24"/>
          <w:szCs w:val="24"/>
          <w:lang w:val="ro-RO"/>
        </w:rPr>
        <w:t xml:space="preserve">Amestecuri </w:t>
      </w:r>
      <w:r>
        <w:rPr>
          <w:rFonts w:ascii="Times New Roman" w:eastAsiaTheme="minorHAnsi" w:hAnsi="Times New Roman"/>
          <w:b/>
          <w:color w:val="000000"/>
          <w:sz w:val="24"/>
          <w:szCs w:val="24"/>
          <w:lang w:val="ro-RO"/>
        </w:rPr>
        <w:t>recomandate pentru reînsãmânț</w:t>
      </w:r>
      <w:r w:rsidRPr="00F17582">
        <w:rPr>
          <w:rFonts w:ascii="Times New Roman" w:eastAsiaTheme="minorHAnsi" w:hAnsi="Times New Roman"/>
          <w:b/>
          <w:color w:val="000000"/>
          <w:sz w:val="24"/>
          <w:szCs w:val="24"/>
          <w:lang w:val="ro-RO"/>
        </w:rPr>
        <w:t>are pe zon</w:t>
      </w:r>
      <w:r>
        <w:rPr>
          <w:rFonts w:ascii="Times New Roman" w:eastAsiaTheme="minorHAnsi" w:hAnsi="Times New Roman"/>
          <w:b/>
          <w:color w:val="000000"/>
          <w:sz w:val="24"/>
          <w:szCs w:val="24"/>
          <w:lang w:val="ro-RO"/>
        </w:rPr>
        <w:t>a</w:t>
      </w:r>
      <w:r w:rsidRPr="00F17582">
        <w:rPr>
          <w:rFonts w:ascii="Times New Roman" w:eastAsiaTheme="minorHAnsi" w:hAnsi="Times New Roman"/>
          <w:b/>
          <w:color w:val="000000"/>
          <w:sz w:val="24"/>
          <w:szCs w:val="24"/>
          <w:lang w:val="ro-RO"/>
        </w:rPr>
        <w:t xml:space="preserve"> de culturã </w:t>
      </w:r>
      <w:r>
        <w:rPr>
          <w:rFonts w:ascii="Times New Roman" w:eastAsiaTheme="minorHAnsi" w:hAnsi="Times New Roman"/>
          <w:b/>
          <w:color w:val="000000"/>
          <w:sz w:val="24"/>
          <w:szCs w:val="24"/>
          <w:lang w:val="ro-RO"/>
        </w:rPr>
        <w:t>studiată</w:t>
      </w:r>
    </w:p>
    <w:p w:rsidR="00ED5A8C" w:rsidRDefault="00ED5A8C" w:rsidP="00ED5A8C">
      <w:pPr>
        <w:autoSpaceDE w:val="0"/>
        <w:autoSpaceDN w:val="0"/>
        <w:adjustRightInd w:val="0"/>
        <w:spacing w:after="0" w:line="360" w:lineRule="auto"/>
        <w:jc w:val="center"/>
        <w:rPr>
          <w:rFonts w:ascii="Times New Roman" w:eastAsiaTheme="minorHAnsi" w:hAnsi="Times New Roman"/>
          <w:b/>
          <w:color w:val="000000"/>
          <w:sz w:val="24"/>
          <w:szCs w:val="24"/>
          <w:lang w:val="ro-RO"/>
        </w:rPr>
      </w:pPr>
      <w:r w:rsidRPr="00F17582">
        <w:rPr>
          <w:rFonts w:ascii="Times New Roman" w:eastAsiaTheme="minorHAnsi" w:hAnsi="Times New Roman"/>
          <w:b/>
          <w:color w:val="000000"/>
          <w:sz w:val="24"/>
          <w:szCs w:val="24"/>
          <w:lang w:val="ro-RO"/>
        </w:rPr>
        <w:t>(P = pã</w:t>
      </w:r>
      <w:r>
        <w:rPr>
          <w:rFonts w:ascii="Times New Roman" w:eastAsiaTheme="minorHAnsi" w:hAnsi="Times New Roman"/>
          <w:b/>
          <w:color w:val="000000"/>
          <w:sz w:val="24"/>
          <w:szCs w:val="24"/>
          <w:lang w:val="ro-RO"/>
        </w:rPr>
        <w:t>ș</w:t>
      </w:r>
      <w:r w:rsidRPr="00F17582">
        <w:rPr>
          <w:rFonts w:ascii="Times New Roman" w:eastAsiaTheme="minorHAnsi" w:hAnsi="Times New Roman"/>
          <w:b/>
          <w:color w:val="000000"/>
          <w:sz w:val="24"/>
          <w:szCs w:val="24"/>
          <w:lang w:val="ro-RO"/>
        </w:rPr>
        <w:t>unat; F = fânea</w:t>
      </w:r>
      <w:r>
        <w:rPr>
          <w:rFonts w:ascii="Times New Roman" w:eastAsiaTheme="minorHAnsi" w:hAnsi="Times New Roman"/>
          <w:b/>
          <w:color w:val="000000"/>
          <w:sz w:val="24"/>
          <w:szCs w:val="24"/>
          <w:lang w:val="ro-RO"/>
        </w:rPr>
        <w:t>ț</w:t>
      </w:r>
      <w:r w:rsidRPr="00F17582">
        <w:rPr>
          <w:rFonts w:ascii="Times New Roman" w:eastAsiaTheme="minorHAnsi" w:hAnsi="Times New Roman"/>
          <w:b/>
          <w:color w:val="000000"/>
          <w:sz w:val="24"/>
          <w:szCs w:val="24"/>
          <w:lang w:val="ro-RO"/>
        </w:rPr>
        <w:t xml:space="preserve">ã </w:t>
      </w:r>
      <w:r>
        <w:rPr>
          <w:rFonts w:ascii="Times New Roman" w:eastAsiaTheme="minorHAnsi" w:hAnsi="Times New Roman"/>
          <w:b/>
          <w:color w:val="000000"/>
          <w:sz w:val="24"/>
          <w:szCs w:val="24"/>
          <w:lang w:val="ro-RO"/>
        </w:rPr>
        <w:t>, M=mixt)</w:t>
      </w:r>
    </w:p>
    <w:p w:rsidR="00ED5A8C" w:rsidRDefault="00ED5A8C" w:rsidP="00ED5A8C">
      <w:pPr>
        <w:autoSpaceDE w:val="0"/>
        <w:autoSpaceDN w:val="0"/>
        <w:adjustRightInd w:val="0"/>
        <w:spacing w:after="0" w:line="360" w:lineRule="auto"/>
        <w:rPr>
          <w:rFonts w:ascii="Times New Roman" w:eastAsiaTheme="minorHAnsi" w:hAnsi="Times New Roman"/>
          <w:color w:val="000000"/>
          <w:sz w:val="24"/>
          <w:szCs w:val="24"/>
          <w:lang w:val="ro-RO"/>
        </w:rPr>
      </w:pPr>
      <w:r w:rsidRPr="00F17582">
        <w:rPr>
          <w:rFonts w:ascii="Times New Roman" w:eastAsiaTheme="minorHAnsi" w:hAnsi="Times New Roman"/>
          <w:color w:val="000000"/>
          <w:sz w:val="24"/>
          <w:szCs w:val="24"/>
          <w:lang w:val="ro-RO"/>
        </w:rPr>
        <w:t>Tabel 6.6</w:t>
      </w:r>
    </w:p>
    <w:tbl>
      <w:tblPr>
        <w:tblStyle w:val="TableGrid"/>
        <w:tblW w:w="13326" w:type="dxa"/>
        <w:tblInd w:w="-318" w:type="dxa"/>
        <w:tblLayout w:type="fixed"/>
        <w:tblLook w:val="04A0" w:firstRow="1" w:lastRow="0" w:firstColumn="1" w:lastColumn="0" w:noHBand="0" w:noVBand="1"/>
      </w:tblPr>
      <w:tblGrid>
        <w:gridCol w:w="2056"/>
        <w:gridCol w:w="841"/>
        <w:gridCol w:w="710"/>
        <w:gridCol w:w="838"/>
        <w:gridCol w:w="943"/>
        <w:gridCol w:w="750"/>
        <w:gridCol w:w="694"/>
        <w:gridCol w:w="1155"/>
        <w:gridCol w:w="120"/>
        <w:gridCol w:w="683"/>
        <w:gridCol w:w="1134"/>
        <w:gridCol w:w="1134"/>
        <w:gridCol w:w="1134"/>
        <w:gridCol w:w="1134"/>
      </w:tblGrid>
      <w:tr w:rsidR="00ED5A8C" w:rsidTr="00ED5A8C">
        <w:tc>
          <w:tcPr>
            <w:tcW w:w="2056" w:type="dxa"/>
            <w:vMerge w:val="restart"/>
            <w:vAlign w:val="center"/>
          </w:tcPr>
          <w:p w:rsidR="00ED5A8C" w:rsidRPr="002339AC"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2339AC">
              <w:rPr>
                <w:rFonts w:ascii="Times New Roman" w:eastAsiaTheme="minorHAnsi" w:hAnsi="Times New Roman"/>
                <w:b/>
                <w:color w:val="000000"/>
                <w:sz w:val="24"/>
                <w:szCs w:val="24"/>
                <w:lang w:val="ro-RO"/>
              </w:rPr>
              <w:t>Zonă</w:t>
            </w:r>
          </w:p>
        </w:tc>
        <w:tc>
          <w:tcPr>
            <w:tcW w:w="2389" w:type="dxa"/>
            <w:gridSpan w:val="3"/>
            <w:vMerge w:val="restart"/>
            <w:vAlign w:val="center"/>
          </w:tcPr>
          <w:p w:rsidR="00ED5A8C" w:rsidRPr="002339AC"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2339AC">
              <w:rPr>
                <w:rFonts w:ascii="Times New Roman" w:eastAsiaTheme="minorHAnsi" w:hAnsi="Times New Roman"/>
                <w:b/>
                <w:color w:val="000000"/>
                <w:sz w:val="24"/>
                <w:szCs w:val="24"/>
                <w:lang w:val="ro-RO"/>
              </w:rPr>
              <w:t>Silvostepă</w:t>
            </w:r>
          </w:p>
        </w:tc>
        <w:tc>
          <w:tcPr>
            <w:tcW w:w="2387" w:type="dxa"/>
            <w:gridSpan w:val="3"/>
            <w:vMerge w:val="restart"/>
            <w:vAlign w:val="center"/>
          </w:tcPr>
          <w:p w:rsidR="00ED5A8C" w:rsidRPr="002339AC"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2339AC">
              <w:rPr>
                <w:rFonts w:ascii="Times New Roman" w:eastAsiaTheme="minorHAnsi" w:hAnsi="Times New Roman"/>
                <w:b/>
                <w:color w:val="000000"/>
                <w:sz w:val="24"/>
                <w:szCs w:val="24"/>
                <w:lang w:val="ro-RO"/>
              </w:rPr>
              <w:t>Stepă</w:t>
            </w:r>
          </w:p>
        </w:tc>
        <w:tc>
          <w:tcPr>
            <w:tcW w:w="1275" w:type="dxa"/>
            <w:gridSpan w:val="2"/>
          </w:tcPr>
          <w:p w:rsidR="00ED5A8C" w:rsidRPr="002339AC"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p>
        </w:tc>
        <w:tc>
          <w:tcPr>
            <w:tcW w:w="5219" w:type="dxa"/>
            <w:gridSpan w:val="5"/>
          </w:tcPr>
          <w:p w:rsidR="00ED5A8C" w:rsidRPr="002339AC"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2339AC">
              <w:rPr>
                <w:rFonts w:ascii="Times New Roman" w:eastAsiaTheme="minorHAnsi" w:hAnsi="Times New Roman"/>
                <w:b/>
                <w:color w:val="000000"/>
                <w:sz w:val="24"/>
                <w:szCs w:val="24"/>
                <w:lang w:val="ro-RO"/>
              </w:rPr>
              <w:t>Condiții staționale speciale</w:t>
            </w:r>
          </w:p>
        </w:tc>
      </w:tr>
      <w:tr w:rsidR="00ED5A8C" w:rsidTr="00ED5A8C">
        <w:tc>
          <w:tcPr>
            <w:tcW w:w="2056" w:type="dxa"/>
            <w:vMerge/>
          </w:tcPr>
          <w:p w:rsidR="00ED5A8C" w:rsidRPr="002339AC" w:rsidRDefault="00ED5A8C" w:rsidP="00ED5A8C">
            <w:pPr>
              <w:autoSpaceDE w:val="0"/>
              <w:autoSpaceDN w:val="0"/>
              <w:adjustRightInd w:val="0"/>
              <w:spacing w:line="360" w:lineRule="auto"/>
              <w:rPr>
                <w:rFonts w:ascii="Times New Roman" w:eastAsiaTheme="minorHAnsi" w:hAnsi="Times New Roman"/>
                <w:b/>
                <w:color w:val="000000"/>
                <w:sz w:val="24"/>
                <w:szCs w:val="24"/>
                <w:lang w:val="ro-RO"/>
              </w:rPr>
            </w:pPr>
          </w:p>
        </w:tc>
        <w:tc>
          <w:tcPr>
            <w:tcW w:w="2389" w:type="dxa"/>
            <w:gridSpan w:val="3"/>
            <w:vMerge/>
          </w:tcPr>
          <w:p w:rsidR="00ED5A8C" w:rsidRPr="002339AC" w:rsidRDefault="00ED5A8C" w:rsidP="00ED5A8C">
            <w:pPr>
              <w:autoSpaceDE w:val="0"/>
              <w:autoSpaceDN w:val="0"/>
              <w:adjustRightInd w:val="0"/>
              <w:spacing w:line="360" w:lineRule="auto"/>
              <w:rPr>
                <w:rFonts w:ascii="Times New Roman" w:eastAsiaTheme="minorHAnsi" w:hAnsi="Times New Roman"/>
                <w:b/>
                <w:color w:val="000000"/>
                <w:sz w:val="24"/>
                <w:szCs w:val="24"/>
                <w:lang w:val="ro-RO"/>
              </w:rPr>
            </w:pPr>
          </w:p>
        </w:tc>
        <w:tc>
          <w:tcPr>
            <w:tcW w:w="2387" w:type="dxa"/>
            <w:gridSpan w:val="3"/>
            <w:vMerge/>
          </w:tcPr>
          <w:p w:rsidR="00ED5A8C" w:rsidRPr="002339AC" w:rsidRDefault="00ED5A8C" w:rsidP="00ED5A8C">
            <w:pPr>
              <w:autoSpaceDE w:val="0"/>
              <w:autoSpaceDN w:val="0"/>
              <w:adjustRightInd w:val="0"/>
              <w:spacing w:line="360" w:lineRule="auto"/>
              <w:rPr>
                <w:rFonts w:ascii="Times New Roman" w:eastAsiaTheme="minorHAnsi" w:hAnsi="Times New Roman"/>
                <w:b/>
                <w:color w:val="000000"/>
                <w:sz w:val="24"/>
                <w:szCs w:val="24"/>
                <w:lang w:val="ro-RO"/>
              </w:rPr>
            </w:pPr>
          </w:p>
        </w:tc>
        <w:tc>
          <w:tcPr>
            <w:tcW w:w="1958" w:type="dxa"/>
            <w:gridSpan w:val="3"/>
          </w:tcPr>
          <w:p w:rsidR="00ED5A8C" w:rsidRPr="002339AC"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2339AC">
              <w:rPr>
                <w:rFonts w:ascii="Times New Roman" w:eastAsiaTheme="minorHAnsi" w:hAnsi="Times New Roman"/>
                <w:b/>
                <w:color w:val="000000"/>
                <w:sz w:val="24"/>
                <w:szCs w:val="24"/>
                <w:lang w:val="ro-RO"/>
              </w:rPr>
              <w:t>Eroziune</w:t>
            </w:r>
          </w:p>
        </w:tc>
        <w:tc>
          <w:tcPr>
            <w:tcW w:w="2268" w:type="dxa"/>
            <w:gridSpan w:val="2"/>
          </w:tcPr>
          <w:p w:rsidR="00ED5A8C" w:rsidRPr="002339AC"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Pr>
                <w:rFonts w:ascii="Times New Roman" w:eastAsiaTheme="minorHAnsi" w:hAnsi="Times New Roman"/>
                <w:b/>
                <w:color w:val="000000"/>
                <w:sz w:val="24"/>
                <w:szCs w:val="24"/>
                <w:lang w:val="ro-RO"/>
              </w:rPr>
              <w:t>Luncă</w:t>
            </w:r>
          </w:p>
        </w:tc>
        <w:tc>
          <w:tcPr>
            <w:tcW w:w="2268" w:type="dxa"/>
            <w:gridSpan w:val="2"/>
          </w:tcPr>
          <w:p w:rsidR="00ED5A8C" w:rsidRPr="002339AC"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2339AC">
              <w:rPr>
                <w:rFonts w:ascii="Times New Roman" w:eastAsiaTheme="minorHAnsi" w:hAnsi="Times New Roman"/>
                <w:b/>
                <w:color w:val="000000"/>
                <w:sz w:val="24"/>
                <w:szCs w:val="24"/>
                <w:lang w:val="ro-RO"/>
              </w:rPr>
              <w:t>Sărături</w:t>
            </w:r>
          </w:p>
        </w:tc>
      </w:tr>
      <w:tr w:rsidR="00ED5A8C" w:rsidRPr="00E0033C" w:rsidTr="00ED5A8C">
        <w:tc>
          <w:tcPr>
            <w:tcW w:w="2056" w:type="dxa"/>
          </w:tcPr>
          <w:p w:rsidR="00ED5A8C" w:rsidRPr="00E0033C" w:rsidRDefault="00ED5A8C" w:rsidP="00ED5A8C">
            <w:pPr>
              <w:autoSpaceDE w:val="0"/>
              <w:autoSpaceDN w:val="0"/>
              <w:adjustRightInd w:val="0"/>
              <w:spacing w:line="360" w:lineRule="auto"/>
              <w:rPr>
                <w:rFonts w:ascii="Times New Roman" w:eastAsiaTheme="minorHAnsi" w:hAnsi="Times New Roman"/>
                <w:b/>
                <w:color w:val="000000"/>
                <w:sz w:val="24"/>
                <w:szCs w:val="24"/>
                <w:lang w:val="ro-RO"/>
              </w:rPr>
            </w:pPr>
            <w:r w:rsidRPr="00E0033C">
              <w:rPr>
                <w:rFonts w:ascii="Times New Roman" w:eastAsiaTheme="minorHAnsi" w:hAnsi="Times New Roman"/>
                <w:b/>
                <w:color w:val="000000"/>
                <w:sz w:val="24"/>
                <w:szCs w:val="24"/>
                <w:lang w:val="ro-RO"/>
              </w:rPr>
              <w:t>Număr amestec</w:t>
            </w:r>
          </w:p>
        </w:tc>
        <w:tc>
          <w:tcPr>
            <w:tcW w:w="841" w:type="dxa"/>
            <w:vAlign w:val="center"/>
          </w:tcPr>
          <w:p w:rsidR="00ED5A8C" w:rsidRPr="00E0033C"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E0033C">
              <w:rPr>
                <w:rFonts w:ascii="Times New Roman" w:eastAsiaTheme="minorHAnsi" w:hAnsi="Times New Roman"/>
                <w:b/>
                <w:color w:val="000000"/>
                <w:sz w:val="24"/>
                <w:szCs w:val="24"/>
                <w:lang w:val="ro-RO"/>
              </w:rPr>
              <w:t>1</w:t>
            </w:r>
          </w:p>
        </w:tc>
        <w:tc>
          <w:tcPr>
            <w:tcW w:w="710" w:type="dxa"/>
            <w:vAlign w:val="center"/>
          </w:tcPr>
          <w:p w:rsidR="00ED5A8C" w:rsidRPr="00E0033C"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E0033C">
              <w:rPr>
                <w:rFonts w:ascii="Times New Roman" w:eastAsiaTheme="minorHAnsi" w:hAnsi="Times New Roman"/>
                <w:b/>
                <w:color w:val="000000"/>
                <w:sz w:val="24"/>
                <w:szCs w:val="24"/>
                <w:lang w:val="ro-RO"/>
              </w:rPr>
              <w:t>2</w:t>
            </w:r>
          </w:p>
        </w:tc>
        <w:tc>
          <w:tcPr>
            <w:tcW w:w="838" w:type="dxa"/>
            <w:vAlign w:val="center"/>
          </w:tcPr>
          <w:p w:rsidR="00ED5A8C" w:rsidRPr="00E0033C"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Pr>
                <w:rFonts w:ascii="Times New Roman" w:eastAsiaTheme="minorHAnsi" w:hAnsi="Times New Roman"/>
                <w:b/>
                <w:color w:val="000000"/>
                <w:sz w:val="24"/>
                <w:szCs w:val="24"/>
                <w:lang w:val="ro-RO"/>
              </w:rPr>
              <w:t>3</w:t>
            </w:r>
          </w:p>
        </w:tc>
        <w:tc>
          <w:tcPr>
            <w:tcW w:w="943" w:type="dxa"/>
            <w:vAlign w:val="center"/>
          </w:tcPr>
          <w:p w:rsidR="00ED5A8C" w:rsidRPr="00E0033C"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Pr>
                <w:rFonts w:ascii="Times New Roman" w:eastAsiaTheme="minorHAnsi" w:hAnsi="Times New Roman"/>
                <w:b/>
                <w:color w:val="000000"/>
                <w:sz w:val="24"/>
                <w:szCs w:val="24"/>
                <w:lang w:val="ro-RO"/>
              </w:rPr>
              <w:t>4</w:t>
            </w:r>
          </w:p>
        </w:tc>
        <w:tc>
          <w:tcPr>
            <w:tcW w:w="750" w:type="dxa"/>
            <w:vAlign w:val="center"/>
          </w:tcPr>
          <w:p w:rsidR="00ED5A8C" w:rsidRPr="00E0033C"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Pr>
                <w:rFonts w:ascii="Times New Roman" w:eastAsiaTheme="minorHAnsi" w:hAnsi="Times New Roman"/>
                <w:b/>
                <w:color w:val="000000"/>
                <w:sz w:val="24"/>
                <w:szCs w:val="24"/>
                <w:lang w:val="ro-RO"/>
              </w:rPr>
              <w:t>5</w:t>
            </w:r>
          </w:p>
        </w:tc>
        <w:tc>
          <w:tcPr>
            <w:tcW w:w="694" w:type="dxa"/>
            <w:vAlign w:val="center"/>
          </w:tcPr>
          <w:p w:rsidR="00ED5A8C" w:rsidRPr="00E0033C"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Pr>
                <w:rFonts w:ascii="Times New Roman" w:eastAsiaTheme="minorHAnsi" w:hAnsi="Times New Roman"/>
                <w:b/>
                <w:color w:val="000000"/>
                <w:sz w:val="24"/>
                <w:szCs w:val="24"/>
                <w:lang w:val="ro-RO"/>
              </w:rPr>
              <w:t>6</w:t>
            </w:r>
          </w:p>
        </w:tc>
        <w:tc>
          <w:tcPr>
            <w:tcW w:w="1155" w:type="dxa"/>
            <w:vAlign w:val="center"/>
          </w:tcPr>
          <w:p w:rsidR="00ED5A8C" w:rsidRPr="00E0033C"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Pr>
                <w:rFonts w:ascii="Times New Roman" w:eastAsiaTheme="minorHAnsi" w:hAnsi="Times New Roman"/>
                <w:b/>
                <w:color w:val="000000"/>
                <w:sz w:val="24"/>
                <w:szCs w:val="24"/>
                <w:lang w:val="ro-RO"/>
              </w:rPr>
              <w:t>7</w:t>
            </w:r>
          </w:p>
        </w:tc>
        <w:tc>
          <w:tcPr>
            <w:tcW w:w="803" w:type="dxa"/>
            <w:gridSpan w:val="2"/>
            <w:vAlign w:val="center"/>
          </w:tcPr>
          <w:p w:rsidR="00ED5A8C" w:rsidRPr="00E0033C"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Pr>
                <w:rFonts w:ascii="Times New Roman" w:eastAsiaTheme="minorHAnsi" w:hAnsi="Times New Roman"/>
                <w:b/>
                <w:color w:val="000000"/>
                <w:sz w:val="24"/>
                <w:szCs w:val="24"/>
                <w:lang w:val="ro-RO"/>
              </w:rPr>
              <w:t>8</w:t>
            </w:r>
          </w:p>
        </w:tc>
        <w:tc>
          <w:tcPr>
            <w:tcW w:w="1134" w:type="dxa"/>
            <w:vAlign w:val="center"/>
          </w:tcPr>
          <w:p w:rsidR="00ED5A8C" w:rsidRPr="00E0033C"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Pr>
                <w:rFonts w:ascii="Times New Roman" w:eastAsiaTheme="minorHAnsi" w:hAnsi="Times New Roman"/>
                <w:b/>
                <w:color w:val="000000"/>
                <w:sz w:val="24"/>
                <w:szCs w:val="24"/>
                <w:lang w:val="ro-RO"/>
              </w:rPr>
              <w:t>9</w:t>
            </w:r>
          </w:p>
        </w:tc>
        <w:tc>
          <w:tcPr>
            <w:tcW w:w="1134" w:type="dxa"/>
          </w:tcPr>
          <w:p w:rsidR="00ED5A8C"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Pr>
                <w:rFonts w:ascii="Times New Roman" w:eastAsiaTheme="minorHAnsi" w:hAnsi="Times New Roman"/>
                <w:b/>
                <w:color w:val="000000"/>
                <w:sz w:val="24"/>
                <w:szCs w:val="24"/>
                <w:lang w:val="ro-RO"/>
              </w:rPr>
              <w:t>10</w:t>
            </w:r>
          </w:p>
        </w:tc>
        <w:tc>
          <w:tcPr>
            <w:tcW w:w="1134" w:type="dxa"/>
            <w:vAlign w:val="center"/>
          </w:tcPr>
          <w:p w:rsidR="00ED5A8C" w:rsidRPr="00E0033C"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Pr>
                <w:rFonts w:ascii="Times New Roman" w:eastAsiaTheme="minorHAnsi" w:hAnsi="Times New Roman"/>
                <w:b/>
                <w:color w:val="000000"/>
                <w:sz w:val="24"/>
                <w:szCs w:val="24"/>
                <w:lang w:val="ro-RO"/>
              </w:rPr>
              <w:t>11</w:t>
            </w:r>
          </w:p>
        </w:tc>
        <w:tc>
          <w:tcPr>
            <w:tcW w:w="1134" w:type="dxa"/>
            <w:vAlign w:val="center"/>
          </w:tcPr>
          <w:p w:rsidR="00ED5A8C" w:rsidRPr="00E0033C"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Pr>
                <w:rFonts w:ascii="Times New Roman" w:eastAsiaTheme="minorHAnsi" w:hAnsi="Times New Roman"/>
                <w:b/>
                <w:color w:val="000000"/>
                <w:sz w:val="24"/>
                <w:szCs w:val="24"/>
                <w:lang w:val="ro-RO"/>
              </w:rPr>
              <w:t>12</w:t>
            </w:r>
          </w:p>
        </w:tc>
      </w:tr>
      <w:tr w:rsidR="00ED5A8C" w:rsidRPr="00E0033C" w:rsidTr="00ED5A8C">
        <w:tc>
          <w:tcPr>
            <w:tcW w:w="2056" w:type="dxa"/>
          </w:tcPr>
          <w:p w:rsidR="00ED5A8C" w:rsidRPr="00E0033C" w:rsidRDefault="00ED5A8C" w:rsidP="00ED5A8C">
            <w:pPr>
              <w:autoSpaceDE w:val="0"/>
              <w:autoSpaceDN w:val="0"/>
              <w:adjustRightInd w:val="0"/>
              <w:spacing w:line="360" w:lineRule="auto"/>
              <w:rPr>
                <w:rFonts w:ascii="Times New Roman" w:eastAsiaTheme="minorHAnsi" w:hAnsi="Times New Roman"/>
                <w:b/>
                <w:color w:val="000000"/>
                <w:sz w:val="24"/>
                <w:szCs w:val="24"/>
                <w:lang w:val="ro-RO"/>
              </w:rPr>
            </w:pPr>
            <w:r w:rsidRPr="00E0033C">
              <w:rPr>
                <w:rFonts w:ascii="Times New Roman" w:eastAsiaTheme="minorHAnsi" w:hAnsi="Times New Roman"/>
                <w:b/>
                <w:color w:val="000000"/>
                <w:sz w:val="24"/>
                <w:szCs w:val="24"/>
                <w:lang w:val="ro-RO"/>
              </w:rPr>
              <w:t>Mod de folosire</w:t>
            </w:r>
          </w:p>
        </w:tc>
        <w:tc>
          <w:tcPr>
            <w:tcW w:w="841" w:type="dxa"/>
            <w:vAlign w:val="center"/>
          </w:tcPr>
          <w:p w:rsidR="00ED5A8C" w:rsidRPr="00E0033C"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E0033C">
              <w:rPr>
                <w:rFonts w:ascii="Times New Roman" w:eastAsiaTheme="minorHAnsi" w:hAnsi="Times New Roman"/>
                <w:b/>
                <w:color w:val="000000"/>
                <w:sz w:val="24"/>
                <w:szCs w:val="24"/>
                <w:lang w:val="ro-RO"/>
              </w:rPr>
              <w:t>P</w:t>
            </w:r>
          </w:p>
        </w:tc>
        <w:tc>
          <w:tcPr>
            <w:tcW w:w="710" w:type="dxa"/>
            <w:vAlign w:val="center"/>
          </w:tcPr>
          <w:p w:rsidR="00ED5A8C" w:rsidRPr="00E0033C"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E0033C">
              <w:rPr>
                <w:rFonts w:ascii="Times New Roman" w:eastAsiaTheme="minorHAnsi" w:hAnsi="Times New Roman"/>
                <w:b/>
                <w:color w:val="000000"/>
                <w:sz w:val="24"/>
                <w:szCs w:val="24"/>
                <w:lang w:val="ro-RO"/>
              </w:rPr>
              <w:t>F</w:t>
            </w:r>
          </w:p>
        </w:tc>
        <w:tc>
          <w:tcPr>
            <w:tcW w:w="838" w:type="dxa"/>
            <w:vAlign w:val="center"/>
          </w:tcPr>
          <w:p w:rsidR="00ED5A8C" w:rsidRPr="00E0033C"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Pr>
                <w:rFonts w:ascii="Times New Roman" w:eastAsiaTheme="minorHAnsi" w:hAnsi="Times New Roman"/>
                <w:b/>
                <w:color w:val="000000"/>
                <w:sz w:val="24"/>
                <w:szCs w:val="24"/>
                <w:lang w:val="ro-RO"/>
              </w:rPr>
              <w:t>PM</w:t>
            </w:r>
          </w:p>
        </w:tc>
        <w:tc>
          <w:tcPr>
            <w:tcW w:w="943" w:type="dxa"/>
            <w:vAlign w:val="center"/>
          </w:tcPr>
          <w:p w:rsidR="00ED5A8C" w:rsidRPr="00E0033C"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E0033C">
              <w:rPr>
                <w:rFonts w:ascii="Times New Roman" w:eastAsiaTheme="minorHAnsi" w:hAnsi="Times New Roman"/>
                <w:b/>
                <w:color w:val="000000"/>
                <w:sz w:val="24"/>
                <w:szCs w:val="24"/>
                <w:lang w:val="ro-RO"/>
              </w:rPr>
              <w:t>P</w:t>
            </w:r>
          </w:p>
        </w:tc>
        <w:tc>
          <w:tcPr>
            <w:tcW w:w="750" w:type="dxa"/>
            <w:vAlign w:val="center"/>
          </w:tcPr>
          <w:p w:rsidR="00ED5A8C" w:rsidRPr="00E0033C"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E0033C">
              <w:rPr>
                <w:rFonts w:ascii="Times New Roman" w:eastAsiaTheme="minorHAnsi" w:hAnsi="Times New Roman"/>
                <w:b/>
                <w:color w:val="000000"/>
                <w:sz w:val="24"/>
                <w:szCs w:val="24"/>
                <w:lang w:val="ro-RO"/>
              </w:rPr>
              <w:t>F</w:t>
            </w:r>
          </w:p>
        </w:tc>
        <w:tc>
          <w:tcPr>
            <w:tcW w:w="694" w:type="dxa"/>
            <w:vAlign w:val="center"/>
          </w:tcPr>
          <w:p w:rsidR="00ED5A8C" w:rsidRPr="00E0033C"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Pr>
                <w:rFonts w:ascii="Times New Roman" w:eastAsiaTheme="minorHAnsi" w:hAnsi="Times New Roman"/>
                <w:b/>
                <w:color w:val="000000"/>
                <w:sz w:val="24"/>
                <w:szCs w:val="24"/>
                <w:lang w:val="ro-RO"/>
              </w:rPr>
              <w:t>M</w:t>
            </w:r>
          </w:p>
        </w:tc>
        <w:tc>
          <w:tcPr>
            <w:tcW w:w="1155" w:type="dxa"/>
            <w:vAlign w:val="center"/>
          </w:tcPr>
          <w:p w:rsidR="00ED5A8C" w:rsidRPr="00E0033C"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Pr>
                <w:rFonts w:ascii="Times New Roman" w:eastAsiaTheme="minorHAnsi" w:hAnsi="Times New Roman"/>
                <w:b/>
                <w:color w:val="000000"/>
                <w:sz w:val="24"/>
                <w:szCs w:val="24"/>
                <w:lang w:val="ro-RO"/>
              </w:rPr>
              <w:t>P</w:t>
            </w:r>
          </w:p>
        </w:tc>
        <w:tc>
          <w:tcPr>
            <w:tcW w:w="803" w:type="dxa"/>
            <w:gridSpan w:val="2"/>
            <w:vAlign w:val="center"/>
          </w:tcPr>
          <w:p w:rsidR="00ED5A8C" w:rsidRPr="00E0033C"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E0033C">
              <w:rPr>
                <w:rFonts w:ascii="Times New Roman" w:eastAsiaTheme="minorHAnsi" w:hAnsi="Times New Roman"/>
                <w:b/>
                <w:color w:val="000000"/>
                <w:sz w:val="24"/>
                <w:szCs w:val="24"/>
                <w:lang w:val="ro-RO"/>
              </w:rPr>
              <w:t>F</w:t>
            </w:r>
          </w:p>
        </w:tc>
        <w:tc>
          <w:tcPr>
            <w:tcW w:w="1134" w:type="dxa"/>
            <w:vAlign w:val="center"/>
          </w:tcPr>
          <w:p w:rsidR="00ED5A8C" w:rsidRPr="00E0033C"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E0033C">
              <w:rPr>
                <w:rFonts w:ascii="Times New Roman" w:eastAsiaTheme="minorHAnsi" w:hAnsi="Times New Roman"/>
                <w:b/>
                <w:color w:val="000000"/>
                <w:sz w:val="24"/>
                <w:szCs w:val="24"/>
                <w:lang w:val="ro-RO"/>
              </w:rPr>
              <w:t>M</w:t>
            </w:r>
          </w:p>
        </w:tc>
        <w:tc>
          <w:tcPr>
            <w:tcW w:w="1134" w:type="dxa"/>
          </w:tcPr>
          <w:p w:rsidR="00ED5A8C" w:rsidRPr="00E0033C"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Pr>
                <w:rFonts w:ascii="Times New Roman" w:eastAsiaTheme="minorHAnsi" w:hAnsi="Times New Roman"/>
                <w:b/>
                <w:color w:val="000000"/>
                <w:sz w:val="24"/>
                <w:szCs w:val="24"/>
                <w:lang w:val="ro-RO"/>
              </w:rPr>
              <w:t>P</w:t>
            </w:r>
          </w:p>
        </w:tc>
        <w:tc>
          <w:tcPr>
            <w:tcW w:w="1134" w:type="dxa"/>
            <w:vAlign w:val="center"/>
          </w:tcPr>
          <w:p w:rsidR="00ED5A8C" w:rsidRPr="00E0033C"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E0033C">
              <w:rPr>
                <w:rFonts w:ascii="Times New Roman" w:eastAsiaTheme="minorHAnsi" w:hAnsi="Times New Roman"/>
                <w:b/>
                <w:color w:val="000000"/>
                <w:sz w:val="24"/>
                <w:szCs w:val="24"/>
                <w:lang w:val="ro-RO"/>
              </w:rPr>
              <w:t>M</w:t>
            </w:r>
          </w:p>
        </w:tc>
        <w:tc>
          <w:tcPr>
            <w:tcW w:w="1134" w:type="dxa"/>
            <w:vAlign w:val="center"/>
          </w:tcPr>
          <w:p w:rsidR="00ED5A8C" w:rsidRPr="00E0033C"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E0033C">
              <w:rPr>
                <w:rFonts w:ascii="Times New Roman" w:eastAsiaTheme="minorHAnsi" w:hAnsi="Times New Roman"/>
                <w:b/>
                <w:color w:val="000000"/>
                <w:sz w:val="24"/>
                <w:szCs w:val="24"/>
                <w:lang w:val="ro-RO"/>
              </w:rPr>
              <w:t>P</w:t>
            </w:r>
          </w:p>
        </w:tc>
      </w:tr>
      <w:tr w:rsidR="00ED5A8C" w:rsidTr="00ED5A8C">
        <w:tc>
          <w:tcPr>
            <w:tcW w:w="2056" w:type="dxa"/>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sidRPr="001C680A">
              <w:rPr>
                <w:rFonts w:ascii="Times New Roman" w:eastAsiaTheme="minorHAnsi" w:hAnsi="Times New Roman"/>
                <w:color w:val="000000"/>
                <w:sz w:val="24"/>
                <w:szCs w:val="24"/>
                <w:lang w:val="ro-RO"/>
              </w:rPr>
              <w:t>Dactylis glomerata</w:t>
            </w:r>
          </w:p>
        </w:tc>
        <w:tc>
          <w:tcPr>
            <w:tcW w:w="841"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12</w:t>
            </w:r>
          </w:p>
        </w:tc>
        <w:tc>
          <w:tcPr>
            <w:tcW w:w="710"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6</w:t>
            </w:r>
          </w:p>
        </w:tc>
        <w:tc>
          <w:tcPr>
            <w:tcW w:w="838"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8</w:t>
            </w:r>
          </w:p>
        </w:tc>
        <w:tc>
          <w:tcPr>
            <w:tcW w:w="943"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12</w:t>
            </w:r>
          </w:p>
        </w:tc>
        <w:tc>
          <w:tcPr>
            <w:tcW w:w="750"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6</w:t>
            </w:r>
          </w:p>
        </w:tc>
        <w:tc>
          <w:tcPr>
            <w:tcW w:w="69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8</w:t>
            </w:r>
          </w:p>
        </w:tc>
        <w:tc>
          <w:tcPr>
            <w:tcW w:w="1155"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5</w:t>
            </w:r>
          </w:p>
        </w:tc>
        <w:tc>
          <w:tcPr>
            <w:tcW w:w="803" w:type="dxa"/>
            <w:gridSpan w:val="2"/>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5</w:t>
            </w:r>
          </w:p>
        </w:tc>
        <w:tc>
          <w:tcPr>
            <w:tcW w:w="1134"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5</w:t>
            </w: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r>
      <w:tr w:rsidR="00ED5A8C" w:rsidTr="00ED5A8C">
        <w:tc>
          <w:tcPr>
            <w:tcW w:w="2056" w:type="dxa"/>
          </w:tcPr>
          <w:p w:rsidR="00ED5A8C" w:rsidRPr="001C680A"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Festuca pratensis</w:t>
            </w:r>
          </w:p>
        </w:tc>
        <w:tc>
          <w:tcPr>
            <w:tcW w:w="841"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8</w:t>
            </w:r>
          </w:p>
        </w:tc>
        <w:tc>
          <w:tcPr>
            <w:tcW w:w="710"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838"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10</w:t>
            </w:r>
          </w:p>
        </w:tc>
        <w:tc>
          <w:tcPr>
            <w:tcW w:w="943"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8</w:t>
            </w:r>
          </w:p>
        </w:tc>
        <w:tc>
          <w:tcPr>
            <w:tcW w:w="750"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69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10</w:t>
            </w:r>
          </w:p>
        </w:tc>
        <w:tc>
          <w:tcPr>
            <w:tcW w:w="1155"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803" w:type="dxa"/>
            <w:gridSpan w:val="2"/>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8</w:t>
            </w:r>
          </w:p>
        </w:tc>
        <w:tc>
          <w:tcPr>
            <w:tcW w:w="1134"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5</w:t>
            </w: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r>
      <w:tr w:rsidR="00ED5A8C" w:rsidTr="00ED5A8C">
        <w:tc>
          <w:tcPr>
            <w:tcW w:w="2056" w:type="dxa"/>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Phleum pratense</w:t>
            </w:r>
          </w:p>
        </w:tc>
        <w:tc>
          <w:tcPr>
            <w:tcW w:w="841"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5</w:t>
            </w:r>
          </w:p>
        </w:tc>
        <w:tc>
          <w:tcPr>
            <w:tcW w:w="710"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838"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943"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750"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69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155"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803" w:type="dxa"/>
            <w:gridSpan w:val="2"/>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7</w:t>
            </w:r>
          </w:p>
        </w:tc>
        <w:tc>
          <w:tcPr>
            <w:tcW w:w="1134"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3</w:t>
            </w: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r>
      <w:tr w:rsidR="00ED5A8C" w:rsidTr="00ED5A8C">
        <w:tc>
          <w:tcPr>
            <w:tcW w:w="2056" w:type="dxa"/>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Lolium perene</w:t>
            </w:r>
          </w:p>
        </w:tc>
        <w:tc>
          <w:tcPr>
            <w:tcW w:w="841"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710"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838"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943"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750"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69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155"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803" w:type="dxa"/>
            <w:gridSpan w:val="2"/>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5</w:t>
            </w:r>
          </w:p>
        </w:tc>
        <w:tc>
          <w:tcPr>
            <w:tcW w:w="1134"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15</w:t>
            </w: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15</w:t>
            </w: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10</w:t>
            </w:r>
          </w:p>
        </w:tc>
      </w:tr>
      <w:tr w:rsidR="00ED5A8C" w:rsidTr="00ED5A8C">
        <w:tc>
          <w:tcPr>
            <w:tcW w:w="2056" w:type="dxa"/>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Festuca arundin.</w:t>
            </w:r>
          </w:p>
        </w:tc>
        <w:tc>
          <w:tcPr>
            <w:tcW w:w="841"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710"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838"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943"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750"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69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155"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803" w:type="dxa"/>
            <w:gridSpan w:val="2"/>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134"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2</w:t>
            </w: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15</w:t>
            </w:r>
          </w:p>
        </w:tc>
      </w:tr>
      <w:tr w:rsidR="00ED5A8C" w:rsidTr="00ED5A8C">
        <w:tc>
          <w:tcPr>
            <w:tcW w:w="2056" w:type="dxa"/>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Poa pratensis</w:t>
            </w:r>
          </w:p>
        </w:tc>
        <w:tc>
          <w:tcPr>
            <w:tcW w:w="841"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2</w:t>
            </w:r>
          </w:p>
        </w:tc>
        <w:tc>
          <w:tcPr>
            <w:tcW w:w="710"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838"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943"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2</w:t>
            </w:r>
          </w:p>
        </w:tc>
        <w:tc>
          <w:tcPr>
            <w:tcW w:w="750"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69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155"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803" w:type="dxa"/>
            <w:gridSpan w:val="2"/>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134"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r>
      <w:tr w:rsidR="00ED5A8C" w:rsidTr="00ED5A8C">
        <w:tc>
          <w:tcPr>
            <w:tcW w:w="2056" w:type="dxa"/>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Bromus inermis</w:t>
            </w:r>
          </w:p>
        </w:tc>
        <w:tc>
          <w:tcPr>
            <w:tcW w:w="841"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710"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838"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10</w:t>
            </w:r>
          </w:p>
        </w:tc>
        <w:tc>
          <w:tcPr>
            <w:tcW w:w="943"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750"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69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10</w:t>
            </w:r>
          </w:p>
        </w:tc>
        <w:tc>
          <w:tcPr>
            <w:tcW w:w="1155"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12</w:t>
            </w:r>
          </w:p>
        </w:tc>
        <w:tc>
          <w:tcPr>
            <w:tcW w:w="803" w:type="dxa"/>
            <w:gridSpan w:val="2"/>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25</w:t>
            </w: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134"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r>
      <w:tr w:rsidR="00ED5A8C" w:rsidTr="00ED5A8C">
        <w:tc>
          <w:tcPr>
            <w:tcW w:w="2056" w:type="dxa"/>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Trifolium repens</w:t>
            </w:r>
          </w:p>
        </w:tc>
        <w:tc>
          <w:tcPr>
            <w:tcW w:w="841"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710"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838"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943"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750"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69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155"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803" w:type="dxa"/>
            <w:gridSpan w:val="2"/>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134"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3</w:t>
            </w: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3</w:t>
            </w: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3</w:t>
            </w:r>
          </w:p>
        </w:tc>
      </w:tr>
      <w:tr w:rsidR="00ED5A8C" w:rsidTr="00ED5A8C">
        <w:tc>
          <w:tcPr>
            <w:tcW w:w="2056" w:type="dxa"/>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Lotus corniculatus</w:t>
            </w:r>
          </w:p>
        </w:tc>
        <w:tc>
          <w:tcPr>
            <w:tcW w:w="841"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5</w:t>
            </w:r>
          </w:p>
        </w:tc>
        <w:tc>
          <w:tcPr>
            <w:tcW w:w="710"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838"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4</w:t>
            </w:r>
          </w:p>
        </w:tc>
        <w:tc>
          <w:tcPr>
            <w:tcW w:w="943"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5</w:t>
            </w:r>
          </w:p>
        </w:tc>
        <w:tc>
          <w:tcPr>
            <w:tcW w:w="750"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69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4</w:t>
            </w:r>
          </w:p>
        </w:tc>
        <w:tc>
          <w:tcPr>
            <w:tcW w:w="1155"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5</w:t>
            </w:r>
          </w:p>
        </w:tc>
        <w:tc>
          <w:tcPr>
            <w:tcW w:w="803" w:type="dxa"/>
            <w:gridSpan w:val="2"/>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134"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5</w:t>
            </w: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5</w:t>
            </w:r>
          </w:p>
        </w:tc>
      </w:tr>
      <w:tr w:rsidR="00ED5A8C" w:rsidTr="00ED5A8C">
        <w:tc>
          <w:tcPr>
            <w:tcW w:w="2056" w:type="dxa"/>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Medicago sativa</w:t>
            </w:r>
          </w:p>
        </w:tc>
        <w:tc>
          <w:tcPr>
            <w:tcW w:w="841"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710"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15</w:t>
            </w:r>
          </w:p>
        </w:tc>
        <w:tc>
          <w:tcPr>
            <w:tcW w:w="838"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943"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750"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15</w:t>
            </w:r>
          </w:p>
        </w:tc>
        <w:tc>
          <w:tcPr>
            <w:tcW w:w="69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155"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5</w:t>
            </w:r>
          </w:p>
        </w:tc>
        <w:tc>
          <w:tcPr>
            <w:tcW w:w="803" w:type="dxa"/>
            <w:gridSpan w:val="2"/>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134"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r>
      <w:tr w:rsidR="00ED5A8C" w:rsidTr="00ED5A8C">
        <w:tc>
          <w:tcPr>
            <w:tcW w:w="2056" w:type="dxa"/>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Onobrichis viciif</w:t>
            </w:r>
          </w:p>
        </w:tc>
        <w:tc>
          <w:tcPr>
            <w:tcW w:w="841"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710"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838"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30</w:t>
            </w:r>
          </w:p>
        </w:tc>
        <w:tc>
          <w:tcPr>
            <w:tcW w:w="943"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750"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69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30</w:t>
            </w:r>
          </w:p>
        </w:tc>
        <w:tc>
          <w:tcPr>
            <w:tcW w:w="1155"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25</w:t>
            </w:r>
          </w:p>
        </w:tc>
        <w:tc>
          <w:tcPr>
            <w:tcW w:w="803" w:type="dxa"/>
            <w:gridSpan w:val="2"/>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40</w:t>
            </w: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134"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134" w:type="dxa"/>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r>
      <w:tr w:rsidR="00ED5A8C" w:rsidTr="00ED5A8C">
        <w:trPr>
          <w:trHeight w:val="628"/>
        </w:trPr>
        <w:tc>
          <w:tcPr>
            <w:tcW w:w="2056" w:type="dxa"/>
          </w:tcPr>
          <w:p w:rsidR="00ED5A8C" w:rsidRPr="00EB099E" w:rsidRDefault="00ED5A8C" w:rsidP="00ED5A8C">
            <w:pPr>
              <w:autoSpaceDE w:val="0"/>
              <w:autoSpaceDN w:val="0"/>
              <w:adjustRightInd w:val="0"/>
              <w:rPr>
                <w:rFonts w:ascii="Times New Roman" w:eastAsiaTheme="minorHAnsi" w:hAnsi="Times New Roman"/>
                <w:b/>
                <w:color w:val="000000"/>
                <w:sz w:val="24"/>
                <w:szCs w:val="24"/>
                <w:lang w:val="ro-RO"/>
              </w:rPr>
            </w:pPr>
            <w:r w:rsidRPr="00EB099E">
              <w:rPr>
                <w:rFonts w:ascii="Times New Roman" w:eastAsiaTheme="minorHAnsi" w:hAnsi="Times New Roman"/>
                <w:b/>
                <w:color w:val="000000"/>
                <w:sz w:val="24"/>
                <w:szCs w:val="24"/>
                <w:lang w:val="ro-RO"/>
              </w:rPr>
              <w:t>Total sămânță cu valoarea culturală 100%</w:t>
            </w:r>
          </w:p>
        </w:tc>
        <w:tc>
          <w:tcPr>
            <w:tcW w:w="841" w:type="dxa"/>
            <w:vAlign w:val="center"/>
          </w:tcPr>
          <w:p w:rsidR="00ED5A8C" w:rsidRPr="00EB099E"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EB099E">
              <w:rPr>
                <w:rFonts w:ascii="Times New Roman" w:eastAsiaTheme="minorHAnsi" w:hAnsi="Times New Roman"/>
                <w:b/>
                <w:color w:val="000000"/>
                <w:sz w:val="24"/>
                <w:szCs w:val="24"/>
                <w:lang w:val="ro-RO"/>
              </w:rPr>
              <w:t>32</w:t>
            </w:r>
          </w:p>
        </w:tc>
        <w:tc>
          <w:tcPr>
            <w:tcW w:w="710" w:type="dxa"/>
            <w:vAlign w:val="center"/>
          </w:tcPr>
          <w:p w:rsidR="00ED5A8C" w:rsidRPr="00EB099E"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EB099E">
              <w:rPr>
                <w:rFonts w:ascii="Times New Roman" w:eastAsiaTheme="minorHAnsi" w:hAnsi="Times New Roman"/>
                <w:b/>
                <w:color w:val="000000"/>
                <w:sz w:val="24"/>
                <w:szCs w:val="24"/>
                <w:lang w:val="ro-RO"/>
              </w:rPr>
              <w:t>21</w:t>
            </w:r>
          </w:p>
        </w:tc>
        <w:tc>
          <w:tcPr>
            <w:tcW w:w="838" w:type="dxa"/>
            <w:vAlign w:val="center"/>
          </w:tcPr>
          <w:p w:rsidR="00ED5A8C" w:rsidRPr="00EB099E"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EB099E">
              <w:rPr>
                <w:rFonts w:ascii="Times New Roman" w:eastAsiaTheme="minorHAnsi" w:hAnsi="Times New Roman"/>
                <w:b/>
                <w:color w:val="000000"/>
                <w:sz w:val="24"/>
                <w:szCs w:val="24"/>
                <w:lang w:val="ro-RO"/>
              </w:rPr>
              <w:t>62</w:t>
            </w:r>
          </w:p>
        </w:tc>
        <w:tc>
          <w:tcPr>
            <w:tcW w:w="943" w:type="dxa"/>
            <w:vAlign w:val="center"/>
          </w:tcPr>
          <w:p w:rsidR="00ED5A8C" w:rsidRPr="00EB099E"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Pr>
                <w:rFonts w:ascii="Times New Roman" w:eastAsiaTheme="minorHAnsi" w:hAnsi="Times New Roman"/>
                <w:b/>
                <w:color w:val="000000"/>
                <w:sz w:val="24"/>
                <w:szCs w:val="24"/>
                <w:lang w:val="ro-RO"/>
              </w:rPr>
              <w:t>32</w:t>
            </w:r>
          </w:p>
        </w:tc>
        <w:tc>
          <w:tcPr>
            <w:tcW w:w="750" w:type="dxa"/>
            <w:vAlign w:val="center"/>
          </w:tcPr>
          <w:p w:rsidR="00ED5A8C" w:rsidRPr="00EB099E"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Pr>
                <w:rFonts w:ascii="Times New Roman" w:eastAsiaTheme="minorHAnsi" w:hAnsi="Times New Roman"/>
                <w:b/>
                <w:color w:val="000000"/>
                <w:sz w:val="24"/>
                <w:szCs w:val="24"/>
                <w:lang w:val="ro-RO"/>
              </w:rPr>
              <w:t>21</w:t>
            </w:r>
          </w:p>
        </w:tc>
        <w:tc>
          <w:tcPr>
            <w:tcW w:w="694" w:type="dxa"/>
            <w:vAlign w:val="center"/>
          </w:tcPr>
          <w:p w:rsidR="00ED5A8C" w:rsidRPr="00EB099E"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Pr>
                <w:rFonts w:ascii="Times New Roman" w:eastAsiaTheme="minorHAnsi" w:hAnsi="Times New Roman"/>
                <w:b/>
                <w:color w:val="000000"/>
                <w:sz w:val="24"/>
                <w:szCs w:val="24"/>
                <w:lang w:val="ro-RO"/>
              </w:rPr>
              <w:t>62</w:t>
            </w:r>
          </w:p>
        </w:tc>
        <w:tc>
          <w:tcPr>
            <w:tcW w:w="1155" w:type="dxa"/>
            <w:vAlign w:val="center"/>
          </w:tcPr>
          <w:p w:rsidR="00ED5A8C" w:rsidRPr="00EB099E"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EB099E">
              <w:rPr>
                <w:rFonts w:ascii="Times New Roman" w:eastAsiaTheme="minorHAnsi" w:hAnsi="Times New Roman"/>
                <w:b/>
                <w:color w:val="000000"/>
                <w:sz w:val="24"/>
                <w:szCs w:val="24"/>
                <w:lang w:val="ro-RO"/>
              </w:rPr>
              <w:t>52</w:t>
            </w:r>
          </w:p>
        </w:tc>
        <w:tc>
          <w:tcPr>
            <w:tcW w:w="803" w:type="dxa"/>
            <w:gridSpan w:val="2"/>
            <w:vAlign w:val="center"/>
          </w:tcPr>
          <w:p w:rsidR="00ED5A8C" w:rsidRPr="00EB099E"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EB099E">
              <w:rPr>
                <w:rFonts w:ascii="Times New Roman" w:eastAsiaTheme="minorHAnsi" w:hAnsi="Times New Roman"/>
                <w:b/>
                <w:color w:val="000000"/>
                <w:sz w:val="24"/>
                <w:szCs w:val="24"/>
                <w:lang w:val="ro-RO"/>
              </w:rPr>
              <w:t>65</w:t>
            </w:r>
          </w:p>
        </w:tc>
        <w:tc>
          <w:tcPr>
            <w:tcW w:w="1134" w:type="dxa"/>
            <w:vAlign w:val="center"/>
          </w:tcPr>
          <w:p w:rsidR="00ED5A8C" w:rsidRPr="00EB099E"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EB099E">
              <w:rPr>
                <w:rFonts w:ascii="Times New Roman" w:eastAsiaTheme="minorHAnsi" w:hAnsi="Times New Roman"/>
                <w:b/>
                <w:color w:val="000000"/>
                <w:sz w:val="24"/>
                <w:szCs w:val="24"/>
                <w:lang w:val="ro-RO"/>
              </w:rPr>
              <w:t>25</w:t>
            </w:r>
          </w:p>
        </w:tc>
        <w:tc>
          <w:tcPr>
            <w:tcW w:w="1134" w:type="dxa"/>
            <w:vAlign w:val="center"/>
          </w:tcPr>
          <w:p w:rsidR="00ED5A8C" w:rsidRPr="00EB099E"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Pr>
                <w:rFonts w:ascii="Times New Roman" w:eastAsiaTheme="minorHAnsi" w:hAnsi="Times New Roman"/>
                <w:b/>
                <w:color w:val="000000"/>
                <w:sz w:val="24"/>
                <w:szCs w:val="24"/>
                <w:lang w:val="ro-RO"/>
              </w:rPr>
              <w:t>28</w:t>
            </w:r>
          </w:p>
        </w:tc>
        <w:tc>
          <w:tcPr>
            <w:tcW w:w="1134" w:type="dxa"/>
            <w:vAlign w:val="center"/>
          </w:tcPr>
          <w:p w:rsidR="00ED5A8C" w:rsidRPr="00EB099E"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EB099E">
              <w:rPr>
                <w:rFonts w:ascii="Times New Roman" w:eastAsiaTheme="minorHAnsi" w:hAnsi="Times New Roman"/>
                <w:b/>
                <w:color w:val="000000"/>
                <w:sz w:val="24"/>
                <w:szCs w:val="24"/>
                <w:lang w:val="ro-RO"/>
              </w:rPr>
              <w:t>28</w:t>
            </w:r>
          </w:p>
        </w:tc>
        <w:tc>
          <w:tcPr>
            <w:tcW w:w="1134" w:type="dxa"/>
            <w:vAlign w:val="center"/>
          </w:tcPr>
          <w:p w:rsidR="00ED5A8C" w:rsidRPr="00EB099E" w:rsidRDefault="00ED5A8C" w:rsidP="00ED5A8C">
            <w:pPr>
              <w:autoSpaceDE w:val="0"/>
              <w:autoSpaceDN w:val="0"/>
              <w:adjustRightInd w:val="0"/>
              <w:spacing w:line="360" w:lineRule="auto"/>
              <w:jc w:val="center"/>
              <w:rPr>
                <w:rFonts w:ascii="Times New Roman" w:eastAsiaTheme="minorHAnsi" w:hAnsi="Times New Roman"/>
                <w:b/>
                <w:color w:val="000000"/>
                <w:sz w:val="24"/>
                <w:szCs w:val="24"/>
                <w:lang w:val="ro-RO"/>
              </w:rPr>
            </w:pPr>
            <w:r w:rsidRPr="00EB099E">
              <w:rPr>
                <w:rFonts w:ascii="Times New Roman" w:eastAsiaTheme="minorHAnsi" w:hAnsi="Times New Roman"/>
                <w:b/>
                <w:color w:val="000000"/>
                <w:sz w:val="24"/>
                <w:szCs w:val="24"/>
                <w:lang w:val="ro-RO"/>
              </w:rPr>
              <w:t>33</w:t>
            </w:r>
          </w:p>
        </w:tc>
      </w:tr>
    </w:tbl>
    <w:p w:rsidR="003E2660" w:rsidRDefault="003E2660" w:rsidP="00ED5A8C">
      <w:pPr>
        <w:autoSpaceDE w:val="0"/>
        <w:autoSpaceDN w:val="0"/>
        <w:adjustRightInd w:val="0"/>
        <w:spacing w:after="0" w:line="360" w:lineRule="auto"/>
        <w:jc w:val="center"/>
        <w:rPr>
          <w:rFonts w:ascii="Times New Roman" w:eastAsiaTheme="minorHAnsi" w:hAnsi="Times New Roman"/>
          <w:b/>
          <w:color w:val="000000"/>
          <w:sz w:val="24"/>
          <w:szCs w:val="24"/>
          <w:lang w:val="ro-RO"/>
        </w:rPr>
        <w:sectPr w:rsidR="003E2660" w:rsidSect="003E2660">
          <w:pgSz w:w="15840" w:h="12240" w:orient="landscape"/>
          <w:pgMar w:top="902" w:right="289" w:bottom="1440" w:left="1440" w:header="709" w:footer="709" w:gutter="0"/>
          <w:cols w:space="708"/>
          <w:docGrid w:linePitch="360"/>
        </w:sectPr>
      </w:pPr>
    </w:p>
    <w:p w:rsidR="00ED5A8C" w:rsidRDefault="00ED5A8C" w:rsidP="00ED5A8C">
      <w:pPr>
        <w:autoSpaceDE w:val="0"/>
        <w:autoSpaceDN w:val="0"/>
        <w:adjustRightInd w:val="0"/>
        <w:spacing w:after="0" w:line="360" w:lineRule="auto"/>
        <w:jc w:val="center"/>
        <w:rPr>
          <w:rFonts w:ascii="Times New Roman" w:eastAsiaTheme="minorHAnsi" w:hAnsi="Times New Roman"/>
          <w:b/>
          <w:color w:val="000000"/>
          <w:sz w:val="24"/>
          <w:szCs w:val="24"/>
          <w:lang w:val="ro-RO"/>
        </w:rPr>
      </w:pPr>
    </w:p>
    <w:p w:rsidR="00ED5A8C" w:rsidRPr="00EB099E" w:rsidRDefault="00ED5A8C" w:rsidP="00ED5A8C">
      <w:pPr>
        <w:autoSpaceDE w:val="0"/>
        <w:autoSpaceDN w:val="0"/>
        <w:adjustRightInd w:val="0"/>
        <w:spacing w:after="0" w:line="360" w:lineRule="auto"/>
        <w:jc w:val="center"/>
        <w:rPr>
          <w:rFonts w:ascii="Times New Roman" w:eastAsiaTheme="minorHAnsi" w:hAnsi="Times New Roman"/>
          <w:b/>
          <w:color w:val="000000"/>
          <w:sz w:val="24"/>
          <w:szCs w:val="24"/>
          <w:lang w:val="ro-RO"/>
        </w:rPr>
      </w:pPr>
      <w:r w:rsidRPr="00EB099E">
        <w:rPr>
          <w:rFonts w:ascii="Times New Roman" w:eastAsiaTheme="minorHAnsi" w:hAnsi="Times New Roman"/>
          <w:b/>
          <w:color w:val="000000"/>
          <w:sz w:val="24"/>
          <w:szCs w:val="24"/>
          <w:lang w:val="ro-RO"/>
        </w:rPr>
        <w:t>Amestecuri de ierburi folosite în regim mixt pentru zona de dealuri cu</w:t>
      </w:r>
    </w:p>
    <w:p w:rsidR="00ED5A8C" w:rsidRDefault="00ED5A8C" w:rsidP="00F82482">
      <w:pPr>
        <w:autoSpaceDE w:val="0"/>
        <w:autoSpaceDN w:val="0"/>
        <w:adjustRightInd w:val="0"/>
        <w:spacing w:after="0" w:line="360" w:lineRule="auto"/>
        <w:jc w:val="center"/>
        <w:rPr>
          <w:rFonts w:ascii="Times New Roman" w:eastAsiaTheme="minorHAnsi" w:hAnsi="Times New Roman"/>
          <w:b/>
          <w:color w:val="000000"/>
          <w:sz w:val="24"/>
          <w:szCs w:val="24"/>
          <w:lang w:val="ro-RO"/>
        </w:rPr>
      </w:pPr>
      <w:r w:rsidRPr="00EB099E">
        <w:rPr>
          <w:rFonts w:ascii="Times New Roman" w:eastAsiaTheme="minorHAnsi" w:hAnsi="Times New Roman"/>
          <w:b/>
          <w:color w:val="000000"/>
          <w:sz w:val="24"/>
          <w:szCs w:val="24"/>
          <w:lang w:val="ro-RO"/>
        </w:rPr>
        <w:t>deficit de umiditate cu soluri erodate</w:t>
      </w:r>
      <w:r w:rsidR="002D2383">
        <w:rPr>
          <w:rFonts w:ascii="Times New Roman" w:eastAsiaTheme="minorHAnsi" w:hAnsi="Times New Roman"/>
          <w:b/>
          <w:color w:val="000000"/>
          <w:sz w:val="24"/>
          <w:szCs w:val="24"/>
          <w:lang w:val="ro-RO"/>
        </w:rPr>
        <w:t xml:space="preserve"> și pentru lunca – zona cu exces de umiditate</w:t>
      </w:r>
    </w:p>
    <w:p w:rsidR="00ED5A8C" w:rsidRDefault="00ED5A8C" w:rsidP="00ED5A8C">
      <w:pPr>
        <w:autoSpaceDE w:val="0"/>
        <w:autoSpaceDN w:val="0"/>
        <w:adjustRightInd w:val="0"/>
        <w:spacing w:after="0" w:line="360" w:lineRule="auto"/>
        <w:jc w:val="center"/>
        <w:rPr>
          <w:rFonts w:ascii="Times New Roman" w:eastAsiaTheme="minorHAnsi" w:hAnsi="Times New Roman"/>
          <w:b/>
          <w:color w:val="000000"/>
          <w:sz w:val="24"/>
          <w:szCs w:val="24"/>
          <w:lang w:val="ro-RO"/>
        </w:rPr>
      </w:pPr>
    </w:p>
    <w:p w:rsidR="00ED5A8C" w:rsidRDefault="00ED5A8C" w:rsidP="00ED5A8C">
      <w:pPr>
        <w:autoSpaceDE w:val="0"/>
        <w:autoSpaceDN w:val="0"/>
        <w:adjustRightInd w:val="0"/>
        <w:spacing w:after="0"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 xml:space="preserve">                    Ta</w:t>
      </w:r>
      <w:r w:rsidRPr="00EB099E">
        <w:rPr>
          <w:rFonts w:ascii="Times New Roman" w:eastAsiaTheme="minorHAnsi" w:hAnsi="Times New Roman"/>
          <w:color w:val="000000"/>
          <w:sz w:val="24"/>
          <w:szCs w:val="24"/>
          <w:lang w:val="ro-RO"/>
        </w:rPr>
        <w:t>bel 6.7</w:t>
      </w:r>
    </w:p>
    <w:tbl>
      <w:tblPr>
        <w:tblStyle w:val="TableGrid"/>
        <w:tblW w:w="10455" w:type="dxa"/>
        <w:tblLayout w:type="fixed"/>
        <w:tblLook w:val="04A0" w:firstRow="1" w:lastRow="0" w:firstColumn="1" w:lastColumn="0" w:noHBand="0" w:noVBand="1"/>
      </w:tblPr>
      <w:tblGrid>
        <w:gridCol w:w="534"/>
        <w:gridCol w:w="850"/>
        <w:gridCol w:w="1418"/>
        <w:gridCol w:w="992"/>
        <w:gridCol w:w="2268"/>
        <w:gridCol w:w="992"/>
        <w:gridCol w:w="851"/>
        <w:gridCol w:w="1275"/>
        <w:gridCol w:w="1275"/>
      </w:tblGrid>
      <w:tr w:rsidR="00ED5A8C" w:rsidRPr="0026499A" w:rsidTr="00ED5A8C">
        <w:tc>
          <w:tcPr>
            <w:tcW w:w="534" w:type="dxa"/>
          </w:tcPr>
          <w:p w:rsidR="00ED5A8C" w:rsidRPr="0026499A" w:rsidRDefault="00ED5A8C" w:rsidP="00ED5A8C">
            <w:pPr>
              <w:autoSpaceDE w:val="0"/>
              <w:autoSpaceDN w:val="0"/>
              <w:adjustRightInd w:val="0"/>
              <w:jc w:val="center"/>
              <w:rPr>
                <w:rFonts w:ascii="Times New Roman" w:eastAsiaTheme="minorHAnsi" w:hAnsi="Times New Roman"/>
                <w:color w:val="000000"/>
                <w:sz w:val="24"/>
                <w:szCs w:val="24"/>
                <w:lang w:val="ro-RO"/>
              </w:rPr>
            </w:pPr>
            <w:r w:rsidRPr="0026499A">
              <w:rPr>
                <w:rFonts w:ascii="Times New Roman" w:eastAsiaTheme="minorHAnsi" w:hAnsi="Times New Roman"/>
                <w:color w:val="000000"/>
                <w:sz w:val="24"/>
                <w:szCs w:val="24"/>
                <w:lang w:val="ro-RO"/>
              </w:rPr>
              <w:t>N.crt</w:t>
            </w:r>
          </w:p>
        </w:tc>
        <w:tc>
          <w:tcPr>
            <w:tcW w:w="850" w:type="dxa"/>
          </w:tcPr>
          <w:p w:rsidR="00ED5A8C" w:rsidRPr="0026499A" w:rsidRDefault="00ED5A8C" w:rsidP="00ED5A8C">
            <w:pPr>
              <w:autoSpaceDE w:val="0"/>
              <w:autoSpaceDN w:val="0"/>
              <w:adjustRightInd w:val="0"/>
              <w:jc w:val="center"/>
              <w:rPr>
                <w:rFonts w:ascii="Times New Roman" w:eastAsiaTheme="minorHAnsi" w:hAnsi="Times New Roman"/>
                <w:color w:val="000000"/>
                <w:sz w:val="24"/>
                <w:szCs w:val="24"/>
                <w:lang w:val="ro-RO"/>
              </w:rPr>
            </w:pPr>
            <w:r w:rsidRPr="0026499A">
              <w:rPr>
                <w:rFonts w:ascii="Times New Roman" w:eastAsiaTheme="minorHAnsi" w:hAnsi="Times New Roman"/>
                <w:color w:val="000000"/>
                <w:sz w:val="24"/>
                <w:szCs w:val="24"/>
                <w:lang w:val="ro-RO"/>
              </w:rPr>
              <w:t>Trup</w:t>
            </w:r>
          </w:p>
        </w:tc>
        <w:tc>
          <w:tcPr>
            <w:tcW w:w="1418" w:type="dxa"/>
          </w:tcPr>
          <w:p w:rsidR="00ED5A8C" w:rsidRPr="0026499A" w:rsidRDefault="00ED5A8C" w:rsidP="00ED5A8C">
            <w:pPr>
              <w:autoSpaceDE w:val="0"/>
              <w:autoSpaceDN w:val="0"/>
              <w:adjustRightInd w:val="0"/>
              <w:jc w:val="center"/>
              <w:rPr>
                <w:rFonts w:ascii="Times New Roman" w:eastAsiaTheme="minorHAnsi" w:hAnsi="Times New Roman"/>
                <w:color w:val="000000"/>
                <w:sz w:val="24"/>
                <w:szCs w:val="24"/>
                <w:lang w:val="ro-RO"/>
              </w:rPr>
            </w:pPr>
            <w:r w:rsidRPr="0026499A">
              <w:rPr>
                <w:rFonts w:ascii="Times New Roman" w:eastAsiaTheme="minorHAnsi" w:hAnsi="Times New Roman"/>
                <w:color w:val="000000"/>
                <w:sz w:val="24"/>
                <w:szCs w:val="24"/>
                <w:lang w:val="ro-RO"/>
              </w:rPr>
              <w:t>Parcela descriptivă</w:t>
            </w:r>
          </w:p>
        </w:tc>
        <w:tc>
          <w:tcPr>
            <w:tcW w:w="992" w:type="dxa"/>
          </w:tcPr>
          <w:p w:rsidR="00ED5A8C" w:rsidRPr="0026499A" w:rsidRDefault="00ED5A8C" w:rsidP="00ED5A8C">
            <w:pPr>
              <w:autoSpaceDE w:val="0"/>
              <w:autoSpaceDN w:val="0"/>
              <w:adjustRightInd w:val="0"/>
              <w:jc w:val="center"/>
              <w:rPr>
                <w:rFonts w:ascii="Times New Roman" w:eastAsiaTheme="minorHAnsi" w:hAnsi="Times New Roman"/>
                <w:color w:val="000000"/>
                <w:sz w:val="24"/>
                <w:szCs w:val="24"/>
                <w:lang w:val="ro-RO"/>
              </w:rPr>
            </w:pPr>
            <w:r w:rsidRPr="0026499A">
              <w:rPr>
                <w:rFonts w:ascii="Times New Roman" w:eastAsiaTheme="minorHAnsi" w:hAnsi="Times New Roman"/>
                <w:color w:val="000000"/>
                <w:sz w:val="24"/>
                <w:szCs w:val="24"/>
                <w:lang w:val="ro-RO"/>
              </w:rPr>
              <w:t>Supraf</w:t>
            </w:r>
          </w:p>
          <w:p w:rsidR="00ED5A8C" w:rsidRPr="0026499A" w:rsidRDefault="00ED5A8C" w:rsidP="00ED5A8C">
            <w:pPr>
              <w:autoSpaceDE w:val="0"/>
              <w:autoSpaceDN w:val="0"/>
              <w:adjustRightInd w:val="0"/>
              <w:jc w:val="center"/>
              <w:rPr>
                <w:rFonts w:ascii="Times New Roman" w:eastAsiaTheme="minorHAnsi" w:hAnsi="Times New Roman"/>
                <w:color w:val="000000"/>
                <w:sz w:val="24"/>
                <w:szCs w:val="24"/>
                <w:lang w:val="ro-RO"/>
              </w:rPr>
            </w:pPr>
            <w:r w:rsidRPr="0026499A">
              <w:rPr>
                <w:rFonts w:ascii="Times New Roman" w:eastAsiaTheme="minorHAnsi" w:hAnsi="Times New Roman"/>
                <w:color w:val="000000"/>
                <w:sz w:val="24"/>
                <w:szCs w:val="24"/>
                <w:lang w:val="ro-RO"/>
              </w:rPr>
              <w:t>(ha)</w:t>
            </w:r>
          </w:p>
        </w:tc>
        <w:tc>
          <w:tcPr>
            <w:tcW w:w="2268" w:type="dxa"/>
          </w:tcPr>
          <w:p w:rsidR="00ED5A8C" w:rsidRPr="0026499A" w:rsidRDefault="00ED5A8C" w:rsidP="00ED5A8C">
            <w:pPr>
              <w:autoSpaceDE w:val="0"/>
              <w:autoSpaceDN w:val="0"/>
              <w:adjustRightInd w:val="0"/>
              <w:jc w:val="center"/>
              <w:rPr>
                <w:rFonts w:ascii="Times New Roman" w:eastAsiaTheme="minorHAnsi" w:hAnsi="Times New Roman"/>
                <w:color w:val="000000"/>
                <w:sz w:val="24"/>
                <w:szCs w:val="24"/>
                <w:lang w:val="ro-RO"/>
              </w:rPr>
            </w:pPr>
            <w:r w:rsidRPr="0026499A">
              <w:rPr>
                <w:rFonts w:ascii="Times New Roman" w:eastAsiaTheme="minorHAnsi" w:hAnsi="Times New Roman"/>
                <w:color w:val="000000"/>
                <w:sz w:val="24"/>
                <w:szCs w:val="24"/>
                <w:lang w:val="ro-RO"/>
              </w:rPr>
              <w:t>Amestec (specie)</w:t>
            </w:r>
          </w:p>
        </w:tc>
        <w:tc>
          <w:tcPr>
            <w:tcW w:w="992" w:type="dxa"/>
          </w:tcPr>
          <w:p w:rsidR="00ED5A8C" w:rsidRPr="0026499A" w:rsidRDefault="00ED5A8C" w:rsidP="00ED5A8C">
            <w:pPr>
              <w:autoSpaceDE w:val="0"/>
              <w:autoSpaceDN w:val="0"/>
              <w:adjustRightInd w:val="0"/>
              <w:jc w:val="center"/>
              <w:rPr>
                <w:rFonts w:ascii="Times New Roman" w:eastAsiaTheme="minorHAnsi" w:hAnsi="Times New Roman"/>
                <w:color w:val="000000"/>
                <w:sz w:val="24"/>
                <w:szCs w:val="24"/>
                <w:lang w:val="ro-RO"/>
              </w:rPr>
            </w:pPr>
            <w:r w:rsidRPr="0026499A">
              <w:rPr>
                <w:rFonts w:ascii="Times New Roman" w:eastAsiaTheme="minorHAnsi" w:hAnsi="Times New Roman"/>
                <w:color w:val="000000"/>
                <w:sz w:val="24"/>
                <w:szCs w:val="24"/>
                <w:lang w:val="ro-RO"/>
              </w:rPr>
              <w:t>Cant.(kg)</w:t>
            </w:r>
          </w:p>
        </w:tc>
        <w:tc>
          <w:tcPr>
            <w:tcW w:w="851" w:type="dxa"/>
          </w:tcPr>
          <w:p w:rsidR="00ED5A8C" w:rsidRPr="0026499A" w:rsidRDefault="00ED5A8C" w:rsidP="00ED5A8C">
            <w:pPr>
              <w:autoSpaceDE w:val="0"/>
              <w:autoSpaceDN w:val="0"/>
              <w:adjustRightInd w:val="0"/>
              <w:jc w:val="center"/>
              <w:rPr>
                <w:rFonts w:ascii="Times New Roman" w:eastAsiaTheme="minorHAnsi" w:hAnsi="Times New Roman"/>
                <w:color w:val="000000"/>
                <w:sz w:val="24"/>
                <w:szCs w:val="24"/>
                <w:lang w:val="ro-RO"/>
              </w:rPr>
            </w:pPr>
            <w:r w:rsidRPr="0026499A">
              <w:rPr>
                <w:rFonts w:ascii="Times New Roman" w:eastAsiaTheme="minorHAnsi" w:hAnsi="Times New Roman"/>
                <w:color w:val="000000"/>
                <w:sz w:val="24"/>
                <w:szCs w:val="24"/>
                <w:lang w:val="ro-RO"/>
              </w:rPr>
              <w:t>Total cant</w:t>
            </w:r>
          </w:p>
          <w:p w:rsidR="00ED5A8C" w:rsidRPr="0026499A" w:rsidRDefault="00ED5A8C" w:rsidP="00ED5A8C">
            <w:pPr>
              <w:autoSpaceDE w:val="0"/>
              <w:autoSpaceDN w:val="0"/>
              <w:adjustRightInd w:val="0"/>
              <w:jc w:val="center"/>
              <w:rPr>
                <w:rFonts w:ascii="Times New Roman" w:eastAsiaTheme="minorHAnsi" w:hAnsi="Times New Roman"/>
                <w:color w:val="000000"/>
                <w:sz w:val="24"/>
                <w:szCs w:val="24"/>
                <w:lang w:val="ro-RO"/>
              </w:rPr>
            </w:pPr>
            <w:r w:rsidRPr="0026499A">
              <w:rPr>
                <w:rFonts w:ascii="Times New Roman" w:eastAsiaTheme="minorHAnsi" w:hAnsi="Times New Roman"/>
                <w:color w:val="000000"/>
                <w:sz w:val="24"/>
                <w:szCs w:val="24"/>
                <w:lang w:val="ro-RO"/>
              </w:rPr>
              <w:t>/ha</w:t>
            </w:r>
          </w:p>
        </w:tc>
        <w:tc>
          <w:tcPr>
            <w:tcW w:w="1275" w:type="dxa"/>
          </w:tcPr>
          <w:p w:rsidR="00ED5A8C" w:rsidRPr="0026499A" w:rsidRDefault="00ED5A8C" w:rsidP="00ED5A8C">
            <w:pPr>
              <w:autoSpaceDE w:val="0"/>
              <w:autoSpaceDN w:val="0"/>
              <w:adjustRightInd w:val="0"/>
              <w:jc w:val="center"/>
              <w:rPr>
                <w:rFonts w:ascii="Times New Roman" w:eastAsiaTheme="minorHAnsi" w:hAnsi="Times New Roman"/>
                <w:color w:val="000000"/>
                <w:sz w:val="24"/>
                <w:szCs w:val="24"/>
                <w:lang w:val="ro-RO"/>
              </w:rPr>
            </w:pPr>
            <w:r w:rsidRPr="0026499A">
              <w:rPr>
                <w:rFonts w:ascii="Times New Roman" w:eastAsiaTheme="minorHAnsi" w:hAnsi="Times New Roman"/>
                <w:color w:val="000000"/>
                <w:sz w:val="24"/>
                <w:szCs w:val="24"/>
                <w:lang w:val="ro-RO"/>
              </w:rPr>
              <w:t>Total cant /supraf pt supraînsămânțare</w:t>
            </w:r>
            <w:r>
              <w:rPr>
                <w:rFonts w:ascii="Times New Roman" w:eastAsiaTheme="minorHAnsi" w:hAnsi="Times New Roman"/>
                <w:color w:val="000000"/>
                <w:sz w:val="24"/>
                <w:szCs w:val="24"/>
                <w:lang w:val="ro-RO"/>
              </w:rPr>
              <w:t>(60-70% din cant/ha)</w:t>
            </w:r>
          </w:p>
        </w:tc>
        <w:tc>
          <w:tcPr>
            <w:tcW w:w="1275" w:type="dxa"/>
          </w:tcPr>
          <w:p w:rsidR="00ED5A8C" w:rsidRPr="0026499A" w:rsidRDefault="00ED5A8C" w:rsidP="00ED5A8C">
            <w:pPr>
              <w:autoSpaceDE w:val="0"/>
              <w:autoSpaceDN w:val="0"/>
              <w:adjustRightInd w:val="0"/>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Total cant pt reînsămânțare</w:t>
            </w:r>
          </w:p>
        </w:tc>
      </w:tr>
      <w:tr w:rsidR="00ED5A8C" w:rsidTr="00ED5A8C">
        <w:tc>
          <w:tcPr>
            <w:tcW w:w="534" w:type="dxa"/>
            <w:vMerge w:val="restart"/>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w:t>
            </w:r>
          </w:p>
        </w:tc>
        <w:tc>
          <w:tcPr>
            <w:tcW w:w="850" w:type="dxa"/>
            <w:vMerge w:val="restart"/>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w:t>
            </w:r>
          </w:p>
        </w:tc>
        <w:tc>
          <w:tcPr>
            <w:tcW w:w="1418" w:type="dxa"/>
            <w:vMerge w:val="restart"/>
          </w:tcPr>
          <w:p w:rsidR="00ED5A8C" w:rsidRDefault="00ED5A8C" w:rsidP="003B5694">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F82482">
              <w:rPr>
                <w:rFonts w:ascii="Times New Roman" w:eastAsiaTheme="minorHAnsi" w:hAnsi="Times New Roman"/>
                <w:color w:val="000000"/>
                <w:sz w:val="24"/>
                <w:szCs w:val="24"/>
                <w:lang w:val="ro-RO"/>
              </w:rPr>
              <w:t xml:space="preserve">Cap vii </w:t>
            </w:r>
            <w:r>
              <w:rPr>
                <w:rFonts w:ascii="Times New Roman" w:eastAsiaTheme="minorHAnsi" w:hAnsi="Times New Roman"/>
                <w:color w:val="000000"/>
                <w:sz w:val="24"/>
                <w:szCs w:val="24"/>
                <w:lang w:val="ro-RO"/>
              </w:rPr>
              <w:t>”,</w:t>
            </w:r>
          </w:p>
        </w:tc>
        <w:tc>
          <w:tcPr>
            <w:tcW w:w="992" w:type="dxa"/>
            <w:vMerge w:val="restart"/>
          </w:tcPr>
          <w:p w:rsidR="00ED5A8C" w:rsidRDefault="003B5694"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36,96</w:t>
            </w:r>
          </w:p>
        </w:tc>
        <w:tc>
          <w:tcPr>
            <w:tcW w:w="2268" w:type="dxa"/>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 xml:space="preserve">Dactylis glomerata </w:t>
            </w:r>
          </w:p>
        </w:tc>
        <w:tc>
          <w:tcPr>
            <w:tcW w:w="992"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12</w:t>
            </w:r>
          </w:p>
        </w:tc>
        <w:tc>
          <w:tcPr>
            <w:tcW w:w="851" w:type="dxa"/>
            <w:vMerge w:val="restart"/>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32</w:t>
            </w:r>
          </w:p>
        </w:tc>
        <w:tc>
          <w:tcPr>
            <w:tcW w:w="1275" w:type="dxa"/>
            <w:vMerge w:val="restart"/>
            <w:vAlign w:val="center"/>
          </w:tcPr>
          <w:p w:rsidR="00ED5A8C" w:rsidRDefault="00F012D2"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179</w:t>
            </w:r>
          </w:p>
        </w:tc>
        <w:tc>
          <w:tcPr>
            <w:tcW w:w="1275" w:type="dxa"/>
            <w:vMerge w:val="restart"/>
            <w:vAlign w:val="center"/>
          </w:tcPr>
          <w:p w:rsidR="00ED5A8C" w:rsidRDefault="00F012D2"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32</w:t>
            </w:r>
          </w:p>
        </w:tc>
      </w:tr>
      <w:tr w:rsidR="00ED5A8C" w:rsidTr="00ED5A8C">
        <w:tc>
          <w:tcPr>
            <w:tcW w:w="534"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850"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1418"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992"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2268" w:type="dxa"/>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Festuca pratensis</w:t>
            </w:r>
          </w:p>
        </w:tc>
        <w:tc>
          <w:tcPr>
            <w:tcW w:w="992"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8</w:t>
            </w:r>
          </w:p>
        </w:tc>
        <w:tc>
          <w:tcPr>
            <w:tcW w:w="851"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r>
      <w:tr w:rsidR="00ED5A8C" w:rsidTr="00ED5A8C">
        <w:tc>
          <w:tcPr>
            <w:tcW w:w="534"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850"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1418"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992"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2268" w:type="dxa"/>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Poa pratensis</w:t>
            </w:r>
          </w:p>
        </w:tc>
        <w:tc>
          <w:tcPr>
            <w:tcW w:w="992"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2</w:t>
            </w:r>
          </w:p>
        </w:tc>
        <w:tc>
          <w:tcPr>
            <w:tcW w:w="851"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r>
      <w:tr w:rsidR="00ED5A8C" w:rsidTr="00ED5A8C">
        <w:tc>
          <w:tcPr>
            <w:tcW w:w="534"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850"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1418"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992"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2268" w:type="dxa"/>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Lotus corniculatus</w:t>
            </w:r>
          </w:p>
        </w:tc>
        <w:tc>
          <w:tcPr>
            <w:tcW w:w="992"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5</w:t>
            </w:r>
          </w:p>
        </w:tc>
        <w:tc>
          <w:tcPr>
            <w:tcW w:w="851"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r>
      <w:tr w:rsidR="00ED5A8C" w:rsidTr="00ED5A8C">
        <w:tc>
          <w:tcPr>
            <w:tcW w:w="534"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850"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1418"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992"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2268" w:type="dxa"/>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Onobrychis viciifolia</w:t>
            </w:r>
          </w:p>
        </w:tc>
        <w:tc>
          <w:tcPr>
            <w:tcW w:w="992"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5</w:t>
            </w:r>
          </w:p>
        </w:tc>
        <w:tc>
          <w:tcPr>
            <w:tcW w:w="851"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r>
      <w:tr w:rsidR="00ED5A8C" w:rsidTr="00ED5A8C">
        <w:tc>
          <w:tcPr>
            <w:tcW w:w="534" w:type="dxa"/>
            <w:vMerge w:val="restart"/>
          </w:tcPr>
          <w:p w:rsidR="00ED5A8C" w:rsidRDefault="00A64EE8"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2</w:t>
            </w:r>
          </w:p>
        </w:tc>
        <w:tc>
          <w:tcPr>
            <w:tcW w:w="850" w:type="dxa"/>
            <w:vMerge w:val="restart"/>
          </w:tcPr>
          <w:p w:rsidR="00ED5A8C" w:rsidRDefault="00730530"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2</w:t>
            </w:r>
          </w:p>
        </w:tc>
        <w:tc>
          <w:tcPr>
            <w:tcW w:w="1418" w:type="dxa"/>
            <w:vMerge w:val="restart"/>
          </w:tcPr>
          <w:p w:rsidR="00ED5A8C" w:rsidRDefault="00297AF2" w:rsidP="00A34D20">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 xml:space="preserve">”Mirău </w:t>
            </w:r>
            <w:r w:rsidR="00ED5A8C">
              <w:rPr>
                <w:rFonts w:ascii="Times New Roman" w:eastAsiaTheme="minorHAnsi" w:hAnsi="Times New Roman"/>
                <w:color w:val="000000"/>
                <w:sz w:val="24"/>
                <w:szCs w:val="24"/>
                <w:lang w:val="ro-RO"/>
              </w:rPr>
              <w:t>”</w:t>
            </w:r>
          </w:p>
        </w:tc>
        <w:tc>
          <w:tcPr>
            <w:tcW w:w="992" w:type="dxa"/>
            <w:vMerge w:val="restart"/>
          </w:tcPr>
          <w:p w:rsidR="00ED5A8C" w:rsidRDefault="00A34D20"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54,16</w:t>
            </w:r>
          </w:p>
        </w:tc>
        <w:tc>
          <w:tcPr>
            <w:tcW w:w="2268" w:type="dxa"/>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sidRPr="00ED1A1E">
              <w:rPr>
                <w:rFonts w:ascii="Times New Roman" w:eastAsiaTheme="minorHAnsi" w:hAnsi="Times New Roman"/>
                <w:color w:val="000000"/>
                <w:sz w:val="24"/>
                <w:szCs w:val="24"/>
                <w:lang w:val="ro-RO"/>
              </w:rPr>
              <w:t>Dactylis glomerata</w:t>
            </w:r>
          </w:p>
        </w:tc>
        <w:tc>
          <w:tcPr>
            <w:tcW w:w="992"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5</w:t>
            </w:r>
          </w:p>
        </w:tc>
        <w:tc>
          <w:tcPr>
            <w:tcW w:w="851" w:type="dxa"/>
            <w:vMerge w:val="restart"/>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52</w:t>
            </w:r>
          </w:p>
        </w:tc>
        <w:tc>
          <w:tcPr>
            <w:tcW w:w="1275" w:type="dxa"/>
            <w:vMerge w:val="restart"/>
            <w:vAlign w:val="center"/>
          </w:tcPr>
          <w:p w:rsidR="00ED5A8C" w:rsidRDefault="00A34D20"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1254</w:t>
            </w:r>
          </w:p>
        </w:tc>
        <w:tc>
          <w:tcPr>
            <w:tcW w:w="1275" w:type="dxa"/>
            <w:vMerge w:val="restart"/>
            <w:vAlign w:val="center"/>
          </w:tcPr>
          <w:p w:rsidR="00ED5A8C" w:rsidRDefault="00730530"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r>
      <w:tr w:rsidR="00ED5A8C" w:rsidTr="00ED5A8C">
        <w:tc>
          <w:tcPr>
            <w:tcW w:w="534"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850"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1418"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992"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2268" w:type="dxa"/>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sidRPr="00ED1A1E">
              <w:rPr>
                <w:rFonts w:ascii="Times New Roman" w:eastAsiaTheme="minorHAnsi" w:hAnsi="Times New Roman"/>
                <w:color w:val="000000"/>
                <w:sz w:val="24"/>
                <w:szCs w:val="24"/>
                <w:lang w:val="ro-RO"/>
              </w:rPr>
              <w:t>Bromus inermis</w:t>
            </w:r>
          </w:p>
        </w:tc>
        <w:tc>
          <w:tcPr>
            <w:tcW w:w="992"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12</w:t>
            </w:r>
          </w:p>
        </w:tc>
        <w:tc>
          <w:tcPr>
            <w:tcW w:w="851"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r>
      <w:tr w:rsidR="00ED5A8C" w:rsidTr="00ED5A8C">
        <w:tc>
          <w:tcPr>
            <w:tcW w:w="534"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850"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1418"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992"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2268" w:type="dxa"/>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sidRPr="00ED1A1E">
              <w:rPr>
                <w:rFonts w:ascii="Times New Roman" w:eastAsiaTheme="minorHAnsi" w:hAnsi="Times New Roman"/>
                <w:color w:val="000000"/>
                <w:sz w:val="24"/>
                <w:szCs w:val="24"/>
                <w:lang w:val="ro-RO"/>
              </w:rPr>
              <w:t>Lotus corniculatus</w:t>
            </w:r>
          </w:p>
        </w:tc>
        <w:tc>
          <w:tcPr>
            <w:tcW w:w="992"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5</w:t>
            </w:r>
          </w:p>
        </w:tc>
        <w:tc>
          <w:tcPr>
            <w:tcW w:w="851"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r>
      <w:tr w:rsidR="00ED5A8C" w:rsidTr="00ED5A8C">
        <w:tc>
          <w:tcPr>
            <w:tcW w:w="534"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850"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1418"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992"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2268" w:type="dxa"/>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sidRPr="00ED1A1E">
              <w:rPr>
                <w:rFonts w:ascii="Times New Roman" w:eastAsiaTheme="minorHAnsi" w:hAnsi="Times New Roman"/>
                <w:color w:val="000000"/>
                <w:sz w:val="24"/>
                <w:szCs w:val="24"/>
                <w:lang w:val="ro-RO"/>
              </w:rPr>
              <w:t>Medicago sativa</w:t>
            </w:r>
          </w:p>
        </w:tc>
        <w:tc>
          <w:tcPr>
            <w:tcW w:w="992"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5</w:t>
            </w:r>
          </w:p>
        </w:tc>
        <w:tc>
          <w:tcPr>
            <w:tcW w:w="851"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r>
      <w:tr w:rsidR="00ED5A8C" w:rsidTr="00ED5A8C">
        <w:tc>
          <w:tcPr>
            <w:tcW w:w="534"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850"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1418"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992"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2268" w:type="dxa"/>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sidRPr="00ED1A1E">
              <w:rPr>
                <w:rFonts w:ascii="Times New Roman" w:eastAsiaTheme="minorHAnsi" w:hAnsi="Times New Roman"/>
                <w:color w:val="000000"/>
                <w:sz w:val="24"/>
                <w:szCs w:val="24"/>
                <w:lang w:val="ro-RO"/>
              </w:rPr>
              <w:t>Onobrichis viciif</w:t>
            </w:r>
          </w:p>
        </w:tc>
        <w:tc>
          <w:tcPr>
            <w:tcW w:w="992"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25</w:t>
            </w:r>
          </w:p>
        </w:tc>
        <w:tc>
          <w:tcPr>
            <w:tcW w:w="851"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r>
      <w:tr w:rsidR="00ED5A8C" w:rsidTr="00ED5A8C">
        <w:tc>
          <w:tcPr>
            <w:tcW w:w="534" w:type="dxa"/>
            <w:vMerge w:val="restart"/>
            <w:vAlign w:val="center"/>
          </w:tcPr>
          <w:p w:rsidR="00ED5A8C" w:rsidRDefault="00A64EE8"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3</w:t>
            </w:r>
          </w:p>
        </w:tc>
        <w:tc>
          <w:tcPr>
            <w:tcW w:w="850" w:type="dxa"/>
            <w:vMerge w:val="restart"/>
            <w:vAlign w:val="center"/>
          </w:tcPr>
          <w:p w:rsidR="00ED5A8C" w:rsidRDefault="00A64EE8"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3</w:t>
            </w:r>
          </w:p>
        </w:tc>
        <w:tc>
          <w:tcPr>
            <w:tcW w:w="1418" w:type="dxa"/>
            <w:vMerge w:val="restart"/>
            <w:vAlign w:val="center"/>
          </w:tcPr>
          <w:p w:rsidR="00ED5A8C" w:rsidRDefault="00ED5A8C" w:rsidP="00397BAF">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397BAF">
              <w:rPr>
                <w:rFonts w:ascii="Times New Roman" w:eastAsiaTheme="minorHAnsi" w:hAnsi="Times New Roman"/>
                <w:color w:val="000000"/>
                <w:sz w:val="24"/>
                <w:szCs w:val="24"/>
                <w:lang w:val="ro-RO"/>
              </w:rPr>
              <w:t>Islaz</w:t>
            </w:r>
            <w:r>
              <w:rPr>
                <w:rFonts w:ascii="Times New Roman" w:eastAsiaTheme="minorHAnsi" w:hAnsi="Times New Roman"/>
                <w:color w:val="000000"/>
                <w:sz w:val="24"/>
                <w:szCs w:val="24"/>
                <w:lang w:val="ro-RO"/>
              </w:rPr>
              <w:t>”</w:t>
            </w:r>
          </w:p>
        </w:tc>
        <w:tc>
          <w:tcPr>
            <w:tcW w:w="992" w:type="dxa"/>
            <w:vMerge w:val="restart"/>
          </w:tcPr>
          <w:p w:rsidR="00ED5A8C" w:rsidRDefault="00397BAF"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132,10</w:t>
            </w:r>
          </w:p>
        </w:tc>
        <w:tc>
          <w:tcPr>
            <w:tcW w:w="2268" w:type="dxa"/>
          </w:tcPr>
          <w:p w:rsidR="00ED5A8C" w:rsidRPr="00ED1A1E"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sidRPr="00AA23BB">
              <w:rPr>
                <w:rFonts w:ascii="Times New Roman" w:eastAsiaTheme="minorHAnsi" w:hAnsi="Times New Roman"/>
                <w:color w:val="000000"/>
                <w:sz w:val="24"/>
                <w:szCs w:val="24"/>
                <w:lang w:val="ro-RO"/>
              </w:rPr>
              <w:t>Dactylis glomerata</w:t>
            </w:r>
          </w:p>
        </w:tc>
        <w:tc>
          <w:tcPr>
            <w:tcW w:w="992"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12</w:t>
            </w:r>
          </w:p>
        </w:tc>
        <w:tc>
          <w:tcPr>
            <w:tcW w:w="851" w:type="dxa"/>
            <w:vMerge w:val="restart"/>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45</w:t>
            </w:r>
          </w:p>
        </w:tc>
        <w:tc>
          <w:tcPr>
            <w:tcW w:w="1275" w:type="dxa"/>
            <w:vMerge w:val="restart"/>
            <w:vAlign w:val="center"/>
          </w:tcPr>
          <w:p w:rsidR="00ED5A8C" w:rsidRDefault="00FB2886"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3339</w:t>
            </w:r>
          </w:p>
        </w:tc>
        <w:tc>
          <w:tcPr>
            <w:tcW w:w="1275" w:type="dxa"/>
            <w:vMerge w:val="restart"/>
            <w:vAlign w:val="center"/>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p>
        </w:tc>
      </w:tr>
      <w:tr w:rsidR="00ED5A8C" w:rsidTr="00ED5A8C">
        <w:tc>
          <w:tcPr>
            <w:tcW w:w="534"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850"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1418"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992"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2268" w:type="dxa"/>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sidRPr="00AA23BB">
              <w:rPr>
                <w:rFonts w:ascii="Times New Roman" w:eastAsiaTheme="minorHAnsi" w:hAnsi="Times New Roman"/>
                <w:color w:val="000000"/>
                <w:sz w:val="24"/>
                <w:szCs w:val="24"/>
                <w:lang w:val="ro-RO"/>
              </w:rPr>
              <w:t>Bromus inermis</w:t>
            </w:r>
          </w:p>
        </w:tc>
        <w:tc>
          <w:tcPr>
            <w:tcW w:w="992"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8</w:t>
            </w:r>
          </w:p>
        </w:tc>
        <w:tc>
          <w:tcPr>
            <w:tcW w:w="851"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r>
      <w:tr w:rsidR="00ED5A8C" w:rsidTr="00ED5A8C">
        <w:tc>
          <w:tcPr>
            <w:tcW w:w="534"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850"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1418"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992"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2268" w:type="dxa"/>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Lotus corniculatus</w:t>
            </w:r>
          </w:p>
        </w:tc>
        <w:tc>
          <w:tcPr>
            <w:tcW w:w="992"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5</w:t>
            </w:r>
          </w:p>
        </w:tc>
        <w:tc>
          <w:tcPr>
            <w:tcW w:w="851"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r>
      <w:tr w:rsidR="00ED5A8C" w:rsidTr="00ED5A8C">
        <w:tc>
          <w:tcPr>
            <w:tcW w:w="534"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850"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1418"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992"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2268" w:type="dxa"/>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Onobrichis viciif</w:t>
            </w:r>
          </w:p>
        </w:tc>
        <w:tc>
          <w:tcPr>
            <w:tcW w:w="992"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15</w:t>
            </w:r>
          </w:p>
        </w:tc>
        <w:tc>
          <w:tcPr>
            <w:tcW w:w="851"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r>
      <w:tr w:rsidR="00ED5A8C" w:rsidTr="00ED5A8C">
        <w:tc>
          <w:tcPr>
            <w:tcW w:w="534"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850"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1418"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992"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2268" w:type="dxa"/>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sidRPr="00AA23BB">
              <w:rPr>
                <w:rFonts w:ascii="Times New Roman" w:eastAsiaTheme="minorHAnsi" w:hAnsi="Times New Roman"/>
                <w:color w:val="000000"/>
                <w:sz w:val="24"/>
                <w:szCs w:val="24"/>
                <w:lang w:val="ro-RO"/>
              </w:rPr>
              <w:t>Festuca pratensis</w:t>
            </w:r>
          </w:p>
        </w:tc>
        <w:tc>
          <w:tcPr>
            <w:tcW w:w="992"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5</w:t>
            </w:r>
          </w:p>
        </w:tc>
        <w:tc>
          <w:tcPr>
            <w:tcW w:w="851"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r>
      <w:tr w:rsidR="00ED5A8C" w:rsidTr="00ED5A8C">
        <w:tc>
          <w:tcPr>
            <w:tcW w:w="534" w:type="dxa"/>
            <w:vMerge w:val="restart"/>
          </w:tcPr>
          <w:p w:rsidR="00ED5A8C" w:rsidRDefault="00A64EE8"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4</w:t>
            </w:r>
          </w:p>
        </w:tc>
        <w:tc>
          <w:tcPr>
            <w:tcW w:w="850" w:type="dxa"/>
            <w:vMerge w:val="restart"/>
          </w:tcPr>
          <w:p w:rsidR="00ED5A8C" w:rsidRDefault="00A64EE8"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4</w:t>
            </w:r>
          </w:p>
        </w:tc>
        <w:tc>
          <w:tcPr>
            <w:tcW w:w="1418" w:type="dxa"/>
            <w:vMerge w:val="restart"/>
          </w:tcPr>
          <w:p w:rsidR="00ED5A8C" w:rsidRDefault="00A80A78"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FB2886">
              <w:rPr>
                <w:rFonts w:ascii="Times New Roman" w:eastAsiaTheme="minorHAnsi" w:hAnsi="Times New Roman"/>
                <w:color w:val="000000"/>
                <w:sz w:val="24"/>
                <w:szCs w:val="24"/>
                <w:lang w:val="ro-RO"/>
              </w:rPr>
              <w:t>Halmagea</w:t>
            </w:r>
            <w:r>
              <w:rPr>
                <w:rFonts w:ascii="Times New Roman" w:eastAsiaTheme="minorHAnsi" w:hAnsi="Times New Roman"/>
                <w:color w:val="000000"/>
                <w:sz w:val="24"/>
                <w:szCs w:val="24"/>
                <w:lang w:val="ro-RO"/>
              </w:rPr>
              <w:t>”</w:t>
            </w:r>
          </w:p>
        </w:tc>
        <w:tc>
          <w:tcPr>
            <w:tcW w:w="992" w:type="dxa"/>
            <w:vMerge w:val="restart"/>
          </w:tcPr>
          <w:p w:rsidR="00ED5A8C" w:rsidRDefault="00A80A78"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107,95</w:t>
            </w:r>
          </w:p>
        </w:tc>
        <w:tc>
          <w:tcPr>
            <w:tcW w:w="2268" w:type="dxa"/>
          </w:tcPr>
          <w:p w:rsidR="00ED5A8C" w:rsidRPr="00AA23BB"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sidRPr="00AA23BB">
              <w:rPr>
                <w:rFonts w:ascii="Times New Roman" w:eastAsiaTheme="minorHAnsi" w:hAnsi="Times New Roman"/>
                <w:color w:val="000000"/>
                <w:sz w:val="24"/>
                <w:szCs w:val="24"/>
                <w:lang w:val="ro-RO"/>
              </w:rPr>
              <w:t>Dactylis glomerata</w:t>
            </w:r>
          </w:p>
        </w:tc>
        <w:tc>
          <w:tcPr>
            <w:tcW w:w="992"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5</w:t>
            </w:r>
          </w:p>
        </w:tc>
        <w:tc>
          <w:tcPr>
            <w:tcW w:w="851" w:type="dxa"/>
            <w:vMerge w:val="restart"/>
          </w:tcPr>
          <w:p w:rsidR="00ED5A8C" w:rsidRDefault="002C79A9"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42</w:t>
            </w:r>
          </w:p>
        </w:tc>
        <w:tc>
          <w:tcPr>
            <w:tcW w:w="1275" w:type="dxa"/>
            <w:vMerge w:val="restart"/>
          </w:tcPr>
          <w:p w:rsidR="00ED5A8C" w:rsidRDefault="00A80A78"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1293</w:t>
            </w:r>
          </w:p>
        </w:tc>
        <w:tc>
          <w:tcPr>
            <w:tcW w:w="1275" w:type="dxa"/>
            <w:vMerge w:val="restart"/>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r>
      <w:tr w:rsidR="00ED5A8C" w:rsidTr="00ED5A8C">
        <w:tc>
          <w:tcPr>
            <w:tcW w:w="534"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850"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1418"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992"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2268" w:type="dxa"/>
          </w:tcPr>
          <w:p w:rsidR="00ED5A8C" w:rsidRPr="00AA23BB"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sidRPr="00AA23BB">
              <w:rPr>
                <w:rFonts w:ascii="Times New Roman" w:eastAsiaTheme="minorHAnsi" w:hAnsi="Times New Roman"/>
                <w:color w:val="000000"/>
                <w:sz w:val="24"/>
                <w:szCs w:val="24"/>
                <w:lang w:val="ro-RO"/>
              </w:rPr>
              <w:t>Bromus inermis</w:t>
            </w:r>
          </w:p>
        </w:tc>
        <w:tc>
          <w:tcPr>
            <w:tcW w:w="992"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12</w:t>
            </w:r>
          </w:p>
        </w:tc>
        <w:tc>
          <w:tcPr>
            <w:tcW w:w="851"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r>
      <w:tr w:rsidR="00ED5A8C" w:rsidTr="00ED5A8C">
        <w:tc>
          <w:tcPr>
            <w:tcW w:w="534"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850"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1418"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992"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2268" w:type="dxa"/>
          </w:tcPr>
          <w:p w:rsidR="00ED5A8C" w:rsidRPr="00AA23BB"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sidRPr="007513A7">
              <w:rPr>
                <w:rFonts w:ascii="Times New Roman" w:eastAsiaTheme="minorHAnsi" w:hAnsi="Times New Roman"/>
                <w:color w:val="000000"/>
                <w:sz w:val="24"/>
                <w:szCs w:val="24"/>
                <w:lang w:val="ro-RO"/>
              </w:rPr>
              <w:t>Festuca pratensis</w:t>
            </w:r>
          </w:p>
        </w:tc>
        <w:tc>
          <w:tcPr>
            <w:tcW w:w="992"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5</w:t>
            </w:r>
          </w:p>
        </w:tc>
        <w:tc>
          <w:tcPr>
            <w:tcW w:w="851"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r>
      <w:tr w:rsidR="00ED5A8C" w:rsidTr="00ED5A8C">
        <w:tc>
          <w:tcPr>
            <w:tcW w:w="534"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850"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1418"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992"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2268" w:type="dxa"/>
          </w:tcPr>
          <w:p w:rsidR="00ED5A8C" w:rsidRPr="00AA23BB"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sidRPr="007513A7">
              <w:rPr>
                <w:rFonts w:ascii="Times New Roman" w:eastAsiaTheme="minorHAnsi" w:hAnsi="Times New Roman"/>
                <w:color w:val="000000"/>
                <w:sz w:val="24"/>
                <w:szCs w:val="24"/>
                <w:lang w:val="ro-RO"/>
              </w:rPr>
              <w:t>Lotus corniculatus</w:t>
            </w:r>
          </w:p>
        </w:tc>
        <w:tc>
          <w:tcPr>
            <w:tcW w:w="992"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5</w:t>
            </w:r>
          </w:p>
        </w:tc>
        <w:tc>
          <w:tcPr>
            <w:tcW w:w="851"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r>
      <w:tr w:rsidR="00ED5A8C" w:rsidTr="00ED5A8C">
        <w:tc>
          <w:tcPr>
            <w:tcW w:w="534"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850"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1418"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992"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2268" w:type="dxa"/>
          </w:tcPr>
          <w:p w:rsidR="00ED5A8C" w:rsidRPr="00AA23BB"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sidRPr="007513A7">
              <w:rPr>
                <w:rFonts w:ascii="Times New Roman" w:eastAsiaTheme="minorHAnsi" w:hAnsi="Times New Roman"/>
                <w:color w:val="000000"/>
                <w:sz w:val="24"/>
                <w:szCs w:val="24"/>
                <w:lang w:val="ro-RO"/>
              </w:rPr>
              <w:t>Onobrichis viciif</w:t>
            </w:r>
          </w:p>
        </w:tc>
        <w:tc>
          <w:tcPr>
            <w:tcW w:w="992" w:type="dxa"/>
          </w:tcPr>
          <w:p w:rsidR="00ED5A8C" w:rsidRDefault="002C79A9"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15</w:t>
            </w:r>
          </w:p>
        </w:tc>
        <w:tc>
          <w:tcPr>
            <w:tcW w:w="851"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r>
      <w:tr w:rsidR="00ED5A8C" w:rsidTr="00ED5A8C">
        <w:tc>
          <w:tcPr>
            <w:tcW w:w="534" w:type="dxa"/>
            <w:vMerge w:val="restart"/>
          </w:tcPr>
          <w:p w:rsidR="00ED5A8C" w:rsidRDefault="00A64EE8"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5</w:t>
            </w:r>
          </w:p>
        </w:tc>
        <w:tc>
          <w:tcPr>
            <w:tcW w:w="850" w:type="dxa"/>
            <w:vMerge w:val="restart"/>
          </w:tcPr>
          <w:p w:rsidR="00ED5A8C" w:rsidRDefault="00A64EE8"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5</w:t>
            </w:r>
          </w:p>
        </w:tc>
        <w:tc>
          <w:tcPr>
            <w:tcW w:w="1418" w:type="dxa"/>
            <w:vMerge w:val="restart"/>
          </w:tcPr>
          <w:p w:rsidR="00ED5A8C" w:rsidRDefault="00372A09" w:rsidP="00A64EE8">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Lu</w:t>
            </w:r>
            <w:r w:rsidR="00184508">
              <w:rPr>
                <w:rFonts w:ascii="Times New Roman" w:eastAsiaTheme="minorHAnsi" w:hAnsi="Times New Roman"/>
                <w:color w:val="000000"/>
                <w:sz w:val="24"/>
                <w:szCs w:val="24"/>
                <w:lang w:val="ro-RO"/>
              </w:rPr>
              <w:t>nca Chineja (parcelele 1,4,5</w:t>
            </w:r>
          </w:p>
        </w:tc>
        <w:tc>
          <w:tcPr>
            <w:tcW w:w="992" w:type="dxa"/>
            <w:vMerge w:val="restart"/>
          </w:tcPr>
          <w:p w:rsidR="00ED5A8C" w:rsidRDefault="00A64EE8" w:rsidP="00ED5A8C">
            <w:pPr>
              <w:autoSpaceDE w:val="0"/>
              <w:autoSpaceDN w:val="0"/>
              <w:adjustRightInd w:val="0"/>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16,80</w:t>
            </w:r>
          </w:p>
        </w:tc>
        <w:tc>
          <w:tcPr>
            <w:tcW w:w="2268" w:type="dxa"/>
          </w:tcPr>
          <w:p w:rsidR="00ED5A8C" w:rsidRPr="007513A7"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sidRPr="005463C7">
              <w:rPr>
                <w:rFonts w:ascii="Times New Roman" w:eastAsiaTheme="minorHAnsi" w:hAnsi="Times New Roman"/>
                <w:color w:val="000000"/>
                <w:sz w:val="24"/>
                <w:szCs w:val="24"/>
                <w:lang w:val="ro-RO"/>
              </w:rPr>
              <w:t>Dactylis glomerata</w:t>
            </w:r>
          </w:p>
        </w:tc>
        <w:tc>
          <w:tcPr>
            <w:tcW w:w="992" w:type="dxa"/>
          </w:tcPr>
          <w:p w:rsidR="00ED5A8C" w:rsidRDefault="006972D0"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5</w:t>
            </w:r>
          </w:p>
        </w:tc>
        <w:tc>
          <w:tcPr>
            <w:tcW w:w="851" w:type="dxa"/>
            <w:vMerge w:val="restart"/>
          </w:tcPr>
          <w:p w:rsidR="00ED5A8C" w:rsidRDefault="002C79A9"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42</w:t>
            </w:r>
          </w:p>
        </w:tc>
        <w:tc>
          <w:tcPr>
            <w:tcW w:w="1275" w:type="dxa"/>
            <w:vMerge w:val="restart"/>
          </w:tcPr>
          <w:p w:rsidR="00ED5A8C" w:rsidRDefault="00A64EE8"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493</w:t>
            </w:r>
          </w:p>
        </w:tc>
        <w:tc>
          <w:tcPr>
            <w:tcW w:w="1275" w:type="dxa"/>
            <w:vMerge w:val="restart"/>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r>
      <w:tr w:rsidR="00ED5A8C" w:rsidTr="00ED5A8C">
        <w:tc>
          <w:tcPr>
            <w:tcW w:w="534"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850"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1418"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992"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2268" w:type="dxa"/>
          </w:tcPr>
          <w:p w:rsidR="00ED5A8C" w:rsidRPr="007513A7" w:rsidRDefault="006972D0"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Bromus inermis</w:t>
            </w:r>
          </w:p>
        </w:tc>
        <w:tc>
          <w:tcPr>
            <w:tcW w:w="992" w:type="dxa"/>
          </w:tcPr>
          <w:p w:rsidR="00ED5A8C" w:rsidRDefault="006972D0"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12</w:t>
            </w:r>
          </w:p>
        </w:tc>
        <w:tc>
          <w:tcPr>
            <w:tcW w:w="851"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r>
      <w:tr w:rsidR="00ED5A8C" w:rsidTr="00ED5A8C">
        <w:tc>
          <w:tcPr>
            <w:tcW w:w="534"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850"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1418"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992"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2268" w:type="dxa"/>
          </w:tcPr>
          <w:p w:rsidR="00ED5A8C" w:rsidRPr="007513A7" w:rsidRDefault="0074199A"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Festuca pratensis</w:t>
            </w:r>
          </w:p>
        </w:tc>
        <w:tc>
          <w:tcPr>
            <w:tcW w:w="992" w:type="dxa"/>
          </w:tcPr>
          <w:p w:rsidR="00ED5A8C" w:rsidRDefault="0074199A"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5</w:t>
            </w:r>
          </w:p>
        </w:tc>
        <w:tc>
          <w:tcPr>
            <w:tcW w:w="851"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r>
      <w:tr w:rsidR="00ED5A8C" w:rsidTr="00ED5A8C">
        <w:tc>
          <w:tcPr>
            <w:tcW w:w="534"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850"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1418"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992"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2268" w:type="dxa"/>
          </w:tcPr>
          <w:p w:rsidR="00ED5A8C" w:rsidRPr="007513A7"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Lotus corniculatus</w:t>
            </w:r>
          </w:p>
        </w:tc>
        <w:tc>
          <w:tcPr>
            <w:tcW w:w="992" w:type="dxa"/>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5</w:t>
            </w:r>
          </w:p>
        </w:tc>
        <w:tc>
          <w:tcPr>
            <w:tcW w:w="851"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r>
      <w:tr w:rsidR="00ED5A8C" w:rsidTr="00ED5A8C">
        <w:tc>
          <w:tcPr>
            <w:tcW w:w="534"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850"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1418"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992" w:type="dxa"/>
            <w:vMerge/>
          </w:tcPr>
          <w:p w:rsidR="00ED5A8C"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2268" w:type="dxa"/>
          </w:tcPr>
          <w:p w:rsidR="00ED5A8C" w:rsidRPr="007513A7" w:rsidRDefault="00ED5A8C" w:rsidP="00ED5A8C">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Onobrichis viciifolia</w:t>
            </w:r>
          </w:p>
        </w:tc>
        <w:tc>
          <w:tcPr>
            <w:tcW w:w="992" w:type="dxa"/>
          </w:tcPr>
          <w:p w:rsidR="00ED5A8C" w:rsidRDefault="002C79A9"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w:t>
            </w:r>
            <w:r w:rsidR="0074199A">
              <w:rPr>
                <w:rFonts w:ascii="Times New Roman" w:eastAsiaTheme="minorHAnsi" w:hAnsi="Times New Roman"/>
                <w:color w:val="000000"/>
                <w:sz w:val="24"/>
                <w:szCs w:val="24"/>
                <w:lang w:val="ro-RO"/>
              </w:rPr>
              <w:t>5</w:t>
            </w:r>
          </w:p>
        </w:tc>
        <w:tc>
          <w:tcPr>
            <w:tcW w:w="851"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ED5A8C" w:rsidRDefault="00ED5A8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r>
      <w:tr w:rsidR="00496E10" w:rsidTr="00ED5A8C">
        <w:tc>
          <w:tcPr>
            <w:tcW w:w="534" w:type="dxa"/>
            <w:vMerge w:val="restart"/>
          </w:tcPr>
          <w:p w:rsidR="00496E10" w:rsidRDefault="00A64EE8" w:rsidP="00ED5A8C">
            <w:pPr>
              <w:autoSpaceDE w:val="0"/>
              <w:autoSpaceDN w:val="0"/>
              <w:adjustRightInd w:val="0"/>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6</w:t>
            </w:r>
          </w:p>
        </w:tc>
        <w:tc>
          <w:tcPr>
            <w:tcW w:w="850" w:type="dxa"/>
            <w:vMerge w:val="restart"/>
          </w:tcPr>
          <w:p w:rsidR="00496E10" w:rsidRDefault="007531BD" w:rsidP="00ED5A8C">
            <w:pPr>
              <w:autoSpaceDE w:val="0"/>
              <w:autoSpaceDN w:val="0"/>
              <w:adjustRightInd w:val="0"/>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5</w:t>
            </w:r>
          </w:p>
        </w:tc>
        <w:tc>
          <w:tcPr>
            <w:tcW w:w="1418" w:type="dxa"/>
            <w:vMerge w:val="restart"/>
          </w:tcPr>
          <w:p w:rsidR="00496E10" w:rsidRDefault="00496E10" w:rsidP="00ED5A8C">
            <w:pPr>
              <w:autoSpaceDE w:val="0"/>
              <w:autoSpaceDN w:val="0"/>
              <w:adjustRightInd w:val="0"/>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”Lunca Chinejei” Parcelele(2,</w:t>
            </w:r>
            <w:r w:rsidR="00A64EE8">
              <w:rPr>
                <w:rFonts w:ascii="Times New Roman" w:eastAsiaTheme="minorHAnsi" w:hAnsi="Times New Roman"/>
                <w:color w:val="000000"/>
                <w:sz w:val="24"/>
                <w:szCs w:val="24"/>
                <w:lang w:val="ro-RO"/>
              </w:rPr>
              <w:t>3</w:t>
            </w:r>
            <w:r>
              <w:rPr>
                <w:rFonts w:ascii="Times New Roman" w:eastAsiaTheme="minorHAnsi" w:hAnsi="Times New Roman"/>
                <w:color w:val="000000"/>
                <w:sz w:val="24"/>
                <w:szCs w:val="24"/>
                <w:lang w:val="ro-RO"/>
              </w:rPr>
              <w:t>6,7)</w:t>
            </w:r>
          </w:p>
        </w:tc>
        <w:tc>
          <w:tcPr>
            <w:tcW w:w="992" w:type="dxa"/>
            <w:vMerge w:val="restart"/>
          </w:tcPr>
          <w:p w:rsidR="00496E10" w:rsidRDefault="00A64EE8" w:rsidP="00ED5A8C">
            <w:pPr>
              <w:autoSpaceDE w:val="0"/>
              <w:autoSpaceDN w:val="0"/>
              <w:adjustRightInd w:val="0"/>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34,50</w:t>
            </w:r>
          </w:p>
        </w:tc>
        <w:tc>
          <w:tcPr>
            <w:tcW w:w="2268" w:type="dxa"/>
          </w:tcPr>
          <w:p w:rsidR="00496E10" w:rsidRDefault="00496E10" w:rsidP="000D5E44">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 xml:space="preserve">Festuca Pratensis </w:t>
            </w:r>
          </w:p>
        </w:tc>
        <w:tc>
          <w:tcPr>
            <w:tcW w:w="992" w:type="dxa"/>
          </w:tcPr>
          <w:p w:rsidR="00496E10" w:rsidRDefault="00496E10"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5</w:t>
            </w:r>
          </w:p>
        </w:tc>
        <w:tc>
          <w:tcPr>
            <w:tcW w:w="851" w:type="dxa"/>
            <w:vMerge w:val="restart"/>
          </w:tcPr>
          <w:p w:rsidR="00496E10" w:rsidRDefault="00F42B92"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33</w:t>
            </w:r>
          </w:p>
        </w:tc>
        <w:tc>
          <w:tcPr>
            <w:tcW w:w="1275" w:type="dxa"/>
            <w:vMerge w:val="restart"/>
          </w:tcPr>
          <w:p w:rsidR="00496E10" w:rsidRDefault="00A64EE8" w:rsidP="00F42B92">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796,50</w:t>
            </w:r>
          </w:p>
        </w:tc>
        <w:tc>
          <w:tcPr>
            <w:tcW w:w="1275" w:type="dxa"/>
            <w:vMerge w:val="restart"/>
          </w:tcPr>
          <w:p w:rsidR="00496E10" w:rsidRDefault="00353DB0"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127</w:t>
            </w:r>
          </w:p>
        </w:tc>
      </w:tr>
      <w:tr w:rsidR="00496E10" w:rsidTr="00ED5A8C">
        <w:tc>
          <w:tcPr>
            <w:tcW w:w="534" w:type="dxa"/>
            <w:vMerge/>
          </w:tcPr>
          <w:p w:rsidR="00496E10" w:rsidRDefault="00496E10"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850" w:type="dxa"/>
            <w:vMerge/>
          </w:tcPr>
          <w:p w:rsidR="00496E10" w:rsidRDefault="00496E10"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1418" w:type="dxa"/>
            <w:vMerge/>
          </w:tcPr>
          <w:p w:rsidR="00496E10" w:rsidRDefault="00496E10"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992" w:type="dxa"/>
            <w:vMerge/>
          </w:tcPr>
          <w:p w:rsidR="00496E10" w:rsidRDefault="00496E10"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2268" w:type="dxa"/>
          </w:tcPr>
          <w:p w:rsidR="00496E10" w:rsidRDefault="00496E10" w:rsidP="000D5E44">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Phleum pratense</w:t>
            </w:r>
          </w:p>
        </w:tc>
        <w:tc>
          <w:tcPr>
            <w:tcW w:w="992" w:type="dxa"/>
          </w:tcPr>
          <w:p w:rsidR="00496E10" w:rsidRDefault="00496E10"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3</w:t>
            </w:r>
          </w:p>
        </w:tc>
        <w:tc>
          <w:tcPr>
            <w:tcW w:w="851" w:type="dxa"/>
            <w:vMerge/>
          </w:tcPr>
          <w:p w:rsidR="00496E10" w:rsidRDefault="00496E10"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496E10" w:rsidRDefault="00496E10"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496E10" w:rsidRDefault="00496E10"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r>
      <w:tr w:rsidR="00496E10" w:rsidTr="00ED5A8C">
        <w:tc>
          <w:tcPr>
            <w:tcW w:w="534" w:type="dxa"/>
            <w:vMerge/>
          </w:tcPr>
          <w:p w:rsidR="00496E10" w:rsidRDefault="00496E10"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850" w:type="dxa"/>
            <w:vMerge/>
          </w:tcPr>
          <w:p w:rsidR="00496E10" w:rsidRDefault="00496E10"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1418" w:type="dxa"/>
            <w:vMerge/>
          </w:tcPr>
          <w:p w:rsidR="00496E10" w:rsidRDefault="00496E10"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992" w:type="dxa"/>
            <w:vMerge/>
          </w:tcPr>
          <w:p w:rsidR="00496E10" w:rsidRDefault="00496E10"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2268" w:type="dxa"/>
          </w:tcPr>
          <w:p w:rsidR="00496E10" w:rsidRDefault="00496E10" w:rsidP="000D5E44">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Lolium perene</w:t>
            </w:r>
          </w:p>
        </w:tc>
        <w:tc>
          <w:tcPr>
            <w:tcW w:w="992" w:type="dxa"/>
          </w:tcPr>
          <w:p w:rsidR="00496E10" w:rsidRDefault="00496E10"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15</w:t>
            </w:r>
          </w:p>
        </w:tc>
        <w:tc>
          <w:tcPr>
            <w:tcW w:w="851" w:type="dxa"/>
            <w:vMerge/>
          </w:tcPr>
          <w:p w:rsidR="00496E10" w:rsidRDefault="00496E10"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496E10" w:rsidRDefault="00496E10"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496E10" w:rsidRDefault="00496E10"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r>
      <w:tr w:rsidR="00496E10" w:rsidTr="00ED5A8C">
        <w:tc>
          <w:tcPr>
            <w:tcW w:w="534" w:type="dxa"/>
            <w:vMerge/>
          </w:tcPr>
          <w:p w:rsidR="00496E10" w:rsidRDefault="00496E10"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850" w:type="dxa"/>
            <w:vMerge/>
          </w:tcPr>
          <w:p w:rsidR="00496E10" w:rsidRDefault="00496E10"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1418" w:type="dxa"/>
            <w:vMerge/>
          </w:tcPr>
          <w:p w:rsidR="00496E10" w:rsidRDefault="00496E10"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992" w:type="dxa"/>
            <w:vMerge/>
          </w:tcPr>
          <w:p w:rsidR="00496E10" w:rsidRDefault="00496E10"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2268" w:type="dxa"/>
          </w:tcPr>
          <w:p w:rsidR="00496E10" w:rsidRDefault="00496E10" w:rsidP="000D5E44">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Poa pratensis</w:t>
            </w:r>
          </w:p>
        </w:tc>
        <w:tc>
          <w:tcPr>
            <w:tcW w:w="992" w:type="dxa"/>
          </w:tcPr>
          <w:p w:rsidR="00496E10" w:rsidRDefault="00496E10"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2</w:t>
            </w:r>
          </w:p>
        </w:tc>
        <w:tc>
          <w:tcPr>
            <w:tcW w:w="851" w:type="dxa"/>
            <w:vMerge/>
          </w:tcPr>
          <w:p w:rsidR="00496E10" w:rsidRDefault="00496E10"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496E10" w:rsidRDefault="00496E10"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496E10" w:rsidRDefault="00496E10"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r>
      <w:tr w:rsidR="00496E10" w:rsidTr="00ED5A8C">
        <w:trPr>
          <w:trHeight w:val="70"/>
        </w:trPr>
        <w:tc>
          <w:tcPr>
            <w:tcW w:w="534" w:type="dxa"/>
            <w:vMerge/>
          </w:tcPr>
          <w:p w:rsidR="00496E10" w:rsidRDefault="00496E10"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850" w:type="dxa"/>
            <w:vMerge/>
          </w:tcPr>
          <w:p w:rsidR="00496E10" w:rsidRDefault="00496E10"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1418" w:type="dxa"/>
            <w:vMerge/>
          </w:tcPr>
          <w:p w:rsidR="00496E10" w:rsidRDefault="00496E10"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992" w:type="dxa"/>
            <w:vMerge/>
          </w:tcPr>
          <w:p w:rsidR="00496E10" w:rsidRDefault="00496E10"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2268" w:type="dxa"/>
          </w:tcPr>
          <w:p w:rsidR="00496E10" w:rsidRDefault="00496E10" w:rsidP="000D5E44">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Trifolium repens</w:t>
            </w:r>
          </w:p>
        </w:tc>
        <w:tc>
          <w:tcPr>
            <w:tcW w:w="992" w:type="dxa"/>
          </w:tcPr>
          <w:p w:rsidR="00496E10" w:rsidRDefault="00496E10"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3</w:t>
            </w:r>
          </w:p>
        </w:tc>
        <w:tc>
          <w:tcPr>
            <w:tcW w:w="851" w:type="dxa"/>
            <w:vMerge/>
          </w:tcPr>
          <w:p w:rsidR="00496E10" w:rsidRDefault="00496E10"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496E10" w:rsidRDefault="00496E10"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496E10" w:rsidRDefault="00496E10"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r>
      <w:tr w:rsidR="00496E10" w:rsidTr="00ED5A8C">
        <w:trPr>
          <w:trHeight w:val="70"/>
        </w:trPr>
        <w:tc>
          <w:tcPr>
            <w:tcW w:w="534" w:type="dxa"/>
            <w:vMerge/>
          </w:tcPr>
          <w:p w:rsidR="00496E10" w:rsidRDefault="00496E10"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850" w:type="dxa"/>
            <w:vMerge/>
          </w:tcPr>
          <w:p w:rsidR="00496E10" w:rsidRDefault="00496E10"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1418" w:type="dxa"/>
            <w:vMerge/>
          </w:tcPr>
          <w:p w:rsidR="00496E10" w:rsidRDefault="00496E10"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992" w:type="dxa"/>
            <w:vMerge/>
          </w:tcPr>
          <w:p w:rsidR="00496E10" w:rsidRDefault="00496E10"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2268" w:type="dxa"/>
          </w:tcPr>
          <w:p w:rsidR="00496E10" w:rsidRDefault="00496E10" w:rsidP="000D5E44">
            <w:pPr>
              <w:autoSpaceDE w:val="0"/>
              <w:autoSpaceDN w:val="0"/>
              <w:adjustRightInd w:val="0"/>
              <w:spacing w:line="360" w:lineRule="auto"/>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Dactylis glomerata</w:t>
            </w:r>
          </w:p>
        </w:tc>
        <w:tc>
          <w:tcPr>
            <w:tcW w:w="992" w:type="dxa"/>
          </w:tcPr>
          <w:p w:rsidR="00496E10" w:rsidRDefault="00496E10" w:rsidP="00ED5A8C">
            <w:pPr>
              <w:autoSpaceDE w:val="0"/>
              <w:autoSpaceDN w:val="0"/>
              <w:adjustRightInd w:val="0"/>
              <w:spacing w:line="360" w:lineRule="auto"/>
              <w:jc w:val="center"/>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5</w:t>
            </w:r>
          </w:p>
        </w:tc>
        <w:tc>
          <w:tcPr>
            <w:tcW w:w="851" w:type="dxa"/>
            <w:vMerge/>
          </w:tcPr>
          <w:p w:rsidR="00496E10" w:rsidRDefault="00496E10"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496E10" w:rsidRDefault="00496E10"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vMerge/>
          </w:tcPr>
          <w:p w:rsidR="00496E10" w:rsidRDefault="00496E10"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r>
      <w:tr w:rsidR="005130AC" w:rsidTr="00ED5A8C">
        <w:trPr>
          <w:trHeight w:val="70"/>
        </w:trPr>
        <w:tc>
          <w:tcPr>
            <w:tcW w:w="534" w:type="dxa"/>
          </w:tcPr>
          <w:p w:rsidR="005130AC" w:rsidRDefault="005130A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850" w:type="dxa"/>
          </w:tcPr>
          <w:p w:rsidR="005130AC" w:rsidRDefault="005130A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1418" w:type="dxa"/>
          </w:tcPr>
          <w:p w:rsidR="005130AC" w:rsidRDefault="005130A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992" w:type="dxa"/>
          </w:tcPr>
          <w:p w:rsidR="005130AC" w:rsidRDefault="005130AC" w:rsidP="00ED5A8C">
            <w:pPr>
              <w:autoSpaceDE w:val="0"/>
              <w:autoSpaceDN w:val="0"/>
              <w:adjustRightInd w:val="0"/>
              <w:spacing w:line="360" w:lineRule="auto"/>
              <w:rPr>
                <w:rFonts w:ascii="Times New Roman" w:eastAsiaTheme="minorHAnsi" w:hAnsi="Times New Roman"/>
                <w:color w:val="000000"/>
                <w:sz w:val="24"/>
                <w:szCs w:val="24"/>
                <w:lang w:val="ro-RO"/>
              </w:rPr>
            </w:pPr>
          </w:p>
        </w:tc>
        <w:tc>
          <w:tcPr>
            <w:tcW w:w="2268" w:type="dxa"/>
          </w:tcPr>
          <w:p w:rsidR="005130AC" w:rsidRDefault="005130AC" w:rsidP="000D5E44">
            <w:pPr>
              <w:autoSpaceDE w:val="0"/>
              <w:autoSpaceDN w:val="0"/>
              <w:adjustRightInd w:val="0"/>
              <w:spacing w:line="360" w:lineRule="auto"/>
              <w:rPr>
                <w:rFonts w:ascii="Times New Roman" w:eastAsiaTheme="minorHAnsi" w:hAnsi="Times New Roman"/>
                <w:color w:val="000000"/>
                <w:sz w:val="24"/>
                <w:szCs w:val="24"/>
                <w:lang w:val="ro-RO"/>
              </w:rPr>
            </w:pPr>
          </w:p>
        </w:tc>
        <w:tc>
          <w:tcPr>
            <w:tcW w:w="992" w:type="dxa"/>
          </w:tcPr>
          <w:p w:rsidR="005130AC" w:rsidRDefault="005130A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851" w:type="dxa"/>
          </w:tcPr>
          <w:p w:rsidR="005130AC" w:rsidRDefault="005130A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tcPr>
          <w:p w:rsidR="005130AC" w:rsidRDefault="005130A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c>
          <w:tcPr>
            <w:tcW w:w="1275" w:type="dxa"/>
          </w:tcPr>
          <w:p w:rsidR="005130AC" w:rsidRDefault="005130AC" w:rsidP="00ED5A8C">
            <w:pPr>
              <w:autoSpaceDE w:val="0"/>
              <w:autoSpaceDN w:val="0"/>
              <w:adjustRightInd w:val="0"/>
              <w:spacing w:line="360" w:lineRule="auto"/>
              <w:jc w:val="center"/>
              <w:rPr>
                <w:rFonts w:ascii="Times New Roman" w:eastAsiaTheme="minorHAnsi" w:hAnsi="Times New Roman"/>
                <w:color w:val="000000"/>
                <w:sz w:val="24"/>
                <w:szCs w:val="24"/>
                <w:lang w:val="ro-RO"/>
              </w:rPr>
            </w:pPr>
          </w:p>
        </w:tc>
      </w:tr>
    </w:tbl>
    <w:p w:rsidR="005130AC" w:rsidRDefault="005130AC" w:rsidP="00ED5A8C">
      <w:pPr>
        <w:spacing w:after="0" w:line="360" w:lineRule="auto"/>
        <w:jc w:val="both"/>
        <w:rPr>
          <w:rFonts w:ascii="Times New Roman" w:eastAsiaTheme="minorHAnsi" w:hAnsi="Times New Roman"/>
          <w:sz w:val="24"/>
          <w:szCs w:val="24"/>
          <w:lang w:val="ro-RO"/>
        </w:rPr>
      </w:pPr>
    </w:p>
    <w:p w:rsidR="00ED5A8C" w:rsidRDefault="00ED5A8C" w:rsidP="00ED5A8C">
      <w:pPr>
        <w:spacing w:after="0" w:line="360" w:lineRule="auto"/>
        <w:jc w:val="both"/>
        <w:rPr>
          <w:rFonts w:ascii="Times New Roman" w:eastAsiaTheme="minorHAnsi" w:hAnsi="Times New Roman"/>
          <w:sz w:val="24"/>
          <w:szCs w:val="24"/>
          <w:lang w:val="ro-RO"/>
        </w:rPr>
      </w:pPr>
      <w:r w:rsidRPr="0075059F">
        <w:rPr>
          <w:rFonts w:ascii="Times New Roman" w:eastAsiaTheme="minorHAnsi" w:hAnsi="Times New Roman"/>
          <w:sz w:val="24"/>
          <w:szCs w:val="24"/>
          <w:lang w:val="ro-RO"/>
        </w:rPr>
        <w:t>În alcătuirea amestecurilor pentru zona de dealuri mai aride din  Moldova specia de bază este obsiga nearistată (Bromus inermis) alături de sparcetă (Onobrychis viciifolia) la care se adaugă golomăţul (Dactylis glomerata), firuţa (Poa pratensis), ghizdei (Lotus corniculatus) şi lucernă (Medicago sativa) în proporţii mai reduse.</w:t>
      </w:r>
    </w:p>
    <w:p w:rsidR="00ED5A8C" w:rsidRPr="00167353" w:rsidRDefault="00ED5A8C" w:rsidP="00ED5A8C">
      <w:pPr>
        <w:spacing w:after="0" w:line="360" w:lineRule="auto"/>
        <w:jc w:val="both"/>
        <w:rPr>
          <w:rFonts w:ascii="Times New Roman" w:eastAsiaTheme="minorHAnsi" w:hAnsi="Times New Roman"/>
          <w:sz w:val="24"/>
          <w:szCs w:val="24"/>
          <w:lang w:val="ro-RO"/>
        </w:rPr>
      </w:pPr>
      <w:r w:rsidRPr="00167353">
        <w:rPr>
          <w:rFonts w:ascii="Times New Roman" w:eastAsiaTheme="minorHAnsi" w:hAnsi="Times New Roman"/>
          <w:sz w:val="24"/>
          <w:szCs w:val="24"/>
          <w:lang w:val="ro-RO"/>
        </w:rPr>
        <w:t>Astfel, pãiu</w:t>
      </w:r>
      <w:r>
        <w:rPr>
          <w:rFonts w:ascii="Times New Roman" w:eastAsiaTheme="minorHAnsi" w:hAnsi="Times New Roman"/>
          <w:sz w:val="24"/>
          <w:szCs w:val="24"/>
          <w:lang w:val="ro-RO"/>
        </w:rPr>
        <w:t>ș</w:t>
      </w:r>
      <w:r w:rsidRPr="00167353">
        <w:rPr>
          <w:rFonts w:ascii="Times New Roman" w:eastAsiaTheme="minorHAnsi" w:hAnsi="Times New Roman"/>
          <w:sz w:val="24"/>
          <w:szCs w:val="24"/>
          <w:lang w:val="ro-RO"/>
        </w:rPr>
        <w:t xml:space="preserve">ul de livadã (Festuca pratensis) este inclus în majoritatea amestecurilor, având plasticitatea ecologicã </w:t>
      </w:r>
      <w:r>
        <w:rPr>
          <w:rFonts w:ascii="Times New Roman" w:eastAsiaTheme="minorHAnsi" w:hAnsi="Times New Roman"/>
          <w:sz w:val="24"/>
          <w:szCs w:val="24"/>
          <w:lang w:val="ro-RO"/>
        </w:rPr>
        <w:t>ș</w:t>
      </w:r>
      <w:r w:rsidRPr="00167353">
        <w:rPr>
          <w:rFonts w:ascii="Times New Roman" w:eastAsiaTheme="minorHAnsi" w:hAnsi="Times New Roman"/>
          <w:sz w:val="24"/>
          <w:szCs w:val="24"/>
          <w:lang w:val="ro-RO"/>
        </w:rPr>
        <w:t>i de utilizare cea mai mare, raigrasul peren (Lolium perenne), firu</w:t>
      </w:r>
      <w:r>
        <w:rPr>
          <w:rFonts w:ascii="Times New Roman" w:eastAsiaTheme="minorHAnsi" w:hAnsi="Times New Roman"/>
          <w:sz w:val="24"/>
          <w:szCs w:val="24"/>
          <w:lang w:val="ro-RO"/>
        </w:rPr>
        <w:t>ț</w:t>
      </w:r>
      <w:r w:rsidRPr="00167353">
        <w:rPr>
          <w:rFonts w:ascii="Times New Roman" w:eastAsiaTheme="minorHAnsi" w:hAnsi="Times New Roman"/>
          <w:sz w:val="24"/>
          <w:szCs w:val="24"/>
          <w:lang w:val="ro-RO"/>
        </w:rPr>
        <w:t>a (Poa pratensis), trifoiul alb (Trifolium</w:t>
      </w:r>
      <w:r>
        <w:rPr>
          <w:rFonts w:ascii="Times New Roman" w:eastAsiaTheme="minorHAnsi" w:hAnsi="Times New Roman"/>
          <w:sz w:val="24"/>
          <w:szCs w:val="24"/>
          <w:lang w:val="ro-RO"/>
        </w:rPr>
        <w:t xml:space="preserve"> repens),</w:t>
      </w:r>
      <w:r w:rsidRPr="00167353">
        <w:t xml:space="preserve"> </w:t>
      </w:r>
      <w:r w:rsidRPr="00167353">
        <w:rPr>
          <w:rFonts w:ascii="Times New Roman" w:eastAsiaTheme="minorHAnsi" w:hAnsi="Times New Roman"/>
          <w:sz w:val="24"/>
          <w:szCs w:val="24"/>
          <w:lang w:val="ro-RO"/>
        </w:rPr>
        <w:t>ghizdeiul (Lotus corniculatus), sunt nelipsite din amestecurile pentru păşune şi folosire mixtă, trifoiul roşu (Trifolium pratense) pentru fâneaţă şi mixt, golomăţ (Dactylis glomerata) şi timoftică (Phleum pratense), în diverse proporţii în alcătuirea conveierelor de păşune, pentru eşalonarea producţiei de masă verde în perioada de păşunat şi altele.</w:t>
      </w:r>
    </w:p>
    <w:p w:rsidR="00ED5A8C" w:rsidRDefault="00ED5A8C" w:rsidP="00ED5A8C">
      <w:pPr>
        <w:spacing w:after="0" w:line="360" w:lineRule="auto"/>
        <w:jc w:val="both"/>
        <w:rPr>
          <w:rFonts w:ascii="Times New Roman" w:eastAsiaTheme="minorHAnsi" w:hAnsi="Times New Roman"/>
          <w:sz w:val="24"/>
          <w:szCs w:val="24"/>
          <w:lang w:val="ro-RO"/>
        </w:rPr>
      </w:pPr>
      <w:r w:rsidRPr="00167353">
        <w:rPr>
          <w:rFonts w:ascii="Times New Roman" w:eastAsiaTheme="minorHAnsi" w:hAnsi="Times New Roman"/>
          <w:sz w:val="24"/>
          <w:szCs w:val="24"/>
          <w:lang w:val="ro-RO"/>
        </w:rPr>
        <w:t>Ar fi de dorit ca şi la noi aceste amestecuri de ierburi perene pentru pajişti să fie standardizate aşa cum se întâlneşte în ţările cu praticultură şi zootehnie dezvoltată, unde fermierul are acces la amestecuri tipizate care se schimbă la 15-20 ani, odată cu apariţia de noi soiuri mai performante şi se verifică mai mulţi ani la rând, în condiţiile pedoclimatice locale unde se cultivă deja de mai multe generaţii de către crescători autentici de animale</w:t>
      </w:r>
      <w:r>
        <w:rPr>
          <w:rFonts w:ascii="Times New Roman" w:eastAsiaTheme="minorHAnsi" w:hAnsi="Times New Roman"/>
          <w:sz w:val="24"/>
          <w:szCs w:val="24"/>
          <w:lang w:val="ro-RO"/>
        </w:rPr>
        <w:t>. Amestecurile din suprafețele stuate au fost alese funcție de pantă expoziție, sol, compoziția floristică actuală, valoarea actuală a pajiștii.</w:t>
      </w:r>
    </w:p>
    <w:p w:rsidR="003E2660" w:rsidRDefault="003E2660" w:rsidP="00ED5A8C">
      <w:pPr>
        <w:spacing w:after="0" w:line="360" w:lineRule="auto"/>
        <w:jc w:val="both"/>
        <w:rPr>
          <w:rFonts w:ascii="Times New Roman" w:eastAsiaTheme="minorHAnsi" w:hAnsi="Times New Roman"/>
          <w:sz w:val="24"/>
          <w:szCs w:val="24"/>
          <w:lang w:val="ro-RO"/>
        </w:rPr>
      </w:pPr>
    </w:p>
    <w:p w:rsidR="005130AC" w:rsidRDefault="005130AC" w:rsidP="00ED5A8C">
      <w:pPr>
        <w:spacing w:after="0" w:line="360" w:lineRule="auto"/>
        <w:jc w:val="both"/>
        <w:rPr>
          <w:rFonts w:ascii="Times New Roman" w:eastAsiaTheme="minorHAnsi" w:hAnsi="Times New Roman"/>
          <w:sz w:val="24"/>
          <w:szCs w:val="24"/>
          <w:lang w:val="ro-RO"/>
        </w:rPr>
      </w:pPr>
    </w:p>
    <w:p w:rsidR="005130AC" w:rsidRDefault="005130AC" w:rsidP="00ED5A8C">
      <w:pPr>
        <w:spacing w:after="0" w:line="360" w:lineRule="auto"/>
        <w:jc w:val="both"/>
        <w:rPr>
          <w:rFonts w:ascii="Times New Roman" w:eastAsiaTheme="minorHAnsi" w:hAnsi="Times New Roman"/>
          <w:sz w:val="24"/>
          <w:szCs w:val="24"/>
          <w:lang w:val="ro-RO"/>
        </w:rPr>
      </w:pPr>
    </w:p>
    <w:p w:rsidR="005130AC" w:rsidRPr="004E44AD" w:rsidRDefault="005130AC" w:rsidP="00ED5A8C">
      <w:pPr>
        <w:spacing w:after="0" w:line="360" w:lineRule="auto"/>
        <w:jc w:val="both"/>
        <w:rPr>
          <w:rFonts w:ascii="Times New Roman" w:eastAsiaTheme="minorHAnsi" w:hAnsi="Times New Roman"/>
          <w:sz w:val="24"/>
          <w:szCs w:val="24"/>
          <w:lang w:val="ro-RO"/>
        </w:rPr>
      </w:pPr>
    </w:p>
    <w:p w:rsidR="00916809" w:rsidRPr="000B6AE9" w:rsidRDefault="00916809" w:rsidP="00916809">
      <w:pPr>
        <w:jc w:val="both"/>
        <w:rPr>
          <w:rFonts w:ascii="Times New Roman" w:eastAsiaTheme="minorHAnsi" w:hAnsi="Times New Roman"/>
          <w:b/>
          <w:sz w:val="24"/>
          <w:szCs w:val="24"/>
          <w:lang w:val="ro-RO"/>
        </w:rPr>
      </w:pPr>
      <w:r w:rsidRPr="000B6AE9">
        <w:rPr>
          <w:rFonts w:ascii="Times New Roman" w:eastAsiaTheme="minorHAnsi" w:hAnsi="Times New Roman"/>
          <w:b/>
          <w:sz w:val="24"/>
          <w:szCs w:val="24"/>
          <w:lang w:val="ro-RO"/>
        </w:rPr>
        <w:t>6.4.</w:t>
      </w:r>
      <w:r>
        <w:rPr>
          <w:rFonts w:ascii="Times New Roman" w:eastAsiaTheme="minorHAnsi" w:hAnsi="Times New Roman"/>
          <w:b/>
          <w:sz w:val="24"/>
          <w:szCs w:val="24"/>
          <w:lang w:val="ro-RO"/>
        </w:rPr>
        <w:t>3</w:t>
      </w:r>
      <w:r w:rsidRPr="000B6AE9">
        <w:rPr>
          <w:rFonts w:ascii="Times New Roman" w:eastAsiaTheme="minorHAnsi" w:hAnsi="Times New Roman"/>
          <w:b/>
          <w:sz w:val="24"/>
          <w:szCs w:val="24"/>
          <w:lang w:val="ro-RO"/>
        </w:rPr>
        <w:t>. Supraînsãmân</w:t>
      </w:r>
      <w:r>
        <w:rPr>
          <w:rFonts w:ascii="Times New Roman" w:eastAsiaTheme="minorHAnsi" w:hAnsi="Times New Roman"/>
          <w:b/>
          <w:sz w:val="24"/>
          <w:szCs w:val="24"/>
          <w:lang w:val="ro-RO"/>
        </w:rPr>
        <w:t>ț</w:t>
      </w:r>
      <w:r w:rsidRPr="000B6AE9">
        <w:rPr>
          <w:rFonts w:ascii="Times New Roman" w:eastAsiaTheme="minorHAnsi" w:hAnsi="Times New Roman"/>
          <w:b/>
          <w:sz w:val="24"/>
          <w:szCs w:val="24"/>
          <w:lang w:val="ro-RO"/>
        </w:rPr>
        <w:t>area paji</w:t>
      </w:r>
      <w:r>
        <w:rPr>
          <w:rFonts w:ascii="Times New Roman" w:eastAsiaTheme="minorHAnsi" w:hAnsi="Times New Roman"/>
          <w:b/>
          <w:sz w:val="24"/>
          <w:szCs w:val="24"/>
          <w:lang w:val="ro-RO"/>
        </w:rPr>
        <w:t>ș</w:t>
      </w:r>
      <w:r w:rsidRPr="000B6AE9">
        <w:rPr>
          <w:rFonts w:ascii="Times New Roman" w:eastAsiaTheme="minorHAnsi" w:hAnsi="Times New Roman"/>
          <w:b/>
          <w:sz w:val="24"/>
          <w:szCs w:val="24"/>
          <w:lang w:val="ro-RO"/>
        </w:rPr>
        <w:t>tilor</w:t>
      </w:r>
    </w:p>
    <w:p w:rsidR="00916809" w:rsidRPr="000B6AE9" w:rsidRDefault="00916809" w:rsidP="00916809">
      <w:pPr>
        <w:spacing w:after="0" w:line="360" w:lineRule="auto"/>
        <w:jc w:val="both"/>
        <w:rPr>
          <w:rFonts w:ascii="Times New Roman" w:eastAsiaTheme="minorHAnsi" w:hAnsi="Times New Roman"/>
          <w:sz w:val="24"/>
          <w:szCs w:val="24"/>
          <w:lang w:val="ro-RO"/>
        </w:rPr>
      </w:pPr>
      <w:r w:rsidRPr="000B6AE9">
        <w:rPr>
          <w:rFonts w:ascii="Times New Roman" w:eastAsiaTheme="minorHAnsi" w:hAnsi="Times New Roman"/>
          <w:sz w:val="24"/>
          <w:szCs w:val="24"/>
          <w:lang w:val="ro-RO"/>
        </w:rPr>
        <w:t>În situa</w:t>
      </w:r>
      <w:r>
        <w:rPr>
          <w:rFonts w:ascii="Times New Roman" w:eastAsiaTheme="minorHAnsi" w:hAnsi="Times New Roman"/>
          <w:sz w:val="24"/>
          <w:szCs w:val="24"/>
          <w:lang w:val="ro-RO"/>
        </w:rPr>
        <w:t>ț</w:t>
      </w:r>
      <w:r w:rsidRPr="000B6AE9">
        <w:rPr>
          <w:rFonts w:ascii="Times New Roman" w:eastAsiaTheme="minorHAnsi" w:hAnsi="Times New Roman"/>
          <w:sz w:val="24"/>
          <w:szCs w:val="24"/>
          <w:lang w:val="ro-RO"/>
        </w:rPr>
        <w:t>ia prezen</w:t>
      </w:r>
      <w:r>
        <w:rPr>
          <w:rFonts w:ascii="Times New Roman" w:eastAsiaTheme="minorHAnsi" w:hAnsi="Times New Roman"/>
          <w:sz w:val="24"/>
          <w:szCs w:val="24"/>
          <w:lang w:val="ro-RO"/>
        </w:rPr>
        <w:t>ț</w:t>
      </w:r>
      <w:r w:rsidRPr="000B6AE9">
        <w:rPr>
          <w:rFonts w:ascii="Times New Roman" w:eastAsiaTheme="minorHAnsi" w:hAnsi="Times New Roman"/>
          <w:sz w:val="24"/>
          <w:szCs w:val="24"/>
          <w:lang w:val="ro-RO"/>
        </w:rPr>
        <w:t>ei în covorul ierbos a 40-80% specii valoroase furajere care meritã a fi men</w:t>
      </w:r>
      <w:r>
        <w:rPr>
          <w:rFonts w:ascii="Times New Roman" w:eastAsiaTheme="minorHAnsi" w:hAnsi="Times New Roman"/>
          <w:sz w:val="24"/>
          <w:szCs w:val="24"/>
          <w:lang w:val="ro-RO"/>
        </w:rPr>
        <w:t>ț</w:t>
      </w:r>
      <w:r w:rsidRPr="000B6AE9">
        <w:rPr>
          <w:rFonts w:ascii="Times New Roman" w:eastAsiaTheme="minorHAnsi" w:hAnsi="Times New Roman"/>
          <w:sz w:val="24"/>
          <w:szCs w:val="24"/>
          <w:lang w:val="ro-RO"/>
        </w:rPr>
        <w:t>inute, cea mai economicã interven</w:t>
      </w:r>
      <w:r>
        <w:rPr>
          <w:rFonts w:ascii="Times New Roman" w:eastAsiaTheme="minorHAnsi" w:hAnsi="Times New Roman"/>
          <w:sz w:val="24"/>
          <w:szCs w:val="24"/>
          <w:lang w:val="ro-RO"/>
        </w:rPr>
        <w:t>ț</w:t>
      </w:r>
      <w:r w:rsidRPr="000B6AE9">
        <w:rPr>
          <w:rFonts w:ascii="Times New Roman" w:eastAsiaTheme="minorHAnsi" w:hAnsi="Times New Roman"/>
          <w:sz w:val="24"/>
          <w:szCs w:val="24"/>
          <w:lang w:val="ro-RO"/>
        </w:rPr>
        <w:t>ie pentru îmbunãtã</w:t>
      </w:r>
      <w:r>
        <w:rPr>
          <w:rFonts w:ascii="Times New Roman" w:eastAsiaTheme="minorHAnsi" w:hAnsi="Times New Roman"/>
          <w:sz w:val="24"/>
          <w:szCs w:val="24"/>
          <w:lang w:val="ro-RO"/>
        </w:rPr>
        <w:t>ț</w:t>
      </w:r>
      <w:r w:rsidRPr="000B6AE9">
        <w:rPr>
          <w:rFonts w:ascii="Times New Roman" w:eastAsiaTheme="minorHAnsi" w:hAnsi="Times New Roman"/>
          <w:sz w:val="24"/>
          <w:szCs w:val="24"/>
          <w:lang w:val="ro-RO"/>
        </w:rPr>
        <w:t>irea compozi</w:t>
      </w:r>
      <w:r>
        <w:rPr>
          <w:rFonts w:ascii="Times New Roman" w:eastAsiaTheme="minorHAnsi" w:hAnsi="Times New Roman"/>
          <w:sz w:val="24"/>
          <w:szCs w:val="24"/>
          <w:lang w:val="ro-RO"/>
        </w:rPr>
        <w:t>ț</w:t>
      </w:r>
      <w:r w:rsidRPr="000B6AE9">
        <w:rPr>
          <w:rFonts w:ascii="Times New Roman" w:eastAsiaTheme="minorHAnsi" w:hAnsi="Times New Roman"/>
          <w:sz w:val="24"/>
          <w:szCs w:val="24"/>
          <w:lang w:val="ro-RO"/>
        </w:rPr>
        <w:t>iei floristice, o constituie supraînsãmân</w:t>
      </w:r>
      <w:r>
        <w:rPr>
          <w:rFonts w:ascii="Times New Roman" w:eastAsiaTheme="minorHAnsi" w:hAnsi="Times New Roman"/>
          <w:sz w:val="24"/>
          <w:szCs w:val="24"/>
          <w:lang w:val="ro-RO"/>
        </w:rPr>
        <w:t>ț</w:t>
      </w:r>
      <w:r w:rsidRPr="000B6AE9">
        <w:rPr>
          <w:rFonts w:ascii="Times New Roman" w:eastAsiaTheme="minorHAnsi" w:hAnsi="Times New Roman"/>
          <w:sz w:val="24"/>
          <w:szCs w:val="24"/>
          <w:lang w:val="ro-RO"/>
        </w:rPr>
        <w:t>area.</w:t>
      </w:r>
    </w:p>
    <w:p w:rsidR="00916809" w:rsidRPr="000B6AE9" w:rsidRDefault="00916809" w:rsidP="00916809">
      <w:pPr>
        <w:spacing w:after="0" w:line="360" w:lineRule="auto"/>
        <w:jc w:val="both"/>
        <w:rPr>
          <w:rFonts w:ascii="Times New Roman" w:eastAsiaTheme="minorHAnsi" w:hAnsi="Times New Roman"/>
          <w:sz w:val="24"/>
          <w:szCs w:val="24"/>
          <w:lang w:val="ro-RO"/>
        </w:rPr>
      </w:pPr>
      <w:r w:rsidRPr="000B6AE9">
        <w:rPr>
          <w:rFonts w:ascii="Times New Roman" w:eastAsiaTheme="minorHAnsi" w:hAnsi="Times New Roman"/>
          <w:sz w:val="24"/>
          <w:szCs w:val="24"/>
          <w:lang w:val="ro-RO"/>
        </w:rPr>
        <w:t>Prin supraînsãmân</w:t>
      </w:r>
      <w:r>
        <w:rPr>
          <w:rFonts w:ascii="Times New Roman" w:eastAsiaTheme="minorHAnsi" w:hAnsi="Times New Roman"/>
          <w:sz w:val="24"/>
          <w:szCs w:val="24"/>
          <w:lang w:val="ro-RO"/>
        </w:rPr>
        <w:t>ț</w:t>
      </w:r>
      <w:r w:rsidRPr="000B6AE9">
        <w:rPr>
          <w:rFonts w:ascii="Times New Roman" w:eastAsiaTheme="minorHAnsi" w:hAnsi="Times New Roman"/>
          <w:sz w:val="24"/>
          <w:szCs w:val="24"/>
          <w:lang w:val="ro-RO"/>
        </w:rPr>
        <w:t xml:space="preserve">are se introduc pe diferite cãi unele specii sau soiuri de leguminoase </w:t>
      </w:r>
      <w:r>
        <w:rPr>
          <w:rFonts w:ascii="Times New Roman" w:eastAsiaTheme="minorHAnsi" w:hAnsi="Times New Roman"/>
          <w:sz w:val="24"/>
          <w:szCs w:val="24"/>
          <w:lang w:val="ro-RO"/>
        </w:rPr>
        <w:t>ș</w:t>
      </w:r>
      <w:r w:rsidRPr="000B6AE9">
        <w:rPr>
          <w:rFonts w:ascii="Times New Roman" w:eastAsiaTheme="minorHAnsi" w:hAnsi="Times New Roman"/>
          <w:sz w:val="24"/>
          <w:szCs w:val="24"/>
          <w:lang w:val="ro-RO"/>
        </w:rPr>
        <w:t>i graminee perene, bianuale sau anuale, în covorul ierbos existent, pentru asigurarea unei densitã</w:t>
      </w:r>
      <w:r>
        <w:rPr>
          <w:rFonts w:ascii="Times New Roman" w:eastAsiaTheme="minorHAnsi" w:hAnsi="Times New Roman"/>
          <w:sz w:val="24"/>
          <w:szCs w:val="24"/>
          <w:lang w:val="ro-RO"/>
        </w:rPr>
        <w:t>ți ș</w:t>
      </w:r>
      <w:r w:rsidRPr="000B6AE9">
        <w:rPr>
          <w:rFonts w:ascii="Times New Roman" w:eastAsiaTheme="minorHAnsi" w:hAnsi="Times New Roman"/>
          <w:sz w:val="24"/>
          <w:szCs w:val="24"/>
          <w:lang w:val="ro-RO"/>
        </w:rPr>
        <w:t>i propor</w:t>
      </w:r>
      <w:r>
        <w:rPr>
          <w:rFonts w:ascii="Times New Roman" w:eastAsiaTheme="minorHAnsi" w:hAnsi="Times New Roman"/>
          <w:sz w:val="24"/>
          <w:szCs w:val="24"/>
          <w:lang w:val="ro-RO"/>
        </w:rPr>
        <w:t>ț</w:t>
      </w:r>
      <w:r w:rsidRPr="000B6AE9">
        <w:rPr>
          <w:rFonts w:ascii="Times New Roman" w:eastAsiaTheme="minorHAnsi" w:hAnsi="Times New Roman"/>
          <w:sz w:val="24"/>
          <w:szCs w:val="24"/>
          <w:lang w:val="ro-RO"/>
        </w:rPr>
        <w:t>ii optime, în scopul sporirii produc</w:t>
      </w:r>
      <w:r>
        <w:rPr>
          <w:rFonts w:ascii="Times New Roman" w:eastAsiaTheme="minorHAnsi" w:hAnsi="Times New Roman"/>
          <w:sz w:val="24"/>
          <w:szCs w:val="24"/>
          <w:lang w:val="ro-RO"/>
        </w:rPr>
        <w:t>ț</w:t>
      </w:r>
      <w:r w:rsidRPr="000B6AE9">
        <w:rPr>
          <w:rFonts w:ascii="Times New Roman" w:eastAsiaTheme="minorHAnsi" w:hAnsi="Times New Roman"/>
          <w:sz w:val="24"/>
          <w:szCs w:val="24"/>
          <w:lang w:val="ro-RO"/>
        </w:rPr>
        <w:t xml:space="preserve">iei </w:t>
      </w:r>
      <w:r>
        <w:rPr>
          <w:rFonts w:ascii="Times New Roman" w:eastAsiaTheme="minorHAnsi" w:hAnsi="Times New Roman"/>
          <w:sz w:val="24"/>
          <w:szCs w:val="24"/>
          <w:lang w:val="ro-RO"/>
        </w:rPr>
        <w:t>ș</w:t>
      </w:r>
      <w:r w:rsidRPr="000B6AE9">
        <w:rPr>
          <w:rFonts w:ascii="Times New Roman" w:eastAsiaTheme="minorHAnsi" w:hAnsi="Times New Roman"/>
          <w:sz w:val="24"/>
          <w:szCs w:val="24"/>
          <w:lang w:val="ro-RO"/>
        </w:rPr>
        <w:t>i calitã</w:t>
      </w:r>
      <w:r>
        <w:rPr>
          <w:rFonts w:ascii="Times New Roman" w:eastAsiaTheme="minorHAnsi" w:hAnsi="Times New Roman"/>
          <w:sz w:val="24"/>
          <w:szCs w:val="24"/>
          <w:lang w:val="ro-RO"/>
        </w:rPr>
        <w:t>ții furajelor. Se realizează</w:t>
      </w:r>
      <w:r w:rsidRPr="000B6AE9">
        <w:rPr>
          <w:rFonts w:ascii="Times New Roman" w:eastAsiaTheme="minorHAnsi" w:hAnsi="Times New Roman"/>
          <w:sz w:val="24"/>
          <w:szCs w:val="24"/>
          <w:lang w:val="ro-RO"/>
        </w:rPr>
        <w:t xml:space="preserve"> astfel, o cre</w:t>
      </w:r>
      <w:r>
        <w:rPr>
          <w:rFonts w:ascii="Times New Roman" w:eastAsiaTheme="minorHAnsi" w:hAnsi="Times New Roman"/>
          <w:sz w:val="24"/>
          <w:szCs w:val="24"/>
          <w:lang w:val="ro-RO"/>
        </w:rPr>
        <w:t>ș</w:t>
      </w:r>
      <w:r w:rsidRPr="000B6AE9">
        <w:rPr>
          <w:rFonts w:ascii="Times New Roman" w:eastAsiaTheme="minorHAnsi" w:hAnsi="Times New Roman"/>
          <w:sz w:val="24"/>
          <w:szCs w:val="24"/>
          <w:lang w:val="ro-RO"/>
        </w:rPr>
        <w:t>tere a duratei economice de valorificare a produc</w:t>
      </w:r>
      <w:r>
        <w:rPr>
          <w:rFonts w:ascii="Times New Roman" w:eastAsiaTheme="minorHAnsi" w:hAnsi="Times New Roman"/>
          <w:sz w:val="24"/>
          <w:szCs w:val="24"/>
          <w:lang w:val="ro-RO"/>
        </w:rPr>
        <w:t>ț</w:t>
      </w:r>
      <w:r w:rsidRPr="000B6AE9">
        <w:rPr>
          <w:rFonts w:ascii="Times New Roman" w:eastAsiaTheme="minorHAnsi" w:hAnsi="Times New Roman"/>
          <w:sz w:val="24"/>
          <w:szCs w:val="24"/>
          <w:lang w:val="ro-RO"/>
        </w:rPr>
        <w:t>iei unei paji</w:t>
      </w:r>
      <w:r>
        <w:rPr>
          <w:rFonts w:ascii="Times New Roman" w:eastAsiaTheme="minorHAnsi" w:hAnsi="Times New Roman"/>
          <w:sz w:val="24"/>
          <w:szCs w:val="24"/>
          <w:lang w:val="ro-RO"/>
        </w:rPr>
        <w:t>ș</w:t>
      </w:r>
      <w:r w:rsidRPr="000B6AE9">
        <w:rPr>
          <w:rFonts w:ascii="Times New Roman" w:eastAsiaTheme="minorHAnsi" w:hAnsi="Times New Roman"/>
          <w:sz w:val="24"/>
          <w:szCs w:val="24"/>
          <w:lang w:val="ro-RO"/>
        </w:rPr>
        <w:t>ti sau culturi furajere perene (lucern</w:t>
      </w:r>
      <w:r>
        <w:rPr>
          <w:rFonts w:ascii="Times New Roman" w:eastAsiaTheme="minorHAnsi" w:hAnsi="Times New Roman"/>
          <w:sz w:val="24"/>
          <w:szCs w:val="24"/>
          <w:lang w:val="ro-RO"/>
        </w:rPr>
        <w:t>ă</w:t>
      </w:r>
      <w:r w:rsidRPr="000B6AE9">
        <w:rPr>
          <w:rFonts w:ascii="Times New Roman" w:eastAsiaTheme="minorHAnsi" w:hAnsi="Times New Roman"/>
          <w:sz w:val="24"/>
          <w:szCs w:val="24"/>
          <w:lang w:val="ro-RO"/>
        </w:rPr>
        <w:t>, trifoi, etc.) cu cheltuieli minime. Din punct de vedere al suprafe</w:t>
      </w:r>
      <w:r>
        <w:rPr>
          <w:rFonts w:ascii="Times New Roman" w:eastAsiaTheme="minorHAnsi" w:hAnsi="Times New Roman"/>
          <w:sz w:val="24"/>
          <w:szCs w:val="24"/>
          <w:lang w:val="ro-RO"/>
        </w:rPr>
        <w:t>ț</w:t>
      </w:r>
      <w:r w:rsidRPr="000B6AE9">
        <w:rPr>
          <w:rFonts w:ascii="Times New Roman" w:eastAsiaTheme="minorHAnsi" w:hAnsi="Times New Roman"/>
          <w:sz w:val="24"/>
          <w:szCs w:val="24"/>
          <w:lang w:val="ro-RO"/>
        </w:rPr>
        <w:t>ei pe care se ac</w:t>
      </w:r>
      <w:r>
        <w:rPr>
          <w:rFonts w:ascii="Times New Roman" w:eastAsiaTheme="minorHAnsi" w:hAnsi="Times New Roman"/>
          <w:sz w:val="24"/>
          <w:szCs w:val="24"/>
          <w:lang w:val="ro-RO"/>
        </w:rPr>
        <w:t>ț</w:t>
      </w:r>
      <w:r w:rsidRPr="000B6AE9">
        <w:rPr>
          <w:rFonts w:ascii="Times New Roman" w:eastAsiaTheme="minorHAnsi" w:hAnsi="Times New Roman"/>
          <w:sz w:val="24"/>
          <w:szCs w:val="24"/>
          <w:lang w:val="ro-RO"/>
        </w:rPr>
        <w:t>ioneazã, se distinge o supraînsãmân</w:t>
      </w:r>
      <w:r>
        <w:rPr>
          <w:rFonts w:ascii="Times New Roman" w:eastAsiaTheme="minorHAnsi" w:hAnsi="Times New Roman"/>
          <w:sz w:val="24"/>
          <w:szCs w:val="24"/>
          <w:lang w:val="ro-RO"/>
        </w:rPr>
        <w:t>ț</w:t>
      </w:r>
      <w:r w:rsidRPr="000B6AE9">
        <w:rPr>
          <w:rFonts w:ascii="Times New Roman" w:eastAsiaTheme="minorHAnsi" w:hAnsi="Times New Roman"/>
          <w:sz w:val="24"/>
          <w:szCs w:val="24"/>
          <w:lang w:val="ro-RO"/>
        </w:rPr>
        <w:t>are localã (par</w:t>
      </w:r>
      <w:r>
        <w:rPr>
          <w:rFonts w:ascii="Times New Roman" w:eastAsiaTheme="minorHAnsi" w:hAnsi="Times New Roman"/>
          <w:sz w:val="24"/>
          <w:szCs w:val="24"/>
          <w:lang w:val="ro-RO"/>
        </w:rPr>
        <w:t>ț</w:t>
      </w:r>
      <w:r w:rsidRPr="000B6AE9">
        <w:rPr>
          <w:rFonts w:ascii="Times New Roman" w:eastAsiaTheme="minorHAnsi" w:hAnsi="Times New Roman"/>
          <w:sz w:val="24"/>
          <w:szCs w:val="24"/>
          <w:lang w:val="ro-RO"/>
        </w:rPr>
        <w:t>ialã) sau total</w:t>
      </w:r>
      <w:r>
        <w:rPr>
          <w:rFonts w:ascii="Times New Roman" w:eastAsiaTheme="minorHAnsi" w:hAnsi="Times New Roman"/>
          <w:sz w:val="24"/>
          <w:szCs w:val="24"/>
          <w:lang w:val="ro-RO"/>
        </w:rPr>
        <w:t>ă</w:t>
      </w:r>
      <w:r w:rsidRPr="000B6AE9">
        <w:rPr>
          <w:rFonts w:ascii="Times New Roman" w:eastAsiaTheme="minorHAnsi" w:hAnsi="Times New Roman"/>
          <w:sz w:val="24"/>
          <w:szCs w:val="24"/>
          <w:lang w:val="ro-RO"/>
        </w:rPr>
        <w:t>. Supraînsãmân</w:t>
      </w:r>
      <w:r>
        <w:rPr>
          <w:rFonts w:ascii="Times New Roman" w:eastAsiaTheme="minorHAnsi" w:hAnsi="Times New Roman"/>
          <w:sz w:val="24"/>
          <w:szCs w:val="24"/>
          <w:lang w:val="ro-RO"/>
        </w:rPr>
        <w:t>ț</w:t>
      </w:r>
      <w:r w:rsidRPr="000B6AE9">
        <w:rPr>
          <w:rFonts w:ascii="Times New Roman" w:eastAsiaTheme="minorHAnsi" w:hAnsi="Times New Roman"/>
          <w:sz w:val="24"/>
          <w:szCs w:val="24"/>
          <w:lang w:val="ro-RO"/>
        </w:rPr>
        <w:t>area localã se executã de regul</w:t>
      </w:r>
      <w:r>
        <w:rPr>
          <w:rFonts w:ascii="Times New Roman" w:eastAsiaTheme="minorHAnsi" w:hAnsi="Times New Roman"/>
          <w:sz w:val="24"/>
          <w:szCs w:val="24"/>
          <w:lang w:val="ro-RO"/>
        </w:rPr>
        <w:t>ă manual pe pajiș</w:t>
      </w:r>
      <w:r w:rsidRPr="000B6AE9">
        <w:rPr>
          <w:rFonts w:ascii="Times New Roman" w:eastAsiaTheme="minorHAnsi" w:hAnsi="Times New Roman"/>
          <w:sz w:val="24"/>
          <w:szCs w:val="24"/>
          <w:lang w:val="ro-RO"/>
        </w:rPr>
        <w:t xml:space="preserve">tile cu covor ierbos </w:t>
      </w:r>
      <w:r>
        <w:rPr>
          <w:rFonts w:ascii="Times New Roman" w:eastAsiaTheme="minorHAnsi" w:hAnsi="Times New Roman"/>
          <w:sz w:val="24"/>
          <w:szCs w:val="24"/>
          <w:lang w:val="ro-RO"/>
        </w:rPr>
        <w:t>corespunzãtor, dar care prezintă</w:t>
      </w:r>
      <w:r w:rsidRPr="000B6AE9">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goluri bine conturate, restrânsă</w:t>
      </w:r>
      <w:r w:rsidRPr="000B6AE9">
        <w:rPr>
          <w:rFonts w:ascii="Times New Roman" w:eastAsiaTheme="minorHAnsi" w:hAnsi="Times New Roman"/>
          <w:sz w:val="24"/>
          <w:szCs w:val="24"/>
          <w:lang w:val="ro-RO"/>
        </w:rPr>
        <w:t xml:space="preserve"> ca arie, pe locurile unde s-a defri</w:t>
      </w:r>
      <w:r>
        <w:rPr>
          <w:rFonts w:ascii="Times New Roman" w:eastAsiaTheme="minorHAnsi" w:hAnsi="Times New Roman"/>
          <w:sz w:val="24"/>
          <w:szCs w:val="24"/>
          <w:lang w:val="ro-RO"/>
        </w:rPr>
        <w:t>ș</w:t>
      </w:r>
      <w:r w:rsidRPr="000B6AE9">
        <w:rPr>
          <w:rFonts w:ascii="Times New Roman" w:eastAsiaTheme="minorHAnsi" w:hAnsi="Times New Roman"/>
          <w:sz w:val="24"/>
          <w:szCs w:val="24"/>
          <w:lang w:val="ro-RO"/>
        </w:rPr>
        <w:t>at vegeta</w:t>
      </w:r>
      <w:r>
        <w:rPr>
          <w:rFonts w:ascii="Times New Roman" w:eastAsiaTheme="minorHAnsi" w:hAnsi="Times New Roman"/>
          <w:sz w:val="24"/>
          <w:szCs w:val="24"/>
          <w:lang w:val="ro-RO"/>
        </w:rPr>
        <w:t>ț</w:t>
      </w:r>
      <w:r w:rsidRPr="000B6AE9">
        <w:rPr>
          <w:rFonts w:ascii="Times New Roman" w:eastAsiaTheme="minorHAnsi" w:hAnsi="Times New Roman"/>
          <w:sz w:val="24"/>
          <w:szCs w:val="24"/>
          <w:lang w:val="ro-RO"/>
        </w:rPr>
        <w:t>ia lemnoas</w:t>
      </w:r>
      <w:r>
        <w:rPr>
          <w:rFonts w:ascii="Times New Roman" w:eastAsiaTheme="minorHAnsi" w:hAnsi="Times New Roman"/>
          <w:sz w:val="24"/>
          <w:szCs w:val="24"/>
          <w:lang w:val="ro-RO"/>
        </w:rPr>
        <w:t>ă</w:t>
      </w:r>
      <w:r w:rsidRPr="000B6AE9">
        <w:rPr>
          <w:rFonts w:ascii="Times New Roman" w:eastAsiaTheme="minorHAnsi" w:hAnsi="Times New Roman"/>
          <w:sz w:val="24"/>
          <w:szCs w:val="24"/>
          <w:lang w:val="ro-RO"/>
        </w:rPr>
        <w:t>, s-au scos cioate, a stagnat ap</w:t>
      </w:r>
      <w:r>
        <w:rPr>
          <w:rFonts w:ascii="Times New Roman" w:eastAsiaTheme="minorHAnsi" w:hAnsi="Times New Roman"/>
          <w:sz w:val="24"/>
          <w:szCs w:val="24"/>
          <w:lang w:val="ro-RO"/>
        </w:rPr>
        <w:t>ă</w:t>
      </w:r>
      <w:r w:rsidRPr="000B6AE9">
        <w:rPr>
          <w:rFonts w:ascii="Times New Roman" w:eastAsiaTheme="minorHAnsi" w:hAnsi="Times New Roman"/>
          <w:sz w:val="24"/>
          <w:szCs w:val="24"/>
          <w:lang w:val="ro-RO"/>
        </w:rPr>
        <w:t>, etc.</w:t>
      </w:r>
    </w:p>
    <w:p w:rsidR="00916809" w:rsidRPr="000B6AE9" w:rsidRDefault="00916809" w:rsidP="00916809">
      <w:pPr>
        <w:spacing w:after="0" w:line="360" w:lineRule="auto"/>
        <w:jc w:val="both"/>
        <w:rPr>
          <w:rFonts w:ascii="Times New Roman" w:eastAsiaTheme="minorHAnsi" w:hAnsi="Times New Roman"/>
          <w:sz w:val="24"/>
          <w:szCs w:val="24"/>
          <w:lang w:val="ro-RO"/>
        </w:rPr>
      </w:pPr>
      <w:r w:rsidRPr="000B6AE9">
        <w:rPr>
          <w:rFonts w:ascii="Times New Roman" w:eastAsiaTheme="minorHAnsi" w:hAnsi="Times New Roman"/>
          <w:sz w:val="24"/>
          <w:szCs w:val="24"/>
          <w:lang w:val="ro-RO"/>
        </w:rPr>
        <w:t>În schimb supraînsãmân</w:t>
      </w:r>
      <w:r>
        <w:rPr>
          <w:rFonts w:ascii="Times New Roman" w:eastAsiaTheme="minorHAnsi" w:hAnsi="Times New Roman"/>
          <w:sz w:val="24"/>
          <w:szCs w:val="24"/>
          <w:lang w:val="ro-RO"/>
        </w:rPr>
        <w:t>ț</w:t>
      </w:r>
      <w:r w:rsidRPr="000B6AE9">
        <w:rPr>
          <w:rFonts w:ascii="Times New Roman" w:eastAsiaTheme="minorHAnsi" w:hAnsi="Times New Roman"/>
          <w:sz w:val="24"/>
          <w:szCs w:val="24"/>
          <w:lang w:val="ro-RO"/>
        </w:rPr>
        <w:t>area total</w:t>
      </w:r>
      <w:r>
        <w:rPr>
          <w:rFonts w:ascii="Times New Roman" w:eastAsiaTheme="minorHAnsi" w:hAnsi="Times New Roman"/>
          <w:sz w:val="24"/>
          <w:szCs w:val="24"/>
          <w:lang w:val="ro-RO"/>
        </w:rPr>
        <w:t>ă</w:t>
      </w:r>
      <w:r w:rsidRPr="000B6AE9">
        <w:rPr>
          <w:rFonts w:ascii="Times New Roman" w:eastAsiaTheme="minorHAnsi" w:hAnsi="Times New Roman"/>
          <w:sz w:val="24"/>
          <w:szCs w:val="24"/>
          <w:lang w:val="ro-RO"/>
        </w:rPr>
        <w:t xml:space="preserve"> se execut</w:t>
      </w:r>
      <w:r>
        <w:rPr>
          <w:rFonts w:ascii="Times New Roman" w:eastAsiaTheme="minorHAnsi" w:hAnsi="Times New Roman"/>
          <w:sz w:val="24"/>
          <w:szCs w:val="24"/>
          <w:lang w:val="ro-RO"/>
        </w:rPr>
        <w:t>ă</w:t>
      </w:r>
      <w:r w:rsidRPr="000B6AE9">
        <w:rPr>
          <w:rFonts w:ascii="Times New Roman" w:eastAsiaTheme="minorHAnsi" w:hAnsi="Times New Roman"/>
          <w:sz w:val="24"/>
          <w:szCs w:val="24"/>
          <w:lang w:val="ro-RO"/>
        </w:rPr>
        <w:t xml:space="preserve"> mai ales cu mijloace mecanizate pe întreaga suprafa</w:t>
      </w:r>
      <w:r>
        <w:rPr>
          <w:rFonts w:ascii="Times New Roman" w:eastAsiaTheme="minorHAnsi" w:hAnsi="Times New Roman"/>
          <w:sz w:val="24"/>
          <w:szCs w:val="24"/>
          <w:lang w:val="ro-RO"/>
        </w:rPr>
        <w:t>ț</w:t>
      </w:r>
      <w:r w:rsidRPr="000B6AE9">
        <w:rPr>
          <w:rFonts w:ascii="Times New Roman" w:eastAsiaTheme="minorHAnsi" w:hAnsi="Times New Roman"/>
          <w:sz w:val="24"/>
          <w:szCs w:val="24"/>
          <w:lang w:val="ro-RO"/>
        </w:rPr>
        <w:t>ã a unei paj</w:t>
      </w:r>
      <w:r>
        <w:rPr>
          <w:rFonts w:ascii="Times New Roman" w:eastAsiaTheme="minorHAnsi" w:hAnsi="Times New Roman"/>
          <w:sz w:val="24"/>
          <w:szCs w:val="24"/>
          <w:lang w:val="ro-RO"/>
        </w:rPr>
        <w:t>iș</w:t>
      </w:r>
      <w:r w:rsidRPr="000B6AE9">
        <w:rPr>
          <w:rFonts w:ascii="Times New Roman" w:eastAsiaTheme="minorHAnsi" w:hAnsi="Times New Roman"/>
          <w:sz w:val="24"/>
          <w:szCs w:val="24"/>
          <w:lang w:val="ro-RO"/>
        </w:rPr>
        <w:t>ti care prezintã covorul ierbos degradat pe toat</w:t>
      </w:r>
      <w:r>
        <w:rPr>
          <w:rFonts w:ascii="Times New Roman" w:eastAsiaTheme="minorHAnsi" w:hAnsi="Times New Roman"/>
          <w:sz w:val="24"/>
          <w:szCs w:val="24"/>
          <w:lang w:val="ro-RO"/>
        </w:rPr>
        <w:t>ă</w:t>
      </w:r>
      <w:r w:rsidRPr="000B6AE9">
        <w:rPr>
          <w:rFonts w:ascii="Times New Roman" w:eastAsiaTheme="minorHAnsi" w:hAnsi="Times New Roman"/>
          <w:sz w:val="24"/>
          <w:szCs w:val="24"/>
          <w:lang w:val="ro-RO"/>
        </w:rPr>
        <w:t xml:space="preserve"> întinderea ei. În prezenta lucrare se fac referiri numai la supraîns</w:t>
      </w:r>
      <w:r>
        <w:rPr>
          <w:rFonts w:ascii="Times New Roman" w:eastAsiaTheme="minorHAnsi" w:hAnsi="Times New Roman"/>
          <w:sz w:val="24"/>
          <w:szCs w:val="24"/>
          <w:lang w:val="ro-RO"/>
        </w:rPr>
        <w:t>ă</w:t>
      </w:r>
      <w:r w:rsidRPr="000B6AE9">
        <w:rPr>
          <w:rFonts w:ascii="Times New Roman" w:eastAsiaTheme="minorHAnsi" w:hAnsi="Times New Roman"/>
          <w:sz w:val="24"/>
          <w:szCs w:val="24"/>
          <w:lang w:val="ro-RO"/>
        </w:rPr>
        <w:t>mân</w:t>
      </w:r>
      <w:r>
        <w:rPr>
          <w:rFonts w:ascii="Times New Roman" w:eastAsiaTheme="minorHAnsi" w:hAnsi="Times New Roman"/>
          <w:sz w:val="24"/>
          <w:szCs w:val="24"/>
          <w:lang w:val="ro-RO"/>
        </w:rPr>
        <w:t>ț</w:t>
      </w:r>
      <w:r w:rsidRPr="000B6AE9">
        <w:rPr>
          <w:rFonts w:ascii="Times New Roman" w:eastAsiaTheme="minorHAnsi" w:hAnsi="Times New Roman"/>
          <w:sz w:val="24"/>
          <w:szCs w:val="24"/>
          <w:lang w:val="ro-RO"/>
        </w:rPr>
        <w:t>area total</w:t>
      </w:r>
      <w:r>
        <w:rPr>
          <w:rFonts w:ascii="Times New Roman" w:eastAsiaTheme="minorHAnsi" w:hAnsi="Times New Roman"/>
          <w:sz w:val="24"/>
          <w:szCs w:val="24"/>
          <w:lang w:val="ro-RO"/>
        </w:rPr>
        <w:t>ă</w:t>
      </w:r>
      <w:r w:rsidRPr="000B6AE9">
        <w:rPr>
          <w:rFonts w:ascii="Times New Roman" w:eastAsiaTheme="minorHAnsi" w:hAnsi="Times New Roman"/>
          <w:sz w:val="24"/>
          <w:szCs w:val="24"/>
          <w:lang w:val="ro-RO"/>
        </w:rPr>
        <w:t>.</w:t>
      </w:r>
    </w:p>
    <w:p w:rsidR="00916809" w:rsidRPr="000B6AE9" w:rsidRDefault="00916809" w:rsidP="00916809">
      <w:pPr>
        <w:spacing w:after="0" w:line="360" w:lineRule="auto"/>
        <w:jc w:val="both"/>
        <w:rPr>
          <w:rFonts w:ascii="Times New Roman" w:eastAsiaTheme="minorHAnsi" w:hAnsi="Times New Roman"/>
          <w:sz w:val="24"/>
          <w:szCs w:val="24"/>
          <w:lang w:val="ro-RO"/>
        </w:rPr>
      </w:pPr>
      <w:r w:rsidRPr="000B6AE9">
        <w:rPr>
          <w:rFonts w:ascii="Times New Roman" w:eastAsiaTheme="minorHAnsi" w:hAnsi="Times New Roman"/>
          <w:sz w:val="24"/>
          <w:szCs w:val="24"/>
          <w:lang w:val="ro-RO"/>
        </w:rPr>
        <w:t>În general se supraînsãmân</w:t>
      </w:r>
      <w:r>
        <w:rPr>
          <w:rFonts w:ascii="Times New Roman" w:eastAsiaTheme="minorHAnsi" w:hAnsi="Times New Roman"/>
          <w:sz w:val="24"/>
          <w:szCs w:val="24"/>
          <w:lang w:val="ro-RO"/>
        </w:rPr>
        <w:t>ț</w:t>
      </w:r>
      <w:r w:rsidRPr="000B6AE9">
        <w:rPr>
          <w:rFonts w:ascii="Times New Roman" w:eastAsiaTheme="minorHAnsi" w:hAnsi="Times New Roman"/>
          <w:sz w:val="24"/>
          <w:szCs w:val="24"/>
          <w:lang w:val="ro-RO"/>
        </w:rPr>
        <w:t>eaz</w:t>
      </w:r>
      <w:r>
        <w:rPr>
          <w:rFonts w:ascii="Times New Roman" w:eastAsiaTheme="minorHAnsi" w:hAnsi="Times New Roman"/>
          <w:sz w:val="24"/>
          <w:szCs w:val="24"/>
          <w:lang w:val="ro-RO"/>
        </w:rPr>
        <w:t>ă</w:t>
      </w:r>
      <w:r w:rsidRPr="000B6AE9">
        <w:rPr>
          <w:rFonts w:ascii="Times New Roman" w:eastAsiaTheme="minorHAnsi" w:hAnsi="Times New Roman"/>
          <w:sz w:val="24"/>
          <w:szCs w:val="24"/>
          <w:lang w:val="ro-RO"/>
        </w:rPr>
        <w:t>:</w:t>
      </w:r>
    </w:p>
    <w:p w:rsidR="00916809" w:rsidRPr="000B6AE9" w:rsidRDefault="00916809" w:rsidP="00916809">
      <w:pPr>
        <w:jc w:val="both"/>
        <w:rPr>
          <w:rFonts w:ascii="Times New Roman" w:eastAsiaTheme="minorHAnsi" w:hAnsi="Times New Roman"/>
          <w:sz w:val="24"/>
          <w:szCs w:val="24"/>
          <w:lang w:val="ro-RO"/>
        </w:rPr>
      </w:pPr>
      <w:r w:rsidRPr="000B6AE9">
        <w:rPr>
          <w:rFonts w:ascii="Times New Roman" w:eastAsiaTheme="minorHAnsi" w:hAnsi="Times New Roman"/>
          <w:sz w:val="24"/>
          <w:szCs w:val="24"/>
          <w:lang w:val="ro-RO"/>
        </w:rPr>
        <w:t xml:space="preserve">1) amestecuri de graminee </w:t>
      </w:r>
      <w:r>
        <w:rPr>
          <w:rFonts w:ascii="Times New Roman" w:eastAsiaTheme="minorHAnsi" w:hAnsi="Times New Roman"/>
          <w:sz w:val="24"/>
          <w:szCs w:val="24"/>
          <w:lang w:val="ro-RO"/>
        </w:rPr>
        <w:t>ș</w:t>
      </w:r>
      <w:r w:rsidRPr="000B6AE9">
        <w:rPr>
          <w:rFonts w:ascii="Times New Roman" w:eastAsiaTheme="minorHAnsi" w:hAnsi="Times New Roman"/>
          <w:sz w:val="24"/>
          <w:szCs w:val="24"/>
          <w:lang w:val="ro-RO"/>
        </w:rPr>
        <w:t>i leguminoase perene în paji</w:t>
      </w:r>
      <w:r>
        <w:rPr>
          <w:rFonts w:ascii="Times New Roman" w:eastAsiaTheme="minorHAnsi" w:hAnsi="Times New Roman"/>
          <w:sz w:val="24"/>
          <w:szCs w:val="24"/>
          <w:lang w:val="ro-RO"/>
        </w:rPr>
        <w:t>ș</w:t>
      </w:r>
      <w:r w:rsidRPr="000B6AE9">
        <w:rPr>
          <w:rFonts w:ascii="Times New Roman" w:eastAsiaTheme="minorHAnsi" w:hAnsi="Times New Roman"/>
          <w:sz w:val="24"/>
          <w:szCs w:val="24"/>
          <w:lang w:val="ro-RO"/>
        </w:rPr>
        <w:t>ti permanente cu covor ierbos degradat;</w:t>
      </w:r>
    </w:p>
    <w:p w:rsidR="00916809" w:rsidRDefault="00916809" w:rsidP="00916809">
      <w:pPr>
        <w:jc w:val="both"/>
        <w:rPr>
          <w:rFonts w:ascii="Times New Roman" w:eastAsiaTheme="minorHAnsi" w:hAnsi="Times New Roman"/>
          <w:sz w:val="24"/>
          <w:szCs w:val="24"/>
          <w:lang w:val="ro-RO"/>
        </w:rPr>
      </w:pPr>
      <w:r>
        <w:rPr>
          <w:rFonts w:ascii="Times New Roman" w:eastAsiaTheme="minorHAnsi" w:hAnsi="Times New Roman"/>
          <w:sz w:val="24"/>
          <w:szCs w:val="24"/>
          <w:lang w:val="ro-RO"/>
        </w:rPr>
        <w:t>2 ) leguminoase perene în pajiș</w:t>
      </w:r>
      <w:r w:rsidRPr="000B6AE9">
        <w:rPr>
          <w:rFonts w:ascii="Times New Roman" w:eastAsiaTheme="minorHAnsi" w:hAnsi="Times New Roman"/>
          <w:sz w:val="24"/>
          <w:szCs w:val="24"/>
          <w:lang w:val="ro-RO"/>
        </w:rPr>
        <w:t>ti permanente, lipsite sau s</w:t>
      </w:r>
      <w:r>
        <w:rPr>
          <w:rFonts w:ascii="Times New Roman" w:eastAsiaTheme="minorHAnsi" w:hAnsi="Times New Roman"/>
          <w:sz w:val="24"/>
          <w:szCs w:val="24"/>
          <w:lang w:val="ro-RO"/>
        </w:rPr>
        <w:t>ă</w:t>
      </w:r>
      <w:r w:rsidRPr="000B6AE9">
        <w:rPr>
          <w:rFonts w:ascii="Times New Roman" w:eastAsiaTheme="minorHAnsi" w:hAnsi="Times New Roman"/>
          <w:sz w:val="24"/>
          <w:szCs w:val="24"/>
          <w:lang w:val="ro-RO"/>
        </w:rPr>
        <w:t>race în leguminoase</w:t>
      </w:r>
    </w:p>
    <w:p w:rsidR="00916809" w:rsidRPr="000B6AE9" w:rsidRDefault="00916809" w:rsidP="00916809">
      <w:pPr>
        <w:jc w:val="both"/>
        <w:rPr>
          <w:rFonts w:ascii="Times New Roman" w:eastAsiaTheme="minorHAnsi" w:hAnsi="Times New Roman"/>
          <w:b/>
          <w:sz w:val="24"/>
          <w:szCs w:val="24"/>
          <w:lang w:val="ro-RO"/>
        </w:rPr>
      </w:pPr>
      <w:r w:rsidRPr="000B6AE9">
        <w:rPr>
          <w:rFonts w:ascii="Times New Roman" w:eastAsiaTheme="minorHAnsi" w:hAnsi="Times New Roman"/>
          <w:b/>
          <w:sz w:val="24"/>
          <w:szCs w:val="24"/>
          <w:lang w:val="ro-RO"/>
        </w:rPr>
        <w:t>Îndesirea covorului ierbos degradat</w:t>
      </w:r>
    </w:p>
    <w:p w:rsidR="00916809" w:rsidRDefault="00916809" w:rsidP="00916809">
      <w:pPr>
        <w:spacing w:after="0" w:line="360" w:lineRule="auto"/>
        <w:jc w:val="both"/>
        <w:rPr>
          <w:rFonts w:ascii="Times New Roman" w:eastAsiaTheme="minorHAnsi" w:hAnsi="Times New Roman"/>
          <w:sz w:val="24"/>
          <w:szCs w:val="24"/>
          <w:lang w:val="ro-RO"/>
        </w:rPr>
      </w:pPr>
      <w:r w:rsidRPr="000B6AE9">
        <w:rPr>
          <w:rFonts w:ascii="Times New Roman" w:eastAsiaTheme="minorHAnsi" w:hAnsi="Times New Roman"/>
          <w:sz w:val="24"/>
          <w:szCs w:val="24"/>
          <w:lang w:val="ro-RO"/>
        </w:rPr>
        <w:t>Pe pajiştile de deal situate pe versanţi, cu ţelina discontinuă sau rări</w:t>
      </w:r>
      <w:r>
        <w:rPr>
          <w:rFonts w:ascii="Times New Roman" w:eastAsiaTheme="minorHAnsi" w:hAnsi="Times New Roman"/>
          <w:sz w:val="24"/>
          <w:szCs w:val="24"/>
          <w:lang w:val="ro-RO"/>
        </w:rPr>
        <w:t>ț</w:t>
      </w:r>
      <w:r w:rsidRPr="000B6AE9">
        <w:rPr>
          <w:rFonts w:ascii="Times New Roman" w:eastAsiaTheme="minorHAnsi" w:hAnsi="Times New Roman"/>
          <w:sz w:val="24"/>
          <w:szCs w:val="24"/>
          <w:lang w:val="ro-RO"/>
        </w:rPr>
        <w:t>ă, expusă eroziunii solului, supraînsămânţarea</w:t>
      </w:r>
      <w:r w:rsidR="007F5464">
        <w:rPr>
          <w:rFonts w:ascii="Times New Roman" w:eastAsiaTheme="minorHAnsi" w:hAnsi="Times New Roman"/>
          <w:sz w:val="24"/>
          <w:szCs w:val="24"/>
          <w:lang w:val="ro-RO"/>
        </w:rPr>
        <w:t xml:space="preserve"> </w:t>
      </w:r>
      <w:r w:rsidRPr="000B6AE9">
        <w:rPr>
          <w:rFonts w:ascii="Times New Roman" w:eastAsiaTheme="minorHAnsi" w:hAnsi="Times New Roman"/>
          <w:sz w:val="24"/>
          <w:szCs w:val="24"/>
          <w:lang w:val="ro-RO"/>
        </w:rPr>
        <w:t xml:space="preserve"> sau „regenerarea parţială” constituie principala metodă de îmbunătăţire a covorului ierbos, întrucât prelucrarea superficială cu menţinerea unei părţi din vegetaţia existentă, frânează declanşarea proceselor de eroziune mai frecventă în cazul reînsămânţării sau „regenerării totale”.</w:t>
      </w:r>
    </w:p>
    <w:p w:rsidR="00916809" w:rsidRPr="000B6AE9" w:rsidRDefault="00916809" w:rsidP="00916809">
      <w:pPr>
        <w:spacing w:after="0" w:line="360" w:lineRule="auto"/>
        <w:jc w:val="both"/>
        <w:rPr>
          <w:rFonts w:ascii="Times New Roman" w:eastAsiaTheme="minorHAnsi" w:hAnsi="Times New Roman"/>
          <w:sz w:val="24"/>
          <w:szCs w:val="24"/>
          <w:lang w:val="ro-RO"/>
        </w:rPr>
      </w:pPr>
      <w:r w:rsidRPr="000B6AE9">
        <w:rPr>
          <w:rFonts w:ascii="Times New Roman" w:eastAsiaTheme="minorHAnsi" w:hAnsi="Times New Roman"/>
          <w:sz w:val="24"/>
          <w:szCs w:val="24"/>
          <w:lang w:val="ro-RO"/>
        </w:rPr>
        <w:t xml:space="preserve">La stabilirea amestecurilor </w:t>
      </w:r>
      <w:r w:rsidR="007F5464">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s-au luat</w:t>
      </w:r>
      <w:r w:rsidRPr="000B6AE9">
        <w:rPr>
          <w:rFonts w:ascii="Times New Roman" w:eastAsiaTheme="minorHAnsi" w:hAnsi="Times New Roman"/>
          <w:sz w:val="24"/>
          <w:szCs w:val="24"/>
          <w:lang w:val="ro-RO"/>
        </w:rPr>
        <w:t xml:space="preserve"> în considerare speciile mai valoroase existente în covorul ierbos, care se vor completa prin supraînsămânţare cu altele, pentru realizarea unui echilibru între graminee şi leguminoase, între graminee cu talie înaltă şi cele cu talie scundă şi alte criterii.</w:t>
      </w:r>
    </w:p>
    <w:p w:rsidR="00916809" w:rsidRDefault="00916809" w:rsidP="00916809">
      <w:pPr>
        <w:spacing w:after="0" w:line="360" w:lineRule="auto"/>
        <w:jc w:val="both"/>
        <w:rPr>
          <w:rFonts w:ascii="Times New Roman" w:eastAsiaTheme="minorHAnsi" w:hAnsi="Times New Roman"/>
          <w:sz w:val="24"/>
          <w:szCs w:val="24"/>
          <w:lang w:val="ro-RO"/>
        </w:rPr>
      </w:pPr>
      <w:r w:rsidRPr="000B6AE9">
        <w:rPr>
          <w:rFonts w:ascii="Times New Roman" w:eastAsiaTheme="minorHAnsi" w:hAnsi="Times New Roman"/>
          <w:sz w:val="24"/>
          <w:szCs w:val="24"/>
          <w:lang w:val="ro-RO"/>
        </w:rPr>
        <w:t>Pentru supraînsămânţare este suficientă o prelucrare superficială a solului pe adâncimea de 2-5 cm cu ajutorul grapelor cu discuri sau colţi rigizi. Se utilizează una din aceste tipuri de grape sau un agregat format din amândouă, în funcţie de textura, structura, gradul de tasare şi umiditatea solului.</w:t>
      </w:r>
    </w:p>
    <w:p w:rsidR="00916809" w:rsidRPr="000B6AE9" w:rsidRDefault="00916809" w:rsidP="00916809">
      <w:pPr>
        <w:spacing w:after="0" w:line="360" w:lineRule="auto"/>
        <w:jc w:val="both"/>
        <w:rPr>
          <w:rFonts w:ascii="Times New Roman" w:eastAsiaTheme="minorHAnsi" w:hAnsi="Times New Roman"/>
          <w:sz w:val="24"/>
          <w:szCs w:val="24"/>
          <w:lang w:val="ro-RO"/>
        </w:rPr>
      </w:pPr>
      <w:r w:rsidRPr="000B6AE9">
        <w:rPr>
          <w:rFonts w:ascii="Times New Roman" w:eastAsiaTheme="minorHAnsi" w:hAnsi="Times New Roman"/>
          <w:sz w:val="24"/>
          <w:szCs w:val="24"/>
          <w:lang w:val="ro-RO"/>
        </w:rPr>
        <w:t>Epocile de supraînsămânţare sunt, atât primăvara cât mai devreme, imediat ce se poate lucra în câmp, cât şi în luna august până la începutul lunii septembrie. Cantităţile de sămânţă utilă la hectar s-au stabilit în funcţie de densitatea covorului existent şi epoca supraînsămânţării. În general se foloseşte 50-70 % din norma de sămânţă pentru o cultură normală, fiind mai scăzută primăvara şi ceva mai ridicată pentru epoca de toamnă.</w:t>
      </w:r>
      <w:r>
        <w:rPr>
          <w:rFonts w:ascii="Times New Roman" w:eastAsiaTheme="minorHAnsi" w:hAnsi="Times New Roman"/>
          <w:sz w:val="24"/>
          <w:szCs w:val="24"/>
          <w:lang w:val="ro-RO"/>
        </w:rPr>
        <w:t xml:space="preserve"> </w:t>
      </w:r>
      <w:r w:rsidRPr="000B6AE9">
        <w:rPr>
          <w:rFonts w:ascii="Times New Roman" w:eastAsiaTheme="minorHAnsi" w:hAnsi="Times New Roman"/>
          <w:sz w:val="24"/>
          <w:szCs w:val="24"/>
          <w:lang w:val="ro-RO"/>
        </w:rPr>
        <w:t>Fertilizarea cu îngrăşăminte chimice se face după prima recoltă prin cosire pentru a nu stimula plantele din vechiul covor ierbos care pot înăbuşi tinerele plante abia răsărite după supraînsămânţare.</w:t>
      </w:r>
    </w:p>
    <w:p w:rsidR="00916809" w:rsidRPr="000B6AE9" w:rsidRDefault="00916809" w:rsidP="00916809">
      <w:pPr>
        <w:spacing w:after="0" w:line="360" w:lineRule="auto"/>
        <w:jc w:val="both"/>
        <w:rPr>
          <w:rFonts w:ascii="Times New Roman" w:eastAsiaTheme="minorHAnsi" w:hAnsi="Times New Roman"/>
          <w:sz w:val="24"/>
          <w:szCs w:val="24"/>
          <w:lang w:val="ro-RO"/>
        </w:rPr>
      </w:pPr>
      <w:r w:rsidRPr="000B6AE9">
        <w:rPr>
          <w:rFonts w:ascii="Times New Roman" w:eastAsiaTheme="minorHAnsi" w:hAnsi="Times New Roman"/>
          <w:sz w:val="24"/>
          <w:szCs w:val="24"/>
          <w:lang w:val="ro-RO"/>
        </w:rPr>
        <w:t>Pajiştile supraînsămânţate primăvara nu se păşunează cel puţin 1-2 cicluri (recolte), iar cele supraînsămânţate toamna se vor păşuna la momentul optim, în primăvara anului următor.</w:t>
      </w:r>
    </w:p>
    <w:p w:rsidR="00916809" w:rsidRDefault="00916809" w:rsidP="00916809">
      <w:pPr>
        <w:spacing w:after="0" w:line="360" w:lineRule="auto"/>
        <w:jc w:val="both"/>
        <w:rPr>
          <w:rFonts w:ascii="Times New Roman" w:eastAsiaTheme="minorHAnsi" w:hAnsi="Times New Roman"/>
          <w:sz w:val="24"/>
          <w:szCs w:val="24"/>
          <w:lang w:val="ro-RO"/>
        </w:rPr>
      </w:pPr>
      <w:r w:rsidRPr="000B6AE9">
        <w:rPr>
          <w:rFonts w:ascii="Times New Roman" w:eastAsiaTheme="minorHAnsi" w:hAnsi="Times New Roman"/>
          <w:sz w:val="24"/>
          <w:szCs w:val="24"/>
          <w:lang w:val="ro-RO"/>
        </w:rPr>
        <w:t>Prin această măsură se ajunge în scurt timp la o producţie ridicată (30-40 t/ha de masă verde) care se poate valorifica prin păşunat, fără a întrerupe practic acest mod de folosire, aspect de mare importanţă pentru pajiştile din apropierea fermelor zootehnice sau a taberelor de vară.</w:t>
      </w:r>
    </w:p>
    <w:p w:rsidR="00916809" w:rsidRPr="0086455A" w:rsidRDefault="00916809" w:rsidP="00916809">
      <w:pPr>
        <w:jc w:val="both"/>
        <w:rPr>
          <w:rFonts w:ascii="Times New Roman" w:eastAsiaTheme="minorHAnsi" w:hAnsi="Times New Roman"/>
          <w:b/>
          <w:i/>
          <w:sz w:val="24"/>
          <w:szCs w:val="24"/>
          <w:lang w:val="ro-RO"/>
        </w:rPr>
      </w:pPr>
      <w:r w:rsidRPr="0086455A">
        <w:rPr>
          <w:rFonts w:ascii="Times New Roman" w:eastAsiaTheme="minorHAnsi" w:hAnsi="Times New Roman"/>
          <w:b/>
          <w:i/>
          <w:sz w:val="24"/>
          <w:szCs w:val="24"/>
          <w:lang w:val="ro-RO"/>
        </w:rPr>
        <w:t>Îmbogățirea pajiștilor în leguminoase perene</w:t>
      </w:r>
    </w:p>
    <w:p w:rsidR="00916809" w:rsidRPr="000B6AE9" w:rsidRDefault="00916809" w:rsidP="00916809">
      <w:pPr>
        <w:spacing w:after="0" w:line="360" w:lineRule="auto"/>
        <w:jc w:val="both"/>
        <w:rPr>
          <w:rFonts w:ascii="Times New Roman" w:eastAsiaTheme="minorHAnsi" w:hAnsi="Times New Roman"/>
          <w:sz w:val="24"/>
          <w:szCs w:val="24"/>
          <w:lang w:val="ro-RO"/>
        </w:rPr>
      </w:pPr>
      <w:r w:rsidRPr="000B6AE9">
        <w:rPr>
          <w:rFonts w:ascii="Times New Roman" w:eastAsiaTheme="minorHAnsi" w:hAnsi="Times New Roman"/>
          <w:sz w:val="24"/>
          <w:szCs w:val="24"/>
          <w:lang w:val="ro-RO"/>
        </w:rPr>
        <w:t>În ceea ce prive</w:t>
      </w:r>
      <w:r>
        <w:rPr>
          <w:rFonts w:ascii="Times New Roman" w:eastAsiaTheme="minorHAnsi" w:hAnsi="Times New Roman"/>
          <w:sz w:val="24"/>
          <w:szCs w:val="24"/>
          <w:lang w:val="ro-RO"/>
        </w:rPr>
        <w:t>ște introducerea prin supraînsă</w:t>
      </w:r>
      <w:r w:rsidRPr="000B6AE9">
        <w:rPr>
          <w:rFonts w:ascii="Times New Roman" w:eastAsiaTheme="minorHAnsi" w:hAnsi="Times New Roman"/>
          <w:sz w:val="24"/>
          <w:szCs w:val="24"/>
          <w:lang w:val="ro-RO"/>
        </w:rPr>
        <w:t>m</w:t>
      </w:r>
      <w:r>
        <w:rPr>
          <w:rFonts w:ascii="Times New Roman" w:eastAsiaTheme="minorHAnsi" w:hAnsi="Times New Roman"/>
          <w:sz w:val="24"/>
          <w:szCs w:val="24"/>
          <w:lang w:val="ro-RO"/>
        </w:rPr>
        <w:t>â</w:t>
      </w:r>
      <w:r w:rsidRPr="000B6AE9">
        <w:rPr>
          <w:rFonts w:ascii="Times New Roman" w:eastAsiaTheme="minorHAnsi" w:hAnsi="Times New Roman"/>
          <w:sz w:val="24"/>
          <w:szCs w:val="24"/>
          <w:lang w:val="ro-RO"/>
        </w:rPr>
        <w:t>n</w:t>
      </w:r>
      <w:r>
        <w:rPr>
          <w:rFonts w:ascii="Times New Roman" w:eastAsiaTheme="minorHAnsi" w:hAnsi="Times New Roman"/>
          <w:sz w:val="24"/>
          <w:szCs w:val="24"/>
          <w:lang w:val="ro-RO"/>
        </w:rPr>
        <w:t>ț</w:t>
      </w:r>
      <w:r w:rsidRPr="000B6AE9">
        <w:rPr>
          <w:rFonts w:ascii="Times New Roman" w:eastAsiaTheme="minorHAnsi" w:hAnsi="Times New Roman"/>
          <w:sz w:val="24"/>
          <w:szCs w:val="24"/>
          <w:lang w:val="ro-RO"/>
        </w:rPr>
        <w:t>are a leguminoas</w:t>
      </w:r>
      <w:r>
        <w:rPr>
          <w:rFonts w:ascii="Times New Roman" w:eastAsiaTheme="minorHAnsi" w:hAnsi="Times New Roman"/>
          <w:sz w:val="24"/>
          <w:szCs w:val="24"/>
          <w:lang w:val="ro-RO"/>
        </w:rPr>
        <w:t>elor perene în pajiș</w:t>
      </w:r>
      <w:r w:rsidRPr="000B6AE9">
        <w:rPr>
          <w:rFonts w:ascii="Times New Roman" w:eastAsiaTheme="minorHAnsi" w:hAnsi="Times New Roman"/>
          <w:sz w:val="24"/>
          <w:szCs w:val="24"/>
          <w:lang w:val="ro-RO"/>
        </w:rPr>
        <w:t>ti permanente sau temporare lipsite sau s</w:t>
      </w:r>
      <w:r>
        <w:rPr>
          <w:rFonts w:ascii="Times New Roman" w:eastAsiaTheme="minorHAnsi" w:hAnsi="Times New Roman"/>
          <w:sz w:val="24"/>
          <w:szCs w:val="24"/>
          <w:lang w:val="ro-RO"/>
        </w:rPr>
        <w:t>ă</w:t>
      </w:r>
      <w:r w:rsidRPr="000B6AE9">
        <w:rPr>
          <w:rFonts w:ascii="Times New Roman" w:eastAsiaTheme="minorHAnsi" w:hAnsi="Times New Roman"/>
          <w:sz w:val="24"/>
          <w:szCs w:val="24"/>
          <w:lang w:val="ro-RO"/>
        </w:rPr>
        <w:t>race în leguminoase, s-au efectuat câteva experiment</w:t>
      </w:r>
      <w:r>
        <w:rPr>
          <w:rFonts w:ascii="Times New Roman" w:eastAsiaTheme="minorHAnsi" w:hAnsi="Times New Roman"/>
          <w:sz w:val="24"/>
          <w:szCs w:val="24"/>
          <w:lang w:val="ro-RO"/>
        </w:rPr>
        <w:t>ă</w:t>
      </w:r>
      <w:r w:rsidRPr="000B6AE9">
        <w:rPr>
          <w:rFonts w:ascii="Times New Roman" w:eastAsiaTheme="minorHAnsi" w:hAnsi="Times New Roman"/>
          <w:sz w:val="24"/>
          <w:szCs w:val="24"/>
          <w:lang w:val="ro-RO"/>
        </w:rPr>
        <w:t>ri cu rezultate foarte bune.</w:t>
      </w:r>
    </w:p>
    <w:p w:rsidR="00916809" w:rsidRPr="000B6AE9" w:rsidRDefault="00916809" w:rsidP="00916809">
      <w:pPr>
        <w:spacing w:after="0" w:line="360" w:lineRule="auto"/>
        <w:jc w:val="both"/>
        <w:rPr>
          <w:rFonts w:ascii="Times New Roman" w:eastAsiaTheme="minorHAnsi" w:hAnsi="Times New Roman"/>
          <w:sz w:val="24"/>
          <w:szCs w:val="24"/>
          <w:lang w:val="ro-RO"/>
        </w:rPr>
      </w:pPr>
      <w:r w:rsidRPr="000B6AE9">
        <w:rPr>
          <w:rFonts w:ascii="Times New Roman" w:eastAsiaTheme="minorHAnsi" w:hAnsi="Times New Roman"/>
          <w:sz w:val="24"/>
          <w:szCs w:val="24"/>
          <w:lang w:val="ro-RO"/>
        </w:rPr>
        <w:t>Pe lângã sporul de produc</w:t>
      </w:r>
      <w:r>
        <w:rPr>
          <w:rFonts w:ascii="Times New Roman" w:eastAsiaTheme="minorHAnsi" w:hAnsi="Times New Roman"/>
          <w:sz w:val="24"/>
          <w:szCs w:val="24"/>
          <w:lang w:val="ro-RO"/>
        </w:rPr>
        <w:t>ț</w:t>
      </w:r>
      <w:r w:rsidRPr="000B6AE9">
        <w:rPr>
          <w:rFonts w:ascii="Times New Roman" w:eastAsiaTheme="minorHAnsi" w:hAnsi="Times New Roman"/>
          <w:sz w:val="24"/>
          <w:szCs w:val="24"/>
          <w:lang w:val="ro-RO"/>
        </w:rPr>
        <w:t xml:space="preserve">ie </w:t>
      </w:r>
      <w:r>
        <w:rPr>
          <w:rFonts w:ascii="Times New Roman" w:eastAsiaTheme="minorHAnsi" w:hAnsi="Times New Roman"/>
          <w:sz w:val="24"/>
          <w:szCs w:val="24"/>
          <w:lang w:val="ro-RO"/>
        </w:rPr>
        <w:t>ș</w:t>
      </w:r>
      <w:r w:rsidRPr="000B6AE9">
        <w:rPr>
          <w:rFonts w:ascii="Times New Roman" w:eastAsiaTheme="minorHAnsi" w:hAnsi="Times New Roman"/>
          <w:sz w:val="24"/>
          <w:szCs w:val="24"/>
          <w:lang w:val="ro-RO"/>
        </w:rPr>
        <w:t>i a calit</w:t>
      </w:r>
      <w:r>
        <w:rPr>
          <w:rFonts w:ascii="Times New Roman" w:eastAsiaTheme="minorHAnsi" w:hAnsi="Times New Roman"/>
          <w:sz w:val="24"/>
          <w:szCs w:val="24"/>
          <w:lang w:val="ro-RO"/>
        </w:rPr>
        <w:t>ăț</w:t>
      </w:r>
      <w:r w:rsidRPr="000B6AE9">
        <w:rPr>
          <w:rFonts w:ascii="Times New Roman" w:eastAsiaTheme="minorHAnsi" w:hAnsi="Times New Roman"/>
          <w:sz w:val="24"/>
          <w:szCs w:val="24"/>
          <w:lang w:val="ro-RO"/>
        </w:rPr>
        <w:t>ii furajelor, datoritã supraîns</w:t>
      </w:r>
      <w:r>
        <w:rPr>
          <w:rFonts w:ascii="Times New Roman" w:eastAsiaTheme="minorHAnsi" w:hAnsi="Times New Roman"/>
          <w:sz w:val="24"/>
          <w:szCs w:val="24"/>
          <w:lang w:val="ro-RO"/>
        </w:rPr>
        <w:t>ă</w:t>
      </w:r>
      <w:r w:rsidRPr="000B6AE9">
        <w:rPr>
          <w:rFonts w:ascii="Times New Roman" w:eastAsiaTheme="minorHAnsi" w:hAnsi="Times New Roman"/>
          <w:sz w:val="24"/>
          <w:szCs w:val="24"/>
          <w:lang w:val="ro-RO"/>
        </w:rPr>
        <w:t>mân</w:t>
      </w:r>
      <w:r>
        <w:rPr>
          <w:rFonts w:ascii="Times New Roman" w:eastAsiaTheme="minorHAnsi" w:hAnsi="Times New Roman"/>
          <w:sz w:val="24"/>
          <w:szCs w:val="24"/>
          <w:lang w:val="ro-RO"/>
        </w:rPr>
        <w:t>ț</w:t>
      </w:r>
      <w:r w:rsidRPr="000B6AE9">
        <w:rPr>
          <w:rFonts w:ascii="Times New Roman" w:eastAsiaTheme="minorHAnsi" w:hAnsi="Times New Roman"/>
          <w:sz w:val="24"/>
          <w:szCs w:val="24"/>
          <w:lang w:val="ro-RO"/>
        </w:rPr>
        <w:t>ãrii cu trifoi ro</w:t>
      </w:r>
      <w:r>
        <w:rPr>
          <w:rFonts w:ascii="Times New Roman" w:eastAsiaTheme="minorHAnsi" w:hAnsi="Times New Roman"/>
          <w:sz w:val="24"/>
          <w:szCs w:val="24"/>
          <w:lang w:val="ro-RO"/>
        </w:rPr>
        <w:t>ș</w:t>
      </w:r>
      <w:r w:rsidRPr="000B6AE9">
        <w:rPr>
          <w:rFonts w:ascii="Times New Roman" w:eastAsiaTheme="minorHAnsi" w:hAnsi="Times New Roman"/>
          <w:sz w:val="24"/>
          <w:szCs w:val="24"/>
          <w:lang w:val="ro-RO"/>
        </w:rPr>
        <w:t>u se mãre</w:t>
      </w:r>
      <w:r>
        <w:rPr>
          <w:rFonts w:ascii="Times New Roman" w:eastAsiaTheme="minorHAnsi" w:hAnsi="Times New Roman"/>
          <w:sz w:val="24"/>
          <w:szCs w:val="24"/>
          <w:lang w:val="ro-RO"/>
        </w:rPr>
        <w:t>ș</w:t>
      </w:r>
      <w:r w:rsidRPr="000B6AE9">
        <w:rPr>
          <w:rFonts w:ascii="Times New Roman" w:eastAsiaTheme="minorHAnsi" w:hAnsi="Times New Roman"/>
          <w:sz w:val="24"/>
          <w:szCs w:val="24"/>
          <w:lang w:val="ro-RO"/>
        </w:rPr>
        <w:t>te cantitatea de azot din sol pe seama bacteriilor fixatoare din rãdãcinile leguminoaselor, fãcând posibilã reducerea dozelor de îngr</w:t>
      </w:r>
      <w:r>
        <w:rPr>
          <w:rFonts w:ascii="Times New Roman" w:eastAsiaTheme="minorHAnsi" w:hAnsi="Times New Roman"/>
          <w:sz w:val="24"/>
          <w:szCs w:val="24"/>
          <w:lang w:val="ro-RO"/>
        </w:rPr>
        <w:t>ăș</w:t>
      </w:r>
      <w:r w:rsidRPr="000B6AE9">
        <w:rPr>
          <w:rFonts w:ascii="Times New Roman" w:eastAsiaTheme="minorHAnsi" w:hAnsi="Times New Roman"/>
          <w:sz w:val="24"/>
          <w:szCs w:val="24"/>
          <w:lang w:val="ro-RO"/>
        </w:rPr>
        <w:t>ãminte chimice a</w:t>
      </w:r>
      <w:r>
        <w:rPr>
          <w:rFonts w:ascii="Times New Roman" w:eastAsiaTheme="minorHAnsi" w:hAnsi="Times New Roman"/>
          <w:sz w:val="24"/>
          <w:szCs w:val="24"/>
          <w:lang w:val="ro-RO"/>
        </w:rPr>
        <w:t>zotate, care se aplicau pe pajiș</w:t>
      </w:r>
      <w:r w:rsidRPr="000B6AE9">
        <w:rPr>
          <w:rFonts w:ascii="Times New Roman" w:eastAsiaTheme="minorHAnsi" w:hAnsi="Times New Roman"/>
          <w:sz w:val="24"/>
          <w:szCs w:val="24"/>
          <w:lang w:val="ro-RO"/>
        </w:rPr>
        <w:t>tea temporarã alcãtuitã numai din graminee perene.</w:t>
      </w:r>
    </w:p>
    <w:p w:rsidR="00916809" w:rsidRPr="000B6AE9" w:rsidRDefault="00916809" w:rsidP="00916809">
      <w:pPr>
        <w:spacing w:after="0" w:line="360" w:lineRule="auto"/>
        <w:jc w:val="both"/>
        <w:rPr>
          <w:rFonts w:ascii="Times New Roman" w:eastAsiaTheme="minorHAnsi" w:hAnsi="Times New Roman"/>
          <w:sz w:val="24"/>
          <w:szCs w:val="24"/>
          <w:lang w:val="ro-RO"/>
        </w:rPr>
      </w:pPr>
      <w:r w:rsidRPr="000B6AE9">
        <w:rPr>
          <w:rFonts w:ascii="Times New Roman" w:eastAsiaTheme="minorHAnsi" w:hAnsi="Times New Roman"/>
          <w:sz w:val="24"/>
          <w:szCs w:val="24"/>
          <w:lang w:val="ro-RO"/>
        </w:rPr>
        <w:t>O problemã aparte o constituie introducerea trifoiului alb în pã</w:t>
      </w:r>
      <w:r>
        <w:rPr>
          <w:rFonts w:ascii="Times New Roman" w:eastAsiaTheme="minorHAnsi" w:hAnsi="Times New Roman"/>
          <w:sz w:val="24"/>
          <w:szCs w:val="24"/>
          <w:lang w:val="ro-RO"/>
        </w:rPr>
        <w:t>ș</w:t>
      </w:r>
      <w:r w:rsidRPr="000B6AE9">
        <w:rPr>
          <w:rFonts w:ascii="Times New Roman" w:eastAsiaTheme="minorHAnsi" w:hAnsi="Times New Roman"/>
          <w:sz w:val="24"/>
          <w:szCs w:val="24"/>
          <w:lang w:val="ro-RO"/>
        </w:rPr>
        <w:t>uni. De</w:t>
      </w:r>
      <w:r>
        <w:rPr>
          <w:rFonts w:ascii="Times New Roman" w:eastAsiaTheme="minorHAnsi" w:hAnsi="Times New Roman"/>
          <w:sz w:val="24"/>
          <w:szCs w:val="24"/>
          <w:lang w:val="ro-RO"/>
        </w:rPr>
        <w:t>ș</w:t>
      </w:r>
      <w:r w:rsidRPr="000B6AE9">
        <w:rPr>
          <w:rFonts w:ascii="Times New Roman" w:eastAsiaTheme="minorHAnsi" w:hAnsi="Times New Roman"/>
          <w:sz w:val="24"/>
          <w:szCs w:val="24"/>
          <w:lang w:val="ro-RO"/>
        </w:rPr>
        <w:t>i s-au fãcut câteva încercãri totu</w:t>
      </w:r>
      <w:r>
        <w:rPr>
          <w:rFonts w:ascii="Times New Roman" w:eastAsiaTheme="minorHAnsi" w:hAnsi="Times New Roman"/>
          <w:sz w:val="24"/>
          <w:szCs w:val="24"/>
          <w:lang w:val="ro-RO"/>
        </w:rPr>
        <w:t>și nu s-au obț</w:t>
      </w:r>
      <w:r w:rsidRPr="000B6AE9">
        <w:rPr>
          <w:rFonts w:ascii="Times New Roman" w:eastAsiaTheme="minorHAnsi" w:hAnsi="Times New Roman"/>
          <w:sz w:val="24"/>
          <w:szCs w:val="24"/>
          <w:lang w:val="ro-RO"/>
        </w:rPr>
        <w:t>inut rezultatele scontate datoritã nerespectãrii modului de folosire efectiv cu animalele.</w:t>
      </w:r>
    </w:p>
    <w:p w:rsidR="00916809" w:rsidRDefault="00916809" w:rsidP="00916809">
      <w:pPr>
        <w:spacing w:after="0" w:line="360" w:lineRule="auto"/>
        <w:jc w:val="both"/>
        <w:rPr>
          <w:rFonts w:ascii="Times New Roman" w:eastAsiaTheme="minorHAnsi" w:hAnsi="Times New Roman"/>
          <w:sz w:val="24"/>
          <w:szCs w:val="24"/>
          <w:lang w:val="ro-RO"/>
        </w:rPr>
      </w:pPr>
      <w:r w:rsidRPr="000B6AE9">
        <w:rPr>
          <w:rFonts w:ascii="Times New Roman" w:eastAsiaTheme="minorHAnsi" w:hAnsi="Times New Roman"/>
          <w:sz w:val="24"/>
          <w:szCs w:val="24"/>
          <w:lang w:val="ro-RO"/>
        </w:rPr>
        <w:t xml:space="preserve">Introducerea pe diferite cãi a 2-3 kg/ha trifoi alb primãvara devreme, prelucrarea superficialã a solului, tasarea </w:t>
      </w:r>
      <w:r>
        <w:rPr>
          <w:rFonts w:ascii="Times New Roman" w:eastAsiaTheme="minorHAnsi" w:hAnsi="Times New Roman"/>
          <w:sz w:val="24"/>
          <w:szCs w:val="24"/>
          <w:lang w:val="ro-RO"/>
        </w:rPr>
        <w:t>ș</w:t>
      </w:r>
      <w:r w:rsidRPr="000B6AE9">
        <w:rPr>
          <w:rFonts w:ascii="Times New Roman" w:eastAsiaTheme="minorHAnsi" w:hAnsi="Times New Roman"/>
          <w:sz w:val="24"/>
          <w:szCs w:val="24"/>
          <w:lang w:val="ro-RO"/>
        </w:rPr>
        <w:t>i pã</w:t>
      </w:r>
      <w:r>
        <w:rPr>
          <w:rFonts w:ascii="Times New Roman" w:eastAsiaTheme="minorHAnsi" w:hAnsi="Times New Roman"/>
          <w:sz w:val="24"/>
          <w:szCs w:val="24"/>
          <w:lang w:val="ro-RO"/>
        </w:rPr>
        <w:t>ș</w:t>
      </w:r>
      <w:r w:rsidRPr="000B6AE9">
        <w:rPr>
          <w:rFonts w:ascii="Times New Roman" w:eastAsiaTheme="minorHAnsi" w:hAnsi="Times New Roman"/>
          <w:sz w:val="24"/>
          <w:szCs w:val="24"/>
          <w:lang w:val="ro-RO"/>
        </w:rPr>
        <w:t>unatul efecti</w:t>
      </w:r>
      <w:r>
        <w:rPr>
          <w:rFonts w:ascii="Times New Roman" w:eastAsiaTheme="minorHAnsi" w:hAnsi="Times New Roman"/>
          <w:sz w:val="24"/>
          <w:szCs w:val="24"/>
          <w:lang w:val="ro-RO"/>
        </w:rPr>
        <w:t>v cu animalele la primul ciclu ș</w:t>
      </w:r>
      <w:r w:rsidRPr="000B6AE9">
        <w:rPr>
          <w:rFonts w:ascii="Times New Roman" w:eastAsiaTheme="minorHAnsi" w:hAnsi="Times New Roman"/>
          <w:sz w:val="24"/>
          <w:szCs w:val="24"/>
          <w:lang w:val="ro-RO"/>
        </w:rPr>
        <w:t>i la momentul optim de pã</w:t>
      </w:r>
      <w:r>
        <w:rPr>
          <w:rFonts w:ascii="Times New Roman" w:eastAsiaTheme="minorHAnsi" w:hAnsi="Times New Roman"/>
          <w:sz w:val="24"/>
          <w:szCs w:val="24"/>
          <w:lang w:val="ro-RO"/>
        </w:rPr>
        <w:t>ș</w:t>
      </w:r>
      <w:r w:rsidRPr="000B6AE9">
        <w:rPr>
          <w:rFonts w:ascii="Times New Roman" w:eastAsiaTheme="minorHAnsi" w:hAnsi="Times New Roman"/>
          <w:sz w:val="24"/>
          <w:szCs w:val="24"/>
          <w:lang w:val="ro-RO"/>
        </w:rPr>
        <w:t>unat a dat rezultate bune.</w:t>
      </w:r>
    </w:p>
    <w:p w:rsidR="00916809" w:rsidRPr="000B6AE9" w:rsidRDefault="00916809" w:rsidP="00916809">
      <w:pPr>
        <w:spacing w:after="0" w:line="360" w:lineRule="auto"/>
        <w:jc w:val="both"/>
        <w:rPr>
          <w:rFonts w:ascii="Times New Roman" w:eastAsiaTheme="minorHAnsi" w:hAnsi="Times New Roman"/>
          <w:sz w:val="24"/>
          <w:szCs w:val="24"/>
          <w:lang w:val="ro-RO"/>
        </w:rPr>
      </w:pPr>
      <w:r w:rsidRPr="000B6AE9">
        <w:rPr>
          <w:rFonts w:ascii="Times New Roman" w:eastAsiaTheme="minorHAnsi" w:hAnsi="Times New Roman"/>
          <w:sz w:val="24"/>
          <w:szCs w:val="24"/>
          <w:lang w:val="ro-RO"/>
        </w:rPr>
        <w:t>Având în vedere faptul că sunt necesare cantităţi mici de sămânţă de trifoi alb la un hectar, problema semănatului direct, nu este pe deplin rezolvată din lipsă de maşini adecvate.</w:t>
      </w:r>
    </w:p>
    <w:p w:rsidR="00916809" w:rsidRPr="000B6AE9" w:rsidRDefault="00916809" w:rsidP="00916809">
      <w:pPr>
        <w:spacing w:after="0" w:line="360" w:lineRule="auto"/>
        <w:jc w:val="both"/>
        <w:rPr>
          <w:rFonts w:ascii="Times New Roman" w:eastAsiaTheme="minorHAnsi" w:hAnsi="Times New Roman"/>
          <w:sz w:val="24"/>
          <w:szCs w:val="24"/>
          <w:lang w:val="ro-RO"/>
        </w:rPr>
      </w:pPr>
      <w:r w:rsidRPr="000B6AE9">
        <w:rPr>
          <w:rFonts w:ascii="Times New Roman" w:eastAsiaTheme="minorHAnsi" w:hAnsi="Times New Roman"/>
          <w:sz w:val="24"/>
          <w:szCs w:val="24"/>
          <w:lang w:val="ro-RO"/>
        </w:rPr>
        <w:t>De aceea seminţele se amestecă cu îngrăşăminte chimice granulate mai ales superfosfat cu complexe, care se administrează pe pajişti cu ajutorul semănătorilor, maşini de aplicat îngrăşăminte chimice terestre sau aeronave.</w:t>
      </w:r>
    </w:p>
    <w:p w:rsidR="00916809" w:rsidRDefault="00916809" w:rsidP="00916809">
      <w:pPr>
        <w:spacing w:after="0" w:line="360" w:lineRule="auto"/>
        <w:jc w:val="both"/>
        <w:rPr>
          <w:rFonts w:ascii="Times New Roman" w:eastAsiaTheme="minorHAnsi" w:hAnsi="Times New Roman"/>
          <w:sz w:val="24"/>
          <w:szCs w:val="24"/>
          <w:lang w:val="ro-RO"/>
        </w:rPr>
      </w:pPr>
      <w:r w:rsidRPr="000B6AE9">
        <w:rPr>
          <w:rFonts w:ascii="Times New Roman" w:eastAsiaTheme="minorHAnsi" w:hAnsi="Times New Roman"/>
          <w:sz w:val="24"/>
          <w:szCs w:val="24"/>
          <w:lang w:val="ro-RO"/>
        </w:rPr>
        <w:t>Pentru ca aceste seminţe mici să nu rămână suspendate sau la suprafaţa covorului ierbos existent, mai ales când se administrează cu mijloace de aplicare a îngrăşămintelor chimice, este necesară tasarea terenului cu tăvălugii sau în unele cazuri pe terenuri denivelate în pantă mare, trecerea cu o turmă de oi pentru a pune în contact mai intim seminţele cu solul.</w:t>
      </w:r>
    </w:p>
    <w:p w:rsidR="00916809" w:rsidRPr="0086455A" w:rsidRDefault="00916809" w:rsidP="00916809">
      <w:pPr>
        <w:jc w:val="both"/>
        <w:rPr>
          <w:rFonts w:ascii="Times New Roman" w:eastAsiaTheme="minorHAnsi" w:hAnsi="Times New Roman"/>
          <w:b/>
          <w:sz w:val="24"/>
          <w:szCs w:val="24"/>
          <w:lang w:val="ro-RO"/>
        </w:rPr>
      </w:pPr>
      <w:r>
        <w:rPr>
          <w:rFonts w:ascii="Times New Roman" w:eastAsiaTheme="minorHAnsi" w:hAnsi="Times New Roman"/>
          <w:b/>
          <w:sz w:val="24"/>
          <w:szCs w:val="24"/>
          <w:lang w:val="ro-RO"/>
        </w:rPr>
        <w:t>6.4.4</w:t>
      </w:r>
      <w:r w:rsidRPr="0086455A">
        <w:rPr>
          <w:rFonts w:ascii="Times New Roman" w:eastAsiaTheme="minorHAnsi" w:hAnsi="Times New Roman"/>
          <w:b/>
          <w:sz w:val="24"/>
          <w:szCs w:val="24"/>
          <w:lang w:val="ro-RO"/>
        </w:rPr>
        <w:t xml:space="preserve"> Reînsãmân</w:t>
      </w:r>
      <w:r>
        <w:rPr>
          <w:rFonts w:ascii="Times New Roman" w:eastAsiaTheme="minorHAnsi" w:hAnsi="Times New Roman"/>
          <w:b/>
          <w:sz w:val="24"/>
          <w:szCs w:val="24"/>
          <w:lang w:val="ro-RO"/>
        </w:rPr>
        <w:t>ț</w:t>
      </w:r>
      <w:r w:rsidRPr="0086455A">
        <w:rPr>
          <w:rFonts w:ascii="Times New Roman" w:eastAsiaTheme="minorHAnsi" w:hAnsi="Times New Roman"/>
          <w:b/>
          <w:sz w:val="24"/>
          <w:szCs w:val="24"/>
          <w:lang w:val="ro-RO"/>
        </w:rPr>
        <w:t>area paji</w:t>
      </w:r>
      <w:r>
        <w:rPr>
          <w:rFonts w:ascii="Times New Roman" w:eastAsiaTheme="minorHAnsi" w:hAnsi="Times New Roman"/>
          <w:b/>
          <w:sz w:val="24"/>
          <w:szCs w:val="24"/>
          <w:lang w:val="ro-RO"/>
        </w:rPr>
        <w:t>ș</w:t>
      </w:r>
      <w:r w:rsidRPr="0086455A">
        <w:rPr>
          <w:rFonts w:ascii="Times New Roman" w:eastAsiaTheme="minorHAnsi" w:hAnsi="Times New Roman"/>
          <w:b/>
          <w:sz w:val="24"/>
          <w:szCs w:val="24"/>
          <w:lang w:val="ro-RO"/>
        </w:rPr>
        <w:t>tilor degradate</w:t>
      </w:r>
    </w:p>
    <w:p w:rsidR="00916809" w:rsidRPr="0086455A" w:rsidRDefault="00916809" w:rsidP="00916809">
      <w:pPr>
        <w:spacing w:after="0" w:line="360" w:lineRule="auto"/>
        <w:jc w:val="both"/>
        <w:rPr>
          <w:rFonts w:ascii="Times New Roman" w:eastAsiaTheme="minorHAnsi" w:hAnsi="Times New Roman"/>
          <w:sz w:val="24"/>
          <w:szCs w:val="24"/>
          <w:lang w:val="ro-RO"/>
        </w:rPr>
      </w:pPr>
      <w:r w:rsidRPr="0086455A">
        <w:rPr>
          <w:rFonts w:ascii="Times New Roman" w:eastAsiaTheme="minorHAnsi" w:hAnsi="Times New Roman"/>
          <w:sz w:val="24"/>
          <w:szCs w:val="24"/>
          <w:lang w:val="ro-RO"/>
        </w:rPr>
        <w:t>Înlocuirea paji</w:t>
      </w:r>
      <w:r>
        <w:rPr>
          <w:rFonts w:ascii="Times New Roman" w:eastAsiaTheme="minorHAnsi" w:hAnsi="Times New Roman"/>
          <w:sz w:val="24"/>
          <w:szCs w:val="24"/>
          <w:lang w:val="ro-RO"/>
        </w:rPr>
        <w:t>ș</w:t>
      </w:r>
      <w:r w:rsidRPr="0086455A">
        <w:rPr>
          <w:rFonts w:ascii="Times New Roman" w:eastAsiaTheme="minorHAnsi" w:hAnsi="Times New Roman"/>
          <w:sz w:val="24"/>
          <w:szCs w:val="24"/>
          <w:lang w:val="ro-RO"/>
        </w:rPr>
        <w:t>t</w:t>
      </w:r>
      <w:r>
        <w:rPr>
          <w:rFonts w:ascii="Times New Roman" w:eastAsiaTheme="minorHAnsi" w:hAnsi="Times New Roman"/>
          <w:sz w:val="24"/>
          <w:szCs w:val="24"/>
          <w:lang w:val="ro-RO"/>
        </w:rPr>
        <w:t>ilor naturale degradate cu pajiș</w:t>
      </w:r>
      <w:r w:rsidRPr="0086455A">
        <w:rPr>
          <w:rFonts w:ascii="Times New Roman" w:eastAsiaTheme="minorHAnsi" w:hAnsi="Times New Roman"/>
          <w:sz w:val="24"/>
          <w:szCs w:val="24"/>
          <w:lang w:val="ro-RO"/>
        </w:rPr>
        <w:t>ti semãnate se face numai în cazurile când metodele de îmbunãtã</w:t>
      </w:r>
      <w:r>
        <w:rPr>
          <w:rFonts w:ascii="Times New Roman" w:eastAsiaTheme="minorHAnsi" w:hAnsi="Times New Roman"/>
          <w:sz w:val="24"/>
          <w:szCs w:val="24"/>
          <w:lang w:val="ro-RO"/>
        </w:rPr>
        <w:t>ț</w:t>
      </w:r>
      <w:r w:rsidRPr="0086455A">
        <w:rPr>
          <w:rFonts w:ascii="Times New Roman" w:eastAsiaTheme="minorHAnsi" w:hAnsi="Times New Roman"/>
          <w:sz w:val="24"/>
          <w:szCs w:val="24"/>
          <w:lang w:val="ro-RO"/>
        </w:rPr>
        <w:t>ire prin mijloace de suprafa</w:t>
      </w:r>
      <w:r>
        <w:rPr>
          <w:rFonts w:ascii="Times New Roman" w:eastAsiaTheme="minorHAnsi" w:hAnsi="Times New Roman"/>
          <w:sz w:val="24"/>
          <w:szCs w:val="24"/>
          <w:lang w:val="ro-RO"/>
        </w:rPr>
        <w:t>ț</w:t>
      </w:r>
      <w:r w:rsidRPr="0086455A">
        <w:rPr>
          <w:rFonts w:ascii="Times New Roman" w:eastAsiaTheme="minorHAnsi" w:hAnsi="Times New Roman"/>
          <w:sz w:val="24"/>
          <w:szCs w:val="24"/>
          <w:lang w:val="ro-RO"/>
        </w:rPr>
        <w:t>ã (fertilizare, amendare, supraînsãmân</w:t>
      </w:r>
      <w:r>
        <w:rPr>
          <w:rFonts w:ascii="Times New Roman" w:eastAsiaTheme="minorHAnsi" w:hAnsi="Times New Roman"/>
          <w:sz w:val="24"/>
          <w:szCs w:val="24"/>
          <w:lang w:val="ro-RO"/>
        </w:rPr>
        <w:t>ț</w:t>
      </w:r>
      <w:r w:rsidRPr="0086455A">
        <w:rPr>
          <w:rFonts w:ascii="Times New Roman" w:eastAsiaTheme="minorHAnsi" w:hAnsi="Times New Roman"/>
          <w:sz w:val="24"/>
          <w:szCs w:val="24"/>
          <w:lang w:val="ro-RO"/>
        </w:rPr>
        <w:t>are) nu dau rezultatele scontate.</w:t>
      </w:r>
    </w:p>
    <w:p w:rsidR="00916809" w:rsidRPr="0086455A" w:rsidRDefault="00916809" w:rsidP="00916809">
      <w:pPr>
        <w:spacing w:after="0" w:line="360" w:lineRule="auto"/>
        <w:jc w:val="both"/>
        <w:rPr>
          <w:rFonts w:ascii="Times New Roman" w:eastAsiaTheme="minorHAnsi" w:hAnsi="Times New Roman"/>
          <w:sz w:val="24"/>
          <w:szCs w:val="24"/>
          <w:lang w:val="ro-RO"/>
        </w:rPr>
      </w:pPr>
      <w:r w:rsidRPr="0086455A">
        <w:rPr>
          <w:rFonts w:ascii="Times New Roman" w:eastAsiaTheme="minorHAnsi" w:hAnsi="Times New Roman"/>
          <w:sz w:val="24"/>
          <w:szCs w:val="24"/>
          <w:lang w:val="ro-RO"/>
        </w:rPr>
        <w:t>În principiu, paji</w:t>
      </w:r>
      <w:r>
        <w:rPr>
          <w:rFonts w:ascii="Times New Roman" w:eastAsiaTheme="minorHAnsi" w:hAnsi="Times New Roman"/>
          <w:sz w:val="24"/>
          <w:szCs w:val="24"/>
          <w:lang w:val="ro-RO"/>
        </w:rPr>
        <w:t>ș</w:t>
      </w:r>
      <w:r w:rsidRPr="0086455A">
        <w:rPr>
          <w:rFonts w:ascii="Times New Roman" w:eastAsiaTheme="minorHAnsi" w:hAnsi="Times New Roman"/>
          <w:sz w:val="24"/>
          <w:szCs w:val="24"/>
          <w:lang w:val="ro-RO"/>
        </w:rPr>
        <w:t>tile naturale se des</w:t>
      </w:r>
      <w:r>
        <w:rPr>
          <w:rFonts w:ascii="Times New Roman" w:eastAsiaTheme="minorHAnsi" w:hAnsi="Times New Roman"/>
          <w:sz w:val="24"/>
          <w:szCs w:val="24"/>
          <w:lang w:val="ro-RO"/>
        </w:rPr>
        <w:t>ț</w:t>
      </w:r>
      <w:r w:rsidRPr="0086455A">
        <w:rPr>
          <w:rFonts w:ascii="Times New Roman" w:eastAsiaTheme="minorHAnsi" w:hAnsi="Times New Roman"/>
          <w:sz w:val="24"/>
          <w:szCs w:val="24"/>
          <w:lang w:val="ro-RO"/>
        </w:rPr>
        <w:t>elenesc în vederea înfiin</w:t>
      </w:r>
      <w:r>
        <w:rPr>
          <w:rFonts w:ascii="Times New Roman" w:eastAsiaTheme="minorHAnsi" w:hAnsi="Times New Roman"/>
          <w:sz w:val="24"/>
          <w:szCs w:val="24"/>
          <w:lang w:val="ro-RO"/>
        </w:rPr>
        <w:t>ț</w:t>
      </w:r>
      <w:r w:rsidRPr="0086455A">
        <w:rPr>
          <w:rFonts w:ascii="Times New Roman" w:eastAsiaTheme="minorHAnsi" w:hAnsi="Times New Roman"/>
          <w:sz w:val="24"/>
          <w:szCs w:val="24"/>
          <w:lang w:val="ro-RO"/>
        </w:rPr>
        <w:t>ãrii de paji</w:t>
      </w:r>
      <w:r>
        <w:rPr>
          <w:rFonts w:ascii="Times New Roman" w:eastAsiaTheme="minorHAnsi" w:hAnsi="Times New Roman"/>
          <w:sz w:val="24"/>
          <w:szCs w:val="24"/>
          <w:lang w:val="ro-RO"/>
        </w:rPr>
        <w:t>ș</w:t>
      </w:r>
      <w:r w:rsidRPr="0086455A">
        <w:rPr>
          <w:rFonts w:ascii="Times New Roman" w:eastAsiaTheme="minorHAnsi" w:hAnsi="Times New Roman"/>
          <w:sz w:val="24"/>
          <w:szCs w:val="24"/>
          <w:lang w:val="ro-RO"/>
        </w:rPr>
        <w:t>ti semãnate, în urmãtoarele situa</w:t>
      </w:r>
      <w:r>
        <w:rPr>
          <w:rFonts w:ascii="Times New Roman" w:eastAsiaTheme="minorHAnsi" w:hAnsi="Times New Roman"/>
          <w:sz w:val="24"/>
          <w:szCs w:val="24"/>
          <w:lang w:val="ro-RO"/>
        </w:rPr>
        <w:t>ț</w:t>
      </w:r>
      <w:r w:rsidRPr="0086455A">
        <w:rPr>
          <w:rFonts w:ascii="Times New Roman" w:eastAsiaTheme="minorHAnsi" w:hAnsi="Times New Roman"/>
          <w:sz w:val="24"/>
          <w:szCs w:val="24"/>
          <w:lang w:val="ro-RO"/>
        </w:rPr>
        <w:t>ii:</w:t>
      </w:r>
    </w:p>
    <w:p w:rsidR="00916809" w:rsidRPr="0086455A" w:rsidRDefault="00916809" w:rsidP="00916809">
      <w:pPr>
        <w:spacing w:after="0" w:line="360" w:lineRule="auto"/>
        <w:jc w:val="both"/>
        <w:rPr>
          <w:rFonts w:ascii="Times New Roman" w:eastAsiaTheme="minorHAnsi" w:hAnsi="Times New Roman"/>
          <w:sz w:val="24"/>
          <w:szCs w:val="24"/>
          <w:lang w:val="ro-RO"/>
        </w:rPr>
      </w:pPr>
      <w:r w:rsidRPr="0086455A">
        <w:rPr>
          <w:rFonts w:ascii="Times New Roman" w:eastAsiaTheme="minorHAnsi" w:hAnsi="Times New Roman"/>
          <w:sz w:val="24"/>
          <w:szCs w:val="24"/>
          <w:lang w:val="ro-RO"/>
        </w:rPr>
        <w:t>- când în vegeta</w:t>
      </w:r>
      <w:r>
        <w:rPr>
          <w:rFonts w:ascii="Times New Roman" w:eastAsiaTheme="minorHAnsi" w:hAnsi="Times New Roman"/>
          <w:sz w:val="24"/>
          <w:szCs w:val="24"/>
          <w:lang w:val="ro-RO"/>
        </w:rPr>
        <w:t>ț</w:t>
      </w:r>
      <w:r w:rsidRPr="0086455A">
        <w:rPr>
          <w:rFonts w:ascii="Times New Roman" w:eastAsiaTheme="minorHAnsi" w:hAnsi="Times New Roman"/>
          <w:sz w:val="24"/>
          <w:szCs w:val="24"/>
          <w:lang w:val="ro-RO"/>
        </w:rPr>
        <w:t>ie predominã plantele cu valoare furajerã slab</w:t>
      </w:r>
      <w:r>
        <w:rPr>
          <w:rFonts w:ascii="Times New Roman" w:eastAsiaTheme="minorHAnsi" w:hAnsi="Times New Roman"/>
          <w:sz w:val="24"/>
          <w:szCs w:val="24"/>
          <w:lang w:val="ro-RO"/>
        </w:rPr>
        <w:t>ã sau sunt dãunãtoare în proporț</w:t>
      </w:r>
      <w:r w:rsidRPr="0086455A">
        <w:rPr>
          <w:rFonts w:ascii="Times New Roman" w:eastAsiaTheme="minorHAnsi" w:hAnsi="Times New Roman"/>
          <w:sz w:val="24"/>
          <w:szCs w:val="24"/>
          <w:lang w:val="ro-RO"/>
        </w:rPr>
        <w:t>ii de 80-85%, indiferent de producþia acestora;</w:t>
      </w:r>
    </w:p>
    <w:p w:rsidR="00916809" w:rsidRPr="0086455A" w:rsidRDefault="00916809" w:rsidP="00916809">
      <w:pPr>
        <w:spacing w:after="0" w:line="360" w:lineRule="auto"/>
        <w:jc w:val="both"/>
        <w:rPr>
          <w:rFonts w:ascii="Times New Roman" w:eastAsiaTheme="minorHAnsi" w:hAnsi="Times New Roman"/>
          <w:sz w:val="24"/>
          <w:szCs w:val="24"/>
          <w:lang w:val="ro-RO"/>
        </w:rPr>
      </w:pPr>
      <w:r w:rsidRPr="0086455A">
        <w:rPr>
          <w:rFonts w:ascii="Times New Roman" w:eastAsiaTheme="minorHAnsi" w:hAnsi="Times New Roman"/>
          <w:sz w:val="24"/>
          <w:szCs w:val="24"/>
          <w:lang w:val="ro-RO"/>
        </w:rPr>
        <w:t>- paji</w:t>
      </w:r>
      <w:r>
        <w:rPr>
          <w:rFonts w:ascii="Times New Roman" w:eastAsiaTheme="minorHAnsi" w:hAnsi="Times New Roman"/>
          <w:sz w:val="24"/>
          <w:szCs w:val="24"/>
          <w:lang w:val="ro-RO"/>
        </w:rPr>
        <w:t>știle au un potenț</w:t>
      </w:r>
      <w:r w:rsidRPr="0086455A">
        <w:rPr>
          <w:rFonts w:ascii="Times New Roman" w:eastAsiaTheme="minorHAnsi" w:hAnsi="Times New Roman"/>
          <w:sz w:val="24"/>
          <w:szCs w:val="24"/>
          <w:lang w:val="ro-RO"/>
        </w:rPr>
        <w:t>ial natural de produc</w:t>
      </w:r>
      <w:r>
        <w:rPr>
          <w:rFonts w:ascii="Times New Roman" w:eastAsiaTheme="minorHAnsi" w:hAnsi="Times New Roman"/>
          <w:sz w:val="24"/>
          <w:szCs w:val="24"/>
          <w:lang w:val="ro-RO"/>
        </w:rPr>
        <w:t>ț</w:t>
      </w:r>
      <w:r w:rsidRPr="0086455A">
        <w:rPr>
          <w:rFonts w:ascii="Times New Roman" w:eastAsiaTheme="minorHAnsi" w:hAnsi="Times New Roman"/>
          <w:sz w:val="24"/>
          <w:szCs w:val="24"/>
          <w:lang w:val="ro-RO"/>
        </w:rPr>
        <w:t xml:space="preserve">ie foarte scãzut, sub 4-5 t/ha MV </w:t>
      </w:r>
      <w:r>
        <w:rPr>
          <w:rFonts w:ascii="Times New Roman" w:eastAsiaTheme="minorHAnsi" w:hAnsi="Times New Roman"/>
          <w:sz w:val="24"/>
          <w:szCs w:val="24"/>
          <w:lang w:val="ro-RO"/>
        </w:rPr>
        <w:t>ș</w:t>
      </w:r>
      <w:r w:rsidRPr="0086455A">
        <w:rPr>
          <w:rFonts w:ascii="Times New Roman" w:eastAsiaTheme="minorHAnsi" w:hAnsi="Times New Roman"/>
          <w:sz w:val="24"/>
          <w:szCs w:val="24"/>
          <w:lang w:val="ro-RO"/>
        </w:rPr>
        <w:t>i capacitate de pã</w:t>
      </w:r>
      <w:r>
        <w:rPr>
          <w:rFonts w:ascii="Times New Roman" w:eastAsiaTheme="minorHAnsi" w:hAnsi="Times New Roman"/>
          <w:sz w:val="24"/>
          <w:szCs w:val="24"/>
          <w:lang w:val="ro-RO"/>
        </w:rPr>
        <w:t>ș</w:t>
      </w:r>
      <w:r w:rsidRPr="0086455A">
        <w:rPr>
          <w:rFonts w:ascii="Times New Roman" w:eastAsiaTheme="minorHAnsi" w:hAnsi="Times New Roman"/>
          <w:sz w:val="24"/>
          <w:szCs w:val="24"/>
          <w:lang w:val="ro-RO"/>
        </w:rPr>
        <w:t>unat sub 0,5 UVM/ha, a cãrei p</w:t>
      </w:r>
      <w:r>
        <w:rPr>
          <w:rFonts w:ascii="Times New Roman" w:eastAsiaTheme="minorHAnsi" w:hAnsi="Times New Roman"/>
          <w:sz w:val="24"/>
          <w:szCs w:val="24"/>
          <w:lang w:val="ro-RO"/>
        </w:rPr>
        <w:t>roducție la unitatea de suprafaț</w:t>
      </w:r>
      <w:r w:rsidRPr="0086455A">
        <w:rPr>
          <w:rFonts w:ascii="Times New Roman" w:eastAsiaTheme="minorHAnsi" w:hAnsi="Times New Roman"/>
          <w:sz w:val="24"/>
          <w:szCs w:val="24"/>
          <w:lang w:val="ro-RO"/>
        </w:rPr>
        <w:t>ã, se impune sã fie mult sporitã.</w:t>
      </w:r>
    </w:p>
    <w:p w:rsidR="00916809" w:rsidRDefault="00916809" w:rsidP="00916809">
      <w:pPr>
        <w:spacing w:after="0" w:line="360" w:lineRule="auto"/>
        <w:jc w:val="both"/>
        <w:rPr>
          <w:rFonts w:ascii="Times New Roman" w:eastAsiaTheme="minorHAnsi" w:hAnsi="Times New Roman"/>
          <w:sz w:val="24"/>
          <w:szCs w:val="24"/>
          <w:lang w:val="ro-RO"/>
        </w:rPr>
      </w:pPr>
      <w:r w:rsidRPr="0086455A">
        <w:rPr>
          <w:rFonts w:ascii="Times New Roman" w:eastAsiaTheme="minorHAnsi" w:hAnsi="Times New Roman"/>
          <w:sz w:val="24"/>
          <w:szCs w:val="24"/>
          <w:lang w:val="ro-RO"/>
        </w:rPr>
        <w:t>- paji</w:t>
      </w:r>
      <w:r>
        <w:rPr>
          <w:rFonts w:ascii="Times New Roman" w:eastAsiaTheme="minorHAnsi" w:hAnsi="Times New Roman"/>
          <w:sz w:val="24"/>
          <w:szCs w:val="24"/>
          <w:lang w:val="ro-RO"/>
        </w:rPr>
        <w:t>ș</w:t>
      </w:r>
      <w:r w:rsidRPr="0086455A">
        <w:rPr>
          <w:rFonts w:ascii="Times New Roman" w:eastAsiaTheme="minorHAnsi" w:hAnsi="Times New Roman"/>
          <w:sz w:val="24"/>
          <w:szCs w:val="24"/>
          <w:lang w:val="ro-RO"/>
        </w:rPr>
        <w:t>ti care au peste 25-30% goluri în vegeta</w:t>
      </w:r>
      <w:r>
        <w:rPr>
          <w:rFonts w:ascii="Times New Roman" w:eastAsiaTheme="minorHAnsi" w:hAnsi="Times New Roman"/>
          <w:sz w:val="24"/>
          <w:szCs w:val="24"/>
          <w:lang w:val="ro-RO"/>
        </w:rPr>
        <w:t>ție, mușuroaie înț</w:t>
      </w:r>
      <w:r w:rsidRPr="0086455A">
        <w:rPr>
          <w:rFonts w:ascii="Times New Roman" w:eastAsiaTheme="minorHAnsi" w:hAnsi="Times New Roman"/>
          <w:sz w:val="24"/>
          <w:szCs w:val="24"/>
          <w:lang w:val="ro-RO"/>
        </w:rPr>
        <w:t>elenite sau dupã defri</w:t>
      </w:r>
      <w:r>
        <w:rPr>
          <w:rFonts w:ascii="Times New Roman" w:eastAsiaTheme="minorHAnsi" w:hAnsi="Times New Roman"/>
          <w:sz w:val="24"/>
          <w:szCs w:val="24"/>
          <w:lang w:val="ro-RO"/>
        </w:rPr>
        <w:t>ș</w:t>
      </w:r>
      <w:r w:rsidRPr="0086455A">
        <w:rPr>
          <w:rFonts w:ascii="Times New Roman" w:eastAsiaTheme="minorHAnsi" w:hAnsi="Times New Roman"/>
          <w:sz w:val="24"/>
          <w:szCs w:val="24"/>
          <w:lang w:val="ro-RO"/>
        </w:rPr>
        <w:t>area celor invadate cu vegeta</w:t>
      </w:r>
      <w:r>
        <w:rPr>
          <w:rFonts w:ascii="Times New Roman" w:eastAsiaTheme="minorHAnsi" w:hAnsi="Times New Roman"/>
          <w:sz w:val="24"/>
          <w:szCs w:val="24"/>
          <w:lang w:val="ro-RO"/>
        </w:rPr>
        <w:t>ț</w:t>
      </w:r>
      <w:r w:rsidRPr="0086455A">
        <w:rPr>
          <w:rFonts w:ascii="Times New Roman" w:eastAsiaTheme="minorHAnsi" w:hAnsi="Times New Roman"/>
          <w:sz w:val="24"/>
          <w:szCs w:val="24"/>
          <w:lang w:val="ro-RO"/>
        </w:rPr>
        <w:t xml:space="preserve">ie lemnoasã </w:t>
      </w:r>
      <w:r>
        <w:rPr>
          <w:rFonts w:ascii="Times New Roman" w:eastAsiaTheme="minorHAnsi" w:hAnsi="Times New Roman"/>
          <w:sz w:val="24"/>
          <w:szCs w:val="24"/>
          <w:lang w:val="ro-RO"/>
        </w:rPr>
        <w:t>ș</w:t>
      </w:r>
      <w:r w:rsidRPr="0086455A">
        <w:rPr>
          <w:rFonts w:ascii="Times New Roman" w:eastAsiaTheme="minorHAnsi" w:hAnsi="Times New Roman"/>
          <w:sz w:val="24"/>
          <w:szCs w:val="24"/>
          <w:lang w:val="ro-RO"/>
        </w:rPr>
        <w:t>i alte situa</w:t>
      </w:r>
      <w:r>
        <w:rPr>
          <w:rFonts w:ascii="Times New Roman" w:eastAsiaTheme="minorHAnsi" w:hAnsi="Times New Roman"/>
          <w:sz w:val="24"/>
          <w:szCs w:val="24"/>
          <w:lang w:val="ro-RO"/>
        </w:rPr>
        <w:t>ț</w:t>
      </w:r>
      <w:r w:rsidRPr="0086455A">
        <w:rPr>
          <w:rFonts w:ascii="Times New Roman" w:eastAsiaTheme="minorHAnsi" w:hAnsi="Times New Roman"/>
          <w:sz w:val="24"/>
          <w:szCs w:val="24"/>
          <w:lang w:val="ro-RO"/>
        </w:rPr>
        <w:t>ii.</w:t>
      </w:r>
    </w:p>
    <w:p w:rsidR="00916809" w:rsidRDefault="00916809" w:rsidP="00916809">
      <w:pPr>
        <w:spacing w:after="0" w:line="360" w:lineRule="auto"/>
        <w:jc w:val="both"/>
        <w:rPr>
          <w:rFonts w:ascii="Times New Roman" w:eastAsiaTheme="minorHAnsi" w:hAnsi="Times New Roman"/>
          <w:sz w:val="24"/>
          <w:szCs w:val="24"/>
          <w:lang w:val="ro-RO"/>
        </w:rPr>
      </w:pPr>
      <w:r w:rsidRPr="00F64130">
        <w:rPr>
          <w:rFonts w:ascii="Times New Roman" w:eastAsiaTheme="minorHAnsi" w:hAnsi="Times New Roman"/>
          <w:b/>
          <w:sz w:val="24"/>
          <w:szCs w:val="24"/>
          <w:lang w:val="ro-RO"/>
        </w:rPr>
        <w:t>Nu se desţelenesc</w:t>
      </w:r>
      <w:r w:rsidRPr="00F64130">
        <w:rPr>
          <w:rFonts w:ascii="Times New Roman" w:eastAsiaTheme="minorHAnsi" w:hAnsi="Times New Roman"/>
          <w:sz w:val="24"/>
          <w:szCs w:val="24"/>
          <w:lang w:val="ro-RO"/>
        </w:rPr>
        <w:t xml:space="preserve"> pajiştile cu panta mai mare de 170 (30%), cele din apropierea ogaşelor şi ravenelor active, indiferent de pantă, pentru a preveni eroziunea solului, cât şi pajiştile situate pe soluri cu orizontul superior A foarte subţire (sub 10-12 cm grosime) care poate avea fragmente de roci dure de suprafaţă, precum şi pajiştile situate pe soluri cu apa freatică la adâncime mai mică de 50 cm.</w:t>
      </w:r>
    </w:p>
    <w:p w:rsidR="00916809" w:rsidRPr="00F64130" w:rsidRDefault="00916809" w:rsidP="00916809">
      <w:pPr>
        <w:spacing w:after="0" w:line="360" w:lineRule="auto"/>
        <w:jc w:val="both"/>
        <w:rPr>
          <w:rFonts w:ascii="Times New Roman" w:eastAsiaTheme="minorHAnsi" w:hAnsi="Times New Roman"/>
          <w:sz w:val="24"/>
          <w:szCs w:val="24"/>
          <w:lang w:val="ro-RO"/>
        </w:rPr>
      </w:pPr>
      <w:r w:rsidRPr="00F64130">
        <w:rPr>
          <w:rFonts w:ascii="Times New Roman" w:eastAsiaTheme="minorHAnsi" w:hAnsi="Times New Roman"/>
          <w:sz w:val="24"/>
          <w:szCs w:val="24"/>
          <w:lang w:val="ro-RO"/>
        </w:rPr>
        <w:t>Epoca optimã de des</w:t>
      </w:r>
      <w:r>
        <w:rPr>
          <w:rFonts w:ascii="Times New Roman" w:eastAsiaTheme="minorHAnsi" w:hAnsi="Times New Roman"/>
          <w:sz w:val="24"/>
          <w:szCs w:val="24"/>
          <w:lang w:val="ro-RO"/>
        </w:rPr>
        <w:t>ț</w:t>
      </w:r>
      <w:r w:rsidRPr="00F64130">
        <w:rPr>
          <w:rFonts w:ascii="Times New Roman" w:eastAsiaTheme="minorHAnsi" w:hAnsi="Times New Roman"/>
          <w:sz w:val="24"/>
          <w:szCs w:val="24"/>
          <w:lang w:val="ro-RO"/>
        </w:rPr>
        <w:t>elenire este toamna.</w:t>
      </w:r>
    </w:p>
    <w:p w:rsidR="00916809" w:rsidRPr="00F64130" w:rsidRDefault="00916809" w:rsidP="00916809">
      <w:pPr>
        <w:spacing w:after="0" w:line="360" w:lineRule="auto"/>
        <w:jc w:val="both"/>
        <w:rPr>
          <w:rFonts w:ascii="Times New Roman" w:eastAsiaTheme="minorHAnsi" w:hAnsi="Times New Roman"/>
          <w:sz w:val="24"/>
          <w:szCs w:val="24"/>
          <w:lang w:val="ro-RO"/>
        </w:rPr>
      </w:pPr>
      <w:r w:rsidRPr="00F64130">
        <w:rPr>
          <w:rFonts w:ascii="Times New Roman" w:eastAsiaTheme="minorHAnsi" w:hAnsi="Times New Roman"/>
          <w:sz w:val="24"/>
          <w:szCs w:val="24"/>
          <w:lang w:val="ro-RO"/>
        </w:rPr>
        <w:t>Pregãtirea patului germinativ se face în mod obi</w:t>
      </w:r>
      <w:r>
        <w:rPr>
          <w:rFonts w:ascii="Times New Roman" w:eastAsiaTheme="minorHAnsi" w:hAnsi="Times New Roman"/>
          <w:sz w:val="24"/>
          <w:szCs w:val="24"/>
          <w:lang w:val="ro-RO"/>
        </w:rPr>
        <w:t>ș</w:t>
      </w:r>
      <w:r w:rsidRPr="00F64130">
        <w:rPr>
          <w:rFonts w:ascii="Times New Roman" w:eastAsiaTheme="minorHAnsi" w:hAnsi="Times New Roman"/>
          <w:sz w:val="24"/>
          <w:szCs w:val="24"/>
          <w:lang w:val="ro-RO"/>
        </w:rPr>
        <w:t xml:space="preserve">nuit cu grapele </w:t>
      </w:r>
      <w:r>
        <w:rPr>
          <w:rFonts w:ascii="Times New Roman" w:eastAsiaTheme="minorHAnsi" w:hAnsi="Times New Roman"/>
          <w:sz w:val="24"/>
          <w:szCs w:val="24"/>
          <w:lang w:val="ro-RO"/>
        </w:rPr>
        <w:t>ș</w:t>
      </w:r>
      <w:r w:rsidRPr="00F64130">
        <w:rPr>
          <w:rFonts w:ascii="Times New Roman" w:eastAsiaTheme="minorHAnsi" w:hAnsi="Times New Roman"/>
          <w:sz w:val="24"/>
          <w:szCs w:val="24"/>
          <w:lang w:val="ro-RO"/>
        </w:rPr>
        <w:t>i combinatorul în func</w:t>
      </w:r>
      <w:r>
        <w:rPr>
          <w:rFonts w:ascii="Times New Roman" w:eastAsiaTheme="minorHAnsi" w:hAnsi="Times New Roman"/>
          <w:sz w:val="24"/>
          <w:szCs w:val="24"/>
          <w:lang w:val="ro-RO"/>
        </w:rPr>
        <w:t>ție de situaț</w:t>
      </w:r>
      <w:r w:rsidRPr="00F64130">
        <w:rPr>
          <w:rFonts w:ascii="Times New Roman" w:eastAsiaTheme="minorHAnsi" w:hAnsi="Times New Roman"/>
          <w:sz w:val="24"/>
          <w:szCs w:val="24"/>
          <w:lang w:val="ro-RO"/>
        </w:rPr>
        <w:t>ie, cu condi</w:t>
      </w:r>
      <w:r>
        <w:rPr>
          <w:rFonts w:ascii="Times New Roman" w:eastAsiaTheme="minorHAnsi" w:hAnsi="Times New Roman"/>
          <w:sz w:val="24"/>
          <w:szCs w:val="24"/>
          <w:lang w:val="ro-RO"/>
        </w:rPr>
        <w:t>ț</w:t>
      </w:r>
      <w:r w:rsidRPr="00F64130">
        <w:rPr>
          <w:rFonts w:ascii="Times New Roman" w:eastAsiaTheme="minorHAnsi" w:hAnsi="Times New Roman"/>
          <w:sz w:val="24"/>
          <w:szCs w:val="24"/>
          <w:lang w:val="ro-RO"/>
        </w:rPr>
        <w:t>ia ca înainte de semãnat sã se taseze solul (</w:t>
      </w:r>
      <w:r>
        <w:rPr>
          <w:rFonts w:ascii="Times New Roman" w:eastAsiaTheme="minorHAnsi" w:hAnsi="Times New Roman"/>
          <w:sz w:val="24"/>
          <w:szCs w:val="24"/>
          <w:lang w:val="ro-RO"/>
        </w:rPr>
        <w:t>ț</w:t>
      </w:r>
      <w:r w:rsidRPr="00F64130">
        <w:rPr>
          <w:rFonts w:ascii="Times New Roman" w:eastAsiaTheme="minorHAnsi" w:hAnsi="Times New Roman"/>
          <w:sz w:val="24"/>
          <w:szCs w:val="24"/>
          <w:lang w:val="ro-RO"/>
        </w:rPr>
        <w:t>elina) cu un tãvãlug inelar, pentru</w:t>
      </w:r>
      <w:r>
        <w:rPr>
          <w:rFonts w:ascii="Times New Roman" w:eastAsiaTheme="minorHAnsi" w:hAnsi="Times New Roman"/>
          <w:sz w:val="24"/>
          <w:szCs w:val="24"/>
          <w:lang w:val="ro-RO"/>
        </w:rPr>
        <w:t xml:space="preserve"> asigurarea unei adâncimi mici ș</w:t>
      </w:r>
      <w:r w:rsidRPr="00F64130">
        <w:rPr>
          <w:rFonts w:ascii="Times New Roman" w:eastAsiaTheme="minorHAnsi" w:hAnsi="Times New Roman"/>
          <w:sz w:val="24"/>
          <w:szCs w:val="24"/>
          <w:lang w:val="ro-RO"/>
        </w:rPr>
        <w:t>i uniforme de semãnat.</w:t>
      </w:r>
    </w:p>
    <w:p w:rsidR="00916809" w:rsidRPr="00F64130" w:rsidRDefault="00916809" w:rsidP="00916809">
      <w:pPr>
        <w:spacing w:after="0" w:line="360" w:lineRule="auto"/>
        <w:jc w:val="both"/>
        <w:rPr>
          <w:rFonts w:ascii="Times New Roman" w:eastAsiaTheme="minorHAnsi" w:hAnsi="Times New Roman"/>
          <w:sz w:val="24"/>
          <w:szCs w:val="24"/>
          <w:lang w:val="ro-RO"/>
        </w:rPr>
      </w:pPr>
      <w:r w:rsidRPr="00F64130">
        <w:rPr>
          <w:rFonts w:ascii="Times New Roman" w:eastAsiaTheme="minorHAnsi" w:hAnsi="Times New Roman"/>
          <w:sz w:val="24"/>
          <w:szCs w:val="24"/>
          <w:lang w:val="ro-RO"/>
        </w:rPr>
        <w:t xml:space="preserve">Semãnatul se poate face cu semãnãtorile universale, la adâncimea de 1,5-2,5 cm </w:t>
      </w:r>
      <w:r>
        <w:rPr>
          <w:rFonts w:ascii="Times New Roman" w:eastAsiaTheme="minorHAnsi" w:hAnsi="Times New Roman"/>
          <w:sz w:val="24"/>
          <w:szCs w:val="24"/>
          <w:lang w:val="ro-RO"/>
        </w:rPr>
        <w:t>ș</w:t>
      </w:r>
      <w:r w:rsidRPr="00F64130">
        <w:rPr>
          <w:rFonts w:ascii="Times New Roman" w:eastAsiaTheme="minorHAnsi" w:hAnsi="Times New Roman"/>
          <w:sz w:val="24"/>
          <w:szCs w:val="24"/>
          <w:lang w:val="ro-RO"/>
        </w:rPr>
        <w:t>i 12,5 cm între rânduri, primãvara cât mai timpuriu, dupã care obligatoriu se taseazã din nou solul, de astã datã cu tãvãlugi netezi.</w:t>
      </w:r>
    </w:p>
    <w:p w:rsidR="00916809" w:rsidRPr="00F64130" w:rsidRDefault="00916809" w:rsidP="00916809">
      <w:pPr>
        <w:spacing w:after="0" w:line="360" w:lineRule="auto"/>
        <w:jc w:val="both"/>
        <w:rPr>
          <w:rFonts w:ascii="Times New Roman" w:eastAsiaTheme="minorHAnsi" w:hAnsi="Times New Roman"/>
          <w:sz w:val="24"/>
          <w:szCs w:val="24"/>
          <w:lang w:val="ro-RO"/>
        </w:rPr>
      </w:pPr>
      <w:r w:rsidRPr="00F64130">
        <w:rPr>
          <w:rFonts w:ascii="Times New Roman" w:eastAsiaTheme="minorHAnsi" w:hAnsi="Times New Roman"/>
          <w:sz w:val="24"/>
          <w:szCs w:val="24"/>
          <w:lang w:val="ro-RO"/>
        </w:rPr>
        <w:t>Amestecurile de ierburi se stabilesc în func</w:t>
      </w:r>
      <w:r>
        <w:rPr>
          <w:rFonts w:ascii="Times New Roman" w:eastAsiaTheme="minorHAnsi" w:hAnsi="Times New Roman"/>
          <w:sz w:val="24"/>
          <w:szCs w:val="24"/>
          <w:lang w:val="ro-RO"/>
        </w:rPr>
        <w:t>ț</w:t>
      </w:r>
      <w:r w:rsidRPr="00F64130">
        <w:rPr>
          <w:rFonts w:ascii="Times New Roman" w:eastAsiaTheme="minorHAnsi" w:hAnsi="Times New Roman"/>
          <w:sz w:val="24"/>
          <w:szCs w:val="24"/>
          <w:lang w:val="ro-RO"/>
        </w:rPr>
        <w:t>ie de zona fizico-geograficã, modul de folosin</w:t>
      </w:r>
      <w:r>
        <w:rPr>
          <w:rFonts w:ascii="Times New Roman" w:eastAsiaTheme="minorHAnsi" w:hAnsi="Times New Roman"/>
          <w:sz w:val="24"/>
          <w:szCs w:val="24"/>
          <w:lang w:val="ro-RO"/>
        </w:rPr>
        <w:t>ț</w:t>
      </w:r>
      <w:r w:rsidRPr="00F64130">
        <w:rPr>
          <w:rFonts w:ascii="Times New Roman" w:eastAsiaTheme="minorHAnsi" w:hAnsi="Times New Roman"/>
          <w:sz w:val="24"/>
          <w:szCs w:val="24"/>
          <w:lang w:val="ro-RO"/>
        </w:rPr>
        <w:t xml:space="preserve">ã, etc. care au fost prezentate anterior în paragrafele 6.4.2. </w:t>
      </w:r>
      <w:r>
        <w:rPr>
          <w:rFonts w:ascii="Times New Roman" w:eastAsiaTheme="minorHAnsi" w:hAnsi="Times New Roman"/>
          <w:sz w:val="24"/>
          <w:szCs w:val="24"/>
          <w:lang w:val="ro-RO"/>
        </w:rPr>
        <w:t>ș</w:t>
      </w:r>
      <w:r w:rsidRPr="00F64130">
        <w:rPr>
          <w:rFonts w:ascii="Times New Roman" w:eastAsiaTheme="minorHAnsi" w:hAnsi="Times New Roman"/>
          <w:sz w:val="24"/>
          <w:szCs w:val="24"/>
          <w:lang w:val="ro-RO"/>
        </w:rPr>
        <w:t>i 6.4.3.</w:t>
      </w:r>
    </w:p>
    <w:p w:rsidR="00916809" w:rsidRDefault="00916809" w:rsidP="00916809">
      <w:pPr>
        <w:spacing w:after="0" w:line="360" w:lineRule="auto"/>
        <w:jc w:val="both"/>
        <w:rPr>
          <w:rFonts w:ascii="Times New Roman" w:eastAsiaTheme="minorHAnsi" w:hAnsi="Times New Roman"/>
          <w:sz w:val="24"/>
          <w:szCs w:val="24"/>
          <w:lang w:val="ro-RO"/>
        </w:rPr>
      </w:pPr>
      <w:r w:rsidRPr="00F64130">
        <w:rPr>
          <w:rFonts w:ascii="Times New Roman" w:eastAsiaTheme="minorHAnsi" w:hAnsi="Times New Roman"/>
          <w:sz w:val="24"/>
          <w:szCs w:val="24"/>
          <w:lang w:val="ro-RO"/>
        </w:rPr>
        <w:t>În primul an dupã semãnat este bine ca paji</w:t>
      </w:r>
      <w:r>
        <w:rPr>
          <w:rFonts w:ascii="Times New Roman" w:eastAsiaTheme="minorHAnsi" w:hAnsi="Times New Roman"/>
          <w:sz w:val="24"/>
          <w:szCs w:val="24"/>
          <w:lang w:val="ro-RO"/>
        </w:rPr>
        <w:t>ș</w:t>
      </w:r>
      <w:r w:rsidRPr="00F64130">
        <w:rPr>
          <w:rFonts w:ascii="Times New Roman" w:eastAsiaTheme="minorHAnsi" w:hAnsi="Times New Roman"/>
          <w:sz w:val="24"/>
          <w:szCs w:val="24"/>
          <w:lang w:val="ro-RO"/>
        </w:rPr>
        <w:t>tea sã fie folositã ca fânea</w:t>
      </w:r>
      <w:r>
        <w:rPr>
          <w:rFonts w:ascii="Times New Roman" w:eastAsiaTheme="minorHAnsi" w:hAnsi="Times New Roman"/>
          <w:sz w:val="24"/>
          <w:szCs w:val="24"/>
          <w:lang w:val="ro-RO"/>
        </w:rPr>
        <w:t>ț</w:t>
      </w:r>
      <w:r w:rsidRPr="00F64130">
        <w:rPr>
          <w:rFonts w:ascii="Times New Roman" w:eastAsiaTheme="minorHAnsi" w:hAnsi="Times New Roman"/>
          <w:sz w:val="24"/>
          <w:szCs w:val="24"/>
          <w:lang w:val="ro-RO"/>
        </w:rPr>
        <w:t>ã dupã care în anii urmãtori sã fie utilizatã prin pã</w:t>
      </w:r>
      <w:r>
        <w:rPr>
          <w:rFonts w:ascii="Times New Roman" w:eastAsiaTheme="minorHAnsi" w:hAnsi="Times New Roman"/>
          <w:sz w:val="24"/>
          <w:szCs w:val="24"/>
          <w:lang w:val="ro-RO"/>
        </w:rPr>
        <w:t>ș</w:t>
      </w:r>
      <w:r w:rsidRPr="00F64130">
        <w:rPr>
          <w:rFonts w:ascii="Times New Roman" w:eastAsiaTheme="minorHAnsi" w:hAnsi="Times New Roman"/>
          <w:sz w:val="24"/>
          <w:szCs w:val="24"/>
          <w:lang w:val="ro-RO"/>
        </w:rPr>
        <w:t>unat sau alte moduri de folosin</w:t>
      </w:r>
      <w:r>
        <w:rPr>
          <w:rFonts w:ascii="Times New Roman" w:eastAsiaTheme="minorHAnsi" w:hAnsi="Times New Roman"/>
          <w:sz w:val="24"/>
          <w:szCs w:val="24"/>
          <w:lang w:val="ro-RO"/>
        </w:rPr>
        <w:t>ț</w:t>
      </w:r>
      <w:r w:rsidRPr="00F64130">
        <w:rPr>
          <w:rFonts w:ascii="Times New Roman" w:eastAsiaTheme="minorHAnsi" w:hAnsi="Times New Roman"/>
          <w:sz w:val="24"/>
          <w:szCs w:val="24"/>
          <w:lang w:val="ro-RO"/>
        </w:rPr>
        <w:t>ã.</w:t>
      </w:r>
    </w:p>
    <w:p w:rsidR="00916809" w:rsidRDefault="00916809" w:rsidP="00916809">
      <w:pPr>
        <w:jc w:val="both"/>
        <w:rPr>
          <w:rFonts w:ascii="Times New Roman" w:eastAsiaTheme="minorHAnsi" w:hAnsi="Times New Roman"/>
          <w:sz w:val="24"/>
          <w:szCs w:val="24"/>
          <w:lang w:val="ro-RO"/>
        </w:rPr>
      </w:pPr>
    </w:p>
    <w:p w:rsidR="005130AC" w:rsidRDefault="005130AC" w:rsidP="00916809">
      <w:pPr>
        <w:jc w:val="both"/>
        <w:rPr>
          <w:rFonts w:ascii="Times New Roman" w:eastAsiaTheme="minorHAnsi" w:hAnsi="Times New Roman"/>
          <w:sz w:val="24"/>
          <w:szCs w:val="24"/>
          <w:lang w:val="ro-RO"/>
        </w:rPr>
      </w:pPr>
    </w:p>
    <w:p w:rsidR="00B464B0" w:rsidRPr="00726876" w:rsidRDefault="00B464B0" w:rsidP="00B464B0">
      <w:pPr>
        <w:spacing w:after="0" w:line="360" w:lineRule="auto"/>
        <w:jc w:val="both"/>
        <w:rPr>
          <w:rFonts w:ascii="Times New Roman" w:eastAsiaTheme="minorHAnsi" w:hAnsi="Times New Roman"/>
          <w:b/>
          <w:sz w:val="24"/>
          <w:szCs w:val="24"/>
          <w:lang w:val="ro-RO"/>
        </w:rPr>
      </w:pPr>
      <w:r w:rsidRPr="00726876">
        <w:rPr>
          <w:rFonts w:ascii="Times New Roman" w:eastAsiaTheme="minorHAnsi" w:hAnsi="Times New Roman"/>
          <w:b/>
          <w:sz w:val="24"/>
          <w:szCs w:val="24"/>
          <w:lang w:val="ro-RO"/>
        </w:rPr>
        <w:t xml:space="preserve">6.5 </w:t>
      </w:r>
      <w:r>
        <w:rPr>
          <w:rFonts w:ascii="Times New Roman" w:eastAsiaTheme="minorHAnsi" w:hAnsi="Times New Roman"/>
          <w:b/>
          <w:sz w:val="24"/>
          <w:szCs w:val="24"/>
          <w:lang w:val="ro-RO"/>
        </w:rPr>
        <w:t xml:space="preserve"> </w:t>
      </w:r>
      <w:r w:rsidRPr="00726876">
        <w:rPr>
          <w:rFonts w:ascii="Times New Roman" w:eastAsiaTheme="minorHAnsi" w:hAnsi="Times New Roman"/>
          <w:b/>
          <w:sz w:val="24"/>
          <w:szCs w:val="24"/>
          <w:lang w:val="ro-RO"/>
        </w:rPr>
        <w:t>FOLOSIREA PAJISTILOR</w:t>
      </w:r>
    </w:p>
    <w:p w:rsidR="00B464B0" w:rsidRPr="00726876" w:rsidRDefault="00B464B0" w:rsidP="00B464B0">
      <w:pPr>
        <w:spacing w:after="0" w:line="36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După aplicarea metodelor de îmbunătățire a pajiștilor permanente în continuare se va da o atenție mare folosirii pășunilor și a fânețelor prin cosire.</w:t>
      </w:r>
    </w:p>
    <w:p w:rsidR="00B464B0" w:rsidRPr="00726876" w:rsidRDefault="00B464B0" w:rsidP="00B464B0">
      <w:pPr>
        <w:spacing w:after="0" w:line="360" w:lineRule="auto"/>
        <w:jc w:val="both"/>
        <w:rPr>
          <w:rFonts w:ascii="Times New Roman" w:eastAsiaTheme="minorHAnsi" w:hAnsi="Times New Roman"/>
          <w:sz w:val="24"/>
          <w:szCs w:val="24"/>
          <w:lang w:val="ro-RO"/>
        </w:rPr>
      </w:pPr>
      <w:r>
        <w:rPr>
          <w:rFonts w:ascii="Times New Roman" w:eastAsiaTheme="minorHAnsi" w:hAnsi="Times New Roman"/>
          <w:b/>
          <w:bCs/>
          <w:i/>
          <w:iCs/>
          <w:sz w:val="24"/>
          <w:szCs w:val="24"/>
          <w:lang w:val="ro-RO"/>
        </w:rPr>
        <w:t xml:space="preserve">6.5.1 </w:t>
      </w:r>
      <w:r w:rsidRPr="00726876">
        <w:rPr>
          <w:rFonts w:ascii="Times New Roman" w:eastAsiaTheme="minorHAnsi" w:hAnsi="Times New Roman"/>
          <w:b/>
          <w:bCs/>
          <w:i/>
          <w:iCs/>
          <w:sz w:val="24"/>
          <w:szCs w:val="24"/>
          <w:lang w:val="ro-RO"/>
        </w:rPr>
        <w:t>Repartizarea pajistilor pentru păsunat cu animalele</w:t>
      </w:r>
    </w:p>
    <w:p w:rsidR="00B464B0" w:rsidRPr="005130AC" w:rsidRDefault="00B464B0" w:rsidP="005130AC">
      <w:pPr>
        <w:spacing w:after="0" w:line="360" w:lineRule="auto"/>
        <w:jc w:val="both"/>
        <w:rPr>
          <w:rFonts w:ascii="Times New Roman" w:eastAsiaTheme="minorHAnsi" w:hAnsi="Times New Roman"/>
          <w:sz w:val="24"/>
          <w:szCs w:val="24"/>
          <w:lang w:val="ro-RO"/>
        </w:rPr>
      </w:pPr>
      <w:r w:rsidRPr="00726876">
        <w:rPr>
          <w:rFonts w:ascii="Times New Roman" w:eastAsiaTheme="minorHAnsi" w:hAnsi="Times New Roman"/>
          <w:sz w:val="24"/>
          <w:szCs w:val="24"/>
          <w:lang w:val="ro-RO"/>
        </w:rPr>
        <w:t xml:space="preserve"> Beneficiarii pajistilor sunt a</w:t>
      </w:r>
      <w:r>
        <w:rPr>
          <w:rFonts w:ascii="Times New Roman" w:eastAsiaTheme="minorHAnsi" w:hAnsi="Times New Roman"/>
          <w:sz w:val="24"/>
          <w:szCs w:val="24"/>
          <w:lang w:val="ro-RO"/>
        </w:rPr>
        <w:t>nimalele crescatorilor din zonă</w:t>
      </w:r>
      <w:r w:rsidRPr="00726876">
        <w:rPr>
          <w:rFonts w:ascii="Times New Roman" w:eastAsiaTheme="minorHAnsi" w:hAnsi="Times New Roman"/>
          <w:sz w:val="24"/>
          <w:szCs w:val="24"/>
          <w:lang w:val="ro-RO"/>
        </w:rPr>
        <w:t>,</w:t>
      </w:r>
      <w:r>
        <w:rPr>
          <w:rFonts w:ascii="Times New Roman" w:eastAsiaTheme="minorHAnsi" w:hAnsi="Times New Roman"/>
          <w:sz w:val="24"/>
          <w:szCs w:val="24"/>
          <w:lang w:val="ro-RO"/>
        </w:rPr>
        <w:t xml:space="preserve"> </w:t>
      </w:r>
      <w:r w:rsidRPr="00726876">
        <w:rPr>
          <w:rFonts w:ascii="Times New Roman" w:eastAsiaTheme="minorHAnsi" w:hAnsi="Times New Roman"/>
          <w:sz w:val="24"/>
          <w:szCs w:val="24"/>
          <w:lang w:val="ro-RO"/>
        </w:rPr>
        <w:t>pentru care nu se pot asiguara p</w:t>
      </w:r>
      <w:r>
        <w:rPr>
          <w:rFonts w:ascii="Times New Roman" w:eastAsiaTheme="minorHAnsi" w:hAnsi="Times New Roman"/>
          <w:sz w:val="24"/>
          <w:szCs w:val="24"/>
          <w:lang w:val="ro-RO"/>
        </w:rPr>
        <w:t>ăș</w:t>
      </w:r>
      <w:r w:rsidRPr="00726876">
        <w:rPr>
          <w:rFonts w:ascii="Times New Roman" w:eastAsiaTheme="minorHAnsi" w:hAnsi="Times New Roman"/>
          <w:sz w:val="24"/>
          <w:szCs w:val="24"/>
          <w:lang w:val="ro-RO"/>
        </w:rPr>
        <w:t>unatul pe suprafete proprii</w:t>
      </w:r>
      <w:r>
        <w:rPr>
          <w:rFonts w:ascii="Times New Roman" w:eastAsiaTheme="minorHAnsi" w:hAnsi="Times New Roman"/>
          <w:sz w:val="24"/>
          <w:szCs w:val="24"/>
          <w:lang w:val="ro-RO"/>
        </w:rPr>
        <w:t xml:space="preserve"> și sunt deocamdată repatizaț</w:t>
      </w:r>
      <w:r w:rsidR="005130AC">
        <w:rPr>
          <w:rFonts w:ascii="Times New Roman" w:eastAsiaTheme="minorHAnsi" w:hAnsi="Times New Roman"/>
          <w:sz w:val="24"/>
          <w:szCs w:val="24"/>
          <w:lang w:val="ro-RO"/>
        </w:rPr>
        <w:t>i conform tabelului de mai jos:</w:t>
      </w:r>
    </w:p>
    <w:p w:rsidR="003F7FE4" w:rsidRDefault="003F7FE4" w:rsidP="00B464B0">
      <w:pPr>
        <w:jc w:val="both"/>
        <w:rPr>
          <w:rFonts w:ascii="Times New Roman" w:eastAsiaTheme="minorHAnsi" w:hAnsi="Times New Roman"/>
          <w:b/>
          <w:sz w:val="24"/>
          <w:szCs w:val="24"/>
        </w:rPr>
      </w:pPr>
    </w:p>
    <w:p w:rsidR="00B464B0" w:rsidRDefault="00B464B0" w:rsidP="00D206B0">
      <w:pPr>
        <w:jc w:val="center"/>
        <w:rPr>
          <w:rFonts w:ascii="Times New Roman" w:eastAsiaTheme="minorHAnsi" w:hAnsi="Times New Roman"/>
          <w:b/>
          <w:sz w:val="24"/>
          <w:szCs w:val="24"/>
        </w:rPr>
      </w:pPr>
      <w:r w:rsidRPr="00D601A6">
        <w:rPr>
          <w:rFonts w:ascii="Times New Roman" w:eastAsiaTheme="minorHAnsi" w:hAnsi="Times New Roman"/>
          <w:b/>
          <w:sz w:val="24"/>
          <w:szCs w:val="24"/>
        </w:rPr>
        <w:t>TABEL CU PASUNEA CONSILIULUI LOCAL  ATRIBUITA CRESCATORILOR DE ANIMALE</w:t>
      </w:r>
    </w:p>
    <w:tbl>
      <w:tblPr>
        <w:tblW w:w="9023" w:type="dxa"/>
        <w:tblInd w:w="94" w:type="dxa"/>
        <w:tblLook w:val="04A0" w:firstRow="1" w:lastRow="0" w:firstColumn="1" w:lastColumn="0" w:noHBand="0" w:noVBand="1"/>
      </w:tblPr>
      <w:tblGrid>
        <w:gridCol w:w="640"/>
        <w:gridCol w:w="2560"/>
        <w:gridCol w:w="1120"/>
        <w:gridCol w:w="1243"/>
        <w:gridCol w:w="1180"/>
        <w:gridCol w:w="1120"/>
        <w:gridCol w:w="1160"/>
      </w:tblGrid>
      <w:tr w:rsidR="003F7FE4" w:rsidRPr="005130AC" w:rsidTr="003F7FE4">
        <w:trPr>
          <w:trHeight w:val="315"/>
        </w:trPr>
        <w:tc>
          <w:tcPr>
            <w:tcW w:w="640"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b/>
                <w:bCs/>
                <w:color w:val="000000"/>
                <w:sz w:val="24"/>
                <w:szCs w:val="24"/>
              </w:rPr>
            </w:pPr>
            <w:r w:rsidRPr="005130AC">
              <w:rPr>
                <w:rFonts w:ascii="Times New Roman" w:hAnsi="Times New Roman"/>
                <w:b/>
                <w:bCs/>
                <w:color w:val="000000"/>
                <w:sz w:val="24"/>
                <w:szCs w:val="24"/>
              </w:rPr>
              <w:t>Nr. crt</w:t>
            </w:r>
          </w:p>
        </w:tc>
        <w:tc>
          <w:tcPr>
            <w:tcW w:w="2560"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b/>
                <w:bCs/>
                <w:color w:val="000000"/>
                <w:sz w:val="24"/>
                <w:szCs w:val="24"/>
              </w:rPr>
            </w:pPr>
            <w:r w:rsidRPr="005130AC">
              <w:rPr>
                <w:rFonts w:ascii="Times New Roman" w:hAnsi="Times New Roman"/>
                <w:b/>
                <w:bCs/>
                <w:color w:val="000000"/>
                <w:sz w:val="24"/>
                <w:szCs w:val="24"/>
              </w:rPr>
              <w:t>Numele și prenumele</w:t>
            </w:r>
          </w:p>
        </w:tc>
        <w:tc>
          <w:tcPr>
            <w:tcW w:w="1120" w:type="dxa"/>
            <w:tcBorders>
              <w:top w:val="single" w:sz="8" w:space="0" w:color="auto"/>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b/>
                <w:bCs/>
                <w:color w:val="000000"/>
                <w:sz w:val="24"/>
                <w:szCs w:val="24"/>
              </w:rPr>
            </w:pPr>
            <w:r w:rsidRPr="005130AC">
              <w:rPr>
                <w:rFonts w:ascii="Times New Roman" w:hAnsi="Times New Roman"/>
                <w:b/>
                <w:bCs/>
                <w:color w:val="000000"/>
                <w:sz w:val="24"/>
                <w:szCs w:val="24"/>
              </w:rPr>
              <w:t>Durata</w:t>
            </w:r>
          </w:p>
        </w:tc>
        <w:tc>
          <w:tcPr>
            <w:tcW w:w="1243" w:type="dxa"/>
            <w:tcBorders>
              <w:top w:val="single" w:sz="8" w:space="0" w:color="auto"/>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b/>
                <w:bCs/>
                <w:color w:val="000000"/>
                <w:sz w:val="24"/>
                <w:szCs w:val="24"/>
              </w:rPr>
            </w:pPr>
            <w:r w:rsidRPr="005130AC">
              <w:rPr>
                <w:rFonts w:ascii="Times New Roman" w:hAnsi="Times New Roman"/>
                <w:b/>
                <w:bCs/>
                <w:color w:val="000000"/>
                <w:sz w:val="24"/>
                <w:szCs w:val="24"/>
              </w:rPr>
              <w:t>Suprafața</w:t>
            </w:r>
          </w:p>
        </w:tc>
        <w:tc>
          <w:tcPr>
            <w:tcW w:w="1180"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b/>
                <w:bCs/>
                <w:color w:val="000000"/>
                <w:sz w:val="24"/>
                <w:szCs w:val="24"/>
              </w:rPr>
            </w:pPr>
            <w:r w:rsidRPr="005130AC">
              <w:rPr>
                <w:rFonts w:ascii="Times New Roman" w:hAnsi="Times New Roman"/>
                <w:b/>
                <w:bCs/>
                <w:color w:val="000000"/>
                <w:sz w:val="24"/>
                <w:szCs w:val="24"/>
              </w:rPr>
              <w:t>Ovine</w:t>
            </w:r>
          </w:p>
        </w:tc>
        <w:tc>
          <w:tcPr>
            <w:tcW w:w="1120"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b/>
                <w:bCs/>
                <w:color w:val="000000"/>
                <w:sz w:val="24"/>
                <w:szCs w:val="24"/>
              </w:rPr>
            </w:pPr>
            <w:r w:rsidRPr="005130AC">
              <w:rPr>
                <w:rFonts w:ascii="Times New Roman" w:hAnsi="Times New Roman"/>
                <w:b/>
                <w:bCs/>
                <w:color w:val="000000"/>
                <w:sz w:val="24"/>
                <w:szCs w:val="24"/>
              </w:rPr>
              <w:t>Caprine</w:t>
            </w:r>
          </w:p>
        </w:tc>
        <w:tc>
          <w:tcPr>
            <w:tcW w:w="1160" w:type="dxa"/>
            <w:vMerge w:val="restart"/>
            <w:tcBorders>
              <w:top w:val="single" w:sz="8" w:space="0" w:color="auto"/>
              <w:left w:val="single" w:sz="4" w:space="0" w:color="auto"/>
              <w:bottom w:val="single" w:sz="8" w:space="0" w:color="000000"/>
              <w:right w:val="single" w:sz="8"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b/>
                <w:bCs/>
                <w:color w:val="000000"/>
                <w:sz w:val="24"/>
                <w:szCs w:val="24"/>
              </w:rPr>
            </w:pPr>
            <w:r w:rsidRPr="005130AC">
              <w:rPr>
                <w:rFonts w:ascii="Times New Roman" w:hAnsi="Times New Roman"/>
                <w:b/>
                <w:bCs/>
                <w:color w:val="000000"/>
                <w:sz w:val="24"/>
                <w:szCs w:val="24"/>
              </w:rPr>
              <w:t>Bovine</w:t>
            </w:r>
          </w:p>
        </w:tc>
      </w:tr>
      <w:tr w:rsidR="003F7FE4" w:rsidRPr="005130AC" w:rsidTr="003F7FE4">
        <w:trPr>
          <w:trHeight w:val="330"/>
        </w:trPr>
        <w:tc>
          <w:tcPr>
            <w:tcW w:w="640" w:type="dxa"/>
            <w:vMerge/>
            <w:tcBorders>
              <w:top w:val="single" w:sz="8" w:space="0" w:color="auto"/>
              <w:left w:val="single" w:sz="8" w:space="0" w:color="auto"/>
              <w:bottom w:val="single" w:sz="8" w:space="0" w:color="000000"/>
              <w:right w:val="single" w:sz="4" w:space="0" w:color="auto"/>
            </w:tcBorders>
            <w:vAlign w:val="center"/>
            <w:hideMark/>
          </w:tcPr>
          <w:p w:rsidR="003F7FE4" w:rsidRPr="005130AC" w:rsidRDefault="003F7FE4" w:rsidP="003F7FE4">
            <w:pPr>
              <w:spacing w:after="0" w:line="240" w:lineRule="auto"/>
              <w:rPr>
                <w:rFonts w:ascii="Times New Roman" w:hAnsi="Times New Roman"/>
                <w:b/>
                <w:bCs/>
                <w:color w:val="000000"/>
                <w:sz w:val="24"/>
                <w:szCs w:val="24"/>
              </w:rPr>
            </w:pPr>
          </w:p>
        </w:tc>
        <w:tc>
          <w:tcPr>
            <w:tcW w:w="2560" w:type="dxa"/>
            <w:vMerge/>
            <w:tcBorders>
              <w:top w:val="single" w:sz="8" w:space="0" w:color="auto"/>
              <w:left w:val="single" w:sz="4" w:space="0" w:color="auto"/>
              <w:bottom w:val="single" w:sz="8" w:space="0" w:color="000000"/>
              <w:right w:val="single" w:sz="4" w:space="0" w:color="auto"/>
            </w:tcBorders>
            <w:vAlign w:val="center"/>
            <w:hideMark/>
          </w:tcPr>
          <w:p w:rsidR="003F7FE4" w:rsidRPr="005130AC" w:rsidRDefault="003F7FE4" w:rsidP="003F7FE4">
            <w:pPr>
              <w:spacing w:after="0" w:line="240" w:lineRule="auto"/>
              <w:rPr>
                <w:rFonts w:ascii="Times New Roman" w:hAnsi="Times New Roman"/>
                <w:b/>
                <w:bCs/>
                <w:color w:val="000000"/>
                <w:sz w:val="24"/>
                <w:szCs w:val="24"/>
              </w:rPr>
            </w:pPr>
          </w:p>
        </w:tc>
        <w:tc>
          <w:tcPr>
            <w:tcW w:w="1120" w:type="dxa"/>
            <w:tcBorders>
              <w:top w:val="nil"/>
              <w:left w:val="nil"/>
              <w:bottom w:val="single" w:sz="8"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b/>
                <w:bCs/>
                <w:color w:val="000000"/>
                <w:sz w:val="24"/>
                <w:szCs w:val="24"/>
              </w:rPr>
            </w:pPr>
            <w:r w:rsidRPr="005130AC">
              <w:rPr>
                <w:rFonts w:ascii="Times New Roman" w:hAnsi="Times New Roman"/>
                <w:b/>
                <w:bCs/>
                <w:color w:val="000000"/>
                <w:sz w:val="24"/>
                <w:szCs w:val="24"/>
              </w:rPr>
              <w:t>ani</w:t>
            </w:r>
          </w:p>
        </w:tc>
        <w:tc>
          <w:tcPr>
            <w:tcW w:w="1243" w:type="dxa"/>
            <w:tcBorders>
              <w:top w:val="nil"/>
              <w:left w:val="nil"/>
              <w:bottom w:val="single" w:sz="8"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b/>
                <w:bCs/>
                <w:color w:val="000000"/>
                <w:sz w:val="24"/>
                <w:szCs w:val="24"/>
              </w:rPr>
            </w:pPr>
            <w:r w:rsidRPr="005130AC">
              <w:rPr>
                <w:rFonts w:ascii="Times New Roman" w:hAnsi="Times New Roman"/>
                <w:b/>
                <w:bCs/>
                <w:color w:val="000000"/>
                <w:sz w:val="24"/>
                <w:szCs w:val="24"/>
              </w:rPr>
              <w:t>ha</w:t>
            </w:r>
          </w:p>
        </w:tc>
        <w:tc>
          <w:tcPr>
            <w:tcW w:w="1180" w:type="dxa"/>
            <w:vMerge/>
            <w:tcBorders>
              <w:top w:val="single" w:sz="8" w:space="0" w:color="auto"/>
              <w:left w:val="single" w:sz="4" w:space="0" w:color="auto"/>
              <w:bottom w:val="single" w:sz="8" w:space="0" w:color="000000"/>
              <w:right w:val="single" w:sz="4" w:space="0" w:color="auto"/>
            </w:tcBorders>
            <w:vAlign w:val="center"/>
            <w:hideMark/>
          </w:tcPr>
          <w:p w:rsidR="003F7FE4" w:rsidRPr="005130AC" w:rsidRDefault="003F7FE4" w:rsidP="003F7FE4">
            <w:pPr>
              <w:spacing w:after="0" w:line="240" w:lineRule="auto"/>
              <w:rPr>
                <w:rFonts w:ascii="Times New Roman" w:hAnsi="Times New Roman"/>
                <w:b/>
                <w:bCs/>
                <w:color w:val="000000"/>
                <w:sz w:val="24"/>
                <w:szCs w:val="24"/>
              </w:rPr>
            </w:pPr>
          </w:p>
        </w:tc>
        <w:tc>
          <w:tcPr>
            <w:tcW w:w="1120" w:type="dxa"/>
            <w:vMerge/>
            <w:tcBorders>
              <w:top w:val="single" w:sz="8" w:space="0" w:color="auto"/>
              <w:left w:val="single" w:sz="4" w:space="0" w:color="auto"/>
              <w:bottom w:val="single" w:sz="8" w:space="0" w:color="000000"/>
              <w:right w:val="single" w:sz="4" w:space="0" w:color="auto"/>
            </w:tcBorders>
            <w:vAlign w:val="center"/>
            <w:hideMark/>
          </w:tcPr>
          <w:p w:rsidR="003F7FE4" w:rsidRPr="005130AC" w:rsidRDefault="003F7FE4" w:rsidP="003F7FE4">
            <w:pPr>
              <w:spacing w:after="0" w:line="240" w:lineRule="auto"/>
              <w:rPr>
                <w:rFonts w:ascii="Times New Roman" w:hAnsi="Times New Roman"/>
                <w:b/>
                <w:bCs/>
                <w:color w:val="000000"/>
                <w:sz w:val="24"/>
                <w:szCs w:val="24"/>
              </w:rPr>
            </w:pPr>
          </w:p>
        </w:tc>
        <w:tc>
          <w:tcPr>
            <w:tcW w:w="1160" w:type="dxa"/>
            <w:vMerge/>
            <w:tcBorders>
              <w:top w:val="single" w:sz="8" w:space="0" w:color="auto"/>
              <w:left w:val="single" w:sz="4" w:space="0" w:color="auto"/>
              <w:bottom w:val="single" w:sz="8" w:space="0" w:color="000000"/>
              <w:right w:val="single" w:sz="8" w:space="0" w:color="auto"/>
            </w:tcBorders>
            <w:vAlign w:val="center"/>
            <w:hideMark/>
          </w:tcPr>
          <w:p w:rsidR="003F7FE4" w:rsidRPr="005130AC" w:rsidRDefault="003F7FE4" w:rsidP="003F7FE4">
            <w:pPr>
              <w:spacing w:after="0" w:line="240" w:lineRule="auto"/>
              <w:rPr>
                <w:rFonts w:ascii="Times New Roman" w:hAnsi="Times New Roman"/>
                <w:b/>
                <w:bCs/>
                <w:color w:val="000000"/>
                <w:sz w:val="24"/>
                <w:szCs w:val="24"/>
              </w:rPr>
            </w:pPr>
          </w:p>
        </w:tc>
      </w:tr>
      <w:tr w:rsidR="003F7FE4" w:rsidRPr="005130AC" w:rsidTr="003F7FE4">
        <w:trPr>
          <w:trHeight w:val="315"/>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1</w:t>
            </w:r>
          </w:p>
        </w:tc>
        <w:tc>
          <w:tcPr>
            <w:tcW w:w="256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Neculai Doinița</w:t>
            </w:r>
          </w:p>
        </w:tc>
        <w:tc>
          <w:tcPr>
            <w:tcW w:w="112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color w:val="000000"/>
                <w:sz w:val="24"/>
                <w:szCs w:val="24"/>
              </w:rPr>
            </w:pPr>
            <w:r w:rsidRPr="005130AC">
              <w:rPr>
                <w:rFonts w:ascii="Times New Roman" w:hAnsi="Times New Roman"/>
                <w:color w:val="000000"/>
                <w:sz w:val="24"/>
                <w:szCs w:val="24"/>
              </w:rPr>
              <w:t>4</w:t>
            </w:r>
          </w:p>
        </w:tc>
        <w:tc>
          <w:tcPr>
            <w:tcW w:w="1243"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5.00</w:t>
            </w:r>
          </w:p>
        </w:tc>
        <w:tc>
          <w:tcPr>
            <w:tcW w:w="118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302</w:t>
            </w:r>
          </w:p>
        </w:tc>
        <w:tc>
          <w:tcPr>
            <w:tcW w:w="112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rPr>
                <w:rFonts w:ascii="Times New Roman" w:hAnsi="Times New Roman"/>
                <w:color w:val="000000"/>
                <w:sz w:val="24"/>
                <w:szCs w:val="24"/>
              </w:rPr>
            </w:pPr>
            <w:r w:rsidRPr="005130AC">
              <w:rPr>
                <w:rFonts w:ascii="Times New Roman" w:hAnsi="Times New Roman"/>
                <w:color w:val="000000"/>
                <w:sz w:val="24"/>
                <w:szCs w:val="24"/>
              </w:rPr>
              <w:t> </w:t>
            </w:r>
          </w:p>
        </w:tc>
        <w:tc>
          <w:tcPr>
            <w:tcW w:w="1160"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3F7FE4" w:rsidRPr="005130AC" w:rsidRDefault="003F7FE4" w:rsidP="003F7FE4">
            <w:pPr>
              <w:spacing w:after="0" w:line="240" w:lineRule="auto"/>
              <w:jc w:val="center"/>
              <w:rPr>
                <w:rFonts w:ascii="Times New Roman" w:hAnsi="Times New Roman"/>
                <w:color w:val="000000"/>
                <w:sz w:val="24"/>
                <w:szCs w:val="24"/>
              </w:rPr>
            </w:pPr>
            <w:r w:rsidRPr="005130AC">
              <w:rPr>
                <w:rFonts w:ascii="Times New Roman" w:hAnsi="Times New Roman"/>
                <w:color w:val="000000"/>
                <w:sz w:val="24"/>
                <w:szCs w:val="24"/>
              </w:rPr>
              <w:t>40</w:t>
            </w:r>
          </w:p>
        </w:tc>
      </w:tr>
      <w:tr w:rsidR="003F7FE4" w:rsidRPr="005130AC" w:rsidTr="003F7FE4">
        <w:trPr>
          <w:trHeight w:val="315"/>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2</w:t>
            </w:r>
          </w:p>
        </w:tc>
        <w:tc>
          <w:tcPr>
            <w:tcW w:w="256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Stroia Toader</w:t>
            </w:r>
          </w:p>
        </w:tc>
        <w:tc>
          <w:tcPr>
            <w:tcW w:w="112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color w:val="000000"/>
                <w:sz w:val="24"/>
                <w:szCs w:val="24"/>
              </w:rPr>
            </w:pPr>
            <w:r w:rsidRPr="005130AC">
              <w:rPr>
                <w:rFonts w:ascii="Times New Roman" w:hAnsi="Times New Roman"/>
                <w:color w:val="000000"/>
                <w:sz w:val="24"/>
                <w:szCs w:val="24"/>
              </w:rPr>
              <w:t>3</w:t>
            </w:r>
          </w:p>
        </w:tc>
        <w:tc>
          <w:tcPr>
            <w:tcW w:w="1243"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3.00</w:t>
            </w:r>
          </w:p>
        </w:tc>
        <w:tc>
          <w:tcPr>
            <w:tcW w:w="118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40</w:t>
            </w:r>
          </w:p>
        </w:tc>
        <w:tc>
          <w:tcPr>
            <w:tcW w:w="112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rPr>
                <w:rFonts w:ascii="Times New Roman" w:hAnsi="Times New Roman"/>
                <w:color w:val="000000"/>
                <w:sz w:val="24"/>
                <w:szCs w:val="24"/>
              </w:rPr>
            </w:pPr>
            <w:r w:rsidRPr="005130AC">
              <w:rPr>
                <w:rFonts w:ascii="Times New Roman" w:hAnsi="Times New Roman"/>
                <w:color w:val="000000"/>
                <w:sz w:val="24"/>
                <w:szCs w:val="24"/>
              </w:rPr>
              <w:t> </w:t>
            </w:r>
          </w:p>
        </w:tc>
        <w:tc>
          <w:tcPr>
            <w:tcW w:w="1160" w:type="dxa"/>
            <w:vMerge/>
            <w:tcBorders>
              <w:top w:val="nil"/>
              <w:left w:val="single" w:sz="4" w:space="0" w:color="auto"/>
              <w:bottom w:val="single" w:sz="4" w:space="0" w:color="000000"/>
              <w:right w:val="single" w:sz="4" w:space="0" w:color="auto"/>
            </w:tcBorders>
            <w:vAlign w:val="center"/>
            <w:hideMark/>
          </w:tcPr>
          <w:p w:rsidR="003F7FE4" w:rsidRPr="005130AC" w:rsidRDefault="003F7FE4" w:rsidP="003F7FE4">
            <w:pPr>
              <w:spacing w:after="0" w:line="240" w:lineRule="auto"/>
              <w:rPr>
                <w:rFonts w:ascii="Times New Roman" w:hAnsi="Times New Roman"/>
                <w:color w:val="000000"/>
                <w:sz w:val="24"/>
                <w:szCs w:val="24"/>
              </w:rPr>
            </w:pPr>
          </w:p>
        </w:tc>
      </w:tr>
      <w:tr w:rsidR="003F7FE4" w:rsidRPr="005130AC" w:rsidTr="003F7FE4">
        <w:trPr>
          <w:trHeight w:val="315"/>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3</w:t>
            </w:r>
          </w:p>
        </w:tc>
        <w:tc>
          <w:tcPr>
            <w:tcW w:w="256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Iacob Lucian+ Ionut</w:t>
            </w:r>
          </w:p>
        </w:tc>
        <w:tc>
          <w:tcPr>
            <w:tcW w:w="112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color w:val="000000"/>
                <w:sz w:val="24"/>
                <w:szCs w:val="24"/>
              </w:rPr>
            </w:pPr>
            <w:r w:rsidRPr="005130AC">
              <w:rPr>
                <w:rFonts w:ascii="Times New Roman" w:hAnsi="Times New Roman"/>
                <w:color w:val="000000"/>
                <w:sz w:val="24"/>
                <w:szCs w:val="24"/>
              </w:rPr>
              <w:t>5</w:t>
            </w:r>
          </w:p>
        </w:tc>
        <w:tc>
          <w:tcPr>
            <w:tcW w:w="1243"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10.00</w:t>
            </w:r>
          </w:p>
        </w:tc>
        <w:tc>
          <w:tcPr>
            <w:tcW w:w="118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167</w:t>
            </w:r>
          </w:p>
        </w:tc>
        <w:tc>
          <w:tcPr>
            <w:tcW w:w="112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59</w:t>
            </w:r>
          </w:p>
        </w:tc>
        <w:tc>
          <w:tcPr>
            <w:tcW w:w="1160" w:type="dxa"/>
            <w:vMerge/>
            <w:tcBorders>
              <w:top w:val="nil"/>
              <w:left w:val="single" w:sz="4" w:space="0" w:color="auto"/>
              <w:bottom w:val="single" w:sz="4" w:space="0" w:color="000000"/>
              <w:right w:val="single" w:sz="4" w:space="0" w:color="auto"/>
            </w:tcBorders>
            <w:vAlign w:val="center"/>
            <w:hideMark/>
          </w:tcPr>
          <w:p w:rsidR="003F7FE4" w:rsidRPr="005130AC" w:rsidRDefault="003F7FE4" w:rsidP="003F7FE4">
            <w:pPr>
              <w:spacing w:after="0" w:line="240" w:lineRule="auto"/>
              <w:rPr>
                <w:rFonts w:ascii="Times New Roman" w:hAnsi="Times New Roman"/>
                <w:color w:val="000000"/>
                <w:sz w:val="24"/>
                <w:szCs w:val="24"/>
              </w:rPr>
            </w:pPr>
          </w:p>
        </w:tc>
      </w:tr>
      <w:tr w:rsidR="003F7FE4" w:rsidRPr="005130AC" w:rsidTr="003F7FE4">
        <w:trPr>
          <w:trHeight w:val="315"/>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4</w:t>
            </w:r>
          </w:p>
        </w:tc>
        <w:tc>
          <w:tcPr>
            <w:tcW w:w="256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Toader Sorin+Adrian</w:t>
            </w:r>
          </w:p>
        </w:tc>
        <w:tc>
          <w:tcPr>
            <w:tcW w:w="112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color w:val="000000"/>
                <w:sz w:val="24"/>
                <w:szCs w:val="24"/>
              </w:rPr>
            </w:pPr>
            <w:r w:rsidRPr="005130AC">
              <w:rPr>
                <w:rFonts w:ascii="Times New Roman" w:hAnsi="Times New Roman"/>
                <w:color w:val="000000"/>
                <w:sz w:val="24"/>
                <w:szCs w:val="24"/>
              </w:rPr>
              <w:t>3</w:t>
            </w:r>
          </w:p>
        </w:tc>
        <w:tc>
          <w:tcPr>
            <w:tcW w:w="1243"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6.00</w:t>
            </w:r>
          </w:p>
        </w:tc>
        <w:tc>
          <w:tcPr>
            <w:tcW w:w="118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150</w:t>
            </w:r>
          </w:p>
        </w:tc>
        <w:tc>
          <w:tcPr>
            <w:tcW w:w="112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20</w:t>
            </w:r>
          </w:p>
        </w:tc>
        <w:tc>
          <w:tcPr>
            <w:tcW w:w="1160" w:type="dxa"/>
            <w:vMerge/>
            <w:tcBorders>
              <w:top w:val="nil"/>
              <w:left w:val="single" w:sz="4" w:space="0" w:color="auto"/>
              <w:bottom w:val="single" w:sz="4" w:space="0" w:color="000000"/>
              <w:right w:val="single" w:sz="4" w:space="0" w:color="auto"/>
            </w:tcBorders>
            <w:vAlign w:val="center"/>
            <w:hideMark/>
          </w:tcPr>
          <w:p w:rsidR="003F7FE4" w:rsidRPr="005130AC" w:rsidRDefault="003F7FE4" w:rsidP="003F7FE4">
            <w:pPr>
              <w:spacing w:after="0" w:line="240" w:lineRule="auto"/>
              <w:rPr>
                <w:rFonts w:ascii="Times New Roman" w:hAnsi="Times New Roman"/>
                <w:color w:val="000000"/>
                <w:sz w:val="24"/>
                <w:szCs w:val="24"/>
              </w:rPr>
            </w:pPr>
          </w:p>
        </w:tc>
      </w:tr>
      <w:tr w:rsidR="003F7FE4" w:rsidRPr="005130AC" w:rsidTr="003F7FE4">
        <w:trPr>
          <w:trHeight w:val="33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5</w:t>
            </w:r>
          </w:p>
        </w:tc>
        <w:tc>
          <w:tcPr>
            <w:tcW w:w="256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Neculache Gheorghiță</w:t>
            </w:r>
          </w:p>
        </w:tc>
        <w:tc>
          <w:tcPr>
            <w:tcW w:w="112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color w:val="000000"/>
                <w:sz w:val="24"/>
                <w:szCs w:val="24"/>
              </w:rPr>
            </w:pPr>
            <w:r w:rsidRPr="005130AC">
              <w:rPr>
                <w:rFonts w:ascii="Times New Roman" w:hAnsi="Times New Roman"/>
                <w:color w:val="000000"/>
                <w:sz w:val="24"/>
                <w:szCs w:val="24"/>
              </w:rPr>
              <w:t>3</w:t>
            </w:r>
          </w:p>
        </w:tc>
        <w:tc>
          <w:tcPr>
            <w:tcW w:w="1243"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5.00</w:t>
            </w:r>
          </w:p>
        </w:tc>
        <w:tc>
          <w:tcPr>
            <w:tcW w:w="118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105</w:t>
            </w:r>
          </w:p>
        </w:tc>
        <w:tc>
          <w:tcPr>
            <w:tcW w:w="112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65</w:t>
            </w:r>
          </w:p>
        </w:tc>
        <w:tc>
          <w:tcPr>
            <w:tcW w:w="1160" w:type="dxa"/>
            <w:vMerge/>
            <w:tcBorders>
              <w:top w:val="nil"/>
              <w:left w:val="single" w:sz="4" w:space="0" w:color="auto"/>
              <w:bottom w:val="single" w:sz="4" w:space="0" w:color="000000"/>
              <w:right w:val="single" w:sz="4" w:space="0" w:color="auto"/>
            </w:tcBorders>
            <w:vAlign w:val="center"/>
            <w:hideMark/>
          </w:tcPr>
          <w:p w:rsidR="003F7FE4" w:rsidRPr="005130AC" w:rsidRDefault="003F7FE4" w:rsidP="003F7FE4">
            <w:pPr>
              <w:spacing w:after="0" w:line="240" w:lineRule="auto"/>
              <w:rPr>
                <w:rFonts w:ascii="Times New Roman" w:hAnsi="Times New Roman"/>
                <w:color w:val="000000"/>
                <w:sz w:val="24"/>
                <w:szCs w:val="24"/>
              </w:rPr>
            </w:pPr>
          </w:p>
        </w:tc>
      </w:tr>
      <w:tr w:rsidR="003F7FE4" w:rsidRPr="005130AC" w:rsidTr="003F7FE4">
        <w:trPr>
          <w:trHeight w:val="315"/>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6</w:t>
            </w:r>
          </w:p>
        </w:tc>
        <w:tc>
          <w:tcPr>
            <w:tcW w:w="256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Macovei Monica</w:t>
            </w:r>
          </w:p>
        </w:tc>
        <w:tc>
          <w:tcPr>
            <w:tcW w:w="112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color w:val="000000"/>
                <w:sz w:val="24"/>
                <w:szCs w:val="24"/>
              </w:rPr>
            </w:pPr>
            <w:r w:rsidRPr="005130AC">
              <w:rPr>
                <w:rFonts w:ascii="Times New Roman" w:hAnsi="Times New Roman"/>
                <w:color w:val="000000"/>
                <w:sz w:val="24"/>
                <w:szCs w:val="24"/>
              </w:rPr>
              <w:t>5</w:t>
            </w:r>
          </w:p>
        </w:tc>
        <w:tc>
          <w:tcPr>
            <w:tcW w:w="1243"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17.50</w:t>
            </w:r>
          </w:p>
        </w:tc>
        <w:tc>
          <w:tcPr>
            <w:tcW w:w="118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rPr>
                <w:rFonts w:ascii="Times New Roman" w:hAnsi="Times New Roman"/>
                <w:color w:val="000000"/>
                <w:sz w:val="24"/>
                <w:szCs w:val="24"/>
              </w:rPr>
            </w:pPr>
            <w:r w:rsidRPr="005130AC">
              <w:rPr>
                <w:rFonts w:ascii="Times New Roman" w:hAnsi="Times New Roman"/>
                <w:color w:val="000000"/>
                <w:sz w:val="24"/>
                <w:szCs w:val="24"/>
              </w:rPr>
              <w:t> </w:t>
            </w:r>
          </w:p>
        </w:tc>
        <w:tc>
          <w:tcPr>
            <w:tcW w:w="112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rPr>
                <w:rFonts w:ascii="Times New Roman" w:hAnsi="Times New Roman"/>
                <w:color w:val="000000"/>
                <w:sz w:val="24"/>
                <w:szCs w:val="24"/>
              </w:rPr>
            </w:pPr>
            <w:r w:rsidRPr="005130AC">
              <w:rPr>
                <w:rFonts w:ascii="Times New Roman" w:hAnsi="Times New Roman"/>
                <w:color w:val="000000"/>
                <w:sz w:val="24"/>
                <w:szCs w:val="24"/>
              </w:rPr>
              <w:t> </w:t>
            </w:r>
          </w:p>
        </w:tc>
        <w:tc>
          <w:tcPr>
            <w:tcW w:w="1160" w:type="dxa"/>
            <w:vMerge/>
            <w:tcBorders>
              <w:top w:val="nil"/>
              <w:left w:val="single" w:sz="4" w:space="0" w:color="auto"/>
              <w:bottom w:val="single" w:sz="4" w:space="0" w:color="000000"/>
              <w:right w:val="single" w:sz="4" w:space="0" w:color="auto"/>
            </w:tcBorders>
            <w:vAlign w:val="center"/>
            <w:hideMark/>
          </w:tcPr>
          <w:p w:rsidR="003F7FE4" w:rsidRPr="005130AC" w:rsidRDefault="003F7FE4" w:rsidP="003F7FE4">
            <w:pPr>
              <w:spacing w:after="0" w:line="240" w:lineRule="auto"/>
              <w:rPr>
                <w:rFonts w:ascii="Times New Roman" w:hAnsi="Times New Roman"/>
                <w:color w:val="000000"/>
                <w:sz w:val="24"/>
                <w:szCs w:val="24"/>
              </w:rPr>
            </w:pPr>
          </w:p>
        </w:tc>
      </w:tr>
      <w:tr w:rsidR="003F7FE4" w:rsidRPr="005130AC" w:rsidTr="003F7FE4">
        <w:trPr>
          <w:trHeight w:val="315"/>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7</w:t>
            </w:r>
          </w:p>
        </w:tc>
        <w:tc>
          <w:tcPr>
            <w:tcW w:w="256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sz w:val="24"/>
                <w:szCs w:val="24"/>
              </w:rPr>
            </w:pPr>
            <w:r w:rsidRPr="005130AC">
              <w:rPr>
                <w:rFonts w:ascii="Times New Roman" w:hAnsi="Times New Roman"/>
                <w:sz w:val="24"/>
                <w:szCs w:val="24"/>
              </w:rPr>
              <w:t>Paler Monica</w:t>
            </w:r>
          </w:p>
        </w:tc>
        <w:tc>
          <w:tcPr>
            <w:tcW w:w="112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color w:val="FF0000"/>
                <w:sz w:val="24"/>
                <w:szCs w:val="24"/>
              </w:rPr>
            </w:pPr>
            <w:r w:rsidRPr="005130AC">
              <w:rPr>
                <w:rFonts w:ascii="Times New Roman" w:hAnsi="Times New Roman"/>
                <w:color w:val="FF0000"/>
                <w:sz w:val="24"/>
                <w:szCs w:val="24"/>
              </w:rPr>
              <w:t> </w:t>
            </w:r>
          </w:p>
        </w:tc>
        <w:tc>
          <w:tcPr>
            <w:tcW w:w="1243"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right"/>
              <w:rPr>
                <w:rFonts w:ascii="Times New Roman" w:hAnsi="Times New Roman"/>
                <w:sz w:val="24"/>
                <w:szCs w:val="24"/>
              </w:rPr>
            </w:pPr>
            <w:r w:rsidRPr="005130AC">
              <w:rPr>
                <w:rFonts w:ascii="Times New Roman" w:hAnsi="Times New Roman"/>
                <w:sz w:val="24"/>
                <w:szCs w:val="24"/>
              </w:rPr>
              <w:t>17.50</w:t>
            </w:r>
          </w:p>
        </w:tc>
        <w:tc>
          <w:tcPr>
            <w:tcW w:w="118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sz w:val="24"/>
                <w:szCs w:val="24"/>
              </w:rPr>
            </w:pPr>
            <w:r w:rsidRPr="005130AC">
              <w:rPr>
                <w:rFonts w:ascii="Times New Roman" w:hAnsi="Times New Roman"/>
                <w:sz w:val="24"/>
                <w:szCs w:val="24"/>
              </w:rPr>
              <w:t>350</w:t>
            </w:r>
          </w:p>
        </w:tc>
        <w:tc>
          <w:tcPr>
            <w:tcW w:w="112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sz w:val="24"/>
                <w:szCs w:val="24"/>
              </w:rPr>
            </w:pPr>
            <w:r w:rsidRPr="005130AC">
              <w:rPr>
                <w:rFonts w:ascii="Times New Roman" w:hAnsi="Times New Roman"/>
                <w:sz w:val="24"/>
                <w:szCs w:val="24"/>
              </w:rPr>
              <w:t>300</w:t>
            </w:r>
          </w:p>
        </w:tc>
        <w:tc>
          <w:tcPr>
            <w:tcW w:w="1160" w:type="dxa"/>
            <w:vMerge/>
            <w:tcBorders>
              <w:top w:val="nil"/>
              <w:left w:val="single" w:sz="4" w:space="0" w:color="auto"/>
              <w:bottom w:val="single" w:sz="4" w:space="0" w:color="000000"/>
              <w:right w:val="single" w:sz="4" w:space="0" w:color="auto"/>
            </w:tcBorders>
            <w:vAlign w:val="center"/>
            <w:hideMark/>
          </w:tcPr>
          <w:p w:rsidR="003F7FE4" w:rsidRPr="005130AC" w:rsidRDefault="003F7FE4" w:rsidP="003F7FE4">
            <w:pPr>
              <w:spacing w:after="0" w:line="240" w:lineRule="auto"/>
              <w:rPr>
                <w:rFonts w:ascii="Times New Roman" w:hAnsi="Times New Roman"/>
                <w:color w:val="000000"/>
                <w:sz w:val="24"/>
                <w:szCs w:val="24"/>
              </w:rPr>
            </w:pPr>
          </w:p>
        </w:tc>
      </w:tr>
      <w:tr w:rsidR="003F7FE4" w:rsidRPr="005130AC" w:rsidTr="003F7FE4">
        <w:trPr>
          <w:trHeight w:val="315"/>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8</w:t>
            </w:r>
          </w:p>
        </w:tc>
        <w:tc>
          <w:tcPr>
            <w:tcW w:w="256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Necula Dumitru</w:t>
            </w:r>
          </w:p>
        </w:tc>
        <w:tc>
          <w:tcPr>
            <w:tcW w:w="112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color w:val="000000"/>
                <w:sz w:val="24"/>
                <w:szCs w:val="24"/>
              </w:rPr>
            </w:pPr>
            <w:r w:rsidRPr="005130AC">
              <w:rPr>
                <w:rFonts w:ascii="Times New Roman" w:hAnsi="Times New Roman"/>
                <w:color w:val="000000"/>
                <w:sz w:val="24"/>
                <w:szCs w:val="24"/>
              </w:rPr>
              <w:t>10</w:t>
            </w:r>
          </w:p>
        </w:tc>
        <w:tc>
          <w:tcPr>
            <w:tcW w:w="1243"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20.00</w:t>
            </w:r>
          </w:p>
        </w:tc>
        <w:tc>
          <w:tcPr>
            <w:tcW w:w="118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302</w:t>
            </w:r>
          </w:p>
        </w:tc>
        <w:tc>
          <w:tcPr>
            <w:tcW w:w="112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rPr>
                <w:rFonts w:ascii="Times New Roman" w:hAnsi="Times New Roman"/>
                <w:color w:val="000000"/>
                <w:sz w:val="24"/>
                <w:szCs w:val="24"/>
              </w:rPr>
            </w:pPr>
            <w:r w:rsidRPr="005130AC">
              <w:rPr>
                <w:rFonts w:ascii="Times New Roman" w:hAnsi="Times New Roman"/>
                <w:color w:val="000000"/>
                <w:sz w:val="24"/>
                <w:szCs w:val="24"/>
              </w:rPr>
              <w:t> </w:t>
            </w:r>
          </w:p>
        </w:tc>
        <w:tc>
          <w:tcPr>
            <w:tcW w:w="1160" w:type="dxa"/>
            <w:vMerge/>
            <w:tcBorders>
              <w:top w:val="nil"/>
              <w:left w:val="single" w:sz="4" w:space="0" w:color="auto"/>
              <w:bottom w:val="single" w:sz="4" w:space="0" w:color="000000"/>
              <w:right w:val="single" w:sz="4" w:space="0" w:color="auto"/>
            </w:tcBorders>
            <w:vAlign w:val="center"/>
            <w:hideMark/>
          </w:tcPr>
          <w:p w:rsidR="003F7FE4" w:rsidRPr="005130AC" w:rsidRDefault="003F7FE4" w:rsidP="003F7FE4">
            <w:pPr>
              <w:spacing w:after="0" w:line="240" w:lineRule="auto"/>
              <w:rPr>
                <w:rFonts w:ascii="Times New Roman" w:hAnsi="Times New Roman"/>
                <w:color w:val="000000"/>
                <w:sz w:val="24"/>
                <w:szCs w:val="24"/>
              </w:rPr>
            </w:pPr>
          </w:p>
        </w:tc>
      </w:tr>
      <w:tr w:rsidR="003F7FE4" w:rsidRPr="005130AC" w:rsidTr="003F7FE4">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9</w:t>
            </w:r>
          </w:p>
        </w:tc>
        <w:tc>
          <w:tcPr>
            <w:tcW w:w="256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rPr>
                <w:rFonts w:ascii="Times New Roman" w:hAnsi="Times New Roman"/>
                <w:color w:val="000000"/>
                <w:sz w:val="24"/>
                <w:szCs w:val="24"/>
              </w:rPr>
            </w:pPr>
            <w:r w:rsidRPr="005130AC">
              <w:rPr>
                <w:rFonts w:ascii="Times New Roman" w:hAnsi="Times New Roman"/>
                <w:color w:val="000000"/>
                <w:sz w:val="24"/>
                <w:szCs w:val="24"/>
              </w:rPr>
              <w:t>Bogdan Ionel</w:t>
            </w:r>
          </w:p>
        </w:tc>
        <w:tc>
          <w:tcPr>
            <w:tcW w:w="112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color w:val="000000"/>
                <w:sz w:val="24"/>
                <w:szCs w:val="24"/>
              </w:rPr>
            </w:pPr>
            <w:r w:rsidRPr="005130AC">
              <w:rPr>
                <w:rFonts w:ascii="Times New Roman" w:hAnsi="Times New Roman"/>
                <w:color w:val="000000"/>
                <w:sz w:val="24"/>
                <w:szCs w:val="24"/>
              </w:rPr>
              <w:t>5</w:t>
            </w:r>
          </w:p>
        </w:tc>
        <w:tc>
          <w:tcPr>
            <w:tcW w:w="1243"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3.50</w:t>
            </w:r>
          </w:p>
        </w:tc>
        <w:tc>
          <w:tcPr>
            <w:tcW w:w="118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rPr>
                <w:rFonts w:ascii="Times New Roman" w:hAnsi="Times New Roman"/>
                <w:color w:val="000000"/>
                <w:sz w:val="24"/>
                <w:szCs w:val="24"/>
              </w:rPr>
            </w:pPr>
            <w:r w:rsidRPr="005130AC">
              <w:rPr>
                <w:rFonts w:ascii="Times New Roman" w:hAnsi="Times New Roman"/>
                <w:color w:val="000000"/>
                <w:sz w:val="24"/>
                <w:szCs w:val="24"/>
              </w:rPr>
              <w:t> </w:t>
            </w:r>
          </w:p>
        </w:tc>
        <w:tc>
          <w:tcPr>
            <w:tcW w:w="112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rPr>
                <w:rFonts w:ascii="Times New Roman" w:hAnsi="Times New Roman"/>
                <w:color w:val="000000"/>
                <w:sz w:val="24"/>
                <w:szCs w:val="24"/>
              </w:rPr>
            </w:pPr>
            <w:r w:rsidRPr="005130AC">
              <w:rPr>
                <w:rFonts w:ascii="Times New Roman" w:hAnsi="Times New Roman"/>
                <w:color w:val="000000"/>
                <w:sz w:val="24"/>
                <w:szCs w:val="24"/>
              </w:rPr>
              <w:t> </w:t>
            </w:r>
          </w:p>
        </w:tc>
        <w:tc>
          <w:tcPr>
            <w:tcW w:w="1160" w:type="dxa"/>
            <w:vMerge/>
            <w:tcBorders>
              <w:top w:val="nil"/>
              <w:left w:val="single" w:sz="4" w:space="0" w:color="auto"/>
              <w:bottom w:val="single" w:sz="4" w:space="0" w:color="000000"/>
              <w:right w:val="single" w:sz="4" w:space="0" w:color="auto"/>
            </w:tcBorders>
            <w:vAlign w:val="center"/>
            <w:hideMark/>
          </w:tcPr>
          <w:p w:rsidR="003F7FE4" w:rsidRPr="005130AC" w:rsidRDefault="003F7FE4" w:rsidP="003F7FE4">
            <w:pPr>
              <w:spacing w:after="0" w:line="240" w:lineRule="auto"/>
              <w:rPr>
                <w:rFonts w:ascii="Times New Roman" w:hAnsi="Times New Roman"/>
                <w:color w:val="000000"/>
                <w:sz w:val="24"/>
                <w:szCs w:val="24"/>
              </w:rPr>
            </w:pPr>
          </w:p>
        </w:tc>
      </w:tr>
      <w:tr w:rsidR="003F7FE4" w:rsidRPr="005130AC" w:rsidTr="003F7FE4">
        <w:trPr>
          <w:trHeight w:val="315"/>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10</w:t>
            </w:r>
          </w:p>
        </w:tc>
        <w:tc>
          <w:tcPr>
            <w:tcW w:w="256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Istrate Marian</w:t>
            </w:r>
          </w:p>
        </w:tc>
        <w:tc>
          <w:tcPr>
            <w:tcW w:w="112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color w:val="000000"/>
                <w:sz w:val="24"/>
                <w:szCs w:val="24"/>
              </w:rPr>
            </w:pPr>
            <w:r w:rsidRPr="005130AC">
              <w:rPr>
                <w:rFonts w:ascii="Times New Roman" w:hAnsi="Times New Roman"/>
                <w:color w:val="000000"/>
                <w:sz w:val="24"/>
                <w:szCs w:val="24"/>
              </w:rPr>
              <w:t>6</w:t>
            </w:r>
          </w:p>
        </w:tc>
        <w:tc>
          <w:tcPr>
            <w:tcW w:w="1243"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9.50</w:t>
            </w:r>
          </w:p>
        </w:tc>
        <w:tc>
          <w:tcPr>
            <w:tcW w:w="118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85</w:t>
            </w:r>
          </w:p>
        </w:tc>
        <w:tc>
          <w:tcPr>
            <w:tcW w:w="112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52</w:t>
            </w:r>
          </w:p>
        </w:tc>
        <w:tc>
          <w:tcPr>
            <w:tcW w:w="1160" w:type="dxa"/>
            <w:vMerge/>
            <w:tcBorders>
              <w:top w:val="nil"/>
              <w:left w:val="single" w:sz="4" w:space="0" w:color="auto"/>
              <w:bottom w:val="single" w:sz="4" w:space="0" w:color="000000"/>
              <w:right w:val="single" w:sz="4" w:space="0" w:color="auto"/>
            </w:tcBorders>
            <w:vAlign w:val="center"/>
            <w:hideMark/>
          </w:tcPr>
          <w:p w:rsidR="003F7FE4" w:rsidRPr="005130AC" w:rsidRDefault="003F7FE4" w:rsidP="003F7FE4">
            <w:pPr>
              <w:spacing w:after="0" w:line="240" w:lineRule="auto"/>
              <w:rPr>
                <w:rFonts w:ascii="Times New Roman" w:hAnsi="Times New Roman"/>
                <w:color w:val="000000"/>
                <w:sz w:val="24"/>
                <w:szCs w:val="24"/>
              </w:rPr>
            </w:pPr>
          </w:p>
        </w:tc>
      </w:tr>
      <w:tr w:rsidR="003F7FE4" w:rsidRPr="005130AC" w:rsidTr="003F7FE4">
        <w:trPr>
          <w:trHeight w:val="315"/>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11</w:t>
            </w:r>
          </w:p>
        </w:tc>
        <w:tc>
          <w:tcPr>
            <w:tcW w:w="256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rPr>
                <w:rFonts w:ascii="Times New Roman" w:hAnsi="Times New Roman"/>
                <w:color w:val="000000"/>
                <w:sz w:val="24"/>
                <w:szCs w:val="24"/>
              </w:rPr>
            </w:pPr>
            <w:r w:rsidRPr="005130AC">
              <w:rPr>
                <w:rFonts w:ascii="Times New Roman" w:hAnsi="Times New Roman"/>
                <w:color w:val="000000"/>
                <w:sz w:val="24"/>
                <w:szCs w:val="24"/>
              </w:rPr>
              <w:t>Istrate Ion</w:t>
            </w:r>
          </w:p>
        </w:tc>
        <w:tc>
          <w:tcPr>
            <w:tcW w:w="112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color w:val="000000"/>
                <w:sz w:val="24"/>
                <w:szCs w:val="24"/>
              </w:rPr>
            </w:pPr>
            <w:r w:rsidRPr="005130AC">
              <w:rPr>
                <w:rFonts w:ascii="Times New Roman" w:hAnsi="Times New Roman"/>
                <w:color w:val="000000"/>
                <w:sz w:val="24"/>
                <w:szCs w:val="24"/>
              </w:rPr>
              <w:t>10</w:t>
            </w:r>
          </w:p>
        </w:tc>
        <w:tc>
          <w:tcPr>
            <w:tcW w:w="1243"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7.24</w:t>
            </w:r>
          </w:p>
        </w:tc>
        <w:tc>
          <w:tcPr>
            <w:tcW w:w="118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108</w:t>
            </w:r>
          </w:p>
        </w:tc>
        <w:tc>
          <w:tcPr>
            <w:tcW w:w="112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31</w:t>
            </w:r>
          </w:p>
        </w:tc>
        <w:tc>
          <w:tcPr>
            <w:tcW w:w="1160" w:type="dxa"/>
            <w:vMerge/>
            <w:tcBorders>
              <w:top w:val="nil"/>
              <w:left w:val="single" w:sz="4" w:space="0" w:color="auto"/>
              <w:bottom w:val="single" w:sz="4" w:space="0" w:color="000000"/>
              <w:right w:val="single" w:sz="4" w:space="0" w:color="auto"/>
            </w:tcBorders>
            <w:vAlign w:val="center"/>
            <w:hideMark/>
          </w:tcPr>
          <w:p w:rsidR="003F7FE4" w:rsidRPr="005130AC" w:rsidRDefault="003F7FE4" w:rsidP="003F7FE4">
            <w:pPr>
              <w:spacing w:after="0" w:line="240" w:lineRule="auto"/>
              <w:rPr>
                <w:rFonts w:ascii="Times New Roman" w:hAnsi="Times New Roman"/>
                <w:color w:val="000000"/>
                <w:sz w:val="24"/>
                <w:szCs w:val="24"/>
              </w:rPr>
            </w:pPr>
          </w:p>
        </w:tc>
      </w:tr>
      <w:tr w:rsidR="003F7FE4" w:rsidRPr="005130AC" w:rsidTr="003F7FE4">
        <w:trPr>
          <w:trHeight w:val="315"/>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12</w:t>
            </w:r>
          </w:p>
        </w:tc>
        <w:tc>
          <w:tcPr>
            <w:tcW w:w="256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rPr>
                <w:rFonts w:ascii="Times New Roman" w:hAnsi="Times New Roman"/>
                <w:color w:val="000000"/>
                <w:sz w:val="24"/>
                <w:szCs w:val="24"/>
              </w:rPr>
            </w:pPr>
            <w:r w:rsidRPr="005130AC">
              <w:rPr>
                <w:rFonts w:ascii="Times New Roman" w:hAnsi="Times New Roman"/>
                <w:color w:val="000000"/>
                <w:sz w:val="24"/>
                <w:szCs w:val="24"/>
              </w:rPr>
              <w:t>Tecuceanu Nicu</w:t>
            </w:r>
          </w:p>
        </w:tc>
        <w:tc>
          <w:tcPr>
            <w:tcW w:w="112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color w:val="000000"/>
                <w:sz w:val="24"/>
                <w:szCs w:val="24"/>
              </w:rPr>
            </w:pPr>
            <w:r w:rsidRPr="005130AC">
              <w:rPr>
                <w:rFonts w:ascii="Times New Roman" w:hAnsi="Times New Roman"/>
                <w:color w:val="000000"/>
                <w:sz w:val="24"/>
                <w:szCs w:val="24"/>
              </w:rPr>
              <w:t>10</w:t>
            </w:r>
          </w:p>
        </w:tc>
        <w:tc>
          <w:tcPr>
            <w:tcW w:w="1243"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40.00</w:t>
            </w:r>
          </w:p>
        </w:tc>
        <w:tc>
          <w:tcPr>
            <w:tcW w:w="118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502</w:t>
            </w:r>
          </w:p>
        </w:tc>
        <w:tc>
          <w:tcPr>
            <w:tcW w:w="112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134</w:t>
            </w:r>
          </w:p>
        </w:tc>
        <w:tc>
          <w:tcPr>
            <w:tcW w:w="1160" w:type="dxa"/>
            <w:vMerge/>
            <w:tcBorders>
              <w:top w:val="nil"/>
              <w:left w:val="single" w:sz="4" w:space="0" w:color="auto"/>
              <w:bottom w:val="single" w:sz="4" w:space="0" w:color="000000"/>
              <w:right w:val="single" w:sz="4" w:space="0" w:color="auto"/>
            </w:tcBorders>
            <w:vAlign w:val="center"/>
            <w:hideMark/>
          </w:tcPr>
          <w:p w:rsidR="003F7FE4" w:rsidRPr="005130AC" w:rsidRDefault="003F7FE4" w:rsidP="003F7FE4">
            <w:pPr>
              <w:spacing w:after="0" w:line="240" w:lineRule="auto"/>
              <w:rPr>
                <w:rFonts w:ascii="Times New Roman" w:hAnsi="Times New Roman"/>
                <w:color w:val="000000"/>
                <w:sz w:val="24"/>
                <w:szCs w:val="24"/>
              </w:rPr>
            </w:pPr>
          </w:p>
        </w:tc>
      </w:tr>
      <w:tr w:rsidR="003F7FE4" w:rsidRPr="005130AC" w:rsidTr="003F7FE4">
        <w:trPr>
          <w:trHeight w:val="315"/>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13</w:t>
            </w:r>
          </w:p>
        </w:tc>
        <w:tc>
          <w:tcPr>
            <w:tcW w:w="256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rPr>
                <w:rFonts w:ascii="Times New Roman" w:hAnsi="Times New Roman"/>
                <w:color w:val="000000"/>
                <w:sz w:val="24"/>
                <w:szCs w:val="24"/>
              </w:rPr>
            </w:pPr>
            <w:r w:rsidRPr="005130AC">
              <w:rPr>
                <w:rFonts w:ascii="Times New Roman" w:hAnsi="Times New Roman"/>
                <w:color w:val="000000"/>
                <w:sz w:val="24"/>
                <w:szCs w:val="24"/>
              </w:rPr>
              <w:t>Popa Constantin</w:t>
            </w:r>
          </w:p>
        </w:tc>
        <w:tc>
          <w:tcPr>
            <w:tcW w:w="112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color w:val="000000"/>
                <w:sz w:val="24"/>
                <w:szCs w:val="24"/>
              </w:rPr>
            </w:pPr>
            <w:r w:rsidRPr="005130AC">
              <w:rPr>
                <w:rFonts w:ascii="Times New Roman" w:hAnsi="Times New Roman"/>
                <w:color w:val="000000"/>
                <w:sz w:val="24"/>
                <w:szCs w:val="24"/>
              </w:rPr>
              <w:t>10</w:t>
            </w:r>
          </w:p>
        </w:tc>
        <w:tc>
          <w:tcPr>
            <w:tcW w:w="1243"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7.90</w:t>
            </w:r>
          </w:p>
        </w:tc>
        <w:tc>
          <w:tcPr>
            <w:tcW w:w="118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128</w:t>
            </w:r>
          </w:p>
        </w:tc>
        <w:tc>
          <w:tcPr>
            <w:tcW w:w="112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54</w:t>
            </w:r>
          </w:p>
        </w:tc>
        <w:tc>
          <w:tcPr>
            <w:tcW w:w="1160" w:type="dxa"/>
            <w:vMerge/>
            <w:tcBorders>
              <w:top w:val="nil"/>
              <w:left w:val="single" w:sz="4" w:space="0" w:color="auto"/>
              <w:bottom w:val="single" w:sz="4" w:space="0" w:color="000000"/>
              <w:right w:val="single" w:sz="4" w:space="0" w:color="auto"/>
            </w:tcBorders>
            <w:vAlign w:val="center"/>
            <w:hideMark/>
          </w:tcPr>
          <w:p w:rsidR="003F7FE4" w:rsidRPr="005130AC" w:rsidRDefault="003F7FE4" w:rsidP="003F7FE4">
            <w:pPr>
              <w:spacing w:after="0" w:line="240" w:lineRule="auto"/>
              <w:rPr>
                <w:rFonts w:ascii="Times New Roman" w:hAnsi="Times New Roman"/>
                <w:color w:val="000000"/>
                <w:sz w:val="24"/>
                <w:szCs w:val="24"/>
              </w:rPr>
            </w:pPr>
          </w:p>
        </w:tc>
      </w:tr>
      <w:tr w:rsidR="003F7FE4" w:rsidRPr="005130AC" w:rsidTr="003F7FE4">
        <w:trPr>
          <w:trHeight w:val="315"/>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14</w:t>
            </w:r>
          </w:p>
        </w:tc>
        <w:tc>
          <w:tcPr>
            <w:tcW w:w="256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rPr>
                <w:rFonts w:ascii="Times New Roman" w:hAnsi="Times New Roman"/>
                <w:color w:val="000000"/>
                <w:sz w:val="24"/>
                <w:szCs w:val="24"/>
              </w:rPr>
            </w:pPr>
            <w:r w:rsidRPr="005130AC">
              <w:rPr>
                <w:rFonts w:ascii="Times New Roman" w:hAnsi="Times New Roman"/>
                <w:color w:val="000000"/>
                <w:sz w:val="24"/>
                <w:szCs w:val="24"/>
              </w:rPr>
              <w:t>Vlej Aurel</w:t>
            </w:r>
          </w:p>
        </w:tc>
        <w:tc>
          <w:tcPr>
            <w:tcW w:w="112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color w:val="000000"/>
                <w:sz w:val="24"/>
                <w:szCs w:val="24"/>
              </w:rPr>
            </w:pPr>
            <w:r w:rsidRPr="005130AC">
              <w:rPr>
                <w:rFonts w:ascii="Times New Roman" w:hAnsi="Times New Roman"/>
                <w:color w:val="000000"/>
                <w:sz w:val="24"/>
                <w:szCs w:val="24"/>
              </w:rPr>
              <w:t>10</w:t>
            </w:r>
          </w:p>
        </w:tc>
        <w:tc>
          <w:tcPr>
            <w:tcW w:w="1243"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10.00</w:t>
            </w:r>
          </w:p>
        </w:tc>
        <w:tc>
          <w:tcPr>
            <w:tcW w:w="118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150</w:t>
            </w:r>
          </w:p>
        </w:tc>
        <w:tc>
          <w:tcPr>
            <w:tcW w:w="112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30</w:t>
            </w:r>
          </w:p>
        </w:tc>
        <w:tc>
          <w:tcPr>
            <w:tcW w:w="1160" w:type="dxa"/>
            <w:vMerge/>
            <w:tcBorders>
              <w:top w:val="nil"/>
              <w:left w:val="single" w:sz="4" w:space="0" w:color="auto"/>
              <w:bottom w:val="single" w:sz="4" w:space="0" w:color="000000"/>
              <w:right w:val="single" w:sz="4" w:space="0" w:color="auto"/>
            </w:tcBorders>
            <w:vAlign w:val="center"/>
            <w:hideMark/>
          </w:tcPr>
          <w:p w:rsidR="003F7FE4" w:rsidRPr="005130AC" w:rsidRDefault="003F7FE4" w:rsidP="003F7FE4">
            <w:pPr>
              <w:spacing w:after="0" w:line="240" w:lineRule="auto"/>
              <w:rPr>
                <w:rFonts w:ascii="Times New Roman" w:hAnsi="Times New Roman"/>
                <w:color w:val="000000"/>
                <w:sz w:val="24"/>
                <w:szCs w:val="24"/>
              </w:rPr>
            </w:pPr>
          </w:p>
        </w:tc>
      </w:tr>
      <w:tr w:rsidR="003F7FE4" w:rsidRPr="005130AC" w:rsidTr="003F7FE4">
        <w:trPr>
          <w:trHeight w:val="315"/>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15</w:t>
            </w:r>
          </w:p>
        </w:tc>
        <w:tc>
          <w:tcPr>
            <w:tcW w:w="256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rPr>
                <w:rFonts w:ascii="Times New Roman" w:hAnsi="Times New Roman"/>
                <w:color w:val="000000"/>
                <w:sz w:val="24"/>
                <w:szCs w:val="24"/>
              </w:rPr>
            </w:pPr>
            <w:r w:rsidRPr="005130AC">
              <w:rPr>
                <w:rFonts w:ascii="Times New Roman" w:hAnsi="Times New Roman"/>
                <w:color w:val="000000"/>
                <w:sz w:val="24"/>
                <w:szCs w:val="24"/>
              </w:rPr>
              <w:t>Toader Viorel</w:t>
            </w:r>
          </w:p>
        </w:tc>
        <w:tc>
          <w:tcPr>
            <w:tcW w:w="112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color w:val="000000"/>
                <w:sz w:val="24"/>
                <w:szCs w:val="24"/>
              </w:rPr>
            </w:pPr>
            <w:r w:rsidRPr="005130AC">
              <w:rPr>
                <w:rFonts w:ascii="Times New Roman" w:hAnsi="Times New Roman"/>
                <w:color w:val="000000"/>
                <w:sz w:val="24"/>
                <w:szCs w:val="24"/>
              </w:rPr>
              <w:t>10</w:t>
            </w:r>
          </w:p>
        </w:tc>
        <w:tc>
          <w:tcPr>
            <w:tcW w:w="1243"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10.00</w:t>
            </w:r>
          </w:p>
        </w:tc>
        <w:tc>
          <w:tcPr>
            <w:tcW w:w="118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214</w:t>
            </w:r>
          </w:p>
        </w:tc>
        <w:tc>
          <w:tcPr>
            <w:tcW w:w="112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52</w:t>
            </w:r>
          </w:p>
        </w:tc>
        <w:tc>
          <w:tcPr>
            <w:tcW w:w="1160" w:type="dxa"/>
            <w:vMerge/>
            <w:tcBorders>
              <w:top w:val="nil"/>
              <w:left w:val="single" w:sz="4" w:space="0" w:color="auto"/>
              <w:bottom w:val="single" w:sz="4" w:space="0" w:color="000000"/>
              <w:right w:val="single" w:sz="4" w:space="0" w:color="auto"/>
            </w:tcBorders>
            <w:vAlign w:val="center"/>
            <w:hideMark/>
          </w:tcPr>
          <w:p w:rsidR="003F7FE4" w:rsidRPr="005130AC" w:rsidRDefault="003F7FE4" w:rsidP="003F7FE4">
            <w:pPr>
              <w:spacing w:after="0" w:line="240" w:lineRule="auto"/>
              <w:rPr>
                <w:rFonts w:ascii="Times New Roman" w:hAnsi="Times New Roman"/>
                <w:color w:val="000000"/>
                <w:sz w:val="24"/>
                <w:szCs w:val="24"/>
              </w:rPr>
            </w:pPr>
          </w:p>
        </w:tc>
      </w:tr>
      <w:tr w:rsidR="003F7FE4" w:rsidRPr="005130AC" w:rsidTr="003F7FE4">
        <w:trPr>
          <w:trHeight w:val="315"/>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16</w:t>
            </w:r>
          </w:p>
        </w:tc>
        <w:tc>
          <w:tcPr>
            <w:tcW w:w="256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rPr>
                <w:rFonts w:ascii="Times New Roman" w:hAnsi="Times New Roman"/>
                <w:color w:val="000000"/>
                <w:sz w:val="24"/>
                <w:szCs w:val="24"/>
              </w:rPr>
            </w:pPr>
            <w:r w:rsidRPr="005130AC">
              <w:rPr>
                <w:rFonts w:ascii="Times New Roman" w:hAnsi="Times New Roman"/>
                <w:color w:val="000000"/>
                <w:sz w:val="24"/>
                <w:szCs w:val="24"/>
              </w:rPr>
              <w:t>Bogdan Averichie</w:t>
            </w:r>
          </w:p>
        </w:tc>
        <w:tc>
          <w:tcPr>
            <w:tcW w:w="112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color w:val="000000"/>
                <w:sz w:val="24"/>
                <w:szCs w:val="24"/>
              </w:rPr>
            </w:pPr>
            <w:r w:rsidRPr="005130AC">
              <w:rPr>
                <w:rFonts w:ascii="Times New Roman" w:hAnsi="Times New Roman"/>
                <w:color w:val="000000"/>
                <w:sz w:val="24"/>
                <w:szCs w:val="24"/>
              </w:rPr>
              <w:t>10</w:t>
            </w:r>
          </w:p>
        </w:tc>
        <w:tc>
          <w:tcPr>
            <w:tcW w:w="1243"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10.00</w:t>
            </w:r>
          </w:p>
        </w:tc>
        <w:tc>
          <w:tcPr>
            <w:tcW w:w="118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225</w:t>
            </w:r>
          </w:p>
        </w:tc>
        <w:tc>
          <w:tcPr>
            <w:tcW w:w="112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26</w:t>
            </w:r>
          </w:p>
        </w:tc>
        <w:tc>
          <w:tcPr>
            <w:tcW w:w="1160" w:type="dxa"/>
            <w:vMerge/>
            <w:tcBorders>
              <w:top w:val="nil"/>
              <w:left w:val="single" w:sz="4" w:space="0" w:color="auto"/>
              <w:bottom w:val="single" w:sz="4" w:space="0" w:color="000000"/>
              <w:right w:val="single" w:sz="4" w:space="0" w:color="auto"/>
            </w:tcBorders>
            <w:vAlign w:val="center"/>
            <w:hideMark/>
          </w:tcPr>
          <w:p w:rsidR="003F7FE4" w:rsidRPr="005130AC" w:rsidRDefault="003F7FE4" w:rsidP="003F7FE4">
            <w:pPr>
              <w:spacing w:after="0" w:line="240" w:lineRule="auto"/>
              <w:rPr>
                <w:rFonts w:ascii="Times New Roman" w:hAnsi="Times New Roman"/>
                <w:color w:val="000000"/>
                <w:sz w:val="24"/>
                <w:szCs w:val="24"/>
              </w:rPr>
            </w:pPr>
          </w:p>
        </w:tc>
      </w:tr>
      <w:tr w:rsidR="003F7FE4" w:rsidRPr="005130AC" w:rsidTr="003F7FE4">
        <w:trPr>
          <w:trHeight w:val="315"/>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17</w:t>
            </w:r>
          </w:p>
        </w:tc>
        <w:tc>
          <w:tcPr>
            <w:tcW w:w="256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rPr>
                <w:rFonts w:ascii="Times New Roman" w:hAnsi="Times New Roman"/>
                <w:color w:val="000000"/>
                <w:sz w:val="24"/>
                <w:szCs w:val="24"/>
              </w:rPr>
            </w:pPr>
            <w:r w:rsidRPr="005130AC">
              <w:rPr>
                <w:rFonts w:ascii="Times New Roman" w:hAnsi="Times New Roman"/>
                <w:color w:val="000000"/>
                <w:sz w:val="24"/>
                <w:szCs w:val="24"/>
              </w:rPr>
              <w:t>Druică Ștefan</w:t>
            </w:r>
          </w:p>
        </w:tc>
        <w:tc>
          <w:tcPr>
            <w:tcW w:w="112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color w:val="000000"/>
                <w:sz w:val="24"/>
                <w:szCs w:val="24"/>
              </w:rPr>
            </w:pPr>
            <w:r w:rsidRPr="005130AC">
              <w:rPr>
                <w:rFonts w:ascii="Times New Roman" w:hAnsi="Times New Roman"/>
                <w:color w:val="000000"/>
                <w:sz w:val="24"/>
                <w:szCs w:val="24"/>
              </w:rPr>
              <w:t>10</w:t>
            </w:r>
          </w:p>
        </w:tc>
        <w:tc>
          <w:tcPr>
            <w:tcW w:w="1243"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24.75</w:t>
            </w:r>
          </w:p>
        </w:tc>
        <w:tc>
          <w:tcPr>
            <w:tcW w:w="118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1282</w:t>
            </w:r>
          </w:p>
        </w:tc>
        <w:tc>
          <w:tcPr>
            <w:tcW w:w="112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1087</w:t>
            </w:r>
          </w:p>
        </w:tc>
        <w:tc>
          <w:tcPr>
            <w:tcW w:w="1160" w:type="dxa"/>
            <w:vMerge/>
            <w:tcBorders>
              <w:top w:val="nil"/>
              <w:left w:val="single" w:sz="4" w:space="0" w:color="auto"/>
              <w:bottom w:val="single" w:sz="4" w:space="0" w:color="000000"/>
              <w:right w:val="single" w:sz="4" w:space="0" w:color="auto"/>
            </w:tcBorders>
            <w:vAlign w:val="center"/>
            <w:hideMark/>
          </w:tcPr>
          <w:p w:rsidR="003F7FE4" w:rsidRPr="005130AC" w:rsidRDefault="003F7FE4" w:rsidP="003F7FE4">
            <w:pPr>
              <w:spacing w:after="0" w:line="240" w:lineRule="auto"/>
              <w:rPr>
                <w:rFonts w:ascii="Times New Roman" w:hAnsi="Times New Roman"/>
                <w:color w:val="000000"/>
                <w:sz w:val="24"/>
                <w:szCs w:val="24"/>
              </w:rPr>
            </w:pPr>
          </w:p>
        </w:tc>
      </w:tr>
      <w:tr w:rsidR="003F7FE4" w:rsidRPr="005130AC" w:rsidTr="003F7FE4">
        <w:trPr>
          <w:trHeight w:val="315"/>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18</w:t>
            </w:r>
          </w:p>
        </w:tc>
        <w:tc>
          <w:tcPr>
            <w:tcW w:w="256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rPr>
                <w:rFonts w:ascii="Times New Roman" w:hAnsi="Times New Roman"/>
                <w:color w:val="000000"/>
                <w:sz w:val="24"/>
                <w:szCs w:val="24"/>
              </w:rPr>
            </w:pPr>
            <w:r w:rsidRPr="005130AC">
              <w:rPr>
                <w:rFonts w:ascii="Times New Roman" w:hAnsi="Times New Roman"/>
                <w:color w:val="000000"/>
                <w:sz w:val="24"/>
                <w:szCs w:val="24"/>
              </w:rPr>
              <w:t>Neculai Gheorghe</w:t>
            </w:r>
          </w:p>
        </w:tc>
        <w:tc>
          <w:tcPr>
            <w:tcW w:w="112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color w:val="000000"/>
                <w:sz w:val="24"/>
                <w:szCs w:val="24"/>
              </w:rPr>
            </w:pPr>
            <w:r w:rsidRPr="005130AC">
              <w:rPr>
                <w:rFonts w:ascii="Times New Roman" w:hAnsi="Times New Roman"/>
                <w:color w:val="000000"/>
                <w:sz w:val="24"/>
                <w:szCs w:val="24"/>
              </w:rPr>
              <w:t>10</w:t>
            </w:r>
          </w:p>
        </w:tc>
        <w:tc>
          <w:tcPr>
            <w:tcW w:w="1243"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7.50</w:t>
            </w:r>
          </w:p>
        </w:tc>
        <w:tc>
          <w:tcPr>
            <w:tcW w:w="118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202</w:t>
            </w:r>
          </w:p>
        </w:tc>
        <w:tc>
          <w:tcPr>
            <w:tcW w:w="112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41</w:t>
            </w:r>
          </w:p>
        </w:tc>
        <w:tc>
          <w:tcPr>
            <w:tcW w:w="1160" w:type="dxa"/>
            <w:vMerge/>
            <w:tcBorders>
              <w:top w:val="nil"/>
              <w:left w:val="single" w:sz="4" w:space="0" w:color="auto"/>
              <w:bottom w:val="single" w:sz="4" w:space="0" w:color="000000"/>
              <w:right w:val="single" w:sz="4" w:space="0" w:color="auto"/>
            </w:tcBorders>
            <w:vAlign w:val="center"/>
            <w:hideMark/>
          </w:tcPr>
          <w:p w:rsidR="003F7FE4" w:rsidRPr="005130AC" w:rsidRDefault="003F7FE4" w:rsidP="003F7FE4">
            <w:pPr>
              <w:spacing w:after="0" w:line="240" w:lineRule="auto"/>
              <w:rPr>
                <w:rFonts w:ascii="Times New Roman" w:hAnsi="Times New Roman"/>
                <w:color w:val="000000"/>
                <w:sz w:val="24"/>
                <w:szCs w:val="24"/>
              </w:rPr>
            </w:pPr>
          </w:p>
        </w:tc>
      </w:tr>
      <w:tr w:rsidR="003F7FE4" w:rsidRPr="005130AC" w:rsidTr="003F7FE4">
        <w:trPr>
          <w:trHeight w:val="315"/>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19</w:t>
            </w:r>
          </w:p>
        </w:tc>
        <w:tc>
          <w:tcPr>
            <w:tcW w:w="256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rPr>
                <w:rFonts w:ascii="Times New Roman" w:hAnsi="Times New Roman"/>
                <w:color w:val="000000"/>
                <w:sz w:val="24"/>
                <w:szCs w:val="24"/>
              </w:rPr>
            </w:pPr>
            <w:r w:rsidRPr="005130AC">
              <w:rPr>
                <w:rFonts w:ascii="Times New Roman" w:hAnsi="Times New Roman"/>
                <w:color w:val="000000"/>
                <w:sz w:val="24"/>
                <w:szCs w:val="24"/>
              </w:rPr>
              <w:t>Necula Costache</w:t>
            </w:r>
          </w:p>
        </w:tc>
        <w:tc>
          <w:tcPr>
            <w:tcW w:w="112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color w:val="000000"/>
                <w:sz w:val="24"/>
                <w:szCs w:val="24"/>
              </w:rPr>
            </w:pPr>
            <w:r w:rsidRPr="005130AC">
              <w:rPr>
                <w:rFonts w:ascii="Times New Roman" w:hAnsi="Times New Roman"/>
                <w:color w:val="000000"/>
                <w:sz w:val="24"/>
                <w:szCs w:val="24"/>
              </w:rPr>
              <w:t>10</w:t>
            </w:r>
          </w:p>
        </w:tc>
        <w:tc>
          <w:tcPr>
            <w:tcW w:w="1243"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14.50</w:t>
            </w:r>
          </w:p>
        </w:tc>
        <w:tc>
          <w:tcPr>
            <w:tcW w:w="118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207</w:t>
            </w:r>
          </w:p>
        </w:tc>
        <w:tc>
          <w:tcPr>
            <w:tcW w:w="112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1</w:t>
            </w:r>
          </w:p>
        </w:tc>
        <w:tc>
          <w:tcPr>
            <w:tcW w:w="1160" w:type="dxa"/>
            <w:vMerge/>
            <w:tcBorders>
              <w:top w:val="nil"/>
              <w:left w:val="single" w:sz="4" w:space="0" w:color="auto"/>
              <w:bottom w:val="single" w:sz="4" w:space="0" w:color="000000"/>
              <w:right w:val="single" w:sz="4" w:space="0" w:color="auto"/>
            </w:tcBorders>
            <w:vAlign w:val="center"/>
            <w:hideMark/>
          </w:tcPr>
          <w:p w:rsidR="003F7FE4" w:rsidRPr="005130AC" w:rsidRDefault="003F7FE4" w:rsidP="003F7FE4">
            <w:pPr>
              <w:spacing w:after="0" w:line="240" w:lineRule="auto"/>
              <w:rPr>
                <w:rFonts w:ascii="Times New Roman" w:hAnsi="Times New Roman"/>
                <w:color w:val="000000"/>
                <w:sz w:val="24"/>
                <w:szCs w:val="24"/>
              </w:rPr>
            </w:pPr>
          </w:p>
        </w:tc>
      </w:tr>
      <w:tr w:rsidR="003F7FE4" w:rsidRPr="005130AC" w:rsidTr="003F7FE4">
        <w:trPr>
          <w:trHeight w:val="315"/>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20</w:t>
            </w:r>
          </w:p>
        </w:tc>
        <w:tc>
          <w:tcPr>
            <w:tcW w:w="256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rPr>
                <w:rFonts w:ascii="Times New Roman" w:hAnsi="Times New Roman"/>
                <w:color w:val="000000"/>
                <w:sz w:val="24"/>
                <w:szCs w:val="24"/>
              </w:rPr>
            </w:pPr>
            <w:r w:rsidRPr="005130AC">
              <w:rPr>
                <w:rFonts w:ascii="Times New Roman" w:hAnsi="Times New Roman"/>
                <w:color w:val="000000"/>
                <w:sz w:val="24"/>
                <w:szCs w:val="24"/>
              </w:rPr>
              <w:t>Puiu Dumitru</w:t>
            </w:r>
          </w:p>
        </w:tc>
        <w:tc>
          <w:tcPr>
            <w:tcW w:w="112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color w:val="000000"/>
                <w:sz w:val="24"/>
                <w:szCs w:val="24"/>
              </w:rPr>
            </w:pPr>
            <w:r w:rsidRPr="005130AC">
              <w:rPr>
                <w:rFonts w:ascii="Times New Roman" w:hAnsi="Times New Roman"/>
                <w:color w:val="000000"/>
                <w:sz w:val="24"/>
                <w:szCs w:val="24"/>
              </w:rPr>
              <w:t>10</w:t>
            </w:r>
          </w:p>
        </w:tc>
        <w:tc>
          <w:tcPr>
            <w:tcW w:w="1243"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8.80</w:t>
            </w:r>
          </w:p>
        </w:tc>
        <w:tc>
          <w:tcPr>
            <w:tcW w:w="118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117</w:t>
            </w:r>
          </w:p>
        </w:tc>
        <w:tc>
          <w:tcPr>
            <w:tcW w:w="112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7</w:t>
            </w:r>
          </w:p>
        </w:tc>
        <w:tc>
          <w:tcPr>
            <w:tcW w:w="1160"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3F7FE4" w:rsidRPr="005130AC" w:rsidRDefault="003F7FE4" w:rsidP="003F7FE4">
            <w:pPr>
              <w:spacing w:after="0" w:line="240" w:lineRule="auto"/>
              <w:jc w:val="center"/>
              <w:rPr>
                <w:rFonts w:ascii="Times New Roman" w:hAnsi="Times New Roman"/>
                <w:color w:val="000000"/>
                <w:sz w:val="24"/>
                <w:szCs w:val="24"/>
              </w:rPr>
            </w:pPr>
            <w:r w:rsidRPr="005130AC">
              <w:rPr>
                <w:rFonts w:ascii="Times New Roman" w:hAnsi="Times New Roman"/>
                <w:color w:val="000000"/>
                <w:sz w:val="24"/>
                <w:szCs w:val="24"/>
              </w:rPr>
              <w:t>20</w:t>
            </w:r>
          </w:p>
        </w:tc>
      </w:tr>
      <w:tr w:rsidR="003F7FE4" w:rsidRPr="005130AC" w:rsidTr="003F7FE4">
        <w:trPr>
          <w:trHeight w:val="315"/>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21</w:t>
            </w:r>
          </w:p>
        </w:tc>
        <w:tc>
          <w:tcPr>
            <w:tcW w:w="256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rPr>
                <w:rFonts w:ascii="Times New Roman" w:hAnsi="Times New Roman"/>
                <w:color w:val="000000"/>
                <w:sz w:val="24"/>
                <w:szCs w:val="24"/>
              </w:rPr>
            </w:pPr>
            <w:r w:rsidRPr="005130AC">
              <w:rPr>
                <w:rFonts w:ascii="Times New Roman" w:hAnsi="Times New Roman"/>
                <w:color w:val="000000"/>
                <w:sz w:val="24"/>
                <w:szCs w:val="24"/>
              </w:rPr>
              <w:t>Ristici D Ion+ Ionut</w:t>
            </w:r>
          </w:p>
        </w:tc>
        <w:tc>
          <w:tcPr>
            <w:tcW w:w="112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color w:val="000000"/>
                <w:sz w:val="24"/>
                <w:szCs w:val="24"/>
              </w:rPr>
            </w:pPr>
            <w:r w:rsidRPr="005130AC">
              <w:rPr>
                <w:rFonts w:ascii="Times New Roman" w:hAnsi="Times New Roman"/>
                <w:color w:val="000000"/>
                <w:sz w:val="24"/>
                <w:szCs w:val="24"/>
              </w:rPr>
              <w:t>10</w:t>
            </w:r>
          </w:p>
        </w:tc>
        <w:tc>
          <w:tcPr>
            <w:tcW w:w="1243"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32.80</w:t>
            </w:r>
          </w:p>
        </w:tc>
        <w:tc>
          <w:tcPr>
            <w:tcW w:w="118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370</w:t>
            </w:r>
          </w:p>
        </w:tc>
        <w:tc>
          <w:tcPr>
            <w:tcW w:w="112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2</w:t>
            </w:r>
          </w:p>
        </w:tc>
        <w:tc>
          <w:tcPr>
            <w:tcW w:w="1160" w:type="dxa"/>
            <w:vMerge/>
            <w:tcBorders>
              <w:top w:val="nil"/>
              <w:left w:val="single" w:sz="4" w:space="0" w:color="auto"/>
              <w:bottom w:val="single" w:sz="4" w:space="0" w:color="000000"/>
              <w:right w:val="single" w:sz="4" w:space="0" w:color="auto"/>
            </w:tcBorders>
            <w:vAlign w:val="center"/>
            <w:hideMark/>
          </w:tcPr>
          <w:p w:rsidR="003F7FE4" w:rsidRPr="005130AC" w:rsidRDefault="003F7FE4" w:rsidP="003F7FE4">
            <w:pPr>
              <w:spacing w:after="0" w:line="240" w:lineRule="auto"/>
              <w:rPr>
                <w:rFonts w:ascii="Times New Roman" w:hAnsi="Times New Roman"/>
                <w:color w:val="000000"/>
                <w:sz w:val="24"/>
                <w:szCs w:val="24"/>
              </w:rPr>
            </w:pPr>
          </w:p>
        </w:tc>
      </w:tr>
      <w:tr w:rsidR="003F7FE4" w:rsidRPr="005130AC" w:rsidTr="003F7FE4">
        <w:trPr>
          <w:trHeight w:val="315"/>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22</w:t>
            </w:r>
          </w:p>
        </w:tc>
        <w:tc>
          <w:tcPr>
            <w:tcW w:w="256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rPr>
                <w:rFonts w:ascii="Times New Roman" w:hAnsi="Times New Roman"/>
                <w:color w:val="000000"/>
                <w:sz w:val="24"/>
                <w:szCs w:val="24"/>
              </w:rPr>
            </w:pPr>
            <w:r w:rsidRPr="005130AC">
              <w:rPr>
                <w:rFonts w:ascii="Times New Roman" w:hAnsi="Times New Roman"/>
                <w:color w:val="000000"/>
                <w:sz w:val="24"/>
                <w:szCs w:val="24"/>
              </w:rPr>
              <w:t>Ristici Ghe Stefan</w:t>
            </w:r>
          </w:p>
        </w:tc>
        <w:tc>
          <w:tcPr>
            <w:tcW w:w="112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color w:val="000000"/>
                <w:sz w:val="24"/>
                <w:szCs w:val="24"/>
              </w:rPr>
            </w:pPr>
            <w:r w:rsidRPr="005130AC">
              <w:rPr>
                <w:rFonts w:ascii="Times New Roman" w:hAnsi="Times New Roman"/>
                <w:color w:val="000000"/>
                <w:sz w:val="24"/>
                <w:szCs w:val="24"/>
              </w:rPr>
              <w:t>10</w:t>
            </w:r>
          </w:p>
        </w:tc>
        <w:tc>
          <w:tcPr>
            <w:tcW w:w="1243"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24.00</w:t>
            </w:r>
          </w:p>
        </w:tc>
        <w:tc>
          <w:tcPr>
            <w:tcW w:w="118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279</w:t>
            </w:r>
          </w:p>
        </w:tc>
        <w:tc>
          <w:tcPr>
            <w:tcW w:w="112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115</w:t>
            </w:r>
          </w:p>
        </w:tc>
        <w:tc>
          <w:tcPr>
            <w:tcW w:w="1160" w:type="dxa"/>
            <w:vMerge/>
            <w:tcBorders>
              <w:top w:val="nil"/>
              <w:left w:val="single" w:sz="4" w:space="0" w:color="auto"/>
              <w:bottom w:val="single" w:sz="4" w:space="0" w:color="000000"/>
              <w:right w:val="single" w:sz="4" w:space="0" w:color="auto"/>
            </w:tcBorders>
            <w:vAlign w:val="center"/>
            <w:hideMark/>
          </w:tcPr>
          <w:p w:rsidR="003F7FE4" w:rsidRPr="005130AC" w:rsidRDefault="003F7FE4" w:rsidP="003F7FE4">
            <w:pPr>
              <w:spacing w:after="0" w:line="240" w:lineRule="auto"/>
              <w:rPr>
                <w:rFonts w:ascii="Times New Roman" w:hAnsi="Times New Roman"/>
                <w:color w:val="000000"/>
                <w:sz w:val="24"/>
                <w:szCs w:val="24"/>
              </w:rPr>
            </w:pPr>
          </w:p>
        </w:tc>
      </w:tr>
      <w:tr w:rsidR="003F7FE4" w:rsidRPr="005130AC" w:rsidTr="003F7FE4">
        <w:trPr>
          <w:trHeight w:val="36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23</w:t>
            </w:r>
          </w:p>
        </w:tc>
        <w:tc>
          <w:tcPr>
            <w:tcW w:w="256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rPr>
                <w:rFonts w:ascii="Times New Roman" w:hAnsi="Times New Roman"/>
                <w:color w:val="000000"/>
                <w:sz w:val="24"/>
                <w:szCs w:val="24"/>
              </w:rPr>
            </w:pPr>
            <w:r w:rsidRPr="005130AC">
              <w:rPr>
                <w:rFonts w:ascii="Times New Roman" w:hAnsi="Times New Roman"/>
                <w:color w:val="000000"/>
                <w:sz w:val="24"/>
                <w:szCs w:val="24"/>
              </w:rPr>
              <w:t>Necula Adrian- Bogdan</w:t>
            </w:r>
          </w:p>
        </w:tc>
        <w:tc>
          <w:tcPr>
            <w:tcW w:w="112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color w:val="000000"/>
                <w:sz w:val="24"/>
                <w:szCs w:val="24"/>
              </w:rPr>
            </w:pPr>
            <w:r w:rsidRPr="005130AC">
              <w:rPr>
                <w:rFonts w:ascii="Times New Roman" w:hAnsi="Times New Roman"/>
                <w:color w:val="000000"/>
                <w:sz w:val="24"/>
                <w:szCs w:val="24"/>
              </w:rPr>
              <w:t>5</w:t>
            </w:r>
          </w:p>
        </w:tc>
        <w:tc>
          <w:tcPr>
            <w:tcW w:w="1243"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3.50</w:t>
            </w:r>
          </w:p>
        </w:tc>
        <w:tc>
          <w:tcPr>
            <w:tcW w:w="118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139</w:t>
            </w:r>
          </w:p>
        </w:tc>
        <w:tc>
          <w:tcPr>
            <w:tcW w:w="112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rPr>
                <w:rFonts w:ascii="Times New Roman" w:hAnsi="Times New Roman"/>
                <w:color w:val="000000"/>
                <w:sz w:val="24"/>
                <w:szCs w:val="24"/>
              </w:rPr>
            </w:pPr>
            <w:r w:rsidRPr="005130AC">
              <w:rPr>
                <w:rFonts w:ascii="Times New Roman" w:hAnsi="Times New Roman"/>
                <w:color w:val="000000"/>
                <w:sz w:val="24"/>
                <w:szCs w:val="24"/>
              </w:rPr>
              <w:t> </w:t>
            </w:r>
          </w:p>
        </w:tc>
        <w:tc>
          <w:tcPr>
            <w:tcW w:w="1160" w:type="dxa"/>
            <w:vMerge/>
            <w:tcBorders>
              <w:top w:val="nil"/>
              <w:left w:val="single" w:sz="4" w:space="0" w:color="auto"/>
              <w:bottom w:val="single" w:sz="4" w:space="0" w:color="000000"/>
              <w:right w:val="single" w:sz="4" w:space="0" w:color="auto"/>
            </w:tcBorders>
            <w:vAlign w:val="center"/>
            <w:hideMark/>
          </w:tcPr>
          <w:p w:rsidR="003F7FE4" w:rsidRPr="005130AC" w:rsidRDefault="003F7FE4" w:rsidP="003F7FE4">
            <w:pPr>
              <w:spacing w:after="0" w:line="240" w:lineRule="auto"/>
              <w:rPr>
                <w:rFonts w:ascii="Times New Roman" w:hAnsi="Times New Roman"/>
                <w:color w:val="000000"/>
                <w:sz w:val="24"/>
                <w:szCs w:val="24"/>
              </w:rPr>
            </w:pPr>
          </w:p>
        </w:tc>
      </w:tr>
      <w:tr w:rsidR="003F7FE4" w:rsidRPr="005130AC" w:rsidTr="003F7FE4">
        <w:trPr>
          <w:trHeight w:val="315"/>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24</w:t>
            </w:r>
          </w:p>
        </w:tc>
        <w:tc>
          <w:tcPr>
            <w:tcW w:w="256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 xml:space="preserve">Toader Mihaiță </w:t>
            </w:r>
          </w:p>
        </w:tc>
        <w:tc>
          <w:tcPr>
            <w:tcW w:w="112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color w:val="000000"/>
                <w:sz w:val="24"/>
                <w:szCs w:val="24"/>
              </w:rPr>
            </w:pPr>
            <w:r w:rsidRPr="005130AC">
              <w:rPr>
                <w:rFonts w:ascii="Times New Roman" w:hAnsi="Times New Roman"/>
                <w:color w:val="000000"/>
                <w:sz w:val="24"/>
                <w:szCs w:val="24"/>
              </w:rPr>
              <w:t>2</w:t>
            </w:r>
          </w:p>
        </w:tc>
        <w:tc>
          <w:tcPr>
            <w:tcW w:w="1243"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4.00</w:t>
            </w:r>
          </w:p>
        </w:tc>
        <w:tc>
          <w:tcPr>
            <w:tcW w:w="118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156</w:t>
            </w:r>
          </w:p>
        </w:tc>
        <w:tc>
          <w:tcPr>
            <w:tcW w:w="112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49</w:t>
            </w:r>
          </w:p>
        </w:tc>
        <w:tc>
          <w:tcPr>
            <w:tcW w:w="1160" w:type="dxa"/>
            <w:vMerge/>
            <w:tcBorders>
              <w:top w:val="nil"/>
              <w:left w:val="single" w:sz="4" w:space="0" w:color="auto"/>
              <w:bottom w:val="single" w:sz="4" w:space="0" w:color="000000"/>
              <w:right w:val="single" w:sz="4" w:space="0" w:color="auto"/>
            </w:tcBorders>
            <w:vAlign w:val="center"/>
            <w:hideMark/>
          </w:tcPr>
          <w:p w:rsidR="003F7FE4" w:rsidRPr="005130AC" w:rsidRDefault="003F7FE4" w:rsidP="003F7FE4">
            <w:pPr>
              <w:spacing w:after="0" w:line="240" w:lineRule="auto"/>
              <w:rPr>
                <w:rFonts w:ascii="Times New Roman" w:hAnsi="Times New Roman"/>
                <w:color w:val="000000"/>
                <w:sz w:val="24"/>
                <w:szCs w:val="24"/>
              </w:rPr>
            </w:pPr>
          </w:p>
        </w:tc>
      </w:tr>
      <w:tr w:rsidR="003F7FE4" w:rsidRPr="005130AC" w:rsidTr="003F7FE4">
        <w:trPr>
          <w:trHeight w:val="315"/>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25</w:t>
            </w:r>
          </w:p>
        </w:tc>
        <w:tc>
          <w:tcPr>
            <w:tcW w:w="256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Roșu Vasile</w:t>
            </w:r>
          </w:p>
        </w:tc>
        <w:tc>
          <w:tcPr>
            <w:tcW w:w="112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color w:val="000000"/>
                <w:sz w:val="24"/>
                <w:szCs w:val="24"/>
              </w:rPr>
            </w:pPr>
            <w:r w:rsidRPr="005130AC">
              <w:rPr>
                <w:rFonts w:ascii="Times New Roman" w:hAnsi="Times New Roman"/>
                <w:color w:val="000000"/>
                <w:sz w:val="24"/>
                <w:szCs w:val="24"/>
              </w:rPr>
              <w:t>2</w:t>
            </w:r>
          </w:p>
        </w:tc>
        <w:tc>
          <w:tcPr>
            <w:tcW w:w="1243"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4.00</w:t>
            </w:r>
          </w:p>
        </w:tc>
        <w:tc>
          <w:tcPr>
            <w:tcW w:w="118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rPr>
                <w:rFonts w:ascii="Times New Roman" w:hAnsi="Times New Roman"/>
                <w:color w:val="000000"/>
                <w:sz w:val="24"/>
                <w:szCs w:val="24"/>
              </w:rPr>
            </w:pPr>
            <w:r w:rsidRPr="005130AC">
              <w:rPr>
                <w:rFonts w:ascii="Times New Roman" w:hAnsi="Times New Roman"/>
                <w:color w:val="000000"/>
                <w:sz w:val="24"/>
                <w:szCs w:val="24"/>
              </w:rPr>
              <w:t> </w:t>
            </w:r>
          </w:p>
        </w:tc>
        <w:tc>
          <w:tcPr>
            <w:tcW w:w="112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rPr>
                <w:rFonts w:ascii="Times New Roman" w:hAnsi="Times New Roman"/>
                <w:color w:val="000000"/>
                <w:sz w:val="24"/>
                <w:szCs w:val="24"/>
              </w:rPr>
            </w:pPr>
            <w:r w:rsidRPr="005130AC">
              <w:rPr>
                <w:rFonts w:ascii="Times New Roman" w:hAnsi="Times New Roman"/>
                <w:color w:val="000000"/>
                <w:sz w:val="24"/>
                <w:szCs w:val="24"/>
              </w:rPr>
              <w:t> </w:t>
            </w:r>
          </w:p>
        </w:tc>
        <w:tc>
          <w:tcPr>
            <w:tcW w:w="1160" w:type="dxa"/>
            <w:vMerge/>
            <w:tcBorders>
              <w:top w:val="nil"/>
              <w:left w:val="single" w:sz="4" w:space="0" w:color="auto"/>
              <w:bottom w:val="single" w:sz="4" w:space="0" w:color="000000"/>
              <w:right w:val="single" w:sz="4" w:space="0" w:color="auto"/>
            </w:tcBorders>
            <w:vAlign w:val="center"/>
            <w:hideMark/>
          </w:tcPr>
          <w:p w:rsidR="003F7FE4" w:rsidRPr="005130AC" w:rsidRDefault="003F7FE4" w:rsidP="003F7FE4">
            <w:pPr>
              <w:spacing w:after="0" w:line="240" w:lineRule="auto"/>
              <w:rPr>
                <w:rFonts w:ascii="Times New Roman" w:hAnsi="Times New Roman"/>
                <w:color w:val="000000"/>
                <w:sz w:val="24"/>
                <w:szCs w:val="24"/>
              </w:rPr>
            </w:pPr>
          </w:p>
        </w:tc>
      </w:tr>
      <w:tr w:rsidR="003F7FE4" w:rsidRPr="005130AC" w:rsidTr="003F7FE4">
        <w:trPr>
          <w:trHeight w:val="315"/>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26</w:t>
            </w:r>
          </w:p>
        </w:tc>
        <w:tc>
          <w:tcPr>
            <w:tcW w:w="256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Cojanu  Ionut</w:t>
            </w:r>
          </w:p>
        </w:tc>
        <w:tc>
          <w:tcPr>
            <w:tcW w:w="112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color w:val="000000"/>
                <w:sz w:val="24"/>
                <w:szCs w:val="24"/>
              </w:rPr>
            </w:pPr>
            <w:r w:rsidRPr="005130AC">
              <w:rPr>
                <w:rFonts w:ascii="Times New Roman" w:hAnsi="Times New Roman"/>
                <w:color w:val="000000"/>
                <w:sz w:val="24"/>
                <w:szCs w:val="24"/>
              </w:rPr>
              <w:t>3</w:t>
            </w:r>
          </w:p>
        </w:tc>
        <w:tc>
          <w:tcPr>
            <w:tcW w:w="1243"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3.00</w:t>
            </w:r>
          </w:p>
        </w:tc>
        <w:tc>
          <w:tcPr>
            <w:tcW w:w="118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120</w:t>
            </w:r>
          </w:p>
        </w:tc>
        <w:tc>
          <w:tcPr>
            <w:tcW w:w="112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rPr>
                <w:rFonts w:ascii="Times New Roman" w:hAnsi="Times New Roman"/>
                <w:color w:val="000000"/>
                <w:sz w:val="24"/>
                <w:szCs w:val="24"/>
              </w:rPr>
            </w:pPr>
            <w:r w:rsidRPr="005130AC">
              <w:rPr>
                <w:rFonts w:ascii="Times New Roman" w:hAnsi="Times New Roman"/>
                <w:color w:val="000000"/>
                <w:sz w:val="24"/>
                <w:szCs w:val="24"/>
              </w:rPr>
              <w:t> </w:t>
            </w:r>
          </w:p>
        </w:tc>
        <w:tc>
          <w:tcPr>
            <w:tcW w:w="1160" w:type="dxa"/>
            <w:vMerge/>
            <w:tcBorders>
              <w:top w:val="nil"/>
              <w:left w:val="single" w:sz="4" w:space="0" w:color="auto"/>
              <w:bottom w:val="single" w:sz="4" w:space="0" w:color="000000"/>
              <w:right w:val="single" w:sz="4" w:space="0" w:color="auto"/>
            </w:tcBorders>
            <w:vAlign w:val="center"/>
            <w:hideMark/>
          </w:tcPr>
          <w:p w:rsidR="003F7FE4" w:rsidRPr="005130AC" w:rsidRDefault="003F7FE4" w:rsidP="003F7FE4">
            <w:pPr>
              <w:spacing w:after="0" w:line="240" w:lineRule="auto"/>
              <w:rPr>
                <w:rFonts w:ascii="Times New Roman" w:hAnsi="Times New Roman"/>
                <w:color w:val="000000"/>
                <w:sz w:val="24"/>
                <w:szCs w:val="24"/>
              </w:rPr>
            </w:pPr>
          </w:p>
        </w:tc>
      </w:tr>
      <w:tr w:rsidR="003F7FE4" w:rsidRPr="005130AC" w:rsidTr="003F7FE4">
        <w:trPr>
          <w:trHeight w:val="315"/>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27</w:t>
            </w:r>
          </w:p>
        </w:tc>
        <w:tc>
          <w:tcPr>
            <w:tcW w:w="256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Pavel Viorel</w:t>
            </w:r>
          </w:p>
        </w:tc>
        <w:tc>
          <w:tcPr>
            <w:tcW w:w="112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color w:val="000000"/>
                <w:sz w:val="24"/>
                <w:szCs w:val="24"/>
              </w:rPr>
            </w:pPr>
            <w:r w:rsidRPr="005130AC">
              <w:rPr>
                <w:rFonts w:ascii="Times New Roman" w:hAnsi="Times New Roman"/>
                <w:color w:val="000000"/>
                <w:sz w:val="24"/>
                <w:szCs w:val="24"/>
              </w:rPr>
              <w:t>2</w:t>
            </w:r>
          </w:p>
        </w:tc>
        <w:tc>
          <w:tcPr>
            <w:tcW w:w="1243"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5.00</w:t>
            </w:r>
          </w:p>
        </w:tc>
        <w:tc>
          <w:tcPr>
            <w:tcW w:w="118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rPr>
                <w:rFonts w:ascii="Times New Roman" w:hAnsi="Times New Roman"/>
                <w:color w:val="000000"/>
                <w:sz w:val="24"/>
                <w:szCs w:val="24"/>
              </w:rPr>
            </w:pPr>
            <w:r w:rsidRPr="005130AC">
              <w:rPr>
                <w:rFonts w:ascii="Times New Roman" w:hAnsi="Times New Roman"/>
                <w:color w:val="000000"/>
                <w:sz w:val="24"/>
                <w:szCs w:val="24"/>
              </w:rPr>
              <w:t> </w:t>
            </w:r>
          </w:p>
        </w:tc>
        <w:tc>
          <w:tcPr>
            <w:tcW w:w="112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rPr>
                <w:rFonts w:ascii="Times New Roman" w:hAnsi="Times New Roman"/>
                <w:color w:val="000000"/>
                <w:sz w:val="24"/>
                <w:szCs w:val="24"/>
              </w:rPr>
            </w:pPr>
            <w:r w:rsidRPr="005130AC">
              <w:rPr>
                <w:rFonts w:ascii="Times New Roman" w:hAnsi="Times New Roman"/>
                <w:color w:val="000000"/>
                <w:sz w:val="24"/>
                <w:szCs w:val="24"/>
              </w:rPr>
              <w:t> </w:t>
            </w:r>
          </w:p>
        </w:tc>
        <w:tc>
          <w:tcPr>
            <w:tcW w:w="1160" w:type="dxa"/>
            <w:vMerge/>
            <w:tcBorders>
              <w:top w:val="nil"/>
              <w:left w:val="single" w:sz="4" w:space="0" w:color="auto"/>
              <w:bottom w:val="single" w:sz="4" w:space="0" w:color="000000"/>
              <w:right w:val="single" w:sz="4" w:space="0" w:color="auto"/>
            </w:tcBorders>
            <w:vAlign w:val="center"/>
            <w:hideMark/>
          </w:tcPr>
          <w:p w:rsidR="003F7FE4" w:rsidRPr="005130AC" w:rsidRDefault="003F7FE4" w:rsidP="003F7FE4">
            <w:pPr>
              <w:spacing w:after="0" w:line="240" w:lineRule="auto"/>
              <w:rPr>
                <w:rFonts w:ascii="Times New Roman" w:hAnsi="Times New Roman"/>
                <w:color w:val="000000"/>
                <w:sz w:val="24"/>
                <w:szCs w:val="24"/>
              </w:rPr>
            </w:pPr>
          </w:p>
        </w:tc>
      </w:tr>
      <w:tr w:rsidR="003F7FE4" w:rsidRPr="005130AC" w:rsidTr="003F7FE4">
        <w:trPr>
          <w:trHeight w:val="315"/>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28</w:t>
            </w:r>
          </w:p>
        </w:tc>
        <w:tc>
          <w:tcPr>
            <w:tcW w:w="256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Moraru Constanța</w:t>
            </w:r>
          </w:p>
        </w:tc>
        <w:tc>
          <w:tcPr>
            <w:tcW w:w="112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color w:val="000000"/>
                <w:sz w:val="24"/>
                <w:szCs w:val="24"/>
              </w:rPr>
            </w:pPr>
            <w:r w:rsidRPr="005130AC">
              <w:rPr>
                <w:rFonts w:ascii="Times New Roman" w:hAnsi="Times New Roman"/>
                <w:color w:val="000000"/>
                <w:sz w:val="24"/>
                <w:szCs w:val="24"/>
              </w:rPr>
              <w:t> </w:t>
            </w:r>
          </w:p>
        </w:tc>
        <w:tc>
          <w:tcPr>
            <w:tcW w:w="1243"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12.73</w:t>
            </w:r>
          </w:p>
        </w:tc>
        <w:tc>
          <w:tcPr>
            <w:tcW w:w="118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150</w:t>
            </w:r>
          </w:p>
        </w:tc>
        <w:tc>
          <w:tcPr>
            <w:tcW w:w="112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27</w:t>
            </w:r>
          </w:p>
        </w:tc>
        <w:tc>
          <w:tcPr>
            <w:tcW w:w="1160" w:type="dxa"/>
            <w:vMerge/>
            <w:tcBorders>
              <w:top w:val="nil"/>
              <w:left w:val="single" w:sz="4" w:space="0" w:color="auto"/>
              <w:bottom w:val="single" w:sz="4" w:space="0" w:color="000000"/>
              <w:right w:val="single" w:sz="4" w:space="0" w:color="auto"/>
            </w:tcBorders>
            <w:vAlign w:val="center"/>
            <w:hideMark/>
          </w:tcPr>
          <w:p w:rsidR="003F7FE4" w:rsidRPr="005130AC" w:rsidRDefault="003F7FE4" w:rsidP="003F7FE4">
            <w:pPr>
              <w:spacing w:after="0" w:line="240" w:lineRule="auto"/>
              <w:rPr>
                <w:rFonts w:ascii="Times New Roman" w:hAnsi="Times New Roman"/>
                <w:color w:val="000000"/>
                <w:sz w:val="24"/>
                <w:szCs w:val="24"/>
              </w:rPr>
            </w:pPr>
          </w:p>
        </w:tc>
      </w:tr>
      <w:tr w:rsidR="003F7FE4" w:rsidRPr="005130AC" w:rsidTr="003F7FE4">
        <w:trPr>
          <w:trHeight w:val="315"/>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29</w:t>
            </w:r>
          </w:p>
        </w:tc>
        <w:tc>
          <w:tcPr>
            <w:tcW w:w="256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Toader Vasilică</w:t>
            </w:r>
          </w:p>
        </w:tc>
        <w:tc>
          <w:tcPr>
            <w:tcW w:w="112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color w:val="000000"/>
                <w:sz w:val="24"/>
                <w:szCs w:val="24"/>
              </w:rPr>
            </w:pPr>
            <w:r w:rsidRPr="005130AC">
              <w:rPr>
                <w:rFonts w:ascii="Times New Roman" w:hAnsi="Times New Roman"/>
                <w:color w:val="000000"/>
                <w:sz w:val="24"/>
                <w:szCs w:val="24"/>
              </w:rPr>
              <w:t> </w:t>
            </w:r>
          </w:p>
        </w:tc>
        <w:tc>
          <w:tcPr>
            <w:tcW w:w="1243"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4.27</w:t>
            </w:r>
          </w:p>
        </w:tc>
        <w:tc>
          <w:tcPr>
            <w:tcW w:w="118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rPr>
                <w:rFonts w:ascii="Times New Roman" w:hAnsi="Times New Roman"/>
                <w:color w:val="000000"/>
                <w:sz w:val="24"/>
                <w:szCs w:val="24"/>
              </w:rPr>
            </w:pPr>
            <w:r w:rsidRPr="005130AC">
              <w:rPr>
                <w:rFonts w:ascii="Times New Roman" w:hAnsi="Times New Roman"/>
                <w:color w:val="000000"/>
                <w:sz w:val="24"/>
                <w:szCs w:val="24"/>
              </w:rPr>
              <w:t> </w:t>
            </w:r>
          </w:p>
        </w:tc>
        <w:tc>
          <w:tcPr>
            <w:tcW w:w="112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rPr>
                <w:rFonts w:ascii="Times New Roman" w:hAnsi="Times New Roman"/>
                <w:color w:val="000000"/>
                <w:sz w:val="24"/>
                <w:szCs w:val="24"/>
              </w:rPr>
            </w:pPr>
            <w:r w:rsidRPr="005130AC">
              <w:rPr>
                <w:rFonts w:ascii="Times New Roman" w:hAnsi="Times New Roman"/>
                <w:color w:val="000000"/>
                <w:sz w:val="24"/>
                <w:szCs w:val="24"/>
              </w:rPr>
              <w:t> </w:t>
            </w:r>
          </w:p>
        </w:tc>
        <w:tc>
          <w:tcPr>
            <w:tcW w:w="1160" w:type="dxa"/>
            <w:vMerge/>
            <w:tcBorders>
              <w:top w:val="nil"/>
              <w:left w:val="single" w:sz="4" w:space="0" w:color="auto"/>
              <w:bottom w:val="single" w:sz="4" w:space="0" w:color="000000"/>
              <w:right w:val="single" w:sz="4" w:space="0" w:color="auto"/>
            </w:tcBorders>
            <w:vAlign w:val="center"/>
            <w:hideMark/>
          </w:tcPr>
          <w:p w:rsidR="003F7FE4" w:rsidRPr="005130AC" w:rsidRDefault="003F7FE4" w:rsidP="003F7FE4">
            <w:pPr>
              <w:spacing w:after="0" w:line="240" w:lineRule="auto"/>
              <w:rPr>
                <w:rFonts w:ascii="Times New Roman" w:hAnsi="Times New Roman"/>
                <w:color w:val="000000"/>
                <w:sz w:val="24"/>
                <w:szCs w:val="24"/>
              </w:rPr>
            </w:pPr>
          </w:p>
        </w:tc>
      </w:tr>
      <w:tr w:rsidR="003F7FE4" w:rsidRPr="005130AC" w:rsidTr="003F7FE4">
        <w:trPr>
          <w:trHeight w:val="315"/>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30</w:t>
            </w:r>
          </w:p>
        </w:tc>
        <w:tc>
          <w:tcPr>
            <w:tcW w:w="256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both"/>
              <w:rPr>
                <w:rFonts w:ascii="Times New Roman" w:hAnsi="Times New Roman"/>
                <w:color w:val="000000"/>
                <w:sz w:val="24"/>
                <w:szCs w:val="24"/>
              </w:rPr>
            </w:pPr>
            <w:r w:rsidRPr="005130AC">
              <w:rPr>
                <w:rFonts w:ascii="Times New Roman" w:hAnsi="Times New Roman"/>
                <w:color w:val="000000"/>
                <w:sz w:val="24"/>
                <w:szCs w:val="24"/>
              </w:rPr>
              <w:t>Ignat Gabriela</w:t>
            </w:r>
          </w:p>
        </w:tc>
        <w:tc>
          <w:tcPr>
            <w:tcW w:w="1120"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center"/>
              <w:rPr>
                <w:rFonts w:ascii="Times New Roman" w:hAnsi="Times New Roman"/>
                <w:color w:val="000000"/>
                <w:sz w:val="24"/>
                <w:szCs w:val="24"/>
              </w:rPr>
            </w:pPr>
            <w:r w:rsidRPr="005130AC">
              <w:rPr>
                <w:rFonts w:ascii="Times New Roman" w:hAnsi="Times New Roman"/>
                <w:color w:val="000000"/>
                <w:sz w:val="24"/>
                <w:szCs w:val="24"/>
              </w:rPr>
              <w:t> </w:t>
            </w:r>
          </w:p>
        </w:tc>
        <w:tc>
          <w:tcPr>
            <w:tcW w:w="1243" w:type="dxa"/>
            <w:tcBorders>
              <w:top w:val="nil"/>
              <w:left w:val="nil"/>
              <w:bottom w:val="single" w:sz="4" w:space="0" w:color="auto"/>
              <w:right w:val="single" w:sz="4" w:space="0" w:color="auto"/>
            </w:tcBorders>
            <w:shd w:val="clear" w:color="auto" w:fill="auto"/>
            <w:vAlign w:val="center"/>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 </w:t>
            </w:r>
          </w:p>
        </w:tc>
        <w:tc>
          <w:tcPr>
            <w:tcW w:w="118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85</w:t>
            </w:r>
          </w:p>
        </w:tc>
        <w:tc>
          <w:tcPr>
            <w:tcW w:w="112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color w:val="000000"/>
                <w:sz w:val="24"/>
                <w:szCs w:val="24"/>
              </w:rPr>
            </w:pPr>
            <w:r w:rsidRPr="005130AC">
              <w:rPr>
                <w:rFonts w:ascii="Times New Roman" w:hAnsi="Times New Roman"/>
                <w:color w:val="000000"/>
                <w:sz w:val="24"/>
                <w:szCs w:val="24"/>
              </w:rPr>
              <w:t>15</w:t>
            </w:r>
          </w:p>
        </w:tc>
        <w:tc>
          <w:tcPr>
            <w:tcW w:w="1160" w:type="dxa"/>
            <w:vMerge/>
            <w:tcBorders>
              <w:top w:val="nil"/>
              <w:left w:val="single" w:sz="4" w:space="0" w:color="auto"/>
              <w:bottom w:val="single" w:sz="4" w:space="0" w:color="000000"/>
              <w:right w:val="single" w:sz="4" w:space="0" w:color="auto"/>
            </w:tcBorders>
            <w:vAlign w:val="center"/>
            <w:hideMark/>
          </w:tcPr>
          <w:p w:rsidR="003F7FE4" w:rsidRPr="005130AC" w:rsidRDefault="003F7FE4" w:rsidP="003F7FE4">
            <w:pPr>
              <w:spacing w:after="0" w:line="240" w:lineRule="auto"/>
              <w:rPr>
                <w:rFonts w:ascii="Times New Roman" w:hAnsi="Times New Roman"/>
                <w:color w:val="000000"/>
                <w:sz w:val="24"/>
                <w:szCs w:val="24"/>
              </w:rPr>
            </w:pPr>
          </w:p>
        </w:tc>
      </w:tr>
      <w:tr w:rsidR="003F7FE4" w:rsidRPr="005130AC" w:rsidTr="003F7FE4">
        <w:trPr>
          <w:trHeight w:val="300"/>
        </w:trPr>
        <w:tc>
          <w:tcPr>
            <w:tcW w:w="320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3F7FE4" w:rsidRPr="005130AC" w:rsidRDefault="003F7FE4" w:rsidP="003F7FE4">
            <w:pPr>
              <w:spacing w:after="0" w:line="240" w:lineRule="auto"/>
              <w:jc w:val="center"/>
              <w:rPr>
                <w:rFonts w:ascii="Times New Roman" w:hAnsi="Times New Roman"/>
                <w:b/>
                <w:bCs/>
                <w:color w:val="000000"/>
                <w:sz w:val="24"/>
                <w:szCs w:val="24"/>
              </w:rPr>
            </w:pPr>
            <w:r w:rsidRPr="005130AC">
              <w:rPr>
                <w:rFonts w:ascii="Times New Roman" w:hAnsi="Times New Roman"/>
                <w:b/>
                <w:bCs/>
                <w:color w:val="000000"/>
                <w:sz w:val="24"/>
                <w:szCs w:val="24"/>
              </w:rPr>
              <w:t>TOTAL</w:t>
            </w:r>
          </w:p>
        </w:tc>
        <w:tc>
          <w:tcPr>
            <w:tcW w:w="112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rPr>
                <w:rFonts w:ascii="Times New Roman" w:hAnsi="Times New Roman"/>
                <w:color w:val="000000"/>
                <w:sz w:val="24"/>
                <w:szCs w:val="24"/>
              </w:rPr>
            </w:pPr>
            <w:r w:rsidRPr="005130AC">
              <w:rPr>
                <w:rFonts w:ascii="Times New Roman" w:hAnsi="Times New Roman"/>
                <w:color w:val="000000"/>
                <w:sz w:val="24"/>
                <w:szCs w:val="24"/>
              </w:rPr>
              <w:t> </w:t>
            </w:r>
          </w:p>
        </w:tc>
        <w:tc>
          <w:tcPr>
            <w:tcW w:w="1243"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b/>
                <w:bCs/>
                <w:color w:val="000000"/>
                <w:sz w:val="24"/>
                <w:szCs w:val="24"/>
              </w:rPr>
            </w:pPr>
            <w:r w:rsidRPr="005130AC">
              <w:rPr>
                <w:rFonts w:ascii="Times New Roman" w:hAnsi="Times New Roman"/>
                <w:b/>
                <w:bCs/>
                <w:color w:val="000000"/>
                <w:sz w:val="24"/>
                <w:szCs w:val="24"/>
              </w:rPr>
              <w:t>330.99</w:t>
            </w:r>
          </w:p>
        </w:tc>
        <w:tc>
          <w:tcPr>
            <w:tcW w:w="118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b/>
                <w:bCs/>
                <w:color w:val="000000"/>
                <w:sz w:val="24"/>
                <w:szCs w:val="24"/>
              </w:rPr>
            </w:pPr>
            <w:r w:rsidRPr="005130AC">
              <w:rPr>
                <w:rFonts w:ascii="Times New Roman" w:hAnsi="Times New Roman"/>
                <w:b/>
                <w:bCs/>
                <w:color w:val="000000"/>
                <w:sz w:val="24"/>
                <w:szCs w:val="24"/>
              </w:rPr>
              <w:t>5935</w:t>
            </w:r>
          </w:p>
        </w:tc>
        <w:tc>
          <w:tcPr>
            <w:tcW w:w="112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right"/>
              <w:rPr>
                <w:rFonts w:ascii="Times New Roman" w:hAnsi="Times New Roman"/>
                <w:b/>
                <w:bCs/>
                <w:color w:val="000000"/>
                <w:sz w:val="24"/>
                <w:szCs w:val="24"/>
              </w:rPr>
            </w:pPr>
            <w:r w:rsidRPr="005130AC">
              <w:rPr>
                <w:rFonts w:ascii="Times New Roman" w:hAnsi="Times New Roman"/>
                <w:b/>
                <w:bCs/>
                <w:color w:val="000000"/>
                <w:sz w:val="24"/>
                <w:szCs w:val="24"/>
              </w:rPr>
              <w:t>2167</w:t>
            </w:r>
          </w:p>
        </w:tc>
        <w:tc>
          <w:tcPr>
            <w:tcW w:w="1160" w:type="dxa"/>
            <w:tcBorders>
              <w:top w:val="nil"/>
              <w:left w:val="nil"/>
              <w:bottom w:val="single" w:sz="4" w:space="0" w:color="auto"/>
              <w:right w:val="single" w:sz="4" w:space="0" w:color="auto"/>
            </w:tcBorders>
            <w:shd w:val="clear" w:color="auto" w:fill="auto"/>
            <w:noWrap/>
            <w:vAlign w:val="bottom"/>
            <w:hideMark/>
          </w:tcPr>
          <w:p w:rsidR="003F7FE4" w:rsidRPr="005130AC" w:rsidRDefault="003F7FE4" w:rsidP="003F7FE4">
            <w:pPr>
              <w:spacing w:after="0" w:line="240" w:lineRule="auto"/>
              <w:jc w:val="center"/>
              <w:rPr>
                <w:rFonts w:ascii="Times New Roman" w:hAnsi="Times New Roman"/>
                <w:b/>
                <w:bCs/>
                <w:color w:val="000000"/>
                <w:sz w:val="24"/>
                <w:szCs w:val="24"/>
              </w:rPr>
            </w:pPr>
            <w:r w:rsidRPr="005130AC">
              <w:rPr>
                <w:rFonts w:ascii="Times New Roman" w:hAnsi="Times New Roman"/>
                <w:b/>
                <w:bCs/>
                <w:color w:val="000000"/>
                <w:sz w:val="24"/>
                <w:szCs w:val="24"/>
              </w:rPr>
              <w:t>60</w:t>
            </w:r>
          </w:p>
        </w:tc>
      </w:tr>
    </w:tbl>
    <w:p w:rsidR="001A55E5" w:rsidRDefault="001A55E5" w:rsidP="009A4163">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lang w:val="ro-RO"/>
        </w:rPr>
      </w:pPr>
    </w:p>
    <w:p w:rsidR="00551EC6" w:rsidRDefault="00551EC6" w:rsidP="00350706">
      <w:pPr>
        <w:spacing w:after="0" w:line="360" w:lineRule="auto"/>
        <w:jc w:val="both"/>
        <w:rPr>
          <w:rFonts w:ascii="Times New Roman" w:eastAsiaTheme="minorHAnsi" w:hAnsi="Times New Roman"/>
          <w:sz w:val="24"/>
          <w:szCs w:val="24"/>
        </w:rPr>
      </w:pPr>
      <w:r>
        <w:rPr>
          <w:rFonts w:ascii="Times New Roman" w:eastAsiaTheme="minorHAnsi" w:hAnsi="Times New Roman"/>
          <w:sz w:val="24"/>
          <w:szCs w:val="24"/>
        </w:rPr>
        <w:t xml:space="preserve">Actuala repartiție a pajiștilor arată că bovinele </w:t>
      </w:r>
      <w:r w:rsidR="003E2660">
        <w:rPr>
          <w:rFonts w:ascii="Times New Roman" w:eastAsiaTheme="minorHAnsi" w:hAnsi="Times New Roman"/>
          <w:sz w:val="24"/>
          <w:szCs w:val="24"/>
        </w:rPr>
        <w:t>pășunează pe luncă</w:t>
      </w:r>
      <w:r>
        <w:rPr>
          <w:rFonts w:ascii="Times New Roman" w:eastAsiaTheme="minorHAnsi" w:hAnsi="Times New Roman"/>
          <w:sz w:val="24"/>
          <w:szCs w:val="24"/>
        </w:rPr>
        <w:t xml:space="preserve"> ,  efectuvul de bovine fiind destul de scăzut. Restul suprafețelor sunt repartizate ovinelor și caprinelor.</w:t>
      </w:r>
    </w:p>
    <w:p w:rsidR="00551EC6" w:rsidRDefault="00551EC6" w:rsidP="00551EC6">
      <w:pPr>
        <w:spacing w:after="0" w:line="360" w:lineRule="auto"/>
        <w:jc w:val="both"/>
        <w:rPr>
          <w:rFonts w:ascii="Times New Roman" w:eastAsiaTheme="minorHAnsi" w:hAnsi="Times New Roman"/>
          <w:sz w:val="24"/>
          <w:szCs w:val="24"/>
        </w:rPr>
      </w:pPr>
      <w:r>
        <w:rPr>
          <w:rFonts w:ascii="Times New Roman" w:eastAsiaTheme="minorHAnsi" w:hAnsi="Times New Roman"/>
          <w:sz w:val="24"/>
          <w:szCs w:val="24"/>
        </w:rPr>
        <w:t>Suprafețele care formează obiectul acțiunii de repartizare a pășunilor sunt pășunile propriu zise, fânețele folosite prin pășunat și suprafețele din fondul forestier lipsite de arborete sau cu consistență redusă, cu păduri degradate, în care crește iarba consumabilă de animale.</w:t>
      </w:r>
    </w:p>
    <w:p w:rsidR="00551EC6" w:rsidRDefault="00551EC6" w:rsidP="00551EC6">
      <w:pPr>
        <w:spacing w:after="0" w:line="360" w:lineRule="auto"/>
        <w:jc w:val="both"/>
        <w:rPr>
          <w:rFonts w:ascii="Times New Roman" w:eastAsiaTheme="minorHAnsi" w:hAnsi="Times New Roman"/>
          <w:sz w:val="24"/>
          <w:szCs w:val="24"/>
        </w:rPr>
      </w:pPr>
      <w:r>
        <w:rPr>
          <w:rFonts w:ascii="Times New Roman" w:eastAsiaTheme="minorHAnsi" w:hAnsi="Times New Roman"/>
          <w:sz w:val="24"/>
          <w:szCs w:val="24"/>
        </w:rPr>
        <w:t>Acțiunea de repartizare a pășunilor ar trebui legiferată și să revină unor comisii pastorale, constituite prin grija primăriilor la nivelul comunelor, orașelor și municipiilor se repartizează pentru pășunat de către consiliile județene, prin comisiile alcătuite în acest scop.</w:t>
      </w:r>
    </w:p>
    <w:p w:rsidR="00551EC6" w:rsidRDefault="00551EC6" w:rsidP="00551EC6">
      <w:pPr>
        <w:spacing w:after="0" w:line="360" w:lineRule="auto"/>
        <w:jc w:val="both"/>
        <w:rPr>
          <w:rFonts w:ascii="Times New Roman" w:eastAsiaTheme="minorHAnsi" w:hAnsi="Times New Roman"/>
          <w:sz w:val="24"/>
          <w:szCs w:val="24"/>
        </w:rPr>
      </w:pPr>
      <w:r>
        <w:rPr>
          <w:rFonts w:ascii="Times New Roman" w:eastAsiaTheme="minorHAnsi" w:hAnsi="Times New Roman"/>
          <w:sz w:val="24"/>
          <w:szCs w:val="24"/>
        </w:rPr>
        <w:t>Sunt necesare stabilirea unor criterii de repartizare a speciilor și categoriilor de animale, funcție de suprafață, mod de folosire, altitudine, calitatea pajiștii modul de asigurare a apei de băut, drumuri de acces, etc.</w:t>
      </w:r>
    </w:p>
    <w:p w:rsidR="00551EC6" w:rsidRDefault="00551EC6" w:rsidP="00551EC6">
      <w:pPr>
        <w:spacing w:after="0" w:line="360" w:lineRule="auto"/>
        <w:jc w:val="both"/>
        <w:rPr>
          <w:rFonts w:ascii="Times New Roman" w:eastAsiaTheme="minorHAnsi" w:hAnsi="Times New Roman"/>
          <w:sz w:val="24"/>
          <w:szCs w:val="24"/>
        </w:rPr>
      </w:pPr>
      <w:r>
        <w:rPr>
          <w:rFonts w:ascii="Times New Roman" w:eastAsiaTheme="minorHAnsi" w:hAnsi="Times New Roman"/>
          <w:sz w:val="24"/>
          <w:szCs w:val="24"/>
        </w:rPr>
        <w:t>În această ordine de idei se are în vedere orientativ repartizara funcție de etajare:</w:t>
      </w:r>
    </w:p>
    <w:p w:rsidR="00551EC6" w:rsidRDefault="00741155" w:rsidP="00551EC6">
      <w:pPr>
        <w:spacing w:after="0" w:line="360" w:lineRule="auto"/>
        <w:jc w:val="both"/>
        <w:rPr>
          <w:rFonts w:ascii="Times New Roman" w:eastAsiaTheme="minorHAnsi" w:hAnsi="Times New Roman"/>
          <w:sz w:val="24"/>
          <w:szCs w:val="24"/>
        </w:rPr>
      </w:pPr>
      <w:r>
        <w:rPr>
          <w:rFonts w:ascii="Times New Roman" w:eastAsiaTheme="minorHAnsi" w:hAnsi="Times New Roman"/>
          <w:sz w:val="24"/>
          <w:szCs w:val="24"/>
        </w:rPr>
        <w:t xml:space="preserve">Pe teritoriul comunei Foltești </w:t>
      </w:r>
      <w:r w:rsidR="00551EC6">
        <w:rPr>
          <w:rFonts w:ascii="Times New Roman" w:eastAsiaTheme="minorHAnsi" w:hAnsi="Times New Roman"/>
          <w:sz w:val="24"/>
          <w:szCs w:val="24"/>
        </w:rPr>
        <w:t xml:space="preserve"> altitudinea maxim</w:t>
      </w:r>
      <w:r>
        <w:rPr>
          <w:rFonts w:ascii="Times New Roman" w:eastAsiaTheme="minorHAnsi" w:hAnsi="Times New Roman"/>
          <w:sz w:val="24"/>
          <w:szCs w:val="24"/>
        </w:rPr>
        <w:t xml:space="preserve">ă </w:t>
      </w:r>
      <w:r w:rsidR="00551EC6">
        <w:rPr>
          <w:rFonts w:ascii="Times New Roman" w:eastAsiaTheme="minorHAnsi" w:hAnsi="Times New Roman"/>
          <w:sz w:val="24"/>
          <w:szCs w:val="24"/>
        </w:rPr>
        <w:t xml:space="preserve"> nu </w:t>
      </w:r>
      <w:r w:rsidR="00551EC6" w:rsidRPr="004E44AD">
        <w:rPr>
          <w:rFonts w:ascii="Times New Roman" w:eastAsiaTheme="minorHAnsi" w:hAnsi="Times New Roman"/>
          <w:sz w:val="24"/>
          <w:szCs w:val="24"/>
        </w:rPr>
        <w:t xml:space="preserve">depășește 162 m, </w:t>
      </w:r>
      <w:r w:rsidR="00551EC6" w:rsidRPr="00D03A24">
        <w:rPr>
          <w:rFonts w:ascii="Times New Roman" w:eastAsiaTheme="minorHAnsi" w:hAnsi="Times New Roman"/>
          <w:sz w:val="24"/>
          <w:szCs w:val="24"/>
        </w:rPr>
        <w:t xml:space="preserve">însă diferența de </w:t>
      </w:r>
      <w:r w:rsidR="00551EC6">
        <w:rPr>
          <w:rFonts w:ascii="Times New Roman" w:eastAsiaTheme="minorHAnsi" w:hAnsi="Times New Roman"/>
          <w:sz w:val="24"/>
          <w:szCs w:val="24"/>
        </w:rPr>
        <w:t>e</w:t>
      </w:r>
      <w:r w:rsidR="00551EC6" w:rsidRPr="00D03A24">
        <w:rPr>
          <w:rFonts w:ascii="Times New Roman" w:eastAsiaTheme="minorHAnsi" w:hAnsi="Times New Roman"/>
          <w:sz w:val="24"/>
          <w:szCs w:val="24"/>
        </w:rPr>
        <w:t xml:space="preserve">tajare este semnificativă </w:t>
      </w:r>
      <w:r w:rsidR="00551EC6">
        <w:rPr>
          <w:rFonts w:ascii="Times New Roman" w:eastAsiaTheme="minorHAnsi" w:hAnsi="Times New Roman"/>
          <w:sz w:val="24"/>
          <w:szCs w:val="24"/>
        </w:rPr>
        <w:t>din punct de vedere a productivității și calității pajiștilor, a gradului de eroziune etc.</w:t>
      </w:r>
    </w:p>
    <w:p w:rsidR="00551EC6" w:rsidRDefault="00551EC6" w:rsidP="00551EC6">
      <w:pPr>
        <w:spacing w:after="0" w:line="360" w:lineRule="auto"/>
        <w:jc w:val="both"/>
        <w:rPr>
          <w:rFonts w:ascii="Times New Roman" w:eastAsiaTheme="minorHAnsi" w:hAnsi="Times New Roman"/>
          <w:sz w:val="24"/>
          <w:szCs w:val="24"/>
        </w:rPr>
      </w:pPr>
      <w:r>
        <w:rPr>
          <w:rFonts w:ascii="Times New Roman" w:eastAsiaTheme="minorHAnsi" w:hAnsi="Times New Roman"/>
          <w:sz w:val="24"/>
          <w:szCs w:val="24"/>
        </w:rPr>
        <w:t>Astfel pajiști situate în luncă și la altitudini de până la 80 m se recomandă a fi repartizate  cu prioritate pentru bovine.</w:t>
      </w:r>
    </w:p>
    <w:p w:rsidR="00551EC6" w:rsidRDefault="00551EC6" w:rsidP="00551EC6">
      <w:pPr>
        <w:spacing w:after="0" w:line="360" w:lineRule="auto"/>
        <w:jc w:val="both"/>
        <w:rPr>
          <w:rFonts w:ascii="Times New Roman" w:eastAsiaTheme="minorHAnsi" w:hAnsi="Times New Roman"/>
          <w:sz w:val="24"/>
          <w:szCs w:val="24"/>
        </w:rPr>
      </w:pPr>
      <w:r>
        <w:rPr>
          <w:rFonts w:ascii="Times New Roman" w:eastAsiaTheme="minorHAnsi" w:hAnsi="Times New Roman"/>
          <w:sz w:val="24"/>
          <w:szCs w:val="24"/>
        </w:rPr>
        <w:t>Cele situate la altitudini mai mari să fie repartizate în special pășunatului ovinelor</w:t>
      </w:r>
    </w:p>
    <w:p w:rsidR="00551EC6" w:rsidRPr="00A17A8A" w:rsidRDefault="00551EC6" w:rsidP="00551EC6">
      <w:pPr>
        <w:spacing w:after="0" w:line="360" w:lineRule="auto"/>
        <w:jc w:val="both"/>
        <w:rPr>
          <w:rFonts w:ascii="Times New Roman" w:eastAsiaTheme="minorHAnsi" w:hAnsi="Times New Roman"/>
          <w:b/>
          <w:i/>
          <w:sz w:val="24"/>
          <w:szCs w:val="24"/>
        </w:rPr>
      </w:pPr>
      <w:r>
        <w:rPr>
          <w:rFonts w:ascii="Times New Roman" w:eastAsiaTheme="minorHAnsi" w:hAnsi="Times New Roman"/>
          <w:sz w:val="24"/>
          <w:szCs w:val="24"/>
        </w:rPr>
        <w:t xml:space="preserve">Din tabelul crescătorilor de animale reiese că pe pășunile UAT-ului se află în prez </w:t>
      </w:r>
      <w:r w:rsidR="00A17A8A" w:rsidRPr="00A17A8A">
        <w:rPr>
          <w:rFonts w:ascii="Times New Roman" w:eastAsiaTheme="minorHAnsi" w:hAnsi="Times New Roman"/>
          <w:b/>
          <w:i/>
          <w:sz w:val="24"/>
          <w:szCs w:val="24"/>
        </w:rPr>
        <w:t>5935</w:t>
      </w:r>
      <w:r w:rsidRPr="00A17A8A">
        <w:rPr>
          <w:rFonts w:ascii="Times New Roman" w:eastAsiaTheme="minorHAnsi" w:hAnsi="Times New Roman"/>
          <w:b/>
          <w:i/>
          <w:sz w:val="24"/>
          <w:szCs w:val="24"/>
        </w:rPr>
        <w:t>ovine</w:t>
      </w:r>
      <w:r w:rsidRPr="00A17A8A">
        <w:rPr>
          <w:rFonts w:ascii="Times New Roman" w:eastAsiaTheme="minorHAnsi" w:hAnsi="Times New Roman"/>
          <w:sz w:val="24"/>
          <w:szCs w:val="24"/>
        </w:rPr>
        <w:t xml:space="preserve">, </w:t>
      </w:r>
      <w:r w:rsidR="00A17A8A" w:rsidRPr="00A17A8A">
        <w:rPr>
          <w:rFonts w:ascii="Times New Roman" w:eastAsiaTheme="minorHAnsi" w:hAnsi="Times New Roman"/>
          <w:b/>
          <w:i/>
          <w:sz w:val="24"/>
          <w:szCs w:val="24"/>
        </w:rPr>
        <w:t>2176</w:t>
      </w:r>
      <w:r w:rsidRPr="00A17A8A">
        <w:rPr>
          <w:rFonts w:ascii="Times New Roman" w:eastAsiaTheme="minorHAnsi" w:hAnsi="Times New Roman"/>
          <w:b/>
          <w:i/>
          <w:sz w:val="24"/>
          <w:szCs w:val="24"/>
        </w:rPr>
        <w:t xml:space="preserve"> caprine și 6</w:t>
      </w:r>
      <w:r w:rsidR="00A17A8A" w:rsidRPr="00A17A8A">
        <w:rPr>
          <w:rFonts w:ascii="Times New Roman" w:eastAsiaTheme="minorHAnsi" w:hAnsi="Times New Roman"/>
          <w:b/>
          <w:i/>
          <w:sz w:val="24"/>
          <w:szCs w:val="24"/>
        </w:rPr>
        <w:t>0</w:t>
      </w:r>
      <w:r w:rsidRPr="00A17A8A">
        <w:rPr>
          <w:rFonts w:ascii="Times New Roman" w:eastAsiaTheme="minorHAnsi" w:hAnsi="Times New Roman"/>
          <w:b/>
          <w:i/>
          <w:sz w:val="24"/>
          <w:szCs w:val="24"/>
        </w:rPr>
        <w:t xml:space="preserve"> bovine. </w:t>
      </w:r>
    </w:p>
    <w:p w:rsidR="00551EC6" w:rsidRDefault="00551EC6" w:rsidP="00551EC6">
      <w:pPr>
        <w:spacing w:after="0" w:line="360" w:lineRule="auto"/>
        <w:jc w:val="both"/>
        <w:rPr>
          <w:rFonts w:ascii="Times New Roman" w:eastAsiaTheme="minorHAnsi" w:hAnsi="Times New Roman"/>
          <w:sz w:val="24"/>
          <w:szCs w:val="24"/>
        </w:rPr>
      </w:pPr>
      <w:r>
        <w:rPr>
          <w:rFonts w:ascii="Times New Roman" w:eastAsiaTheme="minorHAnsi" w:hAnsi="Times New Roman"/>
          <w:sz w:val="24"/>
          <w:szCs w:val="24"/>
        </w:rPr>
        <w:t>Experiența acumulată în decursul anilor a scos în evidență că asigurarea continuității prin repartizarea pe anumite suprafețe de pășunat a acelorași unități crescătoare de animale, prezintă multe avantaje. Crescătorii  reușesc astfel să cunoască mai bine pajiștea, știu că dacă respectă și aplică mai conștiincios sarcinile de le revin în legătură cu sistemul de exploatare este în avantajul producției și calității, se</w:t>
      </w:r>
      <w:r w:rsidR="005A20B2">
        <w:rPr>
          <w:rFonts w:ascii="Times New Roman" w:eastAsiaTheme="minorHAnsi" w:hAnsi="Times New Roman"/>
          <w:sz w:val="24"/>
          <w:szCs w:val="24"/>
        </w:rPr>
        <w:t xml:space="preserve"> </w:t>
      </w:r>
      <w:r>
        <w:rPr>
          <w:rFonts w:ascii="Times New Roman" w:eastAsiaTheme="minorHAnsi" w:hAnsi="Times New Roman"/>
          <w:sz w:val="24"/>
          <w:szCs w:val="24"/>
        </w:rPr>
        <w:t xml:space="preserve"> naște o relație pozitivă între om-pajiște-animale, în final totul în folosul economiei.</w:t>
      </w:r>
    </w:p>
    <w:p w:rsidR="00551EC6" w:rsidRDefault="00551EC6" w:rsidP="00551EC6">
      <w:pPr>
        <w:spacing w:after="0" w:line="360" w:lineRule="auto"/>
        <w:jc w:val="both"/>
        <w:rPr>
          <w:rFonts w:ascii="Times New Roman" w:eastAsiaTheme="minorHAnsi" w:hAnsi="Times New Roman"/>
          <w:sz w:val="24"/>
          <w:szCs w:val="24"/>
        </w:rPr>
      </w:pPr>
      <w:r>
        <w:rPr>
          <w:rFonts w:ascii="Times New Roman" w:eastAsiaTheme="minorHAnsi" w:hAnsi="Times New Roman"/>
          <w:sz w:val="24"/>
          <w:szCs w:val="24"/>
        </w:rPr>
        <w:t>Este binecunoscut și binevenită legea prin care o pajiște se repartizează pe mai mulți ani, astfel beneficiarii care știu că vor veni și în anii următori pe aceeași pajiște vor acorda  mai multă atenție acțiunii de conservare a rezervelor pentru anul următor.</w:t>
      </w:r>
    </w:p>
    <w:p w:rsidR="00551EC6" w:rsidRDefault="00551EC6" w:rsidP="00551EC6">
      <w:pPr>
        <w:spacing w:after="0" w:line="360" w:lineRule="auto"/>
        <w:jc w:val="both"/>
        <w:rPr>
          <w:rFonts w:ascii="Times New Roman" w:eastAsiaTheme="minorHAnsi" w:hAnsi="Times New Roman"/>
          <w:sz w:val="24"/>
          <w:szCs w:val="24"/>
        </w:rPr>
      </w:pPr>
      <w:r>
        <w:rPr>
          <w:rFonts w:ascii="Times New Roman" w:eastAsiaTheme="minorHAnsi" w:hAnsi="Times New Roman"/>
          <w:sz w:val="24"/>
          <w:szCs w:val="24"/>
        </w:rPr>
        <w:t>Trebuie avut în vedere că prin îmbunătățirea celei mai mari părți din pajiște capacitatea lor de pășunat va crește cu 20-30% sau chiar mai mult.</w:t>
      </w:r>
    </w:p>
    <w:p w:rsidR="00551EC6" w:rsidRPr="005A20B2" w:rsidRDefault="00551EC6" w:rsidP="00551EC6">
      <w:pPr>
        <w:spacing w:after="0" w:line="360" w:lineRule="auto"/>
        <w:jc w:val="both"/>
        <w:rPr>
          <w:rFonts w:ascii="Times New Roman" w:eastAsiaTheme="minorHAnsi" w:hAnsi="Times New Roman"/>
          <w:sz w:val="24"/>
          <w:szCs w:val="24"/>
        </w:rPr>
      </w:pPr>
      <w:r w:rsidRPr="005A20B2">
        <w:rPr>
          <w:rFonts w:ascii="Times New Roman" w:eastAsiaTheme="minorHAnsi" w:hAnsi="Times New Roman"/>
          <w:sz w:val="24"/>
          <w:szCs w:val="24"/>
        </w:rPr>
        <w:t>Din analizele efectuate și prezentate în tabe</w:t>
      </w:r>
      <w:r w:rsidR="00152149" w:rsidRPr="005A20B2">
        <w:rPr>
          <w:rFonts w:ascii="Times New Roman" w:eastAsiaTheme="minorHAnsi" w:hAnsi="Times New Roman"/>
          <w:sz w:val="24"/>
          <w:szCs w:val="24"/>
        </w:rPr>
        <w:t>lele ce urmează rezultă că încăr</w:t>
      </w:r>
      <w:r w:rsidRPr="005A20B2">
        <w:rPr>
          <w:rFonts w:ascii="Times New Roman" w:eastAsiaTheme="minorHAnsi" w:hAnsi="Times New Roman"/>
          <w:sz w:val="24"/>
          <w:szCs w:val="24"/>
        </w:rPr>
        <w:t>cătura de animale pe suprafața de pășunat a UAT-ului este mai mare cu mult față de capacitatea de pășunat.</w:t>
      </w:r>
    </w:p>
    <w:p w:rsidR="00551EC6" w:rsidRPr="00726876" w:rsidRDefault="00551EC6" w:rsidP="00551EC6">
      <w:pPr>
        <w:spacing w:after="0" w:line="360" w:lineRule="auto"/>
        <w:jc w:val="both"/>
        <w:rPr>
          <w:rFonts w:ascii="Times New Roman" w:eastAsiaTheme="minorHAnsi" w:hAnsi="Times New Roman"/>
          <w:sz w:val="24"/>
          <w:szCs w:val="24"/>
          <w:lang w:val="ro-RO"/>
        </w:rPr>
      </w:pPr>
      <w:r w:rsidRPr="005A20B2">
        <w:rPr>
          <w:rFonts w:ascii="Times New Roman" w:eastAsiaTheme="minorHAnsi" w:hAnsi="Times New Roman"/>
          <w:sz w:val="24"/>
          <w:szCs w:val="24"/>
          <w:lang w:val="ro-RO"/>
        </w:rPr>
        <w:t>În urma intrării în vigoare a prezentului amenajament, UAT F</w:t>
      </w:r>
      <w:r w:rsidR="00C42ACA" w:rsidRPr="005A20B2">
        <w:rPr>
          <w:rFonts w:ascii="Times New Roman" w:eastAsiaTheme="minorHAnsi" w:hAnsi="Times New Roman"/>
          <w:sz w:val="24"/>
          <w:szCs w:val="24"/>
          <w:lang w:val="ro-RO"/>
        </w:rPr>
        <w:t>oltești</w:t>
      </w:r>
      <w:r w:rsidRPr="005A20B2">
        <w:rPr>
          <w:rFonts w:ascii="Times New Roman" w:eastAsiaTheme="minorHAnsi" w:hAnsi="Times New Roman"/>
          <w:sz w:val="24"/>
          <w:szCs w:val="24"/>
          <w:lang w:val="ro-RO"/>
        </w:rPr>
        <w:t xml:space="preserve"> are în vedere o redistribuire</w:t>
      </w:r>
      <w:r>
        <w:rPr>
          <w:rFonts w:ascii="Times New Roman" w:eastAsiaTheme="minorHAnsi" w:hAnsi="Times New Roman"/>
          <w:sz w:val="24"/>
          <w:szCs w:val="24"/>
          <w:lang w:val="ro-RO"/>
        </w:rPr>
        <w:t xml:space="preserve"> a crescătorilor de animale funcție de încărcătura de animale pe suprafața de pășunat, și funcție de accesibilitatea și eficiența folosirii pășunilor respective.</w:t>
      </w:r>
      <w:r w:rsidRPr="00726876">
        <w:rPr>
          <w:rFonts w:ascii="Times New Roman" w:eastAsiaTheme="minorHAnsi" w:hAnsi="Times New Roman"/>
          <w:sz w:val="24"/>
          <w:szCs w:val="24"/>
          <w:lang w:val="ro-RO"/>
        </w:rPr>
        <w:t xml:space="preserve">           </w:t>
      </w:r>
    </w:p>
    <w:p w:rsidR="00551EC6" w:rsidRPr="00726876" w:rsidRDefault="00551EC6" w:rsidP="00551EC6">
      <w:pPr>
        <w:spacing w:after="0" w:line="360" w:lineRule="auto"/>
        <w:jc w:val="both"/>
        <w:rPr>
          <w:rFonts w:ascii="Times New Roman" w:eastAsiaTheme="minorHAnsi" w:hAnsi="Times New Roman"/>
          <w:sz w:val="24"/>
          <w:szCs w:val="24"/>
          <w:lang w:val="ro-RO"/>
        </w:rPr>
      </w:pPr>
      <w:r w:rsidRPr="00726876">
        <w:rPr>
          <w:rFonts w:ascii="Times New Roman" w:eastAsiaTheme="minorHAnsi" w:hAnsi="Times New Roman"/>
          <w:b/>
          <w:bCs/>
          <w:sz w:val="24"/>
          <w:szCs w:val="24"/>
          <w:lang w:val="ro-RO"/>
        </w:rPr>
        <w:t>Stabilirea încărcării cu animale</w:t>
      </w:r>
    </w:p>
    <w:p w:rsidR="00551EC6" w:rsidRPr="00726876" w:rsidRDefault="00551EC6" w:rsidP="00551EC6">
      <w:pPr>
        <w:spacing w:after="0" w:line="360" w:lineRule="auto"/>
        <w:jc w:val="both"/>
        <w:rPr>
          <w:rFonts w:ascii="Times New Roman" w:eastAsiaTheme="minorHAnsi" w:hAnsi="Times New Roman"/>
          <w:sz w:val="24"/>
          <w:szCs w:val="24"/>
          <w:lang w:val="ro-RO"/>
        </w:rPr>
      </w:pPr>
      <w:r w:rsidRPr="00726876">
        <w:rPr>
          <w:rFonts w:ascii="Times New Roman" w:eastAsiaTheme="minorHAnsi" w:hAnsi="Times New Roman"/>
          <w:sz w:val="24"/>
          <w:szCs w:val="24"/>
          <w:lang w:val="ro-RO"/>
        </w:rPr>
        <w:t>Stabilirea încărcării cu animale a unei păşuni se face în baza determinării repetate a producţiei păşunii prin cosire, respectiv a producţiei totale de iarbă (</w:t>
      </w:r>
      <w:r w:rsidRPr="00726876">
        <w:rPr>
          <w:rFonts w:ascii="Times New Roman" w:eastAsiaTheme="minorHAnsi" w:hAnsi="Times New Roman"/>
          <w:b/>
          <w:bCs/>
          <w:sz w:val="24"/>
          <w:szCs w:val="24"/>
          <w:lang w:val="ro-RO"/>
        </w:rPr>
        <w:t>Pt</w:t>
      </w:r>
      <w:r w:rsidRPr="00726876">
        <w:rPr>
          <w:rFonts w:ascii="Times New Roman" w:eastAsiaTheme="minorHAnsi" w:hAnsi="Times New Roman"/>
          <w:sz w:val="24"/>
          <w:szCs w:val="24"/>
          <w:lang w:val="ro-RO"/>
        </w:rPr>
        <w:t>) pe cicluri de păşunat cât şi stabilirea coeficientului de folosire a ierbii (</w:t>
      </w:r>
      <w:r w:rsidRPr="00726876">
        <w:rPr>
          <w:rFonts w:ascii="Times New Roman" w:eastAsiaTheme="minorHAnsi" w:hAnsi="Times New Roman"/>
          <w:b/>
          <w:bCs/>
          <w:sz w:val="24"/>
          <w:szCs w:val="24"/>
          <w:lang w:val="ro-RO"/>
        </w:rPr>
        <w:t>Cf</w:t>
      </w:r>
      <w:r w:rsidRPr="00726876">
        <w:rPr>
          <w:rFonts w:ascii="Times New Roman" w:eastAsiaTheme="minorHAnsi" w:hAnsi="Times New Roman"/>
          <w:sz w:val="24"/>
          <w:szCs w:val="24"/>
          <w:lang w:val="ro-RO"/>
        </w:rPr>
        <w:t>).</w:t>
      </w:r>
    </w:p>
    <w:p w:rsidR="00551EC6" w:rsidRPr="00726876" w:rsidRDefault="00551EC6" w:rsidP="00551EC6">
      <w:pPr>
        <w:jc w:val="both"/>
        <w:rPr>
          <w:rFonts w:ascii="Times New Roman" w:eastAsiaTheme="minorHAnsi" w:hAnsi="Times New Roman"/>
          <w:b/>
          <w:sz w:val="24"/>
          <w:szCs w:val="24"/>
          <w:lang w:val="ro-RO"/>
        </w:rPr>
      </w:pPr>
      <w:r w:rsidRPr="00726876">
        <w:rPr>
          <w:rFonts w:ascii="Times New Roman" w:eastAsiaTheme="minorHAnsi" w:hAnsi="Times New Roman"/>
          <w:b/>
          <w:sz w:val="24"/>
          <w:szCs w:val="24"/>
          <w:lang w:val="ro-RO"/>
        </w:rPr>
        <w:t xml:space="preserve">               CF se stabile</w:t>
      </w:r>
      <w:r>
        <w:rPr>
          <w:rFonts w:ascii="Times New Roman" w:eastAsiaTheme="minorHAnsi" w:hAnsi="Times New Roman"/>
          <w:b/>
          <w:sz w:val="24"/>
          <w:szCs w:val="24"/>
          <w:lang w:val="ro-RO"/>
        </w:rPr>
        <w:t>ș</w:t>
      </w:r>
      <w:r w:rsidRPr="00726876">
        <w:rPr>
          <w:rFonts w:ascii="Times New Roman" w:eastAsiaTheme="minorHAnsi" w:hAnsi="Times New Roman"/>
          <w:b/>
          <w:sz w:val="24"/>
          <w:szCs w:val="24"/>
          <w:lang w:val="ro-RO"/>
        </w:rPr>
        <w:t>te dup</w:t>
      </w:r>
      <w:r>
        <w:rPr>
          <w:rFonts w:ascii="Times New Roman" w:eastAsiaTheme="minorHAnsi" w:hAnsi="Times New Roman"/>
          <w:b/>
          <w:sz w:val="24"/>
          <w:szCs w:val="24"/>
          <w:lang w:val="ro-RO"/>
        </w:rPr>
        <w:t>ă</w:t>
      </w:r>
      <w:r w:rsidRPr="00726876">
        <w:rPr>
          <w:rFonts w:ascii="Times New Roman" w:eastAsiaTheme="minorHAnsi" w:hAnsi="Times New Roman"/>
          <w:b/>
          <w:sz w:val="24"/>
          <w:szCs w:val="24"/>
          <w:lang w:val="ro-RO"/>
        </w:rPr>
        <w:t xml:space="preserve"> formula urm</w:t>
      </w:r>
      <w:r>
        <w:rPr>
          <w:rFonts w:ascii="Times New Roman" w:eastAsiaTheme="minorHAnsi" w:hAnsi="Times New Roman"/>
          <w:b/>
          <w:sz w:val="24"/>
          <w:szCs w:val="24"/>
          <w:lang w:val="ro-RO"/>
        </w:rPr>
        <w:t>ă</w:t>
      </w:r>
      <w:r w:rsidRPr="00726876">
        <w:rPr>
          <w:rFonts w:ascii="Times New Roman" w:eastAsiaTheme="minorHAnsi" w:hAnsi="Times New Roman"/>
          <w:b/>
          <w:sz w:val="24"/>
          <w:szCs w:val="24"/>
          <w:lang w:val="ro-RO"/>
        </w:rPr>
        <w:t>toare,</w:t>
      </w:r>
      <w:r>
        <w:rPr>
          <w:rFonts w:ascii="Times New Roman" w:eastAsiaTheme="minorHAnsi" w:hAnsi="Times New Roman"/>
          <w:b/>
          <w:sz w:val="24"/>
          <w:szCs w:val="24"/>
          <w:lang w:val="ro-RO"/>
        </w:rPr>
        <w:t xml:space="preserve"> </w:t>
      </w:r>
      <w:r w:rsidRPr="00726876">
        <w:rPr>
          <w:rFonts w:ascii="Times New Roman" w:eastAsiaTheme="minorHAnsi" w:hAnsi="Times New Roman"/>
          <w:b/>
          <w:sz w:val="24"/>
          <w:szCs w:val="24"/>
          <w:lang w:val="ro-RO"/>
        </w:rPr>
        <w:t>exprimat</w:t>
      </w:r>
      <w:r>
        <w:rPr>
          <w:rFonts w:ascii="Times New Roman" w:eastAsiaTheme="minorHAnsi" w:hAnsi="Times New Roman"/>
          <w:b/>
          <w:sz w:val="24"/>
          <w:szCs w:val="24"/>
          <w:lang w:val="ro-RO"/>
        </w:rPr>
        <w:t>ă</w:t>
      </w:r>
      <w:r w:rsidRPr="00726876">
        <w:rPr>
          <w:rFonts w:ascii="Times New Roman" w:eastAsiaTheme="minorHAnsi" w:hAnsi="Times New Roman"/>
          <w:b/>
          <w:sz w:val="24"/>
          <w:szCs w:val="24"/>
          <w:lang w:val="ro-RO"/>
        </w:rPr>
        <w:t xml:space="preserve"> in procente</w:t>
      </w:r>
    </w:p>
    <w:p w:rsidR="00E83446" w:rsidRDefault="00551EC6" w:rsidP="00551EC6">
      <w:pPr>
        <w:jc w:val="both"/>
        <w:rPr>
          <w:rFonts w:ascii="Times New Roman" w:eastAsiaTheme="minorHAnsi" w:hAnsi="Times New Roman"/>
          <w:sz w:val="24"/>
          <w:szCs w:val="24"/>
        </w:rPr>
      </w:pPr>
      <m:oMathPara>
        <m:oMath>
          <m:r>
            <m:rPr>
              <m:sty m:val="p"/>
            </m:rPr>
            <w:rPr>
              <w:rFonts w:ascii="Cambria Math" w:eastAsiaTheme="minorHAnsi" w:hAnsi="Cambria Math" w:cs="Cambria Math"/>
              <w:sz w:val="24"/>
              <w:szCs w:val="24"/>
            </w:rPr>
            <m:t>Cf%=</m:t>
          </m:r>
          <m:f>
            <m:fPr>
              <m:ctrlPr>
                <w:rPr>
                  <w:rFonts w:ascii="Cambria Math" w:eastAsiaTheme="minorHAnsi" w:hAnsi="Cambria Math"/>
                  <w:sz w:val="24"/>
                  <w:szCs w:val="24"/>
                </w:rPr>
              </m:ctrlPr>
            </m:fPr>
            <m:num>
              <m:r>
                <m:rPr>
                  <m:sty m:val="p"/>
                </m:rPr>
                <w:rPr>
                  <w:rFonts w:ascii="Cambria Math" w:eastAsiaTheme="minorHAnsi" w:hAnsi="Cambria Math" w:cs="Cambria Math"/>
                  <w:sz w:val="24"/>
                  <w:szCs w:val="24"/>
                </w:rPr>
                <m:t>Pt(</m:t>
              </m:r>
              <m:f>
                <m:fPr>
                  <m:ctrlPr>
                    <w:rPr>
                      <w:rFonts w:ascii="Cambria Math" w:eastAsiaTheme="minorHAnsi" w:hAnsi="Cambria Math" w:cs="Cambria Math"/>
                      <w:sz w:val="24"/>
                      <w:szCs w:val="24"/>
                    </w:rPr>
                  </m:ctrlPr>
                </m:fPr>
                <m:num>
                  <m:r>
                    <m:rPr>
                      <m:sty m:val="p"/>
                    </m:rPr>
                    <w:rPr>
                      <w:rFonts w:ascii="Cambria Math" w:eastAsiaTheme="minorHAnsi" w:hAnsi="Cambria Math" w:cs="Cambria Math"/>
                      <w:sz w:val="24"/>
                      <w:szCs w:val="24"/>
                    </w:rPr>
                    <m:t>kg</m:t>
                  </m:r>
                </m:num>
                <m:den>
                  <m:r>
                    <m:rPr>
                      <m:sty m:val="p"/>
                    </m:rPr>
                    <w:rPr>
                      <w:rFonts w:ascii="Cambria Math" w:eastAsiaTheme="minorHAnsi" w:hAnsi="Cambria Math" w:cs="Cambria Math"/>
                      <w:sz w:val="24"/>
                      <w:szCs w:val="24"/>
                    </w:rPr>
                    <m:t>ha</m:t>
                  </m:r>
                </m:den>
              </m:f>
              <m:r>
                <m:rPr>
                  <m:sty m:val="p"/>
                </m:rPr>
                <w:rPr>
                  <w:rFonts w:ascii="Cambria Math" w:eastAsiaTheme="minorHAnsi" w:hAnsi="Cambria Math" w:cs="Cambria Math"/>
                  <w:sz w:val="24"/>
                  <w:szCs w:val="24"/>
                </w:rPr>
                <m:t>-Rn(</m:t>
              </m:r>
              <m:f>
                <m:fPr>
                  <m:ctrlPr>
                    <w:rPr>
                      <w:rFonts w:ascii="Cambria Math" w:eastAsiaTheme="minorHAnsi" w:hAnsi="Cambria Math" w:cs="Cambria Math"/>
                      <w:sz w:val="24"/>
                      <w:szCs w:val="24"/>
                    </w:rPr>
                  </m:ctrlPr>
                </m:fPr>
                <m:num>
                  <m:r>
                    <m:rPr>
                      <m:sty m:val="p"/>
                    </m:rPr>
                    <w:rPr>
                      <w:rFonts w:ascii="Cambria Math" w:eastAsiaTheme="minorHAnsi" w:hAnsi="Cambria Math" w:cs="Cambria Math"/>
                      <w:sz w:val="24"/>
                      <w:szCs w:val="24"/>
                    </w:rPr>
                    <m:t>kg</m:t>
                  </m:r>
                </m:num>
                <m:den>
                  <m:r>
                    <m:rPr>
                      <m:sty m:val="p"/>
                    </m:rPr>
                    <w:rPr>
                      <w:rFonts w:ascii="Cambria Math" w:eastAsiaTheme="minorHAnsi" w:hAnsi="Cambria Math" w:cs="Cambria Math"/>
                      <w:sz w:val="24"/>
                      <w:szCs w:val="24"/>
                    </w:rPr>
                    <m:t>ha</m:t>
                  </m:r>
                </m:den>
              </m:f>
              <m:r>
                <m:rPr>
                  <m:sty m:val="p"/>
                </m:rPr>
                <w:rPr>
                  <w:rFonts w:ascii="Cambria Math" w:eastAsiaTheme="minorHAnsi" w:hAnsi="Cambria Math" w:cs="Cambria Math"/>
                  <w:sz w:val="24"/>
                  <w:szCs w:val="24"/>
                </w:rPr>
                <m:t>)</m:t>
              </m:r>
            </m:num>
            <m:den>
              <m:r>
                <m:rPr>
                  <m:sty m:val="p"/>
                </m:rPr>
                <w:rPr>
                  <w:rFonts w:ascii="Cambria Math" w:eastAsiaTheme="minorHAnsi" w:hAnsi="Cambria Math" w:cs="Cambria Math"/>
                  <w:sz w:val="24"/>
                  <w:szCs w:val="24"/>
                </w:rPr>
                <m:t>Pt(kg/ha</m:t>
              </m:r>
            </m:den>
          </m:f>
          <m:r>
            <w:rPr>
              <w:rFonts w:ascii="Cambria Math" w:eastAsiaTheme="minorHAnsi" w:hAnsi="Cambria Math"/>
              <w:sz w:val="24"/>
              <w:szCs w:val="24"/>
            </w:rPr>
            <m:t>x100</m:t>
          </m:r>
        </m:oMath>
      </m:oMathPara>
    </w:p>
    <w:p w:rsidR="00551EC6" w:rsidRDefault="00551EC6" w:rsidP="00551EC6">
      <w:pPr>
        <w:jc w:val="both"/>
        <w:rPr>
          <w:rFonts w:ascii="Times New Roman" w:eastAsiaTheme="minorHAnsi" w:hAnsi="Times New Roman"/>
          <w:sz w:val="24"/>
          <w:szCs w:val="24"/>
        </w:rPr>
      </w:pPr>
      <w:r>
        <w:rPr>
          <w:rFonts w:ascii="Times New Roman" w:eastAsiaTheme="minorHAnsi" w:hAnsi="Times New Roman"/>
          <w:sz w:val="24"/>
          <w:szCs w:val="24"/>
        </w:rPr>
        <w:t>Tabel 6.8</w:t>
      </w:r>
    </w:p>
    <w:p w:rsidR="00551EC6" w:rsidRPr="004958F4" w:rsidRDefault="00551EC6" w:rsidP="00551EC6">
      <w:pPr>
        <w:jc w:val="center"/>
        <w:rPr>
          <w:rFonts w:ascii="Times New Roman" w:eastAsiaTheme="minorHAnsi" w:hAnsi="Times New Roman"/>
          <w:b/>
          <w:sz w:val="24"/>
          <w:szCs w:val="24"/>
        </w:rPr>
      </w:pPr>
      <w:r w:rsidRPr="004958F4">
        <w:rPr>
          <w:rFonts w:ascii="Times New Roman" w:eastAsiaTheme="minorHAnsi" w:hAnsi="Times New Roman"/>
          <w:b/>
          <w:sz w:val="24"/>
          <w:szCs w:val="24"/>
        </w:rPr>
        <w:t>Producția de masă verde și coeficientul de folosire a pajiștilor UAT Frumușița</w:t>
      </w:r>
    </w:p>
    <w:tbl>
      <w:tblPr>
        <w:tblW w:w="10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872"/>
        <w:gridCol w:w="1672"/>
        <w:gridCol w:w="1476"/>
        <w:gridCol w:w="1660"/>
        <w:gridCol w:w="1608"/>
        <w:gridCol w:w="1447"/>
      </w:tblGrid>
      <w:tr w:rsidR="00551EC6" w:rsidRPr="004958F4" w:rsidTr="000D5E44">
        <w:trPr>
          <w:trHeight w:val="172"/>
        </w:trPr>
        <w:tc>
          <w:tcPr>
            <w:tcW w:w="675" w:type="dxa"/>
            <w:tcBorders>
              <w:top w:val="single" w:sz="4" w:space="0" w:color="auto"/>
              <w:left w:val="single" w:sz="4" w:space="0" w:color="auto"/>
              <w:bottom w:val="single" w:sz="4" w:space="0" w:color="auto"/>
              <w:right w:val="single" w:sz="4" w:space="0" w:color="auto"/>
            </w:tcBorders>
            <w:hideMark/>
          </w:tcPr>
          <w:p w:rsidR="00551EC6" w:rsidRPr="004958F4" w:rsidRDefault="00551EC6" w:rsidP="000D5E44">
            <w:pPr>
              <w:spacing w:after="0" w:line="240" w:lineRule="auto"/>
              <w:jc w:val="center"/>
              <w:rPr>
                <w:rFonts w:ascii="Times New Roman" w:eastAsiaTheme="minorHAnsi" w:hAnsi="Times New Roman"/>
                <w:b/>
                <w:bCs/>
                <w:sz w:val="24"/>
                <w:szCs w:val="24"/>
              </w:rPr>
            </w:pPr>
            <w:r w:rsidRPr="004958F4">
              <w:rPr>
                <w:rFonts w:ascii="Times New Roman" w:eastAsiaTheme="minorHAnsi" w:hAnsi="Times New Roman"/>
                <w:b/>
                <w:bCs/>
                <w:sz w:val="24"/>
                <w:szCs w:val="24"/>
              </w:rPr>
              <w:t>Nr.</w:t>
            </w:r>
            <w:r>
              <w:rPr>
                <w:rFonts w:ascii="Times New Roman" w:eastAsiaTheme="minorHAnsi" w:hAnsi="Times New Roman"/>
                <w:b/>
                <w:bCs/>
                <w:sz w:val="24"/>
                <w:szCs w:val="24"/>
              </w:rPr>
              <w:t xml:space="preserve"> </w:t>
            </w:r>
            <w:r w:rsidRPr="004958F4">
              <w:rPr>
                <w:rFonts w:ascii="Times New Roman" w:eastAsiaTheme="minorHAnsi" w:hAnsi="Times New Roman"/>
                <w:b/>
                <w:bCs/>
                <w:sz w:val="24"/>
                <w:szCs w:val="24"/>
              </w:rPr>
              <w:t>crt</w:t>
            </w:r>
          </w:p>
        </w:tc>
        <w:tc>
          <w:tcPr>
            <w:tcW w:w="1872" w:type="dxa"/>
            <w:tcBorders>
              <w:top w:val="single" w:sz="4" w:space="0" w:color="auto"/>
              <w:left w:val="single" w:sz="4" w:space="0" w:color="auto"/>
              <w:bottom w:val="single" w:sz="4" w:space="0" w:color="auto"/>
              <w:right w:val="single" w:sz="4" w:space="0" w:color="auto"/>
            </w:tcBorders>
            <w:hideMark/>
          </w:tcPr>
          <w:p w:rsidR="00551EC6" w:rsidRPr="004958F4" w:rsidRDefault="00551EC6" w:rsidP="000D5E44">
            <w:pPr>
              <w:spacing w:after="0" w:line="240" w:lineRule="auto"/>
              <w:jc w:val="center"/>
              <w:rPr>
                <w:rFonts w:ascii="Times New Roman" w:eastAsiaTheme="minorHAnsi" w:hAnsi="Times New Roman"/>
                <w:b/>
                <w:bCs/>
                <w:sz w:val="24"/>
                <w:szCs w:val="24"/>
              </w:rPr>
            </w:pPr>
            <w:r w:rsidRPr="004958F4">
              <w:rPr>
                <w:rFonts w:ascii="Times New Roman" w:eastAsiaTheme="minorHAnsi" w:hAnsi="Times New Roman"/>
                <w:b/>
                <w:bCs/>
                <w:sz w:val="24"/>
                <w:szCs w:val="24"/>
              </w:rPr>
              <w:t>Trup</w:t>
            </w:r>
          </w:p>
        </w:tc>
        <w:tc>
          <w:tcPr>
            <w:tcW w:w="1672" w:type="dxa"/>
            <w:tcBorders>
              <w:top w:val="single" w:sz="4" w:space="0" w:color="auto"/>
              <w:left w:val="single" w:sz="4" w:space="0" w:color="auto"/>
              <w:bottom w:val="single" w:sz="4" w:space="0" w:color="auto"/>
              <w:right w:val="single" w:sz="4" w:space="0" w:color="auto"/>
            </w:tcBorders>
            <w:hideMark/>
          </w:tcPr>
          <w:p w:rsidR="00551EC6" w:rsidRPr="004958F4" w:rsidRDefault="00551EC6" w:rsidP="000D5E44">
            <w:pPr>
              <w:spacing w:after="0" w:line="240" w:lineRule="auto"/>
              <w:jc w:val="center"/>
              <w:rPr>
                <w:rFonts w:ascii="Times New Roman" w:eastAsiaTheme="minorHAnsi" w:hAnsi="Times New Roman"/>
                <w:b/>
                <w:bCs/>
                <w:sz w:val="24"/>
                <w:szCs w:val="24"/>
              </w:rPr>
            </w:pPr>
            <w:r w:rsidRPr="004958F4">
              <w:rPr>
                <w:rFonts w:ascii="Times New Roman" w:eastAsiaTheme="minorHAnsi" w:hAnsi="Times New Roman"/>
                <w:b/>
                <w:bCs/>
                <w:sz w:val="24"/>
                <w:szCs w:val="24"/>
              </w:rPr>
              <w:t>Suprafata-ha</w:t>
            </w:r>
          </w:p>
          <w:p w:rsidR="00551EC6" w:rsidRPr="004958F4" w:rsidRDefault="00551EC6" w:rsidP="000D5E44">
            <w:pPr>
              <w:spacing w:after="0" w:line="240" w:lineRule="auto"/>
              <w:jc w:val="center"/>
              <w:rPr>
                <w:rFonts w:ascii="Times New Roman" w:eastAsiaTheme="minorHAnsi" w:hAnsi="Times New Roman"/>
                <w:b/>
                <w:bCs/>
                <w:sz w:val="24"/>
                <w:szCs w:val="24"/>
              </w:rPr>
            </w:pPr>
          </w:p>
        </w:tc>
        <w:tc>
          <w:tcPr>
            <w:tcW w:w="1476" w:type="dxa"/>
            <w:tcBorders>
              <w:top w:val="single" w:sz="4" w:space="0" w:color="auto"/>
              <w:left w:val="single" w:sz="4" w:space="0" w:color="auto"/>
              <w:bottom w:val="single" w:sz="4" w:space="0" w:color="auto"/>
              <w:right w:val="single" w:sz="4" w:space="0" w:color="auto"/>
            </w:tcBorders>
            <w:hideMark/>
          </w:tcPr>
          <w:p w:rsidR="00551EC6" w:rsidRPr="004958F4" w:rsidRDefault="00551EC6" w:rsidP="000D5E44">
            <w:pPr>
              <w:spacing w:after="0" w:line="240" w:lineRule="auto"/>
              <w:jc w:val="center"/>
              <w:rPr>
                <w:rFonts w:ascii="Times New Roman" w:eastAsiaTheme="minorHAnsi" w:hAnsi="Times New Roman"/>
                <w:b/>
                <w:bCs/>
                <w:sz w:val="24"/>
                <w:szCs w:val="24"/>
              </w:rPr>
            </w:pPr>
            <w:r w:rsidRPr="004958F4">
              <w:rPr>
                <w:rFonts w:ascii="Times New Roman" w:eastAsiaTheme="minorHAnsi" w:hAnsi="Times New Roman"/>
                <w:b/>
                <w:bCs/>
                <w:sz w:val="24"/>
                <w:szCs w:val="24"/>
              </w:rPr>
              <w:t>Productia</w:t>
            </w:r>
          </w:p>
          <w:p w:rsidR="00551EC6" w:rsidRPr="004958F4" w:rsidRDefault="00551EC6" w:rsidP="000D5E44">
            <w:pPr>
              <w:spacing w:after="0" w:line="240" w:lineRule="auto"/>
              <w:jc w:val="center"/>
              <w:rPr>
                <w:rFonts w:ascii="Times New Roman" w:eastAsiaTheme="minorHAnsi" w:hAnsi="Times New Roman"/>
                <w:b/>
                <w:bCs/>
                <w:sz w:val="24"/>
                <w:szCs w:val="24"/>
              </w:rPr>
            </w:pPr>
            <w:r w:rsidRPr="004958F4">
              <w:rPr>
                <w:rFonts w:ascii="Times New Roman" w:eastAsiaTheme="minorHAnsi" w:hAnsi="Times New Roman"/>
                <w:b/>
                <w:bCs/>
                <w:sz w:val="24"/>
                <w:szCs w:val="24"/>
              </w:rPr>
              <w:t>/ha</w:t>
            </w:r>
          </w:p>
        </w:tc>
        <w:tc>
          <w:tcPr>
            <w:tcW w:w="1660" w:type="dxa"/>
            <w:tcBorders>
              <w:top w:val="single" w:sz="4" w:space="0" w:color="auto"/>
              <w:left w:val="single" w:sz="4" w:space="0" w:color="auto"/>
              <w:bottom w:val="single" w:sz="4" w:space="0" w:color="auto"/>
              <w:right w:val="single" w:sz="4" w:space="0" w:color="auto"/>
            </w:tcBorders>
            <w:hideMark/>
          </w:tcPr>
          <w:p w:rsidR="00551EC6" w:rsidRPr="004958F4" w:rsidRDefault="00551EC6" w:rsidP="000D5E44">
            <w:pPr>
              <w:spacing w:after="0" w:line="240" w:lineRule="auto"/>
              <w:jc w:val="center"/>
              <w:rPr>
                <w:rFonts w:ascii="Times New Roman" w:eastAsiaTheme="minorHAnsi" w:hAnsi="Times New Roman"/>
                <w:b/>
                <w:bCs/>
                <w:sz w:val="24"/>
                <w:szCs w:val="24"/>
              </w:rPr>
            </w:pPr>
            <w:r w:rsidRPr="004958F4">
              <w:rPr>
                <w:rFonts w:ascii="Times New Roman" w:eastAsiaTheme="minorHAnsi" w:hAnsi="Times New Roman"/>
                <w:b/>
                <w:bCs/>
                <w:sz w:val="24"/>
                <w:szCs w:val="24"/>
              </w:rPr>
              <w:t>Productia</w:t>
            </w:r>
          </w:p>
          <w:p w:rsidR="00551EC6" w:rsidRPr="004958F4" w:rsidRDefault="00551EC6" w:rsidP="000D5E44">
            <w:pPr>
              <w:spacing w:after="0" w:line="240" w:lineRule="auto"/>
              <w:jc w:val="center"/>
              <w:rPr>
                <w:rFonts w:ascii="Times New Roman" w:eastAsiaTheme="minorHAnsi" w:hAnsi="Times New Roman"/>
                <w:b/>
                <w:bCs/>
                <w:sz w:val="24"/>
                <w:szCs w:val="24"/>
              </w:rPr>
            </w:pPr>
            <w:r w:rsidRPr="004958F4">
              <w:rPr>
                <w:rFonts w:ascii="Times New Roman" w:eastAsiaTheme="minorHAnsi" w:hAnsi="Times New Roman"/>
                <w:b/>
                <w:bCs/>
                <w:sz w:val="24"/>
                <w:szCs w:val="24"/>
              </w:rPr>
              <w:t>Totala de masa verde -t</w:t>
            </w:r>
          </w:p>
        </w:tc>
        <w:tc>
          <w:tcPr>
            <w:tcW w:w="1608" w:type="dxa"/>
            <w:tcBorders>
              <w:top w:val="single" w:sz="4" w:space="0" w:color="auto"/>
              <w:left w:val="single" w:sz="4" w:space="0" w:color="auto"/>
              <w:bottom w:val="single" w:sz="4" w:space="0" w:color="auto"/>
              <w:right w:val="single" w:sz="4" w:space="0" w:color="auto"/>
            </w:tcBorders>
            <w:hideMark/>
          </w:tcPr>
          <w:p w:rsidR="00551EC6" w:rsidRPr="004958F4" w:rsidRDefault="00551EC6" w:rsidP="000D5E44">
            <w:pPr>
              <w:spacing w:after="0" w:line="240" w:lineRule="auto"/>
              <w:jc w:val="center"/>
              <w:rPr>
                <w:rFonts w:ascii="Times New Roman" w:eastAsiaTheme="minorHAnsi" w:hAnsi="Times New Roman"/>
                <w:b/>
                <w:bCs/>
                <w:sz w:val="24"/>
                <w:szCs w:val="24"/>
              </w:rPr>
            </w:pPr>
            <w:r w:rsidRPr="004958F4">
              <w:rPr>
                <w:rFonts w:ascii="Times New Roman" w:eastAsiaTheme="minorHAnsi" w:hAnsi="Times New Roman"/>
                <w:b/>
                <w:bCs/>
                <w:sz w:val="24"/>
                <w:szCs w:val="24"/>
              </w:rPr>
              <w:t>Resturi neconsumate</w:t>
            </w:r>
          </w:p>
          <w:p w:rsidR="00551EC6" w:rsidRPr="004958F4" w:rsidRDefault="00551EC6" w:rsidP="000D5E44">
            <w:pPr>
              <w:spacing w:after="0" w:line="240" w:lineRule="auto"/>
              <w:jc w:val="center"/>
              <w:rPr>
                <w:rFonts w:ascii="Times New Roman" w:eastAsiaTheme="minorHAnsi" w:hAnsi="Times New Roman"/>
                <w:b/>
                <w:bCs/>
                <w:sz w:val="24"/>
                <w:szCs w:val="24"/>
              </w:rPr>
            </w:pPr>
            <w:r w:rsidRPr="004958F4">
              <w:rPr>
                <w:rFonts w:ascii="Times New Roman" w:eastAsiaTheme="minorHAnsi" w:hAnsi="Times New Roman"/>
                <w:b/>
                <w:bCs/>
                <w:sz w:val="24"/>
                <w:szCs w:val="24"/>
              </w:rPr>
              <w:t>Total  t</w:t>
            </w:r>
          </w:p>
        </w:tc>
        <w:tc>
          <w:tcPr>
            <w:tcW w:w="1447" w:type="dxa"/>
            <w:tcBorders>
              <w:top w:val="single" w:sz="4" w:space="0" w:color="auto"/>
              <w:left w:val="single" w:sz="4" w:space="0" w:color="auto"/>
              <w:bottom w:val="single" w:sz="4" w:space="0" w:color="auto"/>
              <w:right w:val="single" w:sz="4" w:space="0" w:color="auto"/>
            </w:tcBorders>
            <w:hideMark/>
          </w:tcPr>
          <w:p w:rsidR="00551EC6" w:rsidRPr="004958F4" w:rsidRDefault="00551EC6" w:rsidP="000D5E44">
            <w:pPr>
              <w:spacing w:after="0" w:line="240" w:lineRule="auto"/>
              <w:jc w:val="center"/>
              <w:rPr>
                <w:rFonts w:ascii="Times New Roman" w:eastAsiaTheme="minorHAnsi" w:hAnsi="Times New Roman"/>
                <w:b/>
                <w:bCs/>
                <w:sz w:val="24"/>
                <w:szCs w:val="24"/>
              </w:rPr>
            </w:pPr>
            <w:r w:rsidRPr="004958F4">
              <w:rPr>
                <w:rFonts w:ascii="Times New Roman" w:eastAsiaTheme="minorHAnsi" w:hAnsi="Times New Roman"/>
                <w:b/>
                <w:bCs/>
                <w:sz w:val="24"/>
                <w:szCs w:val="24"/>
              </w:rPr>
              <w:t>Coeficient de folosire</w:t>
            </w:r>
          </w:p>
        </w:tc>
      </w:tr>
      <w:tr w:rsidR="00551EC6" w:rsidRPr="00726876" w:rsidTr="000D5E44">
        <w:trPr>
          <w:trHeight w:val="172"/>
        </w:trPr>
        <w:tc>
          <w:tcPr>
            <w:tcW w:w="675" w:type="dxa"/>
            <w:tcBorders>
              <w:top w:val="single" w:sz="4" w:space="0" w:color="auto"/>
              <w:left w:val="single" w:sz="4" w:space="0" w:color="auto"/>
              <w:bottom w:val="single" w:sz="4" w:space="0" w:color="auto"/>
              <w:right w:val="single" w:sz="4" w:space="0" w:color="auto"/>
            </w:tcBorders>
            <w:hideMark/>
          </w:tcPr>
          <w:p w:rsidR="00551EC6" w:rsidRPr="004958F4" w:rsidRDefault="00551EC6" w:rsidP="000D5E44">
            <w:pPr>
              <w:jc w:val="both"/>
              <w:rPr>
                <w:rFonts w:ascii="Times New Roman" w:eastAsiaTheme="minorHAnsi" w:hAnsi="Times New Roman"/>
                <w:b/>
                <w:bCs/>
                <w:sz w:val="24"/>
                <w:szCs w:val="24"/>
              </w:rPr>
            </w:pPr>
            <w:r w:rsidRPr="004958F4">
              <w:rPr>
                <w:rFonts w:ascii="Times New Roman" w:eastAsiaTheme="minorHAnsi" w:hAnsi="Times New Roman"/>
                <w:b/>
                <w:bCs/>
                <w:sz w:val="24"/>
                <w:szCs w:val="24"/>
              </w:rPr>
              <w:t>1</w:t>
            </w:r>
          </w:p>
        </w:tc>
        <w:tc>
          <w:tcPr>
            <w:tcW w:w="1872" w:type="dxa"/>
            <w:tcBorders>
              <w:top w:val="single" w:sz="4" w:space="0" w:color="auto"/>
              <w:left w:val="single" w:sz="4" w:space="0" w:color="auto"/>
              <w:bottom w:val="single" w:sz="4" w:space="0" w:color="auto"/>
              <w:right w:val="single" w:sz="4" w:space="0" w:color="auto"/>
            </w:tcBorders>
            <w:hideMark/>
          </w:tcPr>
          <w:p w:rsidR="00551EC6" w:rsidRPr="00726876" w:rsidRDefault="008E2961" w:rsidP="000D5E44">
            <w:pPr>
              <w:jc w:val="both"/>
              <w:rPr>
                <w:rFonts w:ascii="Times New Roman" w:eastAsiaTheme="minorHAnsi" w:hAnsi="Times New Roman"/>
                <w:sz w:val="24"/>
                <w:szCs w:val="24"/>
              </w:rPr>
            </w:pPr>
            <w:r>
              <w:rPr>
                <w:rFonts w:ascii="Times New Roman" w:eastAsiaTheme="minorHAnsi" w:hAnsi="Times New Roman"/>
                <w:sz w:val="24"/>
                <w:szCs w:val="24"/>
              </w:rPr>
              <w:t>Cap vii</w:t>
            </w:r>
          </w:p>
        </w:tc>
        <w:tc>
          <w:tcPr>
            <w:tcW w:w="1672" w:type="dxa"/>
            <w:tcBorders>
              <w:top w:val="single" w:sz="4" w:space="0" w:color="auto"/>
              <w:left w:val="single" w:sz="4" w:space="0" w:color="auto"/>
              <w:bottom w:val="single" w:sz="4" w:space="0" w:color="auto"/>
              <w:right w:val="single" w:sz="4" w:space="0" w:color="auto"/>
            </w:tcBorders>
            <w:hideMark/>
          </w:tcPr>
          <w:p w:rsidR="00551EC6" w:rsidRPr="00726876" w:rsidRDefault="003F4CD5" w:rsidP="000D5E44">
            <w:pPr>
              <w:jc w:val="center"/>
              <w:rPr>
                <w:rFonts w:ascii="Times New Roman" w:eastAsiaTheme="minorHAnsi" w:hAnsi="Times New Roman"/>
                <w:sz w:val="24"/>
                <w:szCs w:val="24"/>
              </w:rPr>
            </w:pPr>
            <w:r>
              <w:rPr>
                <w:rFonts w:ascii="Times New Roman" w:eastAsiaTheme="minorHAnsi" w:hAnsi="Times New Roman"/>
                <w:sz w:val="24"/>
                <w:szCs w:val="24"/>
              </w:rPr>
              <w:t>36,96</w:t>
            </w:r>
          </w:p>
        </w:tc>
        <w:tc>
          <w:tcPr>
            <w:tcW w:w="1476" w:type="dxa"/>
            <w:tcBorders>
              <w:top w:val="single" w:sz="4" w:space="0" w:color="auto"/>
              <w:left w:val="single" w:sz="4" w:space="0" w:color="auto"/>
              <w:bottom w:val="single" w:sz="4" w:space="0" w:color="auto"/>
              <w:right w:val="single" w:sz="4" w:space="0" w:color="auto"/>
            </w:tcBorders>
            <w:hideMark/>
          </w:tcPr>
          <w:p w:rsidR="00551EC6" w:rsidRPr="007C0D85" w:rsidRDefault="00994D51"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7,6</w:t>
            </w:r>
            <w:r w:rsidR="00C0014E" w:rsidRPr="007C0D85">
              <w:rPr>
                <w:rFonts w:ascii="Times New Roman" w:eastAsiaTheme="minorHAnsi" w:hAnsi="Times New Roman"/>
                <w:bCs/>
                <w:sz w:val="24"/>
                <w:szCs w:val="24"/>
              </w:rPr>
              <w:t>0</w:t>
            </w:r>
          </w:p>
        </w:tc>
        <w:tc>
          <w:tcPr>
            <w:tcW w:w="1660" w:type="dxa"/>
            <w:tcBorders>
              <w:top w:val="single" w:sz="4" w:space="0" w:color="auto"/>
              <w:left w:val="single" w:sz="4" w:space="0" w:color="auto"/>
              <w:bottom w:val="single" w:sz="4" w:space="0" w:color="auto"/>
              <w:right w:val="single" w:sz="4" w:space="0" w:color="auto"/>
            </w:tcBorders>
            <w:hideMark/>
          </w:tcPr>
          <w:p w:rsidR="00551EC6" w:rsidRPr="007C0D85" w:rsidRDefault="00D9014A"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28</w:t>
            </w:r>
            <w:r w:rsidR="00CB1928" w:rsidRPr="007C0D85">
              <w:rPr>
                <w:rFonts w:ascii="Times New Roman" w:eastAsiaTheme="minorHAnsi" w:hAnsi="Times New Roman"/>
                <w:bCs/>
                <w:sz w:val="24"/>
                <w:szCs w:val="24"/>
              </w:rPr>
              <w:t>1</w:t>
            </w:r>
          </w:p>
        </w:tc>
        <w:tc>
          <w:tcPr>
            <w:tcW w:w="1608" w:type="dxa"/>
            <w:tcBorders>
              <w:top w:val="single" w:sz="4" w:space="0" w:color="auto"/>
              <w:left w:val="single" w:sz="4" w:space="0" w:color="auto"/>
              <w:bottom w:val="single" w:sz="4" w:space="0" w:color="auto"/>
              <w:right w:val="single" w:sz="4" w:space="0" w:color="auto"/>
            </w:tcBorders>
            <w:hideMark/>
          </w:tcPr>
          <w:p w:rsidR="00551EC6" w:rsidRPr="007C0D85" w:rsidRDefault="00D9014A"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42</w:t>
            </w:r>
          </w:p>
        </w:tc>
        <w:tc>
          <w:tcPr>
            <w:tcW w:w="1447" w:type="dxa"/>
            <w:tcBorders>
              <w:top w:val="single" w:sz="4" w:space="0" w:color="auto"/>
              <w:left w:val="single" w:sz="4" w:space="0" w:color="auto"/>
              <w:bottom w:val="single" w:sz="4" w:space="0" w:color="auto"/>
              <w:right w:val="single" w:sz="4" w:space="0" w:color="auto"/>
            </w:tcBorders>
            <w:hideMark/>
          </w:tcPr>
          <w:p w:rsidR="00551EC6" w:rsidRPr="007C0D85" w:rsidRDefault="00551EC6"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85%</w:t>
            </w:r>
          </w:p>
        </w:tc>
      </w:tr>
      <w:tr w:rsidR="00551EC6" w:rsidRPr="00726876" w:rsidTr="000D5E44">
        <w:trPr>
          <w:trHeight w:val="172"/>
        </w:trPr>
        <w:tc>
          <w:tcPr>
            <w:tcW w:w="675" w:type="dxa"/>
            <w:tcBorders>
              <w:top w:val="single" w:sz="4" w:space="0" w:color="auto"/>
              <w:left w:val="single" w:sz="4" w:space="0" w:color="auto"/>
              <w:bottom w:val="single" w:sz="4" w:space="0" w:color="auto"/>
              <w:right w:val="single" w:sz="4" w:space="0" w:color="auto"/>
            </w:tcBorders>
            <w:hideMark/>
          </w:tcPr>
          <w:p w:rsidR="00551EC6" w:rsidRPr="004958F4" w:rsidRDefault="00551EC6" w:rsidP="000D5E44">
            <w:pPr>
              <w:jc w:val="both"/>
              <w:rPr>
                <w:rFonts w:ascii="Times New Roman" w:eastAsiaTheme="minorHAnsi" w:hAnsi="Times New Roman"/>
                <w:b/>
                <w:bCs/>
                <w:sz w:val="24"/>
                <w:szCs w:val="24"/>
              </w:rPr>
            </w:pPr>
            <w:r w:rsidRPr="004958F4">
              <w:rPr>
                <w:rFonts w:ascii="Times New Roman" w:eastAsiaTheme="minorHAnsi" w:hAnsi="Times New Roman"/>
                <w:b/>
                <w:bCs/>
                <w:sz w:val="24"/>
                <w:szCs w:val="24"/>
              </w:rPr>
              <w:t>2</w:t>
            </w:r>
          </w:p>
        </w:tc>
        <w:tc>
          <w:tcPr>
            <w:tcW w:w="1872" w:type="dxa"/>
            <w:tcBorders>
              <w:top w:val="single" w:sz="4" w:space="0" w:color="auto"/>
              <w:left w:val="single" w:sz="4" w:space="0" w:color="auto"/>
              <w:bottom w:val="single" w:sz="4" w:space="0" w:color="auto"/>
              <w:right w:val="single" w:sz="4" w:space="0" w:color="auto"/>
            </w:tcBorders>
            <w:hideMark/>
          </w:tcPr>
          <w:p w:rsidR="00551EC6" w:rsidRPr="00726876" w:rsidRDefault="008E2961" w:rsidP="000D5E44">
            <w:pPr>
              <w:jc w:val="both"/>
              <w:rPr>
                <w:rFonts w:ascii="Times New Roman" w:eastAsiaTheme="minorHAnsi" w:hAnsi="Times New Roman"/>
                <w:sz w:val="24"/>
                <w:szCs w:val="24"/>
              </w:rPr>
            </w:pPr>
            <w:r>
              <w:rPr>
                <w:rFonts w:ascii="Times New Roman" w:eastAsiaTheme="minorHAnsi" w:hAnsi="Times New Roman"/>
                <w:sz w:val="24"/>
                <w:szCs w:val="24"/>
              </w:rPr>
              <w:t>Mirău</w:t>
            </w:r>
          </w:p>
        </w:tc>
        <w:tc>
          <w:tcPr>
            <w:tcW w:w="1672" w:type="dxa"/>
            <w:tcBorders>
              <w:top w:val="single" w:sz="4" w:space="0" w:color="auto"/>
              <w:left w:val="single" w:sz="4" w:space="0" w:color="auto"/>
              <w:bottom w:val="single" w:sz="4" w:space="0" w:color="auto"/>
              <w:right w:val="single" w:sz="4" w:space="0" w:color="auto"/>
            </w:tcBorders>
          </w:tcPr>
          <w:p w:rsidR="00551EC6" w:rsidRPr="00726876" w:rsidRDefault="008E2961" w:rsidP="000D5E44">
            <w:pPr>
              <w:jc w:val="center"/>
              <w:rPr>
                <w:rFonts w:ascii="Times New Roman" w:eastAsiaTheme="minorHAnsi" w:hAnsi="Times New Roman"/>
                <w:sz w:val="24"/>
                <w:szCs w:val="24"/>
              </w:rPr>
            </w:pPr>
            <w:r>
              <w:rPr>
                <w:rFonts w:ascii="Times New Roman" w:eastAsiaTheme="minorHAnsi" w:hAnsi="Times New Roman"/>
                <w:sz w:val="24"/>
                <w:szCs w:val="24"/>
              </w:rPr>
              <w:t>54,16</w:t>
            </w:r>
          </w:p>
        </w:tc>
        <w:tc>
          <w:tcPr>
            <w:tcW w:w="1476" w:type="dxa"/>
            <w:tcBorders>
              <w:top w:val="single" w:sz="4" w:space="0" w:color="auto"/>
              <w:left w:val="single" w:sz="4" w:space="0" w:color="auto"/>
              <w:bottom w:val="single" w:sz="4" w:space="0" w:color="auto"/>
              <w:right w:val="single" w:sz="4" w:space="0" w:color="auto"/>
            </w:tcBorders>
            <w:hideMark/>
          </w:tcPr>
          <w:p w:rsidR="00551EC6" w:rsidRPr="007C0D85" w:rsidRDefault="00994D51"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7,5</w:t>
            </w:r>
            <w:r w:rsidR="00C0014E" w:rsidRPr="007C0D85">
              <w:rPr>
                <w:rFonts w:ascii="Times New Roman" w:eastAsiaTheme="minorHAnsi" w:hAnsi="Times New Roman"/>
                <w:bCs/>
                <w:sz w:val="24"/>
                <w:szCs w:val="24"/>
              </w:rPr>
              <w:t>0</w:t>
            </w:r>
          </w:p>
        </w:tc>
        <w:tc>
          <w:tcPr>
            <w:tcW w:w="1660" w:type="dxa"/>
            <w:tcBorders>
              <w:top w:val="single" w:sz="4" w:space="0" w:color="auto"/>
              <w:left w:val="single" w:sz="4" w:space="0" w:color="auto"/>
              <w:bottom w:val="single" w:sz="4" w:space="0" w:color="auto"/>
              <w:right w:val="single" w:sz="4" w:space="0" w:color="auto"/>
            </w:tcBorders>
            <w:hideMark/>
          </w:tcPr>
          <w:p w:rsidR="00551EC6" w:rsidRPr="007C0D85" w:rsidRDefault="00D9014A"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406</w:t>
            </w:r>
          </w:p>
        </w:tc>
        <w:tc>
          <w:tcPr>
            <w:tcW w:w="1608" w:type="dxa"/>
            <w:tcBorders>
              <w:top w:val="single" w:sz="4" w:space="0" w:color="auto"/>
              <w:left w:val="single" w:sz="4" w:space="0" w:color="auto"/>
              <w:bottom w:val="single" w:sz="4" w:space="0" w:color="auto"/>
              <w:right w:val="single" w:sz="4" w:space="0" w:color="auto"/>
            </w:tcBorders>
            <w:hideMark/>
          </w:tcPr>
          <w:p w:rsidR="00551EC6" w:rsidRPr="007C0D85" w:rsidRDefault="009A7064"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40</w:t>
            </w:r>
          </w:p>
        </w:tc>
        <w:tc>
          <w:tcPr>
            <w:tcW w:w="1447" w:type="dxa"/>
            <w:tcBorders>
              <w:top w:val="single" w:sz="4" w:space="0" w:color="auto"/>
              <w:left w:val="single" w:sz="4" w:space="0" w:color="auto"/>
              <w:bottom w:val="single" w:sz="4" w:space="0" w:color="auto"/>
              <w:right w:val="single" w:sz="4" w:space="0" w:color="auto"/>
            </w:tcBorders>
            <w:hideMark/>
          </w:tcPr>
          <w:p w:rsidR="00551EC6" w:rsidRPr="007C0D85" w:rsidRDefault="00085304"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90</w:t>
            </w:r>
            <w:r w:rsidR="00551EC6" w:rsidRPr="007C0D85">
              <w:rPr>
                <w:rFonts w:ascii="Times New Roman" w:eastAsiaTheme="minorHAnsi" w:hAnsi="Times New Roman"/>
                <w:bCs/>
                <w:sz w:val="24"/>
                <w:szCs w:val="24"/>
              </w:rPr>
              <w:t>%</w:t>
            </w:r>
          </w:p>
        </w:tc>
      </w:tr>
      <w:tr w:rsidR="00551EC6" w:rsidRPr="00726876" w:rsidTr="000D5E44">
        <w:trPr>
          <w:trHeight w:val="172"/>
        </w:trPr>
        <w:tc>
          <w:tcPr>
            <w:tcW w:w="675" w:type="dxa"/>
            <w:tcBorders>
              <w:top w:val="single" w:sz="4" w:space="0" w:color="auto"/>
              <w:left w:val="single" w:sz="4" w:space="0" w:color="auto"/>
              <w:bottom w:val="single" w:sz="4" w:space="0" w:color="auto"/>
              <w:right w:val="single" w:sz="4" w:space="0" w:color="auto"/>
            </w:tcBorders>
            <w:hideMark/>
          </w:tcPr>
          <w:p w:rsidR="00551EC6" w:rsidRPr="004958F4" w:rsidRDefault="00551EC6" w:rsidP="000D5E44">
            <w:pPr>
              <w:jc w:val="both"/>
              <w:rPr>
                <w:rFonts w:ascii="Times New Roman" w:eastAsiaTheme="minorHAnsi" w:hAnsi="Times New Roman"/>
                <w:b/>
                <w:bCs/>
                <w:sz w:val="24"/>
                <w:szCs w:val="24"/>
              </w:rPr>
            </w:pPr>
            <w:r w:rsidRPr="004958F4">
              <w:rPr>
                <w:rFonts w:ascii="Times New Roman" w:eastAsiaTheme="minorHAnsi" w:hAnsi="Times New Roman"/>
                <w:b/>
                <w:bCs/>
                <w:sz w:val="24"/>
                <w:szCs w:val="24"/>
              </w:rPr>
              <w:t>3</w:t>
            </w:r>
          </w:p>
        </w:tc>
        <w:tc>
          <w:tcPr>
            <w:tcW w:w="1872" w:type="dxa"/>
            <w:tcBorders>
              <w:top w:val="single" w:sz="4" w:space="0" w:color="auto"/>
              <w:left w:val="single" w:sz="4" w:space="0" w:color="auto"/>
              <w:bottom w:val="single" w:sz="4" w:space="0" w:color="auto"/>
              <w:right w:val="single" w:sz="4" w:space="0" w:color="auto"/>
            </w:tcBorders>
            <w:hideMark/>
          </w:tcPr>
          <w:p w:rsidR="00551EC6" w:rsidRPr="00726876" w:rsidRDefault="002F5F96" w:rsidP="000D5E44">
            <w:pPr>
              <w:jc w:val="both"/>
              <w:rPr>
                <w:rFonts w:ascii="Times New Roman" w:eastAsiaTheme="minorHAnsi" w:hAnsi="Times New Roman"/>
                <w:sz w:val="24"/>
                <w:szCs w:val="24"/>
              </w:rPr>
            </w:pPr>
            <w:r>
              <w:rPr>
                <w:rFonts w:ascii="Times New Roman" w:eastAsiaTheme="minorHAnsi" w:hAnsi="Times New Roman"/>
                <w:sz w:val="24"/>
                <w:szCs w:val="24"/>
              </w:rPr>
              <w:t>Islaz</w:t>
            </w:r>
          </w:p>
        </w:tc>
        <w:tc>
          <w:tcPr>
            <w:tcW w:w="1672" w:type="dxa"/>
            <w:tcBorders>
              <w:top w:val="single" w:sz="4" w:space="0" w:color="auto"/>
              <w:left w:val="single" w:sz="4" w:space="0" w:color="auto"/>
              <w:bottom w:val="single" w:sz="4" w:space="0" w:color="auto"/>
              <w:right w:val="single" w:sz="4" w:space="0" w:color="auto"/>
            </w:tcBorders>
            <w:hideMark/>
          </w:tcPr>
          <w:p w:rsidR="00551EC6" w:rsidRPr="00726876" w:rsidRDefault="002F5F96" w:rsidP="000D5E44">
            <w:pPr>
              <w:jc w:val="center"/>
              <w:rPr>
                <w:rFonts w:ascii="Times New Roman" w:eastAsiaTheme="minorHAnsi" w:hAnsi="Times New Roman"/>
                <w:sz w:val="24"/>
                <w:szCs w:val="24"/>
              </w:rPr>
            </w:pPr>
            <w:r>
              <w:rPr>
                <w:rFonts w:ascii="Times New Roman" w:eastAsiaTheme="minorHAnsi" w:hAnsi="Times New Roman"/>
                <w:sz w:val="24"/>
                <w:szCs w:val="24"/>
              </w:rPr>
              <w:t>132,10</w:t>
            </w:r>
          </w:p>
        </w:tc>
        <w:tc>
          <w:tcPr>
            <w:tcW w:w="1476" w:type="dxa"/>
            <w:tcBorders>
              <w:top w:val="single" w:sz="4" w:space="0" w:color="auto"/>
              <w:left w:val="single" w:sz="4" w:space="0" w:color="auto"/>
              <w:bottom w:val="single" w:sz="4" w:space="0" w:color="auto"/>
              <w:right w:val="single" w:sz="4" w:space="0" w:color="auto"/>
            </w:tcBorders>
            <w:hideMark/>
          </w:tcPr>
          <w:p w:rsidR="00551EC6" w:rsidRPr="007C0D85" w:rsidRDefault="009A7064"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7,0</w:t>
            </w:r>
            <w:r w:rsidR="00C0014E" w:rsidRPr="007C0D85">
              <w:rPr>
                <w:rFonts w:ascii="Times New Roman" w:eastAsiaTheme="minorHAnsi" w:hAnsi="Times New Roman"/>
                <w:bCs/>
                <w:sz w:val="24"/>
                <w:szCs w:val="24"/>
              </w:rPr>
              <w:t>0</w:t>
            </w:r>
          </w:p>
        </w:tc>
        <w:tc>
          <w:tcPr>
            <w:tcW w:w="1660" w:type="dxa"/>
            <w:tcBorders>
              <w:top w:val="single" w:sz="4" w:space="0" w:color="auto"/>
              <w:left w:val="single" w:sz="4" w:space="0" w:color="auto"/>
              <w:bottom w:val="single" w:sz="4" w:space="0" w:color="auto"/>
              <w:right w:val="single" w:sz="4" w:space="0" w:color="auto"/>
            </w:tcBorders>
            <w:hideMark/>
          </w:tcPr>
          <w:p w:rsidR="00551EC6" w:rsidRPr="007C0D85" w:rsidRDefault="006970FC"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924</w:t>
            </w:r>
          </w:p>
        </w:tc>
        <w:tc>
          <w:tcPr>
            <w:tcW w:w="1608" w:type="dxa"/>
            <w:tcBorders>
              <w:top w:val="single" w:sz="4" w:space="0" w:color="auto"/>
              <w:left w:val="single" w:sz="4" w:space="0" w:color="auto"/>
              <w:bottom w:val="single" w:sz="4" w:space="0" w:color="auto"/>
              <w:right w:val="single" w:sz="4" w:space="0" w:color="auto"/>
            </w:tcBorders>
            <w:hideMark/>
          </w:tcPr>
          <w:p w:rsidR="00551EC6" w:rsidRPr="007C0D85" w:rsidRDefault="006970FC"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129</w:t>
            </w:r>
          </w:p>
        </w:tc>
        <w:tc>
          <w:tcPr>
            <w:tcW w:w="1447" w:type="dxa"/>
            <w:tcBorders>
              <w:top w:val="single" w:sz="4" w:space="0" w:color="auto"/>
              <w:left w:val="single" w:sz="4" w:space="0" w:color="auto"/>
              <w:bottom w:val="single" w:sz="4" w:space="0" w:color="auto"/>
              <w:right w:val="single" w:sz="4" w:space="0" w:color="auto"/>
            </w:tcBorders>
            <w:hideMark/>
          </w:tcPr>
          <w:p w:rsidR="00551EC6" w:rsidRPr="007C0D85" w:rsidRDefault="00551EC6"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86%</w:t>
            </w:r>
          </w:p>
        </w:tc>
      </w:tr>
      <w:tr w:rsidR="00551EC6" w:rsidRPr="00726876" w:rsidTr="000D5E44">
        <w:trPr>
          <w:trHeight w:val="172"/>
        </w:trPr>
        <w:tc>
          <w:tcPr>
            <w:tcW w:w="675" w:type="dxa"/>
            <w:tcBorders>
              <w:top w:val="single" w:sz="4" w:space="0" w:color="auto"/>
              <w:left w:val="single" w:sz="4" w:space="0" w:color="auto"/>
              <w:bottom w:val="single" w:sz="4" w:space="0" w:color="auto"/>
              <w:right w:val="single" w:sz="4" w:space="0" w:color="auto"/>
            </w:tcBorders>
            <w:hideMark/>
          </w:tcPr>
          <w:p w:rsidR="00551EC6" w:rsidRPr="004958F4" w:rsidRDefault="00551EC6" w:rsidP="000D5E44">
            <w:pPr>
              <w:jc w:val="both"/>
              <w:rPr>
                <w:rFonts w:ascii="Times New Roman" w:eastAsiaTheme="minorHAnsi" w:hAnsi="Times New Roman"/>
                <w:b/>
                <w:bCs/>
                <w:sz w:val="24"/>
                <w:szCs w:val="24"/>
              </w:rPr>
            </w:pPr>
            <w:r w:rsidRPr="004958F4">
              <w:rPr>
                <w:rFonts w:ascii="Times New Roman" w:eastAsiaTheme="minorHAnsi" w:hAnsi="Times New Roman"/>
                <w:b/>
                <w:bCs/>
                <w:sz w:val="24"/>
                <w:szCs w:val="24"/>
              </w:rPr>
              <w:t>4</w:t>
            </w:r>
          </w:p>
        </w:tc>
        <w:tc>
          <w:tcPr>
            <w:tcW w:w="1872" w:type="dxa"/>
            <w:tcBorders>
              <w:top w:val="single" w:sz="4" w:space="0" w:color="auto"/>
              <w:left w:val="single" w:sz="4" w:space="0" w:color="auto"/>
              <w:bottom w:val="single" w:sz="4" w:space="0" w:color="auto"/>
              <w:right w:val="single" w:sz="4" w:space="0" w:color="auto"/>
            </w:tcBorders>
            <w:hideMark/>
          </w:tcPr>
          <w:p w:rsidR="00551EC6" w:rsidRPr="00726876" w:rsidRDefault="002F5F96" w:rsidP="000D5E44">
            <w:pPr>
              <w:jc w:val="both"/>
              <w:rPr>
                <w:rFonts w:ascii="Times New Roman" w:eastAsiaTheme="minorHAnsi" w:hAnsi="Times New Roman"/>
                <w:sz w:val="24"/>
                <w:szCs w:val="24"/>
              </w:rPr>
            </w:pPr>
            <w:r>
              <w:rPr>
                <w:rFonts w:ascii="Times New Roman" w:eastAsiaTheme="minorHAnsi" w:hAnsi="Times New Roman"/>
                <w:sz w:val="24"/>
                <w:szCs w:val="24"/>
              </w:rPr>
              <w:t>Halmagea</w:t>
            </w:r>
          </w:p>
        </w:tc>
        <w:tc>
          <w:tcPr>
            <w:tcW w:w="1672" w:type="dxa"/>
            <w:tcBorders>
              <w:top w:val="single" w:sz="4" w:space="0" w:color="auto"/>
              <w:left w:val="single" w:sz="4" w:space="0" w:color="auto"/>
              <w:bottom w:val="single" w:sz="4" w:space="0" w:color="auto"/>
              <w:right w:val="single" w:sz="4" w:space="0" w:color="auto"/>
            </w:tcBorders>
            <w:hideMark/>
          </w:tcPr>
          <w:p w:rsidR="00551EC6" w:rsidRPr="00726876" w:rsidRDefault="002164DD" w:rsidP="000D5E44">
            <w:pPr>
              <w:jc w:val="center"/>
              <w:rPr>
                <w:rFonts w:ascii="Times New Roman" w:eastAsiaTheme="minorHAnsi" w:hAnsi="Times New Roman"/>
                <w:sz w:val="24"/>
                <w:szCs w:val="24"/>
              </w:rPr>
            </w:pPr>
            <w:r>
              <w:rPr>
                <w:rFonts w:ascii="Times New Roman" w:eastAsiaTheme="minorHAnsi" w:hAnsi="Times New Roman"/>
                <w:sz w:val="24"/>
                <w:szCs w:val="24"/>
              </w:rPr>
              <w:t>107,95</w:t>
            </w:r>
          </w:p>
        </w:tc>
        <w:tc>
          <w:tcPr>
            <w:tcW w:w="1476" w:type="dxa"/>
            <w:tcBorders>
              <w:top w:val="single" w:sz="4" w:space="0" w:color="auto"/>
              <w:left w:val="single" w:sz="4" w:space="0" w:color="auto"/>
              <w:bottom w:val="single" w:sz="4" w:space="0" w:color="auto"/>
              <w:right w:val="single" w:sz="4" w:space="0" w:color="auto"/>
            </w:tcBorders>
            <w:hideMark/>
          </w:tcPr>
          <w:p w:rsidR="00551EC6" w:rsidRPr="007C0D85" w:rsidRDefault="00EC16B3"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8,8</w:t>
            </w:r>
            <w:r w:rsidR="00C0014E" w:rsidRPr="007C0D85">
              <w:rPr>
                <w:rFonts w:ascii="Times New Roman" w:eastAsiaTheme="minorHAnsi" w:hAnsi="Times New Roman"/>
                <w:bCs/>
                <w:sz w:val="24"/>
                <w:szCs w:val="24"/>
              </w:rPr>
              <w:t>0</w:t>
            </w:r>
          </w:p>
        </w:tc>
        <w:tc>
          <w:tcPr>
            <w:tcW w:w="1660" w:type="dxa"/>
            <w:tcBorders>
              <w:top w:val="single" w:sz="4" w:space="0" w:color="auto"/>
              <w:left w:val="single" w:sz="4" w:space="0" w:color="auto"/>
              <w:bottom w:val="single" w:sz="4" w:space="0" w:color="auto"/>
              <w:right w:val="single" w:sz="4" w:space="0" w:color="auto"/>
            </w:tcBorders>
            <w:hideMark/>
          </w:tcPr>
          <w:p w:rsidR="00551EC6" w:rsidRPr="007C0D85" w:rsidRDefault="00EC16B3"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949</w:t>
            </w:r>
          </w:p>
        </w:tc>
        <w:tc>
          <w:tcPr>
            <w:tcW w:w="1608" w:type="dxa"/>
            <w:tcBorders>
              <w:top w:val="single" w:sz="4" w:space="0" w:color="auto"/>
              <w:left w:val="single" w:sz="4" w:space="0" w:color="auto"/>
              <w:bottom w:val="single" w:sz="4" w:space="0" w:color="auto"/>
              <w:right w:val="single" w:sz="4" w:space="0" w:color="auto"/>
            </w:tcBorders>
            <w:hideMark/>
          </w:tcPr>
          <w:p w:rsidR="00551EC6" w:rsidRPr="007C0D85" w:rsidRDefault="006A2ECF"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95</w:t>
            </w:r>
          </w:p>
        </w:tc>
        <w:tc>
          <w:tcPr>
            <w:tcW w:w="1447" w:type="dxa"/>
            <w:tcBorders>
              <w:top w:val="single" w:sz="4" w:space="0" w:color="auto"/>
              <w:left w:val="single" w:sz="4" w:space="0" w:color="auto"/>
              <w:bottom w:val="single" w:sz="4" w:space="0" w:color="auto"/>
              <w:right w:val="single" w:sz="4" w:space="0" w:color="auto"/>
            </w:tcBorders>
            <w:hideMark/>
          </w:tcPr>
          <w:p w:rsidR="00551EC6" w:rsidRPr="007C0D85" w:rsidRDefault="00551EC6"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90%</w:t>
            </w:r>
          </w:p>
        </w:tc>
      </w:tr>
      <w:tr w:rsidR="00551EC6" w:rsidRPr="00726876" w:rsidTr="000D5E44">
        <w:trPr>
          <w:trHeight w:val="172"/>
        </w:trPr>
        <w:tc>
          <w:tcPr>
            <w:tcW w:w="675" w:type="dxa"/>
            <w:tcBorders>
              <w:top w:val="single" w:sz="4" w:space="0" w:color="auto"/>
              <w:left w:val="single" w:sz="4" w:space="0" w:color="auto"/>
              <w:bottom w:val="single" w:sz="4" w:space="0" w:color="auto"/>
              <w:right w:val="single" w:sz="4" w:space="0" w:color="auto"/>
            </w:tcBorders>
            <w:hideMark/>
          </w:tcPr>
          <w:p w:rsidR="00551EC6" w:rsidRPr="004958F4" w:rsidRDefault="00551EC6" w:rsidP="000D5E44">
            <w:pPr>
              <w:jc w:val="both"/>
              <w:rPr>
                <w:rFonts w:ascii="Times New Roman" w:eastAsiaTheme="minorHAnsi" w:hAnsi="Times New Roman"/>
                <w:b/>
                <w:bCs/>
                <w:sz w:val="24"/>
                <w:szCs w:val="24"/>
              </w:rPr>
            </w:pPr>
            <w:r w:rsidRPr="004958F4">
              <w:rPr>
                <w:rFonts w:ascii="Times New Roman" w:eastAsiaTheme="minorHAnsi" w:hAnsi="Times New Roman"/>
                <w:b/>
                <w:bCs/>
                <w:sz w:val="24"/>
                <w:szCs w:val="24"/>
              </w:rPr>
              <w:t>5</w:t>
            </w:r>
          </w:p>
        </w:tc>
        <w:tc>
          <w:tcPr>
            <w:tcW w:w="1872" w:type="dxa"/>
            <w:tcBorders>
              <w:top w:val="single" w:sz="4" w:space="0" w:color="auto"/>
              <w:left w:val="single" w:sz="4" w:space="0" w:color="auto"/>
              <w:bottom w:val="single" w:sz="4" w:space="0" w:color="auto"/>
              <w:right w:val="single" w:sz="4" w:space="0" w:color="auto"/>
            </w:tcBorders>
            <w:hideMark/>
          </w:tcPr>
          <w:p w:rsidR="00551EC6" w:rsidRPr="00726876" w:rsidRDefault="00945BE9" w:rsidP="000D5E44">
            <w:pPr>
              <w:jc w:val="both"/>
              <w:rPr>
                <w:rFonts w:ascii="Times New Roman" w:eastAsiaTheme="minorHAnsi" w:hAnsi="Times New Roman"/>
                <w:sz w:val="24"/>
                <w:szCs w:val="24"/>
              </w:rPr>
            </w:pPr>
            <w:r>
              <w:rPr>
                <w:rFonts w:ascii="Times New Roman" w:eastAsiaTheme="minorHAnsi" w:hAnsi="Times New Roman"/>
                <w:sz w:val="24"/>
                <w:szCs w:val="24"/>
              </w:rPr>
              <w:t>Lunca Chinejei – parcelele 1,3,4,5</w:t>
            </w:r>
          </w:p>
        </w:tc>
        <w:tc>
          <w:tcPr>
            <w:tcW w:w="1672" w:type="dxa"/>
            <w:tcBorders>
              <w:top w:val="single" w:sz="4" w:space="0" w:color="auto"/>
              <w:left w:val="single" w:sz="4" w:space="0" w:color="auto"/>
              <w:bottom w:val="single" w:sz="4" w:space="0" w:color="auto"/>
              <w:right w:val="single" w:sz="4" w:space="0" w:color="auto"/>
            </w:tcBorders>
            <w:hideMark/>
          </w:tcPr>
          <w:p w:rsidR="00551EC6" w:rsidRPr="00726876" w:rsidRDefault="001B23A8" w:rsidP="000D5E44">
            <w:pPr>
              <w:jc w:val="center"/>
              <w:rPr>
                <w:rFonts w:ascii="Times New Roman" w:eastAsiaTheme="minorHAnsi" w:hAnsi="Times New Roman"/>
                <w:sz w:val="24"/>
                <w:szCs w:val="24"/>
              </w:rPr>
            </w:pPr>
            <w:r>
              <w:rPr>
                <w:rFonts w:ascii="Times New Roman" w:eastAsiaTheme="minorHAnsi" w:hAnsi="Times New Roman"/>
                <w:sz w:val="24"/>
                <w:szCs w:val="24"/>
              </w:rPr>
              <w:t>19,33</w:t>
            </w:r>
          </w:p>
        </w:tc>
        <w:tc>
          <w:tcPr>
            <w:tcW w:w="1476" w:type="dxa"/>
            <w:tcBorders>
              <w:top w:val="single" w:sz="4" w:space="0" w:color="auto"/>
              <w:left w:val="single" w:sz="4" w:space="0" w:color="auto"/>
              <w:bottom w:val="single" w:sz="4" w:space="0" w:color="auto"/>
              <w:right w:val="single" w:sz="4" w:space="0" w:color="auto"/>
            </w:tcBorders>
            <w:hideMark/>
          </w:tcPr>
          <w:p w:rsidR="00551EC6" w:rsidRPr="007C0D85" w:rsidRDefault="00583DCD"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7,5</w:t>
            </w:r>
            <w:r w:rsidR="00693682">
              <w:rPr>
                <w:rFonts w:ascii="Times New Roman" w:eastAsiaTheme="minorHAnsi" w:hAnsi="Times New Roman"/>
                <w:bCs/>
                <w:sz w:val="24"/>
                <w:szCs w:val="24"/>
              </w:rPr>
              <w:t>0</w:t>
            </w:r>
          </w:p>
        </w:tc>
        <w:tc>
          <w:tcPr>
            <w:tcW w:w="1660" w:type="dxa"/>
            <w:tcBorders>
              <w:top w:val="single" w:sz="4" w:space="0" w:color="auto"/>
              <w:left w:val="single" w:sz="4" w:space="0" w:color="auto"/>
              <w:bottom w:val="single" w:sz="4" w:space="0" w:color="auto"/>
              <w:right w:val="single" w:sz="4" w:space="0" w:color="auto"/>
            </w:tcBorders>
            <w:hideMark/>
          </w:tcPr>
          <w:p w:rsidR="00551EC6" w:rsidRPr="007C0D85" w:rsidRDefault="00583DCD"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145</w:t>
            </w:r>
          </w:p>
        </w:tc>
        <w:tc>
          <w:tcPr>
            <w:tcW w:w="1608" w:type="dxa"/>
            <w:tcBorders>
              <w:top w:val="single" w:sz="4" w:space="0" w:color="auto"/>
              <w:left w:val="single" w:sz="4" w:space="0" w:color="auto"/>
              <w:bottom w:val="single" w:sz="4" w:space="0" w:color="auto"/>
              <w:right w:val="single" w:sz="4" w:space="0" w:color="auto"/>
            </w:tcBorders>
            <w:hideMark/>
          </w:tcPr>
          <w:p w:rsidR="00551EC6" w:rsidRPr="007C0D85" w:rsidRDefault="00583DCD"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22</w:t>
            </w:r>
          </w:p>
        </w:tc>
        <w:tc>
          <w:tcPr>
            <w:tcW w:w="1447" w:type="dxa"/>
            <w:tcBorders>
              <w:top w:val="single" w:sz="4" w:space="0" w:color="auto"/>
              <w:left w:val="single" w:sz="4" w:space="0" w:color="auto"/>
              <w:bottom w:val="single" w:sz="4" w:space="0" w:color="auto"/>
              <w:right w:val="single" w:sz="4" w:space="0" w:color="auto"/>
            </w:tcBorders>
            <w:hideMark/>
          </w:tcPr>
          <w:p w:rsidR="00551EC6" w:rsidRPr="007C0D85" w:rsidRDefault="00583DCD"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85%</w:t>
            </w:r>
          </w:p>
        </w:tc>
      </w:tr>
      <w:tr w:rsidR="00551EC6" w:rsidRPr="00726876" w:rsidTr="007C0D85">
        <w:trPr>
          <w:trHeight w:val="698"/>
        </w:trPr>
        <w:tc>
          <w:tcPr>
            <w:tcW w:w="675" w:type="dxa"/>
            <w:tcBorders>
              <w:top w:val="single" w:sz="4" w:space="0" w:color="auto"/>
              <w:left w:val="single" w:sz="4" w:space="0" w:color="auto"/>
              <w:bottom w:val="single" w:sz="4" w:space="0" w:color="auto"/>
              <w:right w:val="single" w:sz="4" w:space="0" w:color="auto"/>
            </w:tcBorders>
            <w:hideMark/>
          </w:tcPr>
          <w:p w:rsidR="00551EC6" w:rsidRPr="004958F4" w:rsidRDefault="00551EC6" w:rsidP="000D5E44">
            <w:pPr>
              <w:jc w:val="both"/>
              <w:rPr>
                <w:rFonts w:ascii="Times New Roman" w:eastAsiaTheme="minorHAnsi" w:hAnsi="Times New Roman"/>
                <w:b/>
                <w:bCs/>
                <w:sz w:val="24"/>
                <w:szCs w:val="24"/>
              </w:rPr>
            </w:pPr>
            <w:r w:rsidRPr="004958F4">
              <w:rPr>
                <w:rFonts w:ascii="Times New Roman" w:eastAsiaTheme="minorHAnsi" w:hAnsi="Times New Roman"/>
                <w:b/>
                <w:bCs/>
                <w:sz w:val="24"/>
                <w:szCs w:val="24"/>
              </w:rPr>
              <w:t>6</w:t>
            </w:r>
          </w:p>
        </w:tc>
        <w:tc>
          <w:tcPr>
            <w:tcW w:w="1872" w:type="dxa"/>
            <w:tcBorders>
              <w:top w:val="single" w:sz="4" w:space="0" w:color="auto"/>
              <w:left w:val="single" w:sz="4" w:space="0" w:color="auto"/>
              <w:bottom w:val="single" w:sz="4" w:space="0" w:color="auto"/>
              <w:right w:val="single" w:sz="4" w:space="0" w:color="auto"/>
            </w:tcBorders>
            <w:hideMark/>
          </w:tcPr>
          <w:p w:rsidR="00551EC6" w:rsidRPr="00726876" w:rsidRDefault="001B23A8" w:rsidP="000D5E44">
            <w:pPr>
              <w:jc w:val="both"/>
              <w:rPr>
                <w:rFonts w:ascii="Times New Roman" w:eastAsiaTheme="minorHAnsi" w:hAnsi="Times New Roman"/>
                <w:sz w:val="24"/>
                <w:szCs w:val="24"/>
              </w:rPr>
            </w:pPr>
            <w:r>
              <w:rPr>
                <w:rFonts w:ascii="Times New Roman" w:eastAsiaTheme="minorHAnsi" w:hAnsi="Times New Roman"/>
                <w:sz w:val="24"/>
                <w:szCs w:val="24"/>
              </w:rPr>
              <w:t>Lunca Chinejei parcelele 2,6,7</w:t>
            </w:r>
          </w:p>
        </w:tc>
        <w:tc>
          <w:tcPr>
            <w:tcW w:w="1672" w:type="dxa"/>
            <w:tcBorders>
              <w:top w:val="single" w:sz="4" w:space="0" w:color="auto"/>
              <w:left w:val="single" w:sz="4" w:space="0" w:color="auto"/>
              <w:bottom w:val="single" w:sz="4" w:space="0" w:color="auto"/>
              <w:right w:val="single" w:sz="4" w:space="0" w:color="auto"/>
            </w:tcBorders>
            <w:hideMark/>
          </w:tcPr>
          <w:p w:rsidR="00551EC6" w:rsidRPr="00726876" w:rsidRDefault="00AE0B2D" w:rsidP="000D5E44">
            <w:pPr>
              <w:jc w:val="center"/>
              <w:rPr>
                <w:rFonts w:ascii="Times New Roman" w:eastAsiaTheme="minorHAnsi" w:hAnsi="Times New Roman"/>
                <w:sz w:val="24"/>
                <w:szCs w:val="24"/>
              </w:rPr>
            </w:pPr>
            <w:r>
              <w:rPr>
                <w:rFonts w:ascii="Times New Roman" w:eastAsiaTheme="minorHAnsi" w:hAnsi="Times New Roman"/>
                <w:sz w:val="24"/>
                <w:szCs w:val="24"/>
              </w:rPr>
              <w:t>31,72</w:t>
            </w:r>
          </w:p>
        </w:tc>
        <w:tc>
          <w:tcPr>
            <w:tcW w:w="1476" w:type="dxa"/>
            <w:tcBorders>
              <w:top w:val="single" w:sz="4" w:space="0" w:color="auto"/>
              <w:left w:val="single" w:sz="4" w:space="0" w:color="auto"/>
              <w:bottom w:val="single" w:sz="4" w:space="0" w:color="auto"/>
              <w:right w:val="single" w:sz="4" w:space="0" w:color="auto"/>
            </w:tcBorders>
            <w:hideMark/>
          </w:tcPr>
          <w:p w:rsidR="00551EC6" w:rsidRPr="007C0D85" w:rsidRDefault="00551EC6"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10</w:t>
            </w:r>
            <w:r w:rsidR="00693682">
              <w:rPr>
                <w:rFonts w:ascii="Times New Roman" w:eastAsiaTheme="minorHAnsi" w:hAnsi="Times New Roman"/>
                <w:bCs/>
                <w:sz w:val="24"/>
                <w:szCs w:val="24"/>
              </w:rPr>
              <w:t>,00</w:t>
            </w:r>
          </w:p>
        </w:tc>
        <w:tc>
          <w:tcPr>
            <w:tcW w:w="1660" w:type="dxa"/>
            <w:tcBorders>
              <w:top w:val="single" w:sz="4" w:space="0" w:color="auto"/>
              <w:left w:val="single" w:sz="4" w:space="0" w:color="auto"/>
              <w:bottom w:val="single" w:sz="4" w:space="0" w:color="auto"/>
              <w:right w:val="single" w:sz="4" w:space="0" w:color="auto"/>
            </w:tcBorders>
            <w:hideMark/>
          </w:tcPr>
          <w:p w:rsidR="00551EC6" w:rsidRPr="007C0D85" w:rsidRDefault="00583DCD"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317</w:t>
            </w:r>
          </w:p>
        </w:tc>
        <w:tc>
          <w:tcPr>
            <w:tcW w:w="1608" w:type="dxa"/>
            <w:tcBorders>
              <w:top w:val="single" w:sz="4" w:space="0" w:color="auto"/>
              <w:left w:val="single" w:sz="4" w:space="0" w:color="auto"/>
              <w:bottom w:val="single" w:sz="4" w:space="0" w:color="auto"/>
              <w:right w:val="single" w:sz="4" w:space="0" w:color="auto"/>
            </w:tcBorders>
            <w:hideMark/>
          </w:tcPr>
          <w:p w:rsidR="00551EC6" w:rsidRPr="007C0D85" w:rsidRDefault="009B60D4"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48</w:t>
            </w:r>
          </w:p>
        </w:tc>
        <w:tc>
          <w:tcPr>
            <w:tcW w:w="1447" w:type="dxa"/>
            <w:tcBorders>
              <w:top w:val="single" w:sz="4" w:space="0" w:color="auto"/>
              <w:left w:val="single" w:sz="4" w:space="0" w:color="auto"/>
              <w:bottom w:val="single" w:sz="4" w:space="0" w:color="auto"/>
              <w:right w:val="single" w:sz="4" w:space="0" w:color="auto"/>
            </w:tcBorders>
            <w:hideMark/>
          </w:tcPr>
          <w:p w:rsidR="00551EC6" w:rsidRPr="007C0D85" w:rsidRDefault="009B60D4"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85%</w:t>
            </w:r>
          </w:p>
        </w:tc>
      </w:tr>
      <w:tr w:rsidR="00551EC6" w:rsidRPr="00726876" w:rsidTr="000D5E44">
        <w:trPr>
          <w:trHeight w:val="172"/>
        </w:trPr>
        <w:tc>
          <w:tcPr>
            <w:tcW w:w="675" w:type="dxa"/>
            <w:tcBorders>
              <w:top w:val="single" w:sz="4" w:space="0" w:color="auto"/>
              <w:left w:val="single" w:sz="4" w:space="0" w:color="auto"/>
              <w:bottom w:val="single" w:sz="4" w:space="0" w:color="auto"/>
              <w:right w:val="single" w:sz="4" w:space="0" w:color="auto"/>
            </w:tcBorders>
            <w:hideMark/>
          </w:tcPr>
          <w:p w:rsidR="00551EC6" w:rsidRPr="004958F4" w:rsidRDefault="00551EC6" w:rsidP="000D5E44">
            <w:pPr>
              <w:jc w:val="both"/>
              <w:rPr>
                <w:rFonts w:ascii="Times New Roman" w:eastAsiaTheme="minorHAnsi" w:hAnsi="Times New Roman"/>
                <w:b/>
                <w:bCs/>
                <w:sz w:val="24"/>
                <w:szCs w:val="24"/>
              </w:rPr>
            </w:pPr>
            <w:r w:rsidRPr="004958F4">
              <w:rPr>
                <w:rFonts w:ascii="Times New Roman" w:eastAsiaTheme="minorHAnsi" w:hAnsi="Times New Roman"/>
                <w:b/>
                <w:bCs/>
                <w:sz w:val="24"/>
                <w:szCs w:val="24"/>
              </w:rPr>
              <w:t>7</w:t>
            </w:r>
          </w:p>
        </w:tc>
        <w:tc>
          <w:tcPr>
            <w:tcW w:w="1872" w:type="dxa"/>
            <w:tcBorders>
              <w:top w:val="single" w:sz="4" w:space="0" w:color="auto"/>
              <w:left w:val="single" w:sz="4" w:space="0" w:color="auto"/>
              <w:bottom w:val="single" w:sz="4" w:space="0" w:color="auto"/>
              <w:right w:val="single" w:sz="4" w:space="0" w:color="auto"/>
            </w:tcBorders>
            <w:hideMark/>
          </w:tcPr>
          <w:p w:rsidR="00551EC6" w:rsidRPr="00726876" w:rsidRDefault="00AE0B2D" w:rsidP="000D5E44">
            <w:pPr>
              <w:jc w:val="both"/>
              <w:rPr>
                <w:rFonts w:ascii="Times New Roman" w:eastAsiaTheme="minorHAnsi" w:hAnsi="Times New Roman"/>
                <w:sz w:val="24"/>
                <w:szCs w:val="24"/>
              </w:rPr>
            </w:pPr>
            <w:r>
              <w:rPr>
                <w:rFonts w:ascii="Times New Roman" w:eastAsiaTheme="minorHAnsi" w:hAnsi="Times New Roman"/>
                <w:sz w:val="24"/>
                <w:szCs w:val="24"/>
              </w:rPr>
              <w:t>Balta</w:t>
            </w:r>
          </w:p>
        </w:tc>
        <w:tc>
          <w:tcPr>
            <w:tcW w:w="1672" w:type="dxa"/>
            <w:tcBorders>
              <w:top w:val="single" w:sz="4" w:space="0" w:color="auto"/>
              <w:left w:val="single" w:sz="4" w:space="0" w:color="auto"/>
              <w:bottom w:val="single" w:sz="4" w:space="0" w:color="auto"/>
              <w:right w:val="single" w:sz="4" w:space="0" w:color="auto"/>
            </w:tcBorders>
            <w:hideMark/>
          </w:tcPr>
          <w:p w:rsidR="00551EC6" w:rsidRPr="00726876" w:rsidRDefault="005D1FFC" w:rsidP="000D5E44">
            <w:pPr>
              <w:jc w:val="center"/>
              <w:rPr>
                <w:rFonts w:ascii="Times New Roman" w:eastAsiaTheme="minorHAnsi" w:hAnsi="Times New Roman"/>
                <w:sz w:val="24"/>
                <w:szCs w:val="24"/>
              </w:rPr>
            </w:pPr>
            <w:r>
              <w:rPr>
                <w:rFonts w:ascii="Times New Roman" w:eastAsiaTheme="minorHAnsi" w:hAnsi="Times New Roman"/>
                <w:sz w:val="24"/>
                <w:szCs w:val="24"/>
              </w:rPr>
              <w:t>8,77</w:t>
            </w:r>
          </w:p>
        </w:tc>
        <w:tc>
          <w:tcPr>
            <w:tcW w:w="1476" w:type="dxa"/>
            <w:tcBorders>
              <w:top w:val="single" w:sz="4" w:space="0" w:color="auto"/>
              <w:left w:val="single" w:sz="4" w:space="0" w:color="auto"/>
              <w:bottom w:val="single" w:sz="4" w:space="0" w:color="auto"/>
              <w:right w:val="single" w:sz="4" w:space="0" w:color="auto"/>
            </w:tcBorders>
          </w:tcPr>
          <w:p w:rsidR="00551EC6" w:rsidRPr="007C0D85" w:rsidRDefault="005D1FFC"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0</w:t>
            </w:r>
            <w:r w:rsidR="00693682">
              <w:rPr>
                <w:rFonts w:ascii="Times New Roman" w:eastAsiaTheme="minorHAnsi" w:hAnsi="Times New Roman"/>
                <w:bCs/>
                <w:sz w:val="24"/>
                <w:szCs w:val="24"/>
              </w:rPr>
              <w:t>,00</w:t>
            </w:r>
          </w:p>
        </w:tc>
        <w:tc>
          <w:tcPr>
            <w:tcW w:w="1660" w:type="dxa"/>
            <w:tcBorders>
              <w:top w:val="single" w:sz="4" w:space="0" w:color="auto"/>
              <w:left w:val="single" w:sz="4" w:space="0" w:color="auto"/>
              <w:bottom w:val="single" w:sz="4" w:space="0" w:color="auto"/>
              <w:right w:val="single" w:sz="4" w:space="0" w:color="auto"/>
            </w:tcBorders>
            <w:hideMark/>
          </w:tcPr>
          <w:p w:rsidR="00551EC6" w:rsidRPr="007C0D85" w:rsidRDefault="005D1FFC"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0</w:t>
            </w:r>
          </w:p>
        </w:tc>
        <w:tc>
          <w:tcPr>
            <w:tcW w:w="1608" w:type="dxa"/>
            <w:tcBorders>
              <w:top w:val="single" w:sz="4" w:space="0" w:color="auto"/>
              <w:left w:val="single" w:sz="4" w:space="0" w:color="auto"/>
              <w:bottom w:val="single" w:sz="4" w:space="0" w:color="auto"/>
              <w:right w:val="single" w:sz="4" w:space="0" w:color="auto"/>
            </w:tcBorders>
            <w:hideMark/>
          </w:tcPr>
          <w:p w:rsidR="00551EC6" w:rsidRPr="007C0D85" w:rsidRDefault="00551EC6"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0</w:t>
            </w:r>
          </w:p>
        </w:tc>
        <w:tc>
          <w:tcPr>
            <w:tcW w:w="1447" w:type="dxa"/>
            <w:tcBorders>
              <w:top w:val="single" w:sz="4" w:space="0" w:color="auto"/>
              <w:left w:val="single" w:sz="4" w:space="0" w:color="auto"/>
              <w:bottom w:val="single" w:sz="4" w:space="0" w:color="auto"/>
              <w:right w:val="single" w:sz="4" w:space="0" w:color="auto"/>
            </w:tcBorders>
            <w:hideMark/>
          </w:tcPr>
          <w:p w:rsidR="00551EC6" w:rsidRPr="007C0D85" w:rsidRDefault="00551EC6" w:rsidP="00FA69DE">
            <w:pPr>
              <w:jc w:val="center"/>
              <w:rPr>
                <w:rFonts w:ascii="Times New Roman" w:eastAsiaTheme="minorHAnsi" w:hAnsi="Times New Roman"/>
                <w:bCs/>
                <w:sz w:val="24"/>
                <w:szCs w:val="24"/>
              </w:rPr>
            </w:pPr>
          </w:p>
        </w:tc>
      </w:tr>
      <w:tr w:rsidR="005D1FFC" w:rsidRPr="00726876" w:rsidTr="000D5E44">
        <w:trPr>
          <w:trHeight w:val="172"/>
        </w:trPr>
        <w:tc>
          <w:tcPr>
            <w:tcW w:w="675" w:type="dxa"/>
            <w:tcBorders>
              <w:top w:val="single" w:sz="4" w:space="0" w:color="auto"/>
              <w:left w:val="single" w:sz="4" w:space="0" w:color="auto"/>
              <w:bottom w:val="single" w:sz="4" w:space="0" w:color="auto"/>
              <w:right w:val="single" w:sz="4" w:space="0" w:color="auto"/>
            </w:tcBorders>
            <w:hideMark/>
          </w:tcPr>
          <w:p w:rsidR="005D1FFC" w:rsidRPr="004958F4" w:rsidRDefault="005D1FFC" w:rsidP="000D5E44">
            <w:pPr>
              <w:jc w:val="both"/>
              <w:rPr>
                <w:rFonts w:ascii="Times New Roman" w:eastAsiaTheme="minorHAnsi" w:hAnsi="Times New Roman"/>
                <w:b/>
                <w:bCs/>
                <w:sz w:val="24"/>
                <w:szCs w:val="24"/>
              </w:rPr>
            </w:pPr>
            <w:r>
              <w:rPr>
                <w:rFonts w:ascii="Times New Roman" w:eastAsiaTheme="minorHAnsi" w:hAnsi="Times New Roman"/>
                <w:b/>
                <w:bCs/>
                <w:sz w:val="24"/>
                <w:szCs w:val="24"/>
              </w:rPr>
              <w:t>8</w:t>
            </w:r>
          </w:p>
        </w:tc>
        <w:tc>
          <w:tcPr>
            <w:tcW w:w="1872" w:type="dxa"/>
            <w:tcBorders>
              <w:top w:val="single" w:sz="4" w:space="0" w:color="auto"/>
              <w:left w:val="single" w:sz="4" w:space="0" w:color="auto"/>
              <w:bottom w:val="single" w:sz="4" w:space="0" w:color="auto"/>
              <w:right w:val="single" w:sz="4" w:space="0" w:color="auto"/>
            </w:tcBorders>
            <w:hideMark/>
          </w:tcPr>
          <w:p w:rsidR="005D1FFC" w:rsidRDefault="005D1FFC" w:rsidP="000D5E44">
            <w:pPr>
              <w:jc w:val="both"/>
              <w:rPr>
                <w:rFonts w:ascii="Times New Roman" w:eastAsiaTheme="minorHAnsi" w:hAnsi="Times New Roman"/>
                <w:sz w:val="24"/>
                <w:szCs w:val="24"/>
              </w:rPr>
            </w:pPr>
            <w:r>
              <w:rPr>
                <w:rFonts w:ascii="Times New Roman" w:eastAsiaTheme="minorHAnsi" w:hAnsi="Times New Roman"/>
                <w:sz w:val="24"/>
                <w:szCs w:val="24"/>
              </w:rPr>
              <w:t>Cale ferată</w:t>
            </w:r>
          </w:p>
        </w:tc>
        <w:tc>
          <w:tcPr>
            <w:tcW w:w="1672" w:type="dxa"/>
            <w:tcBorders>
              <w:top w:val="single" w:sz="4" w:space="0" w:color="auto"/>
              <w:left w:val="single" w:sz="4" w:space="0" w:color="auto"/>
              <w:bottom w:val="single" w:sz="4" w:space="0" w:color="auto"/>
              <w:right w:val="single" w:sz="4" w:space="0" w:color="auto"/>
            </w:tcBorders>
            <w:hideMark/>
          </w:tcPr>
          <w:p w:rsidR="005D1FFC" w:rsidRDefault="005D1FFC" w:rsidP="000D5E44">
            <w:pPr>
              <w:jc w:val="center"/>
              <w:rPr>
                <w:rFonts w:ascii="Times New Roman" w:eastAsiaTheme="minorHAnsi" w:hAnsi="Times New Roman"/>
                <w:sz w:val="24"/>
                <w:szCs w:val="24"/>
              </w:rPr>
            </w:pPr>
            <w:r>
              <w:rPr>
                <w:rFonts w:ascii="Times New Roman" w:eastAsiaTheme="minorHAnsi" w:hAnsi="Times New Roman"/>
                <w:sz w:val="24"/>
                <w:szCs w:val="24"/>
              </w:rPr>
              <w:t>8,39</w:t>
            </w:r>
          </w:p>
        </w:tc>
        <w:tc>
          <w:tcPr>
            <w:tcW w:w="1476" w:type="dxa"/>
            <w:tcBorders>
              <w:top w:val="single" w:sz="4" w:space="0" w:color="auto"/>
              <w:left w:val="single" w:sz="4" w:space="0" w:color="auto"/>
              <w:bottom w:val="single" w:sz="4" w:space="0" w:color="auto"/>
              <w:right w:val="single" w:sz="4" w:space="0" w:color="auto"/>
            </w:tcBorders>
          </w:tcPr>
          <w:p w:rsidR="005D1FFC" w:rsidRPr="007C0D85" w:rsidRDefault="00D703A1"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7,0</w:t>
            </w:r>
            <w:r w:rsidR="00693682">
              <w:rPr>
                <w:rFonts w:ascii="Times New Roman" w:eastAsiaTheme="minorHAnsi" w:hAnsi="Times New Roman"/>
                <w:bCs/>
                <w:sz w:val="24"/>
                <w:szCs w:val="24"/>
              </w:rPr>
              <w:t>0</w:t>
            </w:r>
          </w:p>
        </w:tc>
        <w:tc>
          <w:tcPr>
            <w:tcW w:w="1660" w:type="dxa"/>
            <w:tcBorders>
              <w:top w:val="single" w:sz="4" w:space="0" w:color="auto"/>
              <w:left w:val="single" w:sz="4" w:space="0" w:color="auto"/>
              <w:bottom w:val="single" w:sz="4" w:space="0" w:color="auto"/>
              <w:right w:val="single" w:sz="4" w:space="0" w:color="auto"/>
            </w:tcBorders>
            <w:hideMark/>
          </w:tcPr>
          <w:p w:rsidR="005D1FFC" w:rsidRPr="007C0D85" w:rsidRDefault="00D703A1"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59</w:t>
            </w:r>
          </w:p>
        </w:tc>
        <w:tc>
          <w:tcPr>
            <w:tcW w:w="1608" w:type="dxa"/>
            <w:tcBorders>
              <w:top w:val="single" w:sz="4" w:space="0" w:color="auto"/>
              <w:left w:val="single" w:sz="4" w:space="0" w:color="auto"/>
              <w:bottom w:val="single" w:sz="4" w:space="0" w:color="auto"/>
              <w:right w:val="single" w:sz="4" w:space="0" w:color="auto"/>
            </w:tcBorders>
            <w:hideMark/>
          </w:tcPr>
          <w:p w:rsidR="005D1FFC" w:rsidRPr="007C0D85" w:rsidRDefault="00D703A1"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9</w:t>
            </w:r>
          </w:p>
        </w:tc>
        <w:tc>
          <w:tcPr>
            <w:tcW w:w="1447" w:type="dxa"/>
            <w:tcBorders>
              <w:top w:val="single" w:sz="4" w:space="0" w:color="auto"/>
              <w:left w:val="single" w:sz="4" w:space="0" w:color="auto"/>
              <w:bottom w:val="single" w:sz="4" w:space="0" w:color="auto"/>
              <w:right w:val="single" w:sz="4" w:space="0" w:color="auto"/>
            </w:tcBorders>
            <w:hideMark/>
          </w:tcPr>
          <w:p w:rsidR="005D1FFC" w:rsidRPr="007C0D85" w:rsidRDefault="00F6333A" w:rsidP="00FA69DE">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85%</w:t>
            </w:r>
          </w:p>
        </w:tc>
      </w:tr>
      <w:tr w:rsidR="006E79C1" w:rsidRPr="00726876" w:rsidTr="000D5E44">
        <w:trPr>
          <w:trHeight w:val="172"/>
        </w:trPr>
        <w:tc>
          <w:tcPr>
            <w:tcW w:w="675" w:type="dxa"/>
            <w:tcBorders>
              <w:top w:val="single" w:sz="4" w:space="0" w:color="auto"/>
              <w:left w:val="single" w:sz="4" w:space="0" w:color="auto"/>
              <w:bottom w:val="single" w:sz="4" w:space="0" w:color="auto"/>
              <w:right w:val="single" w:sz="4" w:space="0" w:color="auto"/>
            </w:tcBorders>
            <w:hideMark/>
          </w:tcPr>
          <w:p w:rsidR="006E79C1" w:rsidRDefault="006E79C1" w:rsidP="000D5E44">
            <w:pPr>
              <w:jc w:val="both"/>
              <w:rPr>
                <w:rFonts w:ascii="Times New Roman" w:eastAsiaTheme="minorHAnsi" w:hAnsi="Times New Roman"/>
                <w:b/>
                <w:bCs/>
                <w:sz w:val="24"/>
                <w:szCs w:val="24"/>
              </w:rPr>
            </w:pPr>
            <w:r>
              <w:rPr>
                <w:rFonts w:ascii="Times New Roman" w:eastAsiaTheme="minorHAnsi" w:hAnsi="Times New Roman"/>
                <w:b/>
                <w:bCs/>
                <w:sz w:val="24"/>
                <w:szCs w:val="24"/>
              </w:rPr>
              <w:t>9</w:t>
            </w:r>
          </w:p>
        </w:tc>
        <w:tc>
          <w:tcPr>
            <w:tcW w:w="1872" w:type="dxa"/>
            <w:tcBorders>
              <w:top w:val="single" w:sz="4" w:space="0" w:color="auto"/>
              <w:left w:val="single" w:sz="4" w:space="0" w:color="auto"/>
              <w:bottom w:val="single" w:sz="4" w:space="0" w:color="auto"/>
              <w:right w:val="single" w:sz="4" w:space="0" w:color="auto"/>
            </w:tcBorders>
            <w:hideMark/>
          </w:tcPr>
          <w:p w:rsidR="006E79C1" w:rsidRDefault="006E79C1" w:rsidP="000D5E44">
            <w:pPr>
              <w:jc w:val="both"/>
              <w:rPr>
                <w:rFonts w:ascii="Times New Roman" w:eastAsiaTheme="minorHAnsi" w:hAnsi="Times New Roman"/>
                <w:sz w:val="24"/>
                <w:szCs w:val="24"/>
              </w:rPr>
            </w:pPr>
            <w:r>
              <w:rPr>
                <w:rFonts w:ascii="Times New Roman" w:eastAsiaTheme="minorHAnsi" w:hAnsi="Times New Roman"/>
                <w:sz w:val="24"/>
                <w:szCs w:val="24"/>
              </w:rPr>
              <w:t>La pârâu</w:t>
            </w:r>
          </w:p>
        </w:tc>
        <w:tc>
          <w:tcPr>
            <w:tcW w:w="1672" w:type="dxa"/>
            <w:tcBorders>
              <w:top w:val="single" w:sz="4" w:space="0" w:color="auto"/>
              <w:left w:val="single" w:sz="4" w:space="0" w:color="auto"/>
              <w:bottom w:val="single" w:sz="4" w:space="0" w:color="auto"/>
              <w:right w:val="single" w:sz="4" w:space="0" w:color="auto"/>
            </w:tcBorders>
            <w:hideMark/>
          </w:tcPr>
          <w:p w:rsidR="006E79C1" w:rsidRDefault="006E79C1" w:rsidP="000D5E44">
            <w:pPr>
              <w:jc w:val="center"/>
              <w:rPr>
                <w:rFonts w:ascii="Times New Roman" w:eastAsiaTheme="minorHAnsi" w:hAnsi="Times New Roman"/>
                <w:sz w:val="24"/>
                <w:szCs w:val="24"/>
              </w:rPr>
            </w:pPr>
            <w:r>
              <w:rPr>
                <w:rFonts w:ascii="Times New Roman" w:eastAsiaTheme="minorHAnsi" w:hAnsi="Times New Roman"/>
                <w:sz w:val="24"/>
                <w:szCs w:val="24"/>
              </w:rPr>
              <w:t>38,84</w:t>
            </w:r>
          </w:p>
        </w:tc>
        <w:tc>
          <w:tcPr>
            <w:tcW w:w="1476" w:type="dxa"/>
            <w:tcBorders>
              <w:top w:val="single" w:sz="4" w:space="0" w:color="auto"/>
              <w:left w:val="single" w:sz="4" w:space="0" w:color="auto"/>
              <w:bottom w:val="single" w:sz="4" w:space="0" w:color="auto"/>
              <w:right w:val="single" w:sz="4" w:space="0" w:color="auto"/>
            </w:tcBorders>
          </w:tcPr>
          <w:p w:rsidR="006E79C1" w:rsidRPr="007C0D85" w:rsidRDefault="00A116E8"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8,8</w:t>
            </w:r>
            <w:r w:rsidR="00693682">
              <w:rPr>
                <w:rFonts w:ascii="Times New Roman" w:eastAsiaTheme="minorHAnsi" w:hAnsi="Times New Roman"/>
                <w:bCs/>
                <w:sz w:val="24"/>
                <w:szCs w:val="24"/>
              </w:rPr>
              <w:t>0</w:t>
            </w:r>
          </w:p>
        </w:tc>
        <w:tc>
          <w:tcPr>
            <w:tcW w:w="1660" w:type="dxa"/>
            <w:tcBorders>
              <w:top w:val="single" w:sz="4" w:space="0" w:color="auto"/>
              <w:left w:val="single" w:sz="4" w:space="0" w:color="auto"/>
              <w:bottom w:val="single" w:sz="4" w:space="0" w:color="auto"/>
              <w:right w:val="single" w:sz="4" w:space="0" w:color="auto"/>
            </w:tcBorders>
            <w:hideMark/>
          </w:tcPr>
          <w:p w:rsidR="006E79C1" w:rsidRPr="007C0D85" w:rsidRDefault="00A116E8"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342</w:t>
            </w:r>
          </w:p>
        </w:tc>
        <w:tc>
          <w:tcPr>
            <w:tcW w:w="1608" w:type="dxa"/>
            <w:tcBorders>
              <w:top w:val="single" w:sz="4" w:space="0" w:color="auto"/>
              <w:left w:val="single" w:sz="4" w:space="0" w:color="auto"/>
              <w:bottom w:val="single" w:sz="4" w:space="0" w:color="auto"/>
              <w:right w:val="single" w:sz="4" w:space="0" w:color="auto"/>
            </w:tcBorders>
            <w:hideMark/>
          </w:tcPr>
          <w:p w:rsidR="006E79C1" w:rsidRPr="007C0D85" w:rsidRDefault="00FA69DE"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51</w:t>
            </w:r>
          </w:p>
        </w:tc>
        <w:tc>
          <w:tcPr>
            <w:tcW w:w="1447" w:type="dxa"/>
            <w:tcBorders>
              <w:top w:val="single" w:sz="4" w:space="0" w:color="auto"/>
              <w:left w:val="single" w:sz="4" w:space="0" w:color="auto"/>
              <w:bottom w:val="single" w:sz="4" w:space="0" w:color="auto"/>
              <w:right w:val="single" w:sz="4" w:space="0" w:color="auto"/>
            </w:tcBorders>
            <w:hideMark/>
          </w:tcPr>
          <w:p w:rsidR="006E79C1" w:rsidRPr="007C0D85" w:rsidRDefault="00FA69DE" w:rsidP="00FA69DE">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85%</w:t>
            </w:r>
          </w:p>
        </w:tc>
      </w:tr>
      <w:tr w:rsidR="006E79C1" w:rsidRPr="00726876" w:rsidTr="000D5E44">
        <w:trPr>
          <w:trHeight w:val="172"/>
        </w:trPr>
        <w:tc>
          <w:tcPr>
            <w:tcW w:w="675" w:type="dxa"/>
            <w:tcBorders>
              <w:top w:val="single" w:sz="4" w:space="0" w:color="auto"/>
              <w:left w:val="single" w:sz="4" w:space="0" w:color="auto"/>
              <w:bottom w:val="single" w:sz="4" w:space="0" w:color="auto"/>
              <w:right w:val="single" w:sz="4" w:space="0" w:color="auto"/>
            </w:tcBorders>
            <w:hideMark/>
          </w:tcPr>
          <w:p w:rsidR="006E79C1" w:rsidRDefault="006E79C1" w:rsidP="000D5E44">
            <w:pPr>
              <w:jc w:val="both"/>
              <w:rPr>
                <w:rFonts w:ascii="Times New Roman" w:eastAsiaTheme="minorHAnsi" w:hAnsi="Times New Roman"/>
                <w:b/>
                <w:bCs/>
                <w:sz w:val="24"/>
                <w:szCs w:val="24"/>
              </w:rPr>
            </w:pPr>
            <w:r>
              <w:rPr>
                <w:rFonts w:ascii="Times New Roman" w:eastAsiaTheme="minorHAnsi" w:hAnsi="Times New Roman"/>
                <w:b/>
                <w:bCs/>
                <w:sz w:val="24"/>
                <w:szCs w:val="24"/>
              </w:rPr>
              <w:t>10</w:t>
            </w:r>
          </w:p>
        </w:tc>
        <w:tc>
          <w:tcPr>
            <w:tcW w:w="1872" w:type="dxa"/>
            <w:tcBorders>
              <w:top w:val="single" w:sz="4" w:space="0" w:color="auto"/>
              <w:left w:val="single" w:sz="4" w:space="0" w:color="auto"/>
              <w:bottom w:val="single" w:sz="4" w:space="0" w:color="auto"/>
              <w:right w:val="single" w:sz="4" w:space="0" w:color="auto"/>
            </w:tcBorders>
            <w:hideMark/>
          </w:tcPr>
          <w:p w:rsidR="006E79C1" w:rsidRDefault="00DD4C5A" w:rsidP="000D5E44">
            <w:pPr>
              <w:jc w:val="both"/>
              <w:rPr>
                <w:rFonts w:ascii="Times New Roman" w:eastAsiaTheme="minorHAnsi" w:hAnsi="Times New Roman"/>
                <w:sz w:val="24"/>
                <w:szCs w:val="24"/>
              </w:rPr>
            </w:pPr>
            <w:r>
              <w:rPr>
                <w:rFonts w:ascii="Times New Roman" w:eastAsiaTheme="minorHAnsi" w:hAnsi="Times New Roman"/>
                <w:sz w:val="24"/>
                <w:szCs w:val="24"/>
              </w:rPr>
              <w:t>Între pârâu și cale ferată</w:t>
            </w:r>
          </w:p>
        </w:tc>
        <w:tc>
          <w:tcPr>
            <w:tcW w:w="1672" w:type="dxa"/>
            <w:tcBorders>
              <w:top w:val="single" w:sz="4" w:space="0" w:color="auto"/>
              <w:left w:val="single" w:sz="4" w:space="0" w:color="auto"/>
              <w:bottom w:val="single" w:sz="4" w:space="0" w:color="auto"/>
              <w:right w:val="single" w:sz="4" w:space="0" w:color="auto"/>
            </w:tcBorders>
            <w:hideMark/>
          </w:tcPr>
          <w:p w:rsidR="006E79C1" w:rsidRDefault="00DD4C5A" w:rsidP="000D5E44">
            <w:pPr>
              <w:jc w:val="center"/>
              <w:rPr>
                <w:rFonts w:ascii="Times New Roman" w:eastAsiaTheme="minorHAnsi" w:hAnsi="Times New Roman"/>
                <w:sz w:val="24"/>
                <w:szCs w:val="24"/>
              </w:rPr>
            </w:pPr>
            <w:r>
              <w:rPr>
                <w:rFonts w:ascii="Times New Roman" w:eastAsiaTheme="minorHAnsi" w:hAnsi="Times New Roman"/>
                <w:sz w:val="24"/>
                <w:szCs w:val="24"/>
              </w:rPr>
              <w:t>11,8</w:t>
            </w:r>
          </w:p>
        </w:tc>
        <w:tc>
          <w:tcPr>
            <w:tcW w:w="1476" w:type="dxa"/>
            <w:tcBorders>
              <w:top w:val="single" w:sz="4" w:space="0" w:color="auto"/>
              <w:left w:val="single" w:sz="4" w:space="0" w:color="auto"/>
              <w:bottom w:val="single" w:sz="4" w:space="0" w:color="auto"/>
              <w:right w:val="single" w:sz="4" w:space="0" w:color="auto"/>
            </w:tcBorders>
          </w:tcPr>
          <w:p w:rsidR="006E79C1" w:rsidRPr="007C0D85" w:rsidRDefault="00CB1928"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12</w:t>
            </w:r>
            <w:r w:rsidR="00693682">
              <w:rPr>
                <w:rFonts w:ascii="Times New Roman" w:eastAsiaTheme="minorHAnsi" w:hAnsi="Times New Roman"/>
                <w:bCs/>
                <w:sz w:val="24"/>
                <w:szCs w:val="24"/>
              </w:rPr>
              <w:t>,00</w:t>
            </w:r>
          </w:p>
        </w:tc>
        <w:tc>
          <w:tcPr>
            <w:tcW w:w="1660" w:type="dxa"/>
            <w:tcBorders>
              <w:top w:val="single" w:sz="4" w:space="0" w:color="auto"/>
              <w:left w:val="single" w:sz="4" w:space="0" w:color="auto"/>
              <w:bottom w:val="single" w:sz="4" w:space="0" w:color="auto"/>
              <w:right w:val="single" w:sz="4" w:space="0" w:color="auto"/>
            </w:tcBorders>
            <w:hideMark/>
          </w:tcPr>
          <w:p w:rsidR="006E79C1" w:rsidRPr="007C0D85" w:rsidRDefault="00CB1928"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142</w:t>
            </w:r>
          </w:p>
        </w:tc>
        <w:tc>
          <w:tcPr>
            <w:tcW w:w="1608" w:type="dxa"/>
            <w:tcBorders>
              <w:top w:val="single" w:sz="4" w:space="0" w:color="auto"/>
              <w:left w:val="single" w:sz="4" w:space="0" w:color="auto"/>
              <w:bottom w:val="single" w:sz="4" w:space="0" w:color="auto"/>
              <w:right w:val="single" w:sz="4" w:space="0" w:color="auto"/>
            </w:tcBorders>
            <w:hideMark/>
          </w:tcPr>
          <w:p w:rsidR="006E79C1" w:rsidRPr="007C0D85" w:rsidRDefault="00CB1928" w:rsidP="000D5E44">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21</w:t>
            </w:r>
          </w:p>
        </w:tc>
        <w:tc>
          <w:tcPr>
            <w:tcW w:w="1447" w:type="dxa"/>
            <w:tcBorders>
              <w:top w:val="single" w:sz="4" w:space="0" w:color="auto"/>
              <w:left w:val="single" w:sz="4" w:space="0" w:color="auto"/>
              <w:bottom w:val="single" w:sz="4" w:space="0" w:color="auto"/>
              <w:right w:val="single" w:sz="4" w:space="0" w:color="auto"/>
            </w:tcBorders>
            <w:hideMark/>
          </w:tcPr>
          <w:p w:rsidR="006E79C1" w:rsidRPr="007C0D85" w:rsidRDefault="00DD4C5A" w:rsidP="00FA69DE">
            <w:pPr>
              <w:jc w:val="center"/>
              <w:rPr>
                <w:rFonts w:ascii="Times New Roman" w:eastAsiaTheme="minorHAnsi" w:hAnsi="Times New Roman"/>
                <w:bCs/>
                <w:sz w:val="24"/>
                <w:szCs w:val="24"/>
              </w:rPr>
            </w:pPr>
            <w:r w:rsidRPr="007C0D85">
              <w:rPr>
                <w:rFonts w:ascii="Times New Roman" w:eastAsiaTheme="minorHAnsi" w:hAnsi="Times New Roman"/>
                <w:bCs/>
                <w:sz w:val="24"/>
                <w:szCs w:val="24"/>
              </w:rPr>
              <w:t>85%</w:t>
            </w:r>
          </w:p>
        </w:tc>
      </w:tr>
      <w:tr w:rsidR="00551EC6" w:rsidRPr="00726876" w:rsidTr="000D5E44">
        <w:trPr>
          <w:trHeight w:val="172"/>
        </w:trPr>
        <w:tc>
          <w:tcPr>
            <w:tcW w:w="2547" w:type="dxa"/>
            <w:gridSpan w:val="2"/>
            <w:tcBorders>
              <w:top w:val="single" w:sz="4" w:space="0" w:color="auto"/>
              <w:left w:val="single" w:sz="4" w:space="0" w:color="auto"/>
              <w:bottom w:val="single" w:sz="4" w:space="0" w:color="auto"/>
              <w:right w:val="single" w:sz="4" w:space="0" w:color="auto"/>
            </w:tcBorders>
          </w:tcPr>
          <w:p w:rsidR="00551EC6" w:rsidRPr="004958F4" w:rsidRDefault="00551EC6" w:rsidP="000D5E44">
            <w:pPr>
              <w:jc w:val="center"/>
              <w:rPr>
                <w:rFonts w:ascii="Times New Roman" w:eastAsiaTheme="minorHAnsi" w:hAnsi="Times New Roman"/>
                <w:b/>
                <w:sz w:val="24"/>
                <w:szCs w:val="24"/>
              </w:rPr>
            </w:pPr>
            <w:r w:rsidRPr="004958F4">
              <w:rPr>
                <w:rFonts w:ascii="Times New Roman" w:eastAsiaTheme="minorHAnsi" w:hAnsi="Times New Roman"/>
                <w:b/>
                <w:sz w:val="24"/>
                <w:szCs w:val="24"/>
              </w:rPr>
              <w:t>TOTAL</w:t>
            </w:r>
          </w:p>
        </w:tc>
        <w:tc>
          <w:tcPr>
            <w:tcW w:w="1672" w:type="dxa"/>
            <w:tcBorders>
              <w:top w:val="single" w:sz="4" w:space="0" w:color="auto"/>
              <w:left w:val="single" w:sz="4" w:space="0" w:color="auto"/>
              <w:bottom w:val="single" w:sz="4" w:space="0" w:color="auto"/>
              <w:right w:val="single" w:sz="4" w:space="0" w:color="auto"/>
            </w:tcBorders>
          </w:tcPr>
          <w:p w:rsidR="00551EC6" w:rsidRPr="004958F4" w:rsidRDefault="00CB1928" w:rsidP="000D5E44">
            <w:pPr>
              <w:jc w:val="center"/>
              <w:rPr>
                <w:rFonts w:ascii="Times New Roman" w:eastAsiaTheme="minorHAnsi" w:hAnsi="Times New Roman"/>
                <w:b/>
                <w:sz w:val="24"/>
                <w:szCs w:val="24"/>
              </w:rPr>
            </w:pPr>
            <w:r>
              <w:rPr>
                <w:rFonts w:ascii="Times New Roman" w:eastAsiaTheme="minorHAnsi" w:hAnsi="Times New Roman"/>
                <w:b/>
                <w:sz w:val="24"/>
                <w:szCs w:val="24"/>
              </w:rPr>
              <w:t>450,21</w:t>
            </w:r>
          </w:p>
        </w:tc>
        <w:tc>
          <w:tcPr>
            <w:tcW w:w="1476" w:type="dxa"/>
            <w:tcBorders>
              <w:top w:val="single" w:sz="4" w:space="0" w:color="auto"/>
              <w:left w:val="single" w:sz="4" w:space="0" w:color="auto"/>
              <w:bottom w:val="single" w:sz="4" w:space="0" w:color="auto"/>
              <w:right w:val="single" w:sz="4" w:space="0" w:color="auto"/>
            </w:tcBorders>
          </w:tcPr>
          <w:p w:rsidR="00551EC6" w:rsidRDefault="00551EC6" w:rsidP="000D5E44">
            <w:pPr>
              <w:jc w:val="center"/>
              <w:rPr>
                <w:rFonts w:ascii="Times New Roman" w:eastAsiaTheme="minorHAnsi" w:hAnsi="Times New Roman"/>
                <w:bCs/>
                <w:sz w:val="24"/>
                <w:szCs w:val="24"/>
              </w:rPr>
            </w:pPr>
          </w:p>
        </w:tc>
        <w:tc>
          <w:tcPr>
            <w:tcW w:w="1660" w:type="dxa"/>
            <w:tcBorders>
              <w:top w:val="single" w:sz="4" w:space="0" w:color="auto"/>
              <w:left w:val="single" w:sz="4" w:space="0" w:color="auto"/>
              <w:bottom w:val="single" w:sz="4" w:space="0" w:color="auto"/>
              <w:right w:val="single" w:sz="4" w:space="0" w:color="auto"/>
            </w:tcBorders>
          </w:tcPr>
          <w:p w:rsidR="00551EC6" w:rsidRPr="004958F4" w:rsidRDefault="000C57D9" w:rsidP="000D5E44">
            <w:pPr>
              <w:jc w:val="center"/>
              <w:rPr>
                <w:rFonts w:ascii="Times New Roman" w:eastAsiaTheme="minorHAnsi" w:hAnsi="Times New Roman"/>
                <w:b/>
                <w:bCs/>
                <w:sz w:val="24"/>
                <w:szCs w:val="24"/>
              </w:rPr>
            </w:pPr>
            <w:r>
              <w:rPr>
                <w:rFonts w:ascii="Times New Roman" w:eastAsiaTheme="minorHAnsi" w:hAnsi="Times New Roman"/>
                <w:b/>
                <w:bCs/>
                <w:sz w:val="24"/>
                <w:szCs w:val="24"/>
              </w:rPr>
              <w:t>3565</w:t>
            </w:r>
          </w:p>
        </w:tc>
        <w:tc>
          <w:tcPr>
            <w:tcW w:w="1608" w:type="dxa"/>
            <w:tcBorders>
              <w:top w:val="single" w:sz="4" w:space="0" w:color="auto"/>
              <w:left w:val="single" w:sz="4" w:space="0" w:color="auto"/>
              <w:bottom w:val="single" w:sz="4" w:space="0" w:color="auto"/>
              <w:right w:val="single" w:sz="4" w:space="0" w:color="auto"/>
            </w:tcBorders>
          </w:tcPr>
          <w:p w:rsidR="00551EC6" w:rsidRPr="004958F4" w:rsidRDefault="007C0D85" w:rsidP="000D5E44">
            <w:pPr>
              <w:jc w:val="center"/>
              <w:rPr>
                <w:rFonts w:ascii="Times New Roman" w:eastAsiaTheme="minorHAnsi" w:hAnsi="Times New Roman"/>
                <w:b/>
                <w:bCs/>
                <w:sz w:val="24"/>
                <w:szCs w:val="24"/>
              </w:rPr>
            </w:pPr>
            <w:r>
              <w:rPr>
                <w:rFonts w:ascii="Times New Roman" w:eastAsiaTheme="minorHAnsi" w:hAnsi="Times New Roman"/>
                <w:b/>
                <w:bCs/>
                <w:sz w:val="24"/>
                <w:szCs w:val="24"/>
              </w:rPr>
              <w:t>457</w:t>
            </w:r>
          </w:p>
        </w:tc>
        <w:tc>
          <w:tcPr>
            <w:tcW w:w="1447" w:type="dxa"/>
            <w:tcBorders>
              <w:top w:val="single" w:sz="4" w:space="0" w:color="auto"/>
              <w:left w:val="single" w:sz="4" w:space="0" w:color="auto"/>
              <w:bottom w:val="single" w:sz="4" w:space="0" w:color="auto"/>
              <w:right w:val="single" w:sz="4" w:space="0" w:color="auto"/>
            </w:tcBorders>
          </w:tcPr>
          <w:p w:rsidR="00551EC6" w:rsidRDefault="00551EC6" w:rsidP="000D5E44">
            <w:pPr>
              <w:jc w:val="center"/>
              <w:rPr>
                <w:rFonts w:ascii="Times New Roman" w:eastAsiaTheme="minorHAnsi" w:hAnsi="Times New Roman"/>
                <w:bCs/>
                <w:sz w:val="24"/>
                <w:szCs w:val="24"/>
              </w:rPr>
            </w:pPr>
          </w:p>
        </w:tc>
      </w:tr>
    </w:tbl>
    <w:p w:rsidR="003E2660" w:rsidRDefault="003E2660" w:rsidP="00551EC6">
      <w:pPr>
        <w:jc w:val="both"/>
        <w:rPr>
          <w:rFonts w:ascii="Times New Roman" w:eastAsiaTheme="minorHAnsi" w:hAnsi="Times New Roman"/>
          <w:bCs/>
          <w:sz w:val="24"/>
          <w:szCs w:val="24"/>
          <w:lang w:val="ro-RO"/>
        </w:rPr>
      </w:pPr>
    </w:p>
    <w:p w:rsidR="00551EC6" w:rsidRPr="00130244" w:rsidRDefault="00551EC6" w:rsidP="00551EC6">
      <w:pPr>
        <w:jc w:val="both"/>
        <w:rPr>
          <w:rFonts w:ascii="Times New Roman" w:eastAsiaTheme="minorHAnsi" w:hAnsi="Times New Roman"/>
          <w:b/>
          <w:bCs/>
          <w:sz w:val="24"/>
          <w:szCs w:val="24"/>
          <w:lang w:val="ro-RO"/>
        </w:rPr>
      </w:pPr>
      <w:r w:rsidRPr="00130244">
        <w:rPr>
          <w:rFonts w:ascii="Times New Roman" w:eastAsiaTheme="minorHAnsi" w:hAnsi="Times New Roman"/>
          <w:b/>
          <w:bCs/>
          <w:sz w:val="24"/>
          <w:szCs w:val="24"/>
          <w:lang w:val="ro-RO"/>
        </w:rPr>
        <w:t xml:space="preserve">Capacitatea de pășunat </w:t>
      </w:r>
    </w:p>
    <w:p w:rsidR="00551EC6" w:rsidRDefault="00551EC6" w:rsidP="00551EC6">
      <w:pPr>
        <w:spacing w:after="0" w:line="360" w:lineRule="auto"/>
        <w:jc w:val="both"/>
        <w:rPr>
          <w:rFonts w:ascii="Times New Roman" w:eastAsiaTheme="minorHAnsi" w:hAnsi="Times New Roman"/>
          <w:bCs/>
          <w:sz w:val="24"/>
          <w:szCs w:val="24"/>
          <w:lang w:val="ro-RO"/>
        </w:rPr>
      </w:pPr>
      <w:r w:rsidRPr="00130244">
        <w:rPr>
          <w:rFonts w:ascii="Times New Roman" w:eastAsiaTheme="minorHAnsi" w:hAnsi="Times New Roman"/>
          <w:b/>
          <w:bCs/>
          <w:i/>
          <w:sz w:val="24"/>
          <w:szCs w:val="24"/>
        </w:rPr>
        <w:t>Încarcatura cu animale pe o paji</w:t>
      </w:r>
      <w:r>
        <w:rPr>
          <w:rFonts w:ascii="Times New Roman" w:eastAsiaTheme="minorHAnsi" w:hAnsi="Times New Roman"/>
          <w:b/>
          <w:bCs/>
          <w:i/>
          <w:sz w:val="24"/>
          <w:szCs w:val="24"/>
        </w:rPr>
        <w:t>ș</w:t>
      </w:r>
      <w:r w:rsidRPr="00130244">
        <w:rPr>
          <w:rFonts w:ascii="Times New Roman" w:eastAsiaTheme="minorHAnsi" w:hAnsi="Times New Roman"/>
          <w:b/>
          <w:bCs/>
          <w:i/>
          <w:sz w:val="24"/>
          <w:szCs w:val="24"/>
        </w:rPr>
        <w:t>te</w:t>
      </w:r>
      <w:r w:rsidRPr="00130244">
        <w:rPr>
          <w:rFonts w:ascii="Times New Roman" w:eastAsiaTheme="minorHAnsi" w:hAnsi="Times New Roman"/>
          <w:bCs/>
          <w:sz w:val="24"/>
          <w:szCs w:val="24"/>
        </w:rPr>
        <w:t>, este un instrument util de folosire pentru cresc</w:t>
      </w:r>
      <w:r>
        <w:rPr>
          <w:rFonts w:ascii="Times New Roman" w:eastAsiaTheme="minorHAnsi" w:hAnsi="Times New Roman"/>
          <w:bCs/>
          <w:sz w:val="24"/>
          <w:szCs w:val="24"/>
        </w:rPr>
        <w:t>ă</w:t>
      </w:r>
      <w:r w:rsidRPr="00130244">
        <w:rPr>
          <w:rFonts w:ascii="Times New Roman" w:eastAsiaTheme="minorHAnsi" w:hAnsi="Times New Roman"/>
          <w:bCs/>
          <w:sz w:val="24"/>
          <w:szCs w:val="24"/>
        </w:rPr>
        <w:t xml:space="preserve">torul de animale deoarece </w:t>
      </w:r>
      <w:r>
        <w:rPr>
          <w:rFonts w:ascii="Times New Roman" w:eastAsiaTheme="minorHAnsi" w:hAnsi="Times New Roman"/>
          <w:bCs/>
          <w:sz w:val="24"/>
          <w:szCs w:val="24"/>
        </w:rPr>
        <w:t>î</w:t>
      </w:r>
      <w:r w:rsidRPr="00130244">
        <w:rPr>
          <w:rFonts w:ascii="Times New Roman" w:eastAsiaTheme="minorHAnsi" w:hAnsi="Times New Roman"/>
          <w:bCs/>
          <w:sz w:val="24"/>
          <w:szCs w:val="24"/>
        </w:rPr>
        <w:t xml:space="preserve">i permite sã ajusteze </w:t>
      </w:r>
      <w:r>
        <w:rPr>
          <w:rFonts w:ascii="Times New Roman" w:eastAsiaTheme="minorHAnsi" w:hAnsi="Times New Roman"/>
          <w:bCs/>
          <w:sz w:val="24"/>
          <w:szCs w:val="24"/>
        </w:rPr>
        <w:t>î</w:t>
      </w:r>
      <w:r w:rsidRPr="00130244">
        <w:rPr>
          <w:rFonts w:ascii="Times New Roman" w:eastAsiaTheme="minorHAnsi" w:hAnsi="Times New Roman"/>
          <w:bCs/>
          <w:sz w:val="24"/>
          <w:szCs w:val="24"/>
        </w:rPr>
        <w:t xml:space="preserve">ncarcatura de animale </w:t>
      </w:r>
      <w:r>
        <w:rPr>
          <w:rFonts w:ascii="Times New Roman" w:eastAsiaTheme="minorHAnsi" w:hAnsi="Times New Roman"/>
          <w:bCs/>
          <w:sz w:val="24"/>
          <w:szCs w:val="24"/>
        </w:rPr>
        <w:t>î</w:t>
      </w:r>
      <w:r w:rsidRPr="00130244">
        <w:rPr>
          <w:rFonts w:ascii="Times New Roman" w:eastAsiaTheme="minorHAnsi" w:hAnsi="Times New Roman"/>
          <w:bCs/>
          <w:sz w:val="24"/>
          <w:szCs w:val="24"/>
        </w:rPr>
        <w:t>n functie de cantitatea de iarb</w:t>
      </w:r>
      <w:r>
        <w:rPr>
          <w:rFonts w:ascii="Times New Roman" w:eastAsiaTheme="minorHAnsi" w:hAnsi="Times New Roman"/>
          <w:bCs/>
          <w:sz w:val="24"/>
          <w:szCs w:val="24"/>
        </w:rPr>
        <w:t>ă</w:t>
      </w:r>
      <w:r w:rsidRPr="00130244">
        <w:rPr>
          <w:rFonts w:ascii="Times New Roman" w:eastAsiaTheme="minorHAnsi" w:hAnsi="Times New Roman"/>
          <w:bCs/>
          <w:sz w:val="24"/>
          <w:szCs w:val="24"/>
        </w:rPr>
        <w:t xml:space="preserve"> disponibil</w:t>
      </w:r>
      <w:r>
        <w:rPr>
          <w:rFonts w:ascii="Times New Roman" w:eastAsiaTheme="minorHAnsi" w:hAnsi="Times New Roman"/>
          <w:bCs/>
          <w:sz w:val="24"/>
          <w:szCs w:val="24"/>
        </w:rPr>
        <w:t>ă</w:t>
      </w:r>
      <w:r w:rsidRPr="00130244">
        <w:rPr>
          <w:rFonts w:ascii="Times New Roman" w:eastAsiaTheme="minorHAnsi" w:hAnsi="Times New Roman"/>
          <w:bCs/>
          <w:sz w:val="24"/>
          <w:szCs w:val="24"/>
        </w:rPr>
        <w:t xml:space="preserve">. Pentru stabilirea </w:t>
      </w:r>
      <w:r>
        <w:rPr>
          <w:rFonts w:ascii="Times New Roman" w:eastAsiaTheme="minorHAnsi" w:hAnsi="Times New Roman"/>
          <w:bCs/>
          <w:sz w:val="24"/>
          <w:szCs w:val="24"/>
        </w:rPr>
        <w:t>î</w:t>
      </w:r>
      <w:r w:rsidRPr="00130244">
        <w:rPr>
          <w:rFonts w:ascii="Times New Roman" w:eastAsiaTheme="minorHAnsi" w:hAnsi="Times New Roman"/>
          <w:bCs/>
          <w:sz w:val="24"/>
          <w:szCs w:val="24"/>
        </w:rPr>
        <w:t>nc</w:t>
      </w:r>
      <w:r>
        <w:rPr>
          <w:rFonts w:ascii="Times New Roman" w:eastAsiaTheme="minorHAnsi" w:hAnsi="Times New Roman"/>
          <w:bCs/>
          <w:sz w:val="24"/>
          <w:szCs w:val="24"/>
        </w:rPr>
        <w:t>ărcă</w:t>
      </w:r>
      <w:r w:rsidRPr="00130244">
        <w:rPr>
          <w:rFonts w:ascii="Times New Roman" w:eastAsiaTheme="minorHAnsi" w:hAnsi="Times New Roman"/>
          <w:bCs/>
          <w:sz w:val="24"/>
          <w:szCs w:val="24"/>
        </w:rPr>
        <w:t>turii corecte se calculeaz</w:t>
      </w:r>
      <w:r>
        <w:rPr>
          <w:rFonts w:ascii="Times New Roman" w:eastAsiaTheme="minorHAnsi" w:hAnsi="Times New Roman"/>
          <w:bCs/>
          <w:sz w:val="24"/>
          <w:szCs w:val="24"/>
        </w:rPr>
        <w:t>ă</w:t>
      </w:r>
      <w:r w:rsidRPr="00130244">
        <w:rPr>
          <w:rFonts w:ascii="Times New Roman" w:eastAsiaTheme="minorHAnsi" w:hAnsi="Times New Roman"/>
          <w:bCs/>
          <w:sz w:val="24"/>
          <w:szCs w:val="24"/>
        </w:rPr>
        <w:t xml:space="preserve"> capacitatea de p</w:t>
      </w:r>
      <w:r>
        <w:rPr>
          <w:rFonts w:ascii="Times New Roman" w:eastAsiaTheme="minorHAnsi" w:hAnsi="Times New Roman"/>
          <w:bCs/>
          <w:sz w:val="24"/>
          <w:szCs w:val="24"/>
        </w:rPr>
        <w:t>ăș</w:t>
      </w:r>
      <w:r w:rsidRPr="00130244">
        <w:rPr>
          <w:rFonts w:ascii="Times New Roman" w:eastAsiaTheme="minorHAnsi" w:hAnsi="Times New Roman"/>
          <w:bCs/>
          <w:sz w:val="24"/>
          <w:szCs w:val="24"/>
        </w:rPr>
        <w:t>unat, respectiv num</w:t>
      </w:r>
      <w:r>
        <w:rPr>
          <w:rFonts w:ascii="Times New Roman" w:eastAsiaTheme="minorHAnsi" w:hAnsi="Times New Roman"/>
          <w:bCs/>
          <w:sz w:val="24"/>
          <w:szCs w:val="24"/>
        </w:rPr>
        <w:t>ărul de animale ce pot păș</w:t>
      </w:r>
      <w:r w:rsidRPr="00130244">
        <w:rPr>
          <w:rFonts w:ascii="Times New Roman" w:eastAsiaTheme="minorHAnsi" w:hAnsi="Times New Roman"/>
          <w:bCs/>
          <w:sz w:val="24"/>
          <w:szCs w:val="24"/>
        </w:rPr>
        <w:t>una pe unitatea de suprafa</w:t>
      </w:r>
      <w:r>
        <w:rPr>
          <w:rFonts w:ascii="Times New Roman" w:eastAsiaTheme="minorHAnsi" w:hAnsi="Times New Roman"/>
          <w:bCs/>
          <w:sz w:val="24"/>
          <w:szCs w:val="24"/>
        </w:rPr>
        <w:t>ță</w:t>
      </w:r>
      <w:r w:rsidRPr="00130244">
        <w:rPr>
          <w:rFonts w:ascii="Times New Roman" w:eastAsiaTheme="minorHAnsi" w:hAnsi="Times New Roman"/>
          <w:bCs/>
          <w:sz w:val="24"/>
          <w:szCs w:val="24"/>
        </w:rPr>
        <w:t>. Capacitatea de p</w:t>
      </w:r>
      <w:r>
        <w:rPr>
          <w:rFonts w:ascii="Times New Roman" w:eastAsiaTheme="minorHAnsi" w:hAnsi="Times New Roman"/>
          <w:bCs/>
          <w:sz w:val="24"/>
          <w:szCs w:val="24"/>
        </w:rPr>
        <w:t>ăș</w:t>
      </w:r>
      <w:r w:rsidRPr="00130244">
        <w:rPr>
          <w:rFonts w:ascii="Times New Roman" w:eastAsiaTheme="minorHAnsi" w:hAnsi="Times New Roman"/>
          <w:bCs/>
          <w:sz w:val="24"/>
          <w:szCs w:val="24"/>
        </w:rPr>
        <w:t xml:space="preserve">unat </w:t>
      </w:r>
      <w:r>
        <w:rPr>
          <w:rFonts w:ascii="Times New Roman" w:eastAsiaTheme="minorHAnsi" w:hAnsi="Times New Roman"/>
          <w:bCs/>
          <w:sz w:val="24"/>
          <w:szCs w:val="24"/>
        </w:rPr>
        <w:t>ș</w:t>
      </w:r>
      <w:r w:rsidRPr="00130244">
        <w:rPr>
          <w:rFonts w:ascii="Times New Roman" w:eastAsiaTheme="minorHAnsi" w:hAnsi="Times New Roman"/>
          <w:bCs/>
          <w:sz w:val="24"/>
          <w:szCs w:val="24"/>
        </w:rPr>
        <w:t xml:space="preserve">i </w:t>
      </w:r>
      <w:r>
        <w:rPr>
          <w:rFonts w:ascii="Times New Roman" w:eastAsiaTheme="minorHAnsi" w:hAnsi="Times New Roman"/>
          <w:bCs/>
          <w:sz w:val="24"/>
          <w:szCs w:val="24"/>
        </w:rPr>
        <w:t>î</w:t>
      </w:r>
      <w:r w:rsidRPr="00130244">
        <w:rPr>
          <w:rFonts w:ascii="Times New Roman" w:eastAsiaTheme="minorHAnsi" w:hAnsi="Times New Roman"/>
          <w:bCs/>
          <w:sz w:val="24"/>
          <w:szCs w:val="24"/>
        </w:rPr>
        <w:t>nc</w:t>
      </w:r>
      <w:r>
        <w:rPr>
          <w:rFonts w:ascii="Times New Roman" w:eastAsiaTheme="minorHAnsi" w:hAnsi="Times New Roman"/>
          <w:bCs/>
          <w:sz w:val="24"/>
          <w:szCs w:val="24"/>
        </w:rPr>
        <w:t>ărcă</w:t>
      </w:r>
      <w:r w:rsidRPr="00130244">
        <w:rPr>
          <w:rFonts w:ascii="Times New Roman" w:eastAsiaTheme="minorHAnsi" w:hAnsi="Times New Roman"/>
          <w:bCs/>
          <w:sz w:val="24"/>
          <w:szCs w:val="24"/>
        </w:rPr>
        <w:t>tura optim</w:t>
      </w:r>
      <w:r>
        <w:rPr>
          <w:rFonts w:ascii="Times New Roman" w:eastAsiaTheme="minorHAnsi" w:hAnsi="Times New Roman"/>
          <w:bCs/>
          <w:sz w:val="24"/>
          <w:szCs w:val="24"/>
        </w:rPr>
        <w:t>ă</w:t>
      </w:r>
      <w:r w:rsidRPr="00130244">
        <w:rPr>
          <w:rFonts w:ascii="Times New Roman" w:eastAsiaTheme="minorHAnsi" w:hAnsi="Times New Roman"/>
          <w:bCs/>
          <w:sz w:val="24"/>
          <w:szCs w:val="24"/>
        </w:rPr>
        <w:t xml:space="preserve"> de animale pe hectar se calculeaz</w:t>
      </w:r>
      <w:r>
        <w:rPr>
          <w:rFonts w:ascii="Times New Roman" w:eastAsiaTheme="minorHAnsi" w:hAnsi="Times New Roman"/>
          <w:bCs/>
          <w:sz w:val="24"/>
          <w:szCs w:val="24"/>
        </w:rPr>
        <w:t>ă</w:t>
      </w:r>
      <w:r w:rsidRPr="00130244">
        <w:rPr>
          <w:rFonts w:ascii="Times New Roman" w:eastAsiaTheme="minorHAnsi" w:hAnsi="Times New Roman"/>
          <w:bCs/>
          <w:sz w:val="24"/>
          <w:szCs w:val="24"/>
        </w:rPr>
        <w:t xml:space="preserve">, pentru fiecare pajiste </w:t>
      </w:r>
      <w:r>
        <w:rPr>
          <w:rFonts w:ascii="Times New Roman" w:eastAsiaTheme="minorHAnsi" w:hAnsi="Times New Roman"/>
          <w:bCs/>
          <w:sz w:val="24"/>
          <w:szCs w:val="24"/>
        </w:rPr>
        <w:t>î</w:t>
      </w:r>
      <w:r w:rsidRPr="00130244">
        <w:rPr>
          <w:rFonts w:ascii="Times New Roman" w:eastAsiaTheme="minorHAnsi" w:hAnsi="Times New Roman"/>
          <w:bCs/>
          <w:sz w:val="24"/>
          <w:szCs w:val="24"/>
        </w:rPr>
        <w:t>n parte, conform metodologiei prevazute in ORDIN nr. 544 din 21 iunie 2013. Confo</w:t>
      </w:r>
      <w:r>
        <w:rPr>
          <w:rFonts w:ascii="Times New Roman" w:eastAsiaTheme="minorHAnsi" w:hAnsi="Times New Roman"/>
          <w:bCs/>
          <w:sz w:val="24"/>
          <w:szCs w:val="24"/>
        </w:rPr>
        <w:t>rm literaturii de specialitate și</w:t>
      </w:r>
      <w:r w:rsidRPr="00130244">
        <w:rPr>
          <w:rFonts w:ascii="Times New Roman" w:eastAsiaTheme="minorHAnsi" w:hAnsi="Times New Roman"/>
          <w:bCs/>
          <w:sz w:val="24"/>
          <w:szCs w:val="24"/>
        </w:rPr>
        <w:t xml:space="preserve"> Ordinului 544/2013, art. 8 (1) capacitatea de p</w:t>
      </w:r>
      <w:r>
        <w:rPr>
          <w:rFonts w:ascii="Times New Roman" w:eastAsiaTheme="minorHAnsi" w:hAnsi="Times New Roman"/>
          <w:bCs/>
          <w:sz w:val="24"/>
          <w:szCs w:val="24"/>
        </w:rPr>
        <w:t>ăș</w:t>
      </w:r>
      <w:r w:rsidRPr="00130244">
        <w:rPr>
          <w:rFonts w:ascii="Times New Roman" w:eastAsiaTheme="minorHAnsi" w:hAnsi="Times New Roman"/>
          <w:bCs/>
          <w:sz w:val="24"/>
          <w:szCs w:val="24"/>
        </w:rPr>
        <w:t>unat se estimeaz</w:t>
      </w:r>
      <w:r>
        <w:rPr>
          <w:rFonts w:ascii="Times New Roman" w:eastAsiaTheme="minorHAnsi" w:hAnsi="Times New Roman"/>
          <w:bCs/>
          <w:sz w:val="24"/>
          <w:szCs w:val="24"/>
        </w:rPr>
        <w:t>ă</w:t>
      </w:r>
      <w:r w:rsidRPr="00130244">
        <w:rPr>
          <w:rFonts w:ascii="Times New Roman" w:eastAsiaTheme="minorHAnsi" w:hAnsi="Times New Roman"/>
          <w:bCs/>
          <w:sz w:val="24"/>
          <w:szCs w:val="24"/>
        </w:rPr>
        <w:t xml:space="preserve"> pe baza produc</w:t>
      </w:r>
      <w:r>
        <w:rPr>
          <w:rFonts w:ascii="Times New Roman" w:eastAsiaTheme="minorHAnsi" w:hAnsi="Times New Roman"/>
          <w:bCs/>
          <w:sz w:val="24"/>
          <w:szCs w:val="24"/>
        </w:rPr>
        <w:t>ț</w:t>
      </w:r>
      <w:r w:rsidRPr="00130244">
        <w:rPr>
          <w:rFonts w:ascii="Times New Roman" w:eastAsiaTheme="minorHAnsi" w:hAnsi="Times New Roman"/>
          <w:bCs/>
          <w:sz w:val="24"/>
          <w:szCs w:val="24"/>
        </w:rPr>
        <w:t>iei medii de mas</w:t>
      </w:r>
      <w:r>
        <w:rPr>
          <w:rFonts w:ascii="Times New Roman" w:eastAsiaTheme="minorHAnsi" w:hAnsi="Times New Roman"/>
          <w:bCs/>
          <w:sz w:val="24"/>
          <w:szCs w:val="24"/>
        </w:rPr>
        <w:t>ă verde obținută</w:t>
      </w:r>
      <w:r w:rsidRPr="00130244">
        <w:rPr>
          <w:rFonts w:ascii="Times New Roman" w:eastAsiaTheme="minorHAnsi" w:hAnsi="Times New Roman"/>
          <w:bCs/>
          <w:sz w:val="24"/>
          <w:szCs w:val="24"/>
        </w:rPr>
        <w:t xml:space="preserve"> </w:t>
      </w:r>
      <w:r>
        <w:rPr>
          <w:rFonts w:ascii="Times New Roman" w:eastAsiaTheme="minorHAnsi" w:hAnsi="Times New Roman"/>
          <w:bCs/>
          <w:sz w:val="24"/>
          <w:szCs w:val="24"/>
        </w:rPr>
        <w:t>î</w:t>
      </w:r>
      <w:r w:rsidRPr="00130244">
        <w:rPr>
          <w:rFonts w:ascii="Times New Roman" w:eastAsiaTheme="minorHAnsi" w:hAnsi="Times New Roman"/>
          <w:bCs/>
          <w:sz w:val="24"/>
          <w:szCs w:val="24"/>
        </w:rPr>
        <w:t xml:space="preserve">n anii anteriori, </w:t>
      </w:r>
      <w:r>
        <w:rPr>
          <w:rFonts w:ascii="Times New Roman" w:eastAsiaTheme="minorHAnsi" w:hAnsi="Times New Roman"/>
          <w:bCs/>
          <w:sz w:val="24"/>
          <w:szCs w:val="24"/>
        </w:rPr>
        <w:t>ț</w:t>
      </w:r>
      <w:r w:rsidRPr="00130244">
        <w:rPr>
          <w:rFonts w:ascii="Times New Roman" w:eastAsiaTheme="minorHAnsi" w:hAnsi="Times New Roman"/>
          <w:bCs/>
          <w:sz w:val="24"/>
          <w:szCs w:val="24"/>
        </w:rPr>
        <w:t>in</w:t>
      </w:r>
      <w:r>
        <w:rPr>
          <w:rFonts w:ascii="Times New Roman" w:eastAsiaTheme="minorHAnsi" w:hAnsi="Times New Roman"/>
          <w:bCs/>
          <w:sz w:val="24"/>
          <w:szCs w:val="24"/>
        </w:rPr>
        <w:t>â</w:t>
      </w:r>
      <w:r w:rsidRPr="00130244">
        <w:rPr>
          <w:rFonts w:ascii="Times New Roman" w:eastAsiaTheme="minorHAnsi" w:hAnsi="Times New Roman"/>
          <w:bCs/>
          <w:sz w:val="24"/>
          <w:szCs w:val="24"/>
        </w:rPr>
        <w:t xml:space="preserve">nd cont de fertilitatea solului, conditiile meteorologice </w:t>
      </w:r>
      <w:r>
        <w:rPr>
          <w:rFonts w:ascii="Times New Roman" w:eastAsiaTheme="minorHAnsi" w:hAnsi="Times New Roman"/>
          <w:bCs/>
          <w:sz w:val="24"/>
          <w:szCs w:val="24"/>
        </w:rPr>
        <w:t>ș</w:t>
      </w:r>
      <w:r w:rsidRPr="00130244">
        <w:rPr>
          <w:rFonts w:ascii="Times New Roman" w:eastAsiaTheme="minorHAnsi" w:hAnsi="Times New Roman"/>
          <w:bCs/>
          <w:sz w:val="24"/>
          <w:szCs w:val="24"/>
        </w:rPr>
        <w:t>i compozitia floristica a covorului vegetal; iar art.8 (2) prevede ca num</w:t>
      </w:r>
      <w:r>
        <w:rPr>
          <w:rFonts w:ascii="Times New Roman" w:eastAsiaTheme="minorHAnsi" w:hAnsi="Times New Roman"/>
          <w:bCs/>
          <w:sz w:val="24"/>
          <w:szCs w:val="24"/>
        </w:rPr>
        <w:t>ă</w:t>
      </w:r>
      <w:r w:rsidRPr="00130244">
        <w:rPr>
          <w:rFonts w:ascii="Times New Roman" w:eastAsiaTheme="minorHAnsi" w:hAnsi="Times New Roman"/>
          <w:bCs/>
          <w:sz w:val="24"/>
          <w:szCs w:val="24"/>
        </w:rPr>
        <w:t>rul de animale (UVM/ha) trebuie s</w:t>
      </w:r>
      <w:r>
        <w:rPr>
          <w:rFonts w:ascii="Times New Roman" w:eastAsiaTheme="minorHAnsi" w:hAnsi="Times New Roman"/>
          <w:bCs/>
          <w:sz w:val="24"/>
          <w:szCs w:val="24"/>
        </w:rPr>
        <w:t>ă</w:t>
      </w:r>
      <w:r w:rsidRPr="00130244">
        <w:rPr>
          <w:rFonts w:ascii="Times New Roman" w:eastAsiaTheme="minorHAnsi" w:hAnsi="Times New Roman"/>
          <w:bCs/>
          <w:sz w:val="24"/>
          <w:szCs w:val="24"/>
        </w:rPr>
        <w:t xml:space="preserve"> fie suficient pentru a asigura utilizarea maxim</w:t>
      </w:r>
      <w:r>
        <w:rPr>
          <w:rFonts w:ascii="Times New Roman" w:eastAsiaTheme="minorHAnsi" w:hAnsi="Times New Roman"/>
          <w:bCs/>
          <w:sz w:val="24"/>
          <w:szCs w:val="24"/>
        </w:rPr>
        <w:t>ă</w:t>
      </w:r>
      <w:r w:rsidRPr="00130244">
        <w:rPr>
          <w:rFonts w:ascii="Times New Roman" w:eastAsiaTheme="minorHAnsi" w:hAnsi="Times New Roman"/>
          <w:bCs/>
          <w:sz w:val="24"/>
          <w:szCs w:val="24"/>
        </w:rPr>
        <w:t xml:space="preserve"> a produc</w:t>
      </w:r>
      <w:r>
        <w:rPr>
          <w:rFonts w:ascii="Times New Roman" w:eastAsiaTheme="minorHAnsi" w:hAnsi="Times New Roman"/>
          <w:bCs/>
          <w:sz w:val="24"/>
          <w:szCs w:val="24"/>
        </w:rPr>
        <w:t>ț</w:t>
      </w:r>
      <w:r w:rsidRPr="00130244">
        <w:rPr>
          <w:rFonts w:ascii="Times New Roman" w:eastAsiaTheme="minorHAnsi" w:hAnsi="Times New Roman"/>
          <w:bCs/>
          <w:sz w:val="24"/>
          <w:szCs w:val="24"/>
        </w:rPr>
        <w:t>iei de mas</w:t>
      </w:r>
      <w:r>
        <w:rPr>
          <w:rFonts w:ascii="Times New Roman" w:eastAsiaTheme="minorHAnsi" w:hAnsi="Times New Roman"/>
          <w:bCs/>
          <w:sz w:val="24"/>
          <w:szCs w:val="24"/>
        </w:rPr>
        <w:t>ă</w:t>
      </w:r>
      <w:r w:rsidRPr="00130244">
        <w:rPr>
          <w:rFonts w:ascii="Times New Roman" w:eastAsiaTheme="minorHAnsi" w:hAnsi="Times New Roman"/>
          <w:bCs/>
          <w:sz w:val="24"/>
          <w:szCs w:val="24"/>
        </w:rPr>
        <w:t xml:space="preserve"> verde, men</w:t>
      </w:r>
      <w:r>
        <w:rPr>
          <w:rFonts w:ascii="Times New Roman" w:eastAsiaTheme="minorHAnsi" w:hAnsi="Times New Roman"/>
          <w:bCs/>
          <w:sz w:val="24"/>
          <w:szCs w:val="24"/>
        </w:rPr>
        <w:t>ț</w:t>
      </w:r>
      <w:r w:rsidRPr="00130244">
        <w:rPr>
          <w:rFonts w:ascii="Times New Roman" w:eastAsiaTheme="minorHAnsi" w:hAnsi="Times New Roman"/>
          <w:bCs/>
          <w:sz w:val="24"/>
          <w:szCs w:val="24"/>
        </w:rPr>
        <w:t>in</w:t>
      </w:r>
      <w:r>
        <w:rPr>
          <w:rFonts w:ascii="Times New Roman" w:eastAsiaTheme="minorHAnsi" w:hAnsi="Times New Roman"/>
          <w:bCs/>
          <w:sz w:val="24"/>
          <w:szCs w:val="24"/>
        </w:rPr>
        <w:t>ând î</w:t>
      </w:r>
      <w:r w:rsidRPr="00130244">
        <w:rPr>
          <w:rFonts w:ascii="Times New Roman" w:eastAsiaTheme="minorHAnsi" w:hAnsi="Times New Roman"/>
          <w:bCs/>
          <w:sz w:val="24"/>
          <w:szCs w:val="24"/>
        </w:rPr>
        <w:t>n acela</w:t>
      </w:r>
      <w:r>
        <w:rPr>
          <w:rFonts w:ascii="Times New Roman" w:eastAsiaTheme="minorHAnsi" w:hAnsi="Times New Roman"/>
          <w:bCs/>
          <w:sz w:val="24"/>
          <w:szCs w:val="24"/>
        </w:rPr>
        <w:t>ș</w:t>
      </w:r>
      <w:r w:rsidRPr="00130244">
        <w:rPr>
          <w:rFonts w:ascii="Times New Roman" w:eastAsiaTheme="minorHAnsi" w:hAnsi="Times New Roman"/>
          <w:bCs/>
          <w:sz w:val="24"/>
          <w:szCs w:val="24"/>
        </w:rPr>
        <w:t>i timp sustenabilitatea pe termen lung a paji</w:t>
      </w:r>
      <w:r>
        <w:rPr>
          <w:rFonts w:ascii="Times New Roman" w:eastAsiaTheme="minorHAnsi" w:hAnsi="Times New Roman"/>
          <w:bCs/>
          <w:sz w:val="24"/>
          <w:szCs w:val="24"/>
        </w:rPr>
        <w:t>știi. Capacitatea de păș</w:t>
      </w:r>
      <w:r w:rsidRPr="00130244">
        <w:rPr>
          <w:rFonts w:ascii="Times New Roman" w:eastAsiaTheme="minorHAnsi" w:hAnsi="Times New Roman"/>
          <w:bCs/>
          <w:sz w:val="24"/>
          <w:szCs w:val="24"/>
        </w:rPr>
        <w:t xml:space="preserve">unat sau </w:t>
      </w:r>
      <w:r>
        <w:rPr>
          <w:rFonts w:ascii="Times New Roman" w:eastAsiaTheme="minorHAnsi" w:hAnsi="Times New Roman"/>
          <w:bCs/>
          <w:sz w:val="24"/>
          <w:szCs w:val="24"/>
        </w:rPr>
        <w:t>î</w:t>
      </w:r>
      <w:r w:rsidRPr="00130244">
        <w:rPr>
          <w:rFonts w:ascii="Times New Roman" w:eastAsiaTheme="minorHAnsi" w:hAnsi="Times New Roman"/>
          <w:bCs/>
          <w:sz w:val="24"/>
          <w:szCs w:val="24"/>
        </w:rPr>
        <w:t>nc</w:t>
      </w:r>
      <w:r>
        <w:rPr>
          <w:rFonts w:ascii="Times New Roman" w:eastAsiaTheme="minorHAnsi" w:hAnsi="Times New Roman"/>
          <w:bCs/>
          <w:sz w:val="24"/>
          <w:szCs w:val="24"/>
        </w:rPr>
        <w:t>ă</w:t>
      </w:r>
      <w:r w:rsidRPr="00130244">
        <w:rPr>
          <w:rFonts w:ascii="Times New Roman" w:eastAsiaTheme="minorHAnsi" w:hAnsi="Times New Roman"/>
          <w:bCs/>
          <w:sz w:val="24"/>
          <w:szCs w:val="24"/>
        </w:rPr>
        <w:t>rcatura de animale, conform Ordinului 544/2013, art. 10, se define</w:t>
      </w:r>
      <w:r>
        <w:rPr>
          <w:rFonts w:ascii="Times New Roman" w:eastAsiaTheme="minorHAnsi" w:hAnsi="Times New Roman"/>
          <w:bCs/>
          <w:sz w:val="24"/>
          <w:szCs w:val="24"/>
        </w:rPr>
        <w:t>ș</w:t>
      </w:r>
      <w:r w:rsidRPr="00130244">
        <w:rPr>
          <w:rFonts w:ascii="Times New Roman" w:eastAsiaTheme="minorHAnsi" w:hAnsi="Times New Roman"/>
          <w:bCs/>
          <w:sz w:val="24"/>
          <w:szCs w:val="24"/>
        </w:rPr>
        <w:t>te p</w:t>
      </w:r>
      <w:r>
        <w:rPr>
          <w:rFonts w:ascii="Times New Roman" w:eastAsiaTheme="minorHAnsi" w:hAnsi="Times New Roman"/>
          <w:bCs/>
          <w:sz w:val="24"/>
          <w:szCs w:val="24"/>
        </w:rPr>
        <w:t>ri</w:t>
      </w:r>
      <w:r w:rsidRPr="00130244">
        <w:rPr>
          <w:rFonts w:ascii="Times New Roman" w:eastAsiaTheme="minorHAnsi" w:hAnsi="Times New Roman"/>
          <w:bCs/>
          <w:sz w:val="24"/>
          <w:szCs w:val="24"/>
        </w:rPr>
        <w:t>n num</w:t>
      </w:r>
      <w:r>
        <w:rPr>
          <w:rFonts w:ascii="Times New Roman" w:eastAsiaTheme="minorHAnsi" w:hAnsi="Times New Roman"/>
          <w:bCs/>
          <w:sz w:val="24"/>
          <w:szCs w:val="24"/>
        </w:rPr>
        <w:t>ă</w:t>
      </w:r>
      <w:r w:rsidRPr="00130244">
        <w:rPr>
          <w:rFonts w:ascii="Times New Roman" w:eastAsiaTheme="minorHAnsi" w:hAnsi="Times New Roman"/>
          <w:bCs/>
          <w:sz w:val="24"/>
          <w:szCs w:val="24"/>
        </w:rPr>
        <w:t xml:space="preserve">rul de animale (exprimat </w:t>
      </w:r>
      <w:r>
        <w:rPr>
          <w:rFonts w:ascii="Times New Roman" w:eastAsiaTheme="minorHAnsi" w:hAnsi="Times New Roman"/>
          <w:bCs/>
          <w:sz w:val="24"/>
          <w:szCs w:val="24"/>
        </w:rPr>
        <w:t>î</w:t>
      </w:r>
      <w:r w:rsidRPr="00130244">
        <w:rPr>
          <w:rFonts w:ascii="Times New Roman" w:eastAsiaTheme="minorHAnsi" w:hAnsi="Times New Roman"/>
          <w:bCs/>
          <w:sz w:val="24"/>
          <w:szCs w:val="24"/>
        </w:rPr>
        <w:t>n unit</w:t>
      </w:r>
      <w:r>
        <w:rPr>
          <w:rFonts w:ascii="Times New Roman" w:eastAsiaTheme="minorHAnsi" w:hAnsi="Times New Roman"/>
          <w:bCs/>
          <w:sz w:val="24"/>
          <w:szCs w:val="24"/>
        </w:rPr>
        <w:t>ăț</w:t>
      </w:r>
      <w:r w:rsidRPr="00130244">
        <w:rPr>
          <w:rFonts w:ascii="Times New Roman" w:eastAsiaTheme="minorHAnsi" w:hAnsi="Times New Roman"/>
          <w:bCs/>
          <w:sz w:val="24"/>
          <w:szCs w:val="24"/>
        </w:rPr>
        <w:t>i vit</w:t>
      </w:r>
      <w:r>
        <w:rPr>
          <w:rFonts w:ascii="Times New Roman" w:eastAsiaTheme="minorHAnsi" w:hAnsi="Times New Roman"/>
          <w:bCs/>
          <w:sz w:val="24"/>
          <w:szCs w:val="24"/>
        </w:rPr>
        <w:t>ă mare UVM) care pot fi hră</w:t>
      </w:r>
      <w:r w:rsidRPr="00130244">
        <w:rPr>
          <w:rFonts w:ascii="Times New Roman" w:eastAsiaTheme="minorHAnsi" w:hAnsi="Times New Roman"/>
          <w:bCs/>
          <w:sz w:val="24"/>
          <w:szCs w:val="24"/>
        </w:rPr>
        <w:t xml:space="preserve">nite pe </w:t>
      </w:r>
      <w:r>
        <w:rPr>
          <w:rFonts w:ascii="Times New Roman" w:eastAsiaTheme="minorHAnsi" w:hAnsi="Times New Roman"/>
          <w:bCs/>
          <w:sz w:val="24"/>
          <w:szCs w:val="24"/>
        </w:rPr>
        <w:t>î</w:t>
      </w:r>
      <w:r w:rsidRPr="00130244">
        <w:rPr>
          <w:rFonts w:ascii="Times New Roman" w:eastAsiaTheme="minorHAnsi" w:hAnsi="Times New Roman"/>
          <w:bCs/>
          <w:sz w:val="24"/>
          <w:szCs w:val="24"/>
        </w:rPr>
        <w:t>ntreg sezonul de p</w:t>
      </w:r>
      <w:r>
        <w:rPr>
          <w:rFonts w:ascii="Times New Roman" w:eastAsiaTheme="minorHAnsi" w:hAnsi="Times New Roman"/>
          <w:bCs/>
          <w:sz w:val="24"/>
          <w:szCs w:val="24"/>
        </w:rPr>
        <w:t>ășunat de pe 1 ha de pajiș</w:t>
      </w:r>
      <w:r w:rsidRPr="00130244">
        <w:rPr>
          <w:rFonts w:ascii="Times New Roman" w:eastAsiaTheme="minorHAnsi" w:hAnsi="Times New Roman"/>
          <w:bCs/>
          <w:sz w:val="24"/>
          <w:szCs w:val="24"/>
        </w:rPr>
        <w:t>te, la care se cunoa</w:t>
      </w:r>
      <w:r>
        <w:rPr>
          <w:rFonts w:ascii="Times New Roman" w:eastAsiaTheme="minorHAnsi" w:hAnsi="Times New Roman"/>
          <w:bCs/>
          <w:sz w:val="24"/>
          <w:szCs w:val="24"/>
        </w:rPr>
        <w:t>ș</w:t>
      </w:r>
      <w:r w:rsidRPr="00130244">
        <w:rPr>
          <w:rFonts w:ascii="Times New Roman" w:eastAsiaTheme="minorHAnsi" w:hAnsi="Times New Roman"/>
          <w:bCs/>
          <w:sz w:val="24"/>
          <w:szCs w:val="24"/>
        </w:rPr>
        <w:t>te produc</w:t>
      </w:r>
      <w:r>
        <w:rPr>
          <w:rFonts w:ascii="Times New Roman" w:eastAsiaTheme="minorHAnsi" w:hAnsi="Times New Roman"/>
          <w:bCs/>
          <w:sz w:val="24"/>
          <w:szCs w:val="24"/>
        </w:rPr>
        <w:t>ț</w:t>
      </w:r>
      <w:r w:rsidRPr="00130244">
        <w:rPr>
          <w:rFonts w:ascii="Times New Roman" w:eastAsiaTheme="minorHAnsi" w:hAnsi="Times New Roman"/>
          <w:bCs/>
          <w:sz w:val="24"/>
          <w:szCs w:val="24"/>
        </w:rPr>
        <w:t>ia de furaje disp</w:t>
      </w:r>
      <w:r>
        <w:rPr>
          <w:rFonts w:ascii="Times New Roman" w:eastAsiaTheme="minorHAnsi" w:hAnsi="Times New Roman"/>
          <w:bCs/>
          <w:sz w:val="24"/>
          <w:szCs w:val="24"/>
        </w:rPr>
        <w:t>onibilă</w:t>
      </w:r>
      <w:r w:rsidRPr="00130244">
        <w:rPr>
          <w:rFonts w:ascii="Times New Roman" w:eastAsiaTheme="minorHAnsi" w:hAnsi="Times New Roman"/>
          <w:bCs/>
          <w:sz w:val="24"/>
          <w:szCs w:val="24"/>
        </w:rPr>
        <w:t xml:space="preserve"> </w:t>
      </w:r>
      <w:r>
        <w:rPr>
          <w:rFonts w:ascii="Times New Roman" w:eastAsiaTheme="minorHAnsi" w:hAnsi="Times New Roman"/>
          <w:bCs/>
          <w:sz w:val="24"/>
          <w:szCs w:val="24"/>
        </w:rPr>
        <w:t>ș</w:t>
      </w:r>
      <w:r w:rsidRPr="00130244">
        <w:rPr>
          <w:rFonts w:ascii="Times New Roman" w:eastAsiaTheme="minorHAnsi" w:hAnsi="Times New Roman"/>
          <w:bCs/>
          <w:sz w:val="24"/>
          <w:szCs w:val="24"/>
        </w:rPr>
        <w:t>i se stabile</w:t>
      </w:r>
      <w:r>
        <w:rPr>
          <w:rFonts w:ascii="Times New Roman" w:eastAsiaTheme="minorHAnsi" w:hAnsi="Times New Roman"/>
          <w:bCs/>
          <w:sz w:val="24"/>
          <w:szCs w:val="24"/>
        </w:rPr>
        <w:t>ș</w:t>
      </w:r>
      <w:r w:rsidRPr="00130244">
        <w:rPr>
          <w:rFonts w:ascii="Times New Roman" w:eastAsiaTheme="minorHAnsi" w:hAnsi="Times New Roman"/>
          <w:bCs/>
          <w:sz w:val="24"/>
          <w:szCs w:val="24"/>
        </w:rPr>
        <w:t>te conform formulei:</w:t>
      </w:r>
    </w:p>
    <w:p w:rsidR="00551EC6" w:rsidRDefault="00551EC6" w:rsidP="00551EC6">
      <w:pPr>
        <w:jc w:val="both"/>
        <w:rPr>
          <w:rFonts w:ascii="Times New Roman" w:eastAsiaTheme="minorHAnsi" w:hAnsi="Times New Roman"/>
          <w:bCs/>
          <w:sz w:val="24"/>
          <w:szCs w:val="24"/>
          <w:lang w:val="ro-RO"/>
        </w:rPr>
      </w:pPr>
    </w:p>
    <w:p w:rsidR="00551EC6" w:rsidRPr="00130244" w:rsidRDefault="00551EC6" w:rsidP="00551EC6">
      <w:pPr>
        <w:spacing w:after="0" w:line="360" w:lineRule="auto"/>
        <w:jc w:val="both"/>
        <w:rPr>
          <w:rFonts w:ascii="Times New Roman" w:eastAsiaTheme="minorHAnsi" w:hAnsi="Times New Roman"/>
          <w:bCs/>
          <w:sz w:val="24"/>
          <w:szCs w:val="24"/>
          <w:lang w:val="ro-RO"/>
        </w:rPr>
      </w:pPr>
      <w:r w:rsidRPr="00130244">
        <w:rPr>
          <w:rFonts w:ascii="Times New Roman" w:eastAsiaTheme="minorHAnsi" w:hAnsi="Times New Roman"/>
          <w:bCs/>
          <w:sz w:val="24"/>
          <w:szCs w:val="24"/>
          <w:lang w:val="ro-RO"/>
        </w:rPr>
        <w:t>LA. = P.d. / (C.i. x Z.p.)</w:t>
      </w:r>
    </w:p>
    <w:p w:rsidR="00551EC6" w:rsidRPr="00130244" w:rsidRDefault="00551EC6" w:rsidP="00551EC6">
      <w:pPr>
        <w:spacing w:after="0" w:line="360" w:lineRule="auto"/>
        <w:jc w:val="both"/>
        <w:rPr>
          <w:rFonts w:ascii="Times New Roman" w:eastAsiaTheme="minorHAnsi" w:hAnsi="Times New Roman"/>
          <w:bCs/>
          <w:sz w:val="24"/>
          <w:szCs w:val="24"/>
          <w:lang w:val="ro-RO"/>
        </w:rPr>
      </w:pPr>
      <w:r>
        <w:rPr>
          <w:rFonts w:ascii="Times New Roman" w:eastAsiaTheme="minorHAnsi" w:hAnsi="Times New Roman"/>
          <w:bCs/>
          <w:sz w:val="24"/>
          <w:szCs w:val="24"/>
          <w:lang w:val="ro-RO"/>
        </w:rPr>
        <w:t>î</w:t>
      </w:r>
      <w:r w:rsidRPr="00130244">
        <w:rPr>
          <w:rFonts w:ascii="Times New Roman" w:eastAsiaTheme="minorHAnsi" w:hAnsi="Times New Roman"/>
          <w:bCs/>
          <w:sz w:val="24"/>
          <w:szCs w:val="24"/>
          <w:lang w:val="ro-RO"/>
        </w:rPr>
        <w:t>n care:</w:t>
      </w:r>
    </w:p>
    <w:p w:rsidR="00551EC6" w:rsidRPr="00130244" w:rsidRDefault="00551EC6" w:rsidP="00551EC6">
      <w:pPr>
        <w:spacing w:after="0" w:line="360" w:lineRule="auto"/>
        <w:jc w:val="both"/>
        <w:rPr>
          <w:rFonts w:ascii="Times New Roman" w:eastAsiaTheme="minorHAnsi" w:hAnsi="Times New Roman"/>
          <w:bCs/>
          <w:sz w:val="24"/>
          <w:szCs w:val="24"/>
          <w:lang w:val="ro-RO"/>
        </w:rPr>
      </w:pPr>
      <w:r w:rsidRPr="00130244">
        <w:rPr>
          <w:rFonts w:ascii="Times New Roman" w:eastAsiaTheme="minorHAnsi" w:hAnsi="Times New Roman"/>
          <w:bCs/>
          <w:sz w:val="24"/>
          <w:szCs w:val="24"/>
          <w:lang w:val="ro-RO"/>
        </w:rPr>
        <w:t xml:space="preserve">- I.A. - </w:t>
      </w:r>
      <w:r>
        <w:rPr>
          <w:rFonts w:ascii="Times New Roman" w:eastAsiaTheme="minorHAnsi" w:hAnsi="Times New Roman"/>
          <w:bCs/>
          <w:sz w:val="24"/>
          <w:szCs w:val="24"/>
          <w:lang w:val="ro-RO"/>
        </w:rPr>
        <w:t>î</w:t>
      </w:r>
      <w:r w:rsidRPr="00130244">
        <w:rPr>
          <w:rFonts w:ascii="Times New Roman" w:eastAsiaTheme="minorHAnsi" w:hAnsi="Times New Roman"/>
          <w:bCs/>
          <w:sz w:val="24"/>
          <w:szCs w:val="24"/>
          <w:lang w:val="ro-RO"/>
        </w:rPr>
        <w:t>nc</w:t>
      </w:r>
      <w:r>
        <w:rPr>
          <w:rFonts w:ascii="Times New Roman" w:eastAsiaTheme="minorHAnsi" w:hAnsi="Times New Roman"/>
          <w:bCs/>
          <w:sz w:val="24"/>
          <w:szCs w:val="24"/>
          <w:lang w:val="ro-RO"/>
        </w:rPr>
        <w:t>ă</w:t>
      </w:r>
      <w:r w:rsidRPr="00130244">
        <w:rPr>
          <w:rFonts w:ascii="Times New Roman" w:eastAsiaTheme="minorHAnsi" w:hAnsi="Times New Roman"/>
          <w:bCs/>
          <w:sz w:val="24"/>
          <w:szCs w:val="24"/>
          <w:lang w:val="ro-RO"/>
        </w:rPr>
        <w:t>rcatura cu animale/ha de paji</w:t>
      </w:r>
      <w:r>
        <w:rPr>
          <w:rFonts w:ascii="Times New Roman" w:eastAsiaTheme="minorHAnsi" w:hAnsi="Times New Roman"/>
          <w:bCs/>
          <w:sz w:val="24"/>
          <w:szCs w:val="24"/>
          <w:lang w:val="ro-RO"/>
        </w:rPr>
        <w:t>ș</w:t>
      </w:r>
      <w:r w:rsidRPr="00130244">
        <w:rPr>
          <w:rFonts w:ascii="Times New Roman" w:eastAsiaTheme="minorHAnsi" w:hAnsi="Times New Roman"/>
          <w:bCs/>
          <w:sz w:val="24"/>
          <w:szCs w:val="24"/>
          <w:lang w:val="ro-RO"/>
        </w:rPr>
        <w:t>te, exprimat</w:t>
      </w:r>
      <w:r>
        <w:rPr>
          <w:rFonts w:ascii="Times New Roman" w:eastAsiaTheme="minorHAnsi" w:hAnsi="Times New Roman"/>
          <w:bCs/>
          <w:sz w:val="24"/>
          <w:szCs w:val="24"/>
          <w:lang w:val="ro-RO"/>
        </w:rPr>
        <w:t>ă</w:t>
      </w:r>
      <w:r w:rsidRPr="00130244">
        <w:rPr>
          <w:rFonts w:ascii="Times New Roman" w:eastAsiaTheme="minorHAnsi" w:hAnsi="Times New Roman"/>
          <w:bCs/>
          <w:sz w:val="24"/>
          <w:szCs w:val="24"/>
          <w:lang w:val="ro-RO"/>
        </w:rPr>
        <w:t xml:space="preserve"> </w:t>
      </w:r>
      <w:r>
        <w:rPr>
          <w:rFonts w:ascii="Times New Roman" w:eastAsiaTheme="minorHAnsi" w:hAnsi="Times New Roman"/>
          <w:bCs/>
          <w:sz w:val="24"/>
          <w:szCs w:val="24"/>
          <w:lang w:val="ro-RO"/>
        </w:rPr>
        <w:t>î</w:t>
      </w:r>
      <w:r w:rsidRPr="00130244">
        <w:rPr>
          <w:rFonts w:ascii="Times New Roman" w:eastAsiaTheme="minorHAnsi" w:hAnsi="Times New Roman"/>
          <w:bCs/>
          <w:sz w:val="24"/>
          <w:szCs w:val="24"/>
          <w:lang w:val="ro-RO"/>
        </w:rPr>
        <w:t>n UVM/ha;</w:t>
      </w:r>
    </w:p>
    <w:p w:rsidR="00551EC6" w:rsidRPr="00130244" w:rsidRDefault="00551EC6" w:rsidP="00551EC6">
      <w:pPr>
        <w:spacing w:after="0" w:line="360" w:lineRule="auto"/>
        <w:jc w:val="both"/>
        <w:rPr>
          <w:rFonts w:ascii="Times New Roman" w:eastAsiaTheme="minorHAnsi" w:hAnsi="Times New Roman"/>
          <w:bCs/>
          <w:sz w:val="24"/>
          <w:szCs w:val="24"/>
          <w:lang w:val="ro-RO"/>
        </w:rPr>
      </w:pPr>
      <w:r>
        <w:rPr>
          <w:rFonts w:ascii="Times New Roman" w:eastAsiaTheme="minorHAnsi" w:hAnsi="Times New Roman"/>
          <w:bCs/>
          <w:sz w:val="24"/>
          <w:szCs w:val="24"/>
          <w:lang w:val="ro-RO"/>
        </w:rPr>
        <w:t>- P.d. - producț</w:t>
      </w:r>
      <w:r w:rsidRPr="00130244">
        <w:rPr>
          <w:rFonts w:ascii="Times New Roman" w:eastAsiaTheme="minorHAnsi" w:hAnsi="Times New Roman"/>
          <w:bCs/>
          <w:sz w:val="24"/>
          <w:szCs w:val="24"/>
          <w:lang w:val="ro-RO"/>
        </w:rPr>
        <w:t>ia disponibil</w:t>
      </w:r>
      <w:r>
        <w:rPr>
          <w:rFonts w:ascii="Times New Roman" w:eastAsiaTheme="minorHAnsi" w:hAnsi="Times New Roman"/>
          <w:bCs/>
          <w:sz w:val="24"/>
          <w:szCs w:val="24"/>
          <w:lang w:val="ro-RO"/>
        </w:rPr>
        <w:t>ă</w:t>
      </w:r>
      <w:r w:rsidRPr="00130244">
        <w:rPr>
          <w:rFonts w:ascii="Times New Roman" w:eastAsiaTheme="minorHAnsi" w:hAnsi="Times New Roman"/>
          <w:bCs/>
          <w:sz w:val="24"/>
          <w:szCs w:val="24"/>
          <w:lang w:val="ro-RO"/>
        </w:rPr>
        <w:t xml:space="preserve"> de mas</w:t>
      </w:r>
      <w:r>
        <w:rPr>
          <w:rFonts w:ascii="Times New Roman" w:eastAsiaTheme="minorHAnsi" w:hAnsi="Times New Roman"/>
          <w:bCs/>
          <w:sz w:val="24"/>
          <w:szCs w:val="24"/>
          <w:lang w:val="ro-RO"/>
        </w:rPr>
        <w:t>ă</w:t>
      </w:r>
      <w:r w:rsidRPr="00130244">
        <w:rPr>
          <w:rFonts w:ascii="Times New Roman" w:eastAsiaTheme="minorHAnsi" w:hAnsi="Times New Roman"/>
          <w:bCs/>
          <w:sz w:val="24"/>
          <w:szCs w:val="24"/>
          <w:lang w:val="ro-RO"/>
        </w:rPr>
        <w:t xml:space="preserve"> verde - kg/ha;</w:t>
      </w:r>
    </w:p>
    <w:p w:rsidR="00551EC6" w:rsidRPr="00130244" w:rsidRDefault="00551EC6" w:rsidP="00551EC6">
      <w:pPr>
        <w:spacing w:after="0" w:line="360" w:lineRule="auto"/>
        <w:jc w:val="both"/>
        <w:rPr>
          <w:rFonts w:ascii="Times New Roman" w:eastAsiaTheme="minorHAnsi" w:hAnsi="Times New Roman"/>
          <w:bCs/>
          <w:sz w:val="24"/>
          <w:szCs w:val="24"/>
          <w:lang w:val="ro-RO"/>
        </w:rPr>
      </w:pPr>
      <w:r w:rsidRPr="00130244">
        <w:rPr>
          <w:rFonts w:ascii="Times New Roman" w:eastAsiaTheme="minorHAnsi" w:hAnsi="Times New Roman"/>
          <w:bCs/>
          <w:sz w:val="24"/>
          <w:szCs w:val="24"/>
          <w:lang w:val="ro-RO"/>
        </w:rPr>
        <w:t>- Z.p. - num</w:t>
      </w:r>
      <w:r>
        <w:rPr>
          <w:rFonts w:ascii="Times New Roman" w:eastAsiaTheme="minorHAnsi" w:hAnsi="Times New Roman"/>
          <w:bCs/>
          <w:sz w:val="24"/>
          <w:szCs w:val="24"/>
          <w:lang w:val="ro-RO"/>
        </w:rPr>
        <w:t>ă</w:t>
      </w:r>
      <w:r w:rsidRPr="00130244">
        <w:rPr>
          <w:rFonts w:ascii="Times New Roman" w:eastAsiaTheme="minorHAnsi" w:hAnsi="Times New Roman"/>
          <w:bCs/>
          <w:sz w:val="24"/>
          <w:szCs w:val="24"/>
          <w:lang w:val="ro-RO"/>
        </w:rPr>
        <w:t>r de zile de p</w:t>
      </w:r>
      <w:r>
        <w:rPr>
          <w:rFonts w:ascii="Times New Roman" w:eastAsiaTheme="minorHAnsi" w:hAnsi="Times New Roman"/>
          <w:bCs/>
          <w:sz w:val="24"/>
          <w:szCs w:val="24"/>
          <w:lang w:val="ro-RO"/>
        </w:rPr>
        <w:t>ăș</w:t>
      </w:r>
      <w:r w:rsidRPr="00130244">
        <w:rPr>
          <w:rFonts w:ascii="Times New Roman" w:eastAsiaTheme="minorHAnsi" w:hAnsi="Times New Roman"/>
          <w:bCs/>
          <w:sz w:val="24"/>
          <w:szCs w:val="24"/>
          <w:lang w:val="ro-RO"/>
        </w:rPr>
        <w:t xml:space="preserve">unat </w:t>
      </w:r>
      <w:r>
        <w:rPr>
          <w:rFonts w:ascii="Times New Roman" w:eastAsiaTheme="minorHAnsi" w:hAnsi="Times New Roman"/>
          <w:bCs/>
          <w:sz w:val="24"/>
          <w:szCs w:val="24"/>
          <w:lang w:val="ro-RO"/>
        </w:rPr>
        <w:t>î</w:t>
      </w:r>
      <w:r w:rsidRPr="00130244">
        <w:rPr>
          <w:rFonts w:ascii="Times New Roman" w:eastAsiaTheme="minorHAnsi" w:hAnsi="Times New Roman"/>
          <w:bCs/>
          <w:sz w:val="24"/>
          <w:szCs w:val="24"/>
          <w:lang w:val="ro-RO"/>
        </w:rPr>
        <w:t>ntr-un sezon;</w:t>
      </w:r>
    </w:p>
    <w:p w:rsidR="00551EC6" w:rsidRPr="00130244" w:rsidRDefault="00551EC6" w:rsidP="00551EC6">
      <w:pPr>
        <w:spacing w:after="0" w:line="360" w:lineRule="auto"/>
        <w:jc w:val="both"/>
        <w:rPr>
          <w:rFonts w:ascii="Times New Roman" w:eastAsiaTheme="minorHAnsi" w:hAnsi="Times New Roman"/>
          <w:bCs/>
          <w:sz w:val="24"/>
          <w:szCs w:val="24"/>
          <w:lang w:val="ro-RO"/>
        </w:rPr>
      </w:pPr>
      <w:r w:rsidRPr="00130244">
        <w:rPr>
          <w:rFonts w:ascii="Times New Roman" w:eastAsiaTheme="minorHAnsi" w:hAnsi="Times New Roman"/>
          <w:bCs/>
          <w:sz w:val="24"/>
          <w:szCs w:val="24"/>
          <w:lang w:val="ro-RO"/>
        </w:rPr>
        <w:t>- C.i. - consum zilnic de iarb</w:t>
      </w:r>
      <w:r>
        <w:rPr>
          <w:rFonts w:ascii="Times New Roman" w:eastAsiaTheme="minorHAnsi" w:hAnsi="Times New Roman"/>
          <w:bCs/>
          <w:sz w:val="24"/>
          <w:szCs w:val="24"/>
          <w:lang w:val="ro-RO"/>
        </w:rPr>
        <w:t>ă</w:t>
      </w:r>
      <w:r w:rsidRPr="00130244">
        <w:rPr>
          <w:rFonts w:ascii="Times New Roman" w:eastAsiaTheme="minorHAnsi" w:hAnsi="Times New Roman"/>
          <w:bCs/>
          <w:sz w:val="24"/>
          <w:szCs w:val="24"/>
          <w:lang w:val="ro-RO"/>
        </w:rPr>
        <w:t xml:space="preserve"> - kg/UVM.</w:t>
      </w:r>
    </w:p>
    <w:p w:rsidR="00551EC6" w:rsidRPr="00130244" w:rsidRDefault="00551EC6" w:rsidP="00551EC6">
      <w:pPr>
        <w:spacing w:after="0" w:line="360" w:lineRule="auto"/>
        <w:jc w:val="both"/>
        <w:rPr>
          <w:rFonts w:ascii="Times New Roman" w:eastAsiaTheme="minorHAnsi" w:hAnsi="Times New Roman"/>
          <w:bCs/>
          <w:sz w:val="24"/>
          <w:szCs w:val="24"/>
          <w:lang w:val="ro-RO"/>
        </w:rPr>
      </w:pPr>
      <w:r>
        <w:rPr>
          <w:rFonts w:ascii="Times New Roman" w:eastAsiaTheme="minorHAnsi" w:hAnsi="Times New Roman"/>
          <w:bCs/>
          <w:sz w:val="24"/>
          <w:szCs w:val="24"/>
          <w:lang w:val="ro-RO"/>
        </w:rPr>
        <w:t xml:space="preserve">- </w:t>
      </w:r>
      <w:r w:rsidRPr="00130244">
        <w:rPr>
          <w:rFonts w:ascii="Times New Roman" w:eastAsiaTheme="minorHAnsi" w:hAnsi="Times New Roman"/>
          <w:bCs/>
          <w:sz w:val="24"/>
          <w:szCs w:val="24"/>
          <w:lang w:val="ro-RO"/>
        </w:rPr>
        <w:t>necesarul zilnic pentru 1 UVM este de 65 kg de mas</w:t>
      </w:r>
      <w:r>
        <w:rPr>
          <w:rFonts w:ascii="Times New Roman" w:eastAsiaTheme="minorHAnsi" w:hAnsi="Times New Roman"/>
          <w:bCs/>
          <w:sz w:val="24"/>
          <w:szCs w:val="24"/>
          <w:lang w:val="ro-RO"/>
        </w:rPr>
        <w:t>ă</w:t>
      </w:r>
      <w:r w:rsidRPr="00130244">
        <w:rPr>
          <w:rFonts w:ascii="Times New Roman" w:eastAsiaTheme="minorHAnsi" w:hAnsi="Times New Roman"/>
          <w:bCs/>
          <w:sz w:val="24"/>
          <w:szCs w:val="24"/>
          <w:lang w:val="ro-RO"/>
        </w:rPr>
        <w:t xml:space="preserve"> verde sau 13 kg</w:t>
      </w:r>
    </w:p>
    <w:p w:rsidR="00551EC6" w:rsidRPr="00130244" w:rsidRDefault="00551EC6" w:rsidP="00551EC6">
      <w:pPr>
        <w:spacing w:after="0" w:line="360" w:lineRule="auto"/>
        <w:jc w:val="both"/>
        <w:rPr>
          <w:rFonts w:ascii="Times New Roman" w:eastAsiaTheme="minorHAnsi" w:hAnsi="Times New Roman"/>
          <w:bCs/>
          <w:sz w:val="24"/>
          <w:szCs w:val="24"/>
          <w:lang w:val="ro-RO"/>
        </w:rPr>
      </w:pPr>
      <w:r w:rsidRPr="00130244">
        <w:rPr>
          <w:rFonts w:ascii="Times New Roman" w:eastAsiaTheme="minorHAnsi" w:hAnsi="Times New Roman"/>
          <w:bCs/>
          <w:sz w:val="24"/>
          <w:szCs w:val="24"/>
          <w:lang w:val="ro-RO"/>
        </w:rPr>
        <w:t>(65:5) substan</w:t>
      </w:r>
      <w:r>
        <w:rPr>
          <w:rFonts w:ascii="Times New Roman" w:eastAsiaTheme="minorHAnsi" w:hAnsi="Times New Roman"/>
          <w:bCs/>
          <w:sz w:val="24"/>
          <w:szCs w:val="24"/>
          <w:lang w:val="ro-RO"/>
        </w:rPr>
        <w:t>ță</w:t>
      </w:r>
      <w:r w:rsidRPr="00130244">
        <w:rPr>
          <w:rFonts w:ascii="Times New Roman" w:eastAsiaTheme="minorHAnsi" w:hAnsi="Times New Roman"/>
          <w:bCs/>
          <w:sz w:val="24"/>
          <w:szCs w:val="24"/>
          <w:lang w:val="ro-RO"/>
        </w:rPr>
        <w:t xml:space="preserve"> uscat</w:t>
      </w:r>
      <w:r>
        <w:rPr>
          <w:rFonts w:ascii="Times New Roman" w:eastAsiaTheme="minorHAnsi" w:hAnsi="Times New Roman"/>
          <w:bCs/>
          <w:sz w:val="24"/>
          <w:szCs w:val="24"/>
          <w:lang w:val="ro-RO"/>
        </w:rPr>
        <w:t>ă (SU)</w:t>
      </w:r>
    </w:p>
    <w:p w:rsidR="00551EC6" w:rsidRDefault="00551EC6" w:rsidP="00551EC6">
      <w:pPr>
        <w:spacing w:after="0" w:line="360" w:lineRule="auto"/>
        <w:jc w:val="both"/>
        <w:rPr>
          <w:rFonts w:ascii="Times New Roman" w:eastAsiaTheme="minorHAnsi" w:hAnsi="Times New Roman"/>
          <w:bCs/>
          <w:sz w:val="24"/>
          <w:szCs w:val="24"/>
          <w:lang w:val="ro-RO"/>
        </w:rPr>
      </w:pPr>
      <w:r w:rsidRPr="00130244">
        <w:rPr>
          <w:rFonts w:ascii="Times New Roman" w:eastAsiaTheme="minorHAnsi" w:hAnsi="Times New Roman"/>
          <w:bCs/>
          <w:sz w:val="24"/>
          <w:szCs w:val="24"/>
          <w:lang w:val="ro-RO"/>
        </w:rPr>
        <w:t>Pro</w:t>
      </w:r>
      <w:r>
        <w:rPr>
          <w:rFonts w:ascii="Times New Roman" w:eastAsiaTheme="minorHAnsi" w:hAnsi="Times New Roman"/>
          <w:bCs/>
          <w:sz w:val="24"/>
          <w:szCs w:val="24"/>
          <w:lang w:val="ro-RO"/>
        </w:rPr>
        <w:t>ducția actuală (Pa) se determină</w:t>
      </w:r>
      <w:r w:rsidRPr="00130244">
        <w:rPr>
          <w:rFonts w:ascii="Times New Roman" w:eastAsiaTheme="minorHAnsi" w:hAnsi="Times New Roman"/>
          <w:bCs/>
          <w:sz w:val="24"/>
          <w:szCs w:val="24"/>
          <w:lang w:val="ro-RO"/>
        </w:rPr>
        <w:t xml:space="preserve"> sau se estimeaz</w:t>
      </w:r>
      <w:r>
        <w:rPr>
          <w:rFonts w:ascii="Times New Roman" w:eastAsiaTheme="minorHAnsi" w:hAnsi="Times New Roman"/>
          <w:bCs/>
          <w:sz w:val="24"/>
          <w:szCs w:val="24"/>
          <w:lang w:val="ro-RO"/>
        </w:rPr>
        <w:t>ă</w:t>
      </w:r>
      <w:r w:rsidRPr="00130244">
        <w:rPr>
          <w:rFonts w:ascii="Times New Roman" w:eastAsiaTheme="minorHAnsi" w:hAnsi="Times New Roman"/>
          <w:bCs/>
          <w:sz w:val="24"/>
          <w:szCs w:val="24"/>
          <w:lang w:val="ro-RO"/>
        </w:rPr>
        <w:t xml:space="preserve"> in tone</w:t>
      </w:r>
      <w:r>
        <w:rPr>
          <w:rFonts w:ascii="Times New Roman" w:eastAsiaTheme="minorHAnsi" w:hAnsi="Times New Roman"/>
          <w:bCs/>
          <w:sz w:val="24"/>
          <w:szCs w:val="24"/>
          <w:lang w:val="ro-RO"/>
        </w:rPr>
        <w:t xml:space="preserve"> masă verde</w:t>
      </w:r>
    </w:p>
    <w:p w:rsidR="00551EC6" w:rsidRPr="00726876" w:rsidRDefault="00551EC6" w:rsidP="00551EC6">
      <w:pPr>
        <w:spacing w:after="0" w:line="360" w:lineRule="auto"/>
        <w:jc w:val="both"/>
        <w:rPr>
          <w:rFonts w:ascii="Times New Roman" w:eastAsiaTheme="minorHAnsi" w:hAnsi="Times New Roman"/>
          <w:bCs/>
          <w:sz w:val="24"/>
          <w:szCs w:val="24"/>
          <w:lang w:val="ro-RO"/>
        </w:rPr>
      </w:pPr>
      <w:r>
        <w:rPr>
          <w:rFonts w:ascii="Times New Roman" w:eastAsiaTheme="minorHAnsi" w:hAnsi="Times New Roman"/>
          <w:bCs/>
          <w:sz w:val="24"/>
          <w:szCs w:val="24"/>
          <w:lang w:val="ro-RO"/>
        </w:rPr>
        <w:t xml:space="preserve">Sau </w:t>
      </w:r>
    </w:p>
    <w:p w:rsidR="00551EC6" w:rsidRPr="000541BE" w:rsidRDefault="00551EC6" w:rsidP="00551EC6">
      <w:pPr>
        <w:spacing w:after="0"/>
        <w:jc w:val="both"/>
        <w:rPr>
          <w:rFonts w:ascii="Times New Roman" w:eastAsiaTheme="minorHAnsi" w:hAnsi="Times New Roman"/>
          <w:bCs/>
          <w:sz w:val="28"/>
          <w:szCs w:val="28"/>
        </w:rPr>
      </w:pPr>
      <m:oMath>
        <m:r>
          <m:rPr>
            <m:sty m:val="p"/>
          </m:rPr>
          <w:rPr>
            <w:rFonts w:ascii="Cambria Math" w:eastAsiaTheme="minorHAnsi" w:hAnsi="Cambria Math"/>
            <w:sz w:val="28"/>
            <w:szCs w:val="28"/>
          </w:rPr>
          <m:t>Cp=</m:t>
        </m:r>
        <m:f>
          <m:fPr>
            <m:ctrlPr>
              <w:rPr>
                <w:rFonts w:ascii="Cambria Math" w:eastAsiaTheme="minorHAnsi" w:hAnsi="Cambria Math"/>
                <w:bCs/>
                <w:sz w:val="28"/>
                <w:szCs w:val="28"/>
              </w:rPr>
            </m:ctrlPr>
          </m:fPr>
          <m:num>
            <m:r>
              <m:rPr>
                <m:sty m:val="p"/>
              </m:rPr>
              <w:rPr>
                <w:rFonts w:ascii="Cambria Math" w:eastAsiaTheme="minorHAnsi" w:hAnsi="Cambria Math"/>
                <w:sz w:val="28"/>
                <w:szCs w:val="28"/>
              </w:rPr>
              <m:t xml:space="preserve">Pt </m:t>
            </m:r>
            <m:d>
              <m:dPr>
                <m:ctrlPr>
                  <w:rPr>
                    <w:rFonts w:ascii="Cambria Math" w:eastAsiaTheme="minorHAnsi" w:hAnsi="Cambria Math"/>
                    <w:bCs/>
                    <w:sz w:val="28"/>
                    <w:szCs w:val="28"/>
                  </w:rPr>
                </m:ctrlPr>
              </m:dPr>
              <m:e>
                <m:f>
                  <m:fPr>
                    <m:ctrlPr>
                      <w:rPr>
                        <w:rFonts w:ascii="Cambria Math" w:eastAsiaTheme="minorHAnsi" w:hAnsi="Cambria Math"/>
                        <w:bCs/>
                        <w:sz w:val="28"/>
                        <w:szCs w:val="28"/>
                      </w:rPr>
                    </m:ctrlPr>
                  </m:fPr>
                  <m:num>
                    <m:r>
                      <m:rPr>
                        <m:sty m:val="p"/>
                      </m:rPr>
                      <w:rPr>
                        <w:rFonts w:ascii="Cambria Math" w:eastAsiaTheme="minorHAnsi" w:hAnsi="Cambria Math"/>
                        <w:sz w:val="28"/>
                        <w:szCs w:val="28"/>
                      </w:rPr>
                      <m:t>kg</m:t>
                    </m:r>
                  </m:num>
                  <m:den>
                    <m:r>
                      <m:rPr>
                        <m:sty m:val="p"/>
                      </m:rPr>
                      <w:rPr>
                        <w:rFonts w:ascii="Cambria Math" w:eastAsiaTheme="minorHAnsi" w:hAnsi="Cambria Math"/>
                        <w:sz w:val="28"/>
                        <w:szCs w:val="28"/>
                      </w:rPr>
                      <m:t>ha</m:t>
                    </m:r>
                  </m:den>
                </m:f>
              </m:e>
            </m:d>
            <m:r>
              <m:rPr>
                <m:sty m:val="p"/>
              </m:rPr>
              <w:rPr>
                <w:rFonts w:ascii="Cambria Math" w:eastAsiaTheme="minorHAnsi" w:hAnsi="Cambria Math"/>
                <w:sz w:val="28"/>
                <w:szCs w:val="28"/>
              </w:rPr>
              <m:t xml:space="preserve"> xCf(%)</m:t>
            </m:r>
          </m:num>
          <m:den>
            <m:r>
              <m:rPr>
                <m:sty m:val="p"/>
              </m:rPr>
              <w:rPr>
                <w:rFonts w:ascii="Cambria Math" w:eastAsiaTheme="minorHAnsi" w:hAnsi="Cambria Math"/>
                <w:sz w:val="28"/>
                <w:szCs w:val="28"/>
              </w:rPr>
              <m:t>Nz x Zp</m:t>
            </m:r>
          </m:den>
        </m:f>
      </m:oMath>
      <w:r w:rsidRPr="000541BE">
        <w:rPr>
          <w:rFonts w:ascii="Times New Roman" w:eastAsiaTheme="minorEastAsia" w:hAnsi="Times New Roman"/>
          <w:bCs/>
          <w:sz w:val="28"/>
          <w:szCs w:val="28"/>
        </w:rPr>
        <w:t>x100</w:t>
      </w:r>
    </w:p>
    <w:p w:rsidR="00551EC6" w:rsidRDefault="00551EC6" w:rsidP="00551EC6">
      <w:pPr>
        <w:spacing w:after="0"/>
        <w:jc w:val="both"/>
        <w:rPr>
          <w:rFonts w:ascii="Times New Roman" w:eastAsiaTheme="minorHAnsi" w:hAnsi="Times New Roman"/>
          <w:sz w:val="24"/>
          <w:szCs w:val="24"/>
        </w:rPr>
      </w:pPr>
      <w:r w:rsidRPr="00726876">
        <w:rPr>
          <w:rFonts w:ascii="Times New Roman" w:eastAsiaTheme="minorHAnsi" w:hAnsi="Times New Roman"/>
          <w:sz w:val="24"/>
          <w:szCs w:val="24"/>
        </w:rPr>
        <w:tab/>
      </w:r>
      <w:r>
        <w:rPr>
          <w:rFonts w:ascii="Times New Roman" w:eastAsiaTheme="minorHAnsi" w:hAnsi="Times New Roman"/>
          <w:sz w:val="24"/>
          <w:szCs w:val="24"/>
        </w:rPr>
        <w:t>Nz- necesar zilnic</w:t>
      </w:r>
    </w:p>
    <w:p w:rsidR="00551EC6" w:rsidRDefault="00551EC6" w:rsidP="00551EC6">
      <w:pPr>
        <w:spacing w:after="0"/>
        <w:jc w:val="both"/>
        <w:rPr>
          <w:rFonts w:ascii="Times New Roman" w:eastAsiaTheme="minorHAnsi" w:hAnsi="Times New Roman"/>
          <w:sz w:val="24"/>
          <w:szCs w:val="24"/>
        </w:rPr>
      </w:pPr>
      <w:r>
        <w:rPr>
          <w:rFonts w:ascii="Times New Roman" w:eastAsiaTheme="minorHAnsi" w:hAnsi="Times New Roman"/>
          <w:sz w:val="24"/>
          <w:szCs w:val="24"/>
        </w:rPr>
        <w:tab/>
        <w:t>Zp- Zile de pășunat</w:t>
      </w:r>
    </w:p>
    <w:p w:rsidR="003E2660" w:rsidRDefault="003E2660" w:rsidP="00551EC6">
      <w:pPr>
        <w:spacing w:after="0"/>
        <w:jc w:val="both"/>
        <w:rPr>
          <w:rFonts w:ascii="Times New Roman" w:eastAsiaTheme="minorHAnsi" w:hAnsi="Times New Roman"/>
          <w:sz w:val="24"/>
          <w:szCs w:val="24"/>
        </w:rPr>
      </w:pPr>
    </w:p>
    <w:p w:rsidR="00551EC6" w:rsidRDefault="00551EC6" w:rsidP="00551EC6">
      <w:pPr>
        <w:spacing w:after="0"/>
        <w:jc w:val="both"/>
        <w:rPr>
          <w:rFonts w:ascii="Times New Roman" w:eastAsiaTheme="minorHAnsi" w:hAnsi="Times New Roman"/>
          <w:sz w:val="24"/>
          <w:szCs w:val="24"/>
        </w:rPr>
      </w:pPr>
    </w:p>
    <w:p w:rsidR="00551EC6" w:rsidRDefault="00551EC6" w:rsidP="00551EC6">
      <w:pPr>
        <w:spacing w:after="0"/>
        <w:jc w:val="both"/>
        <w:rPr>
          <w:rFonts w:ascii="Times New Roman" w:eastAsiaTheme="minorHAnsi" w:hAnsi="Times New Roman"/>
          <w:sz w:val="24"/>
          <w:szCs w:val="24"/>
        </w:rPr>
      </w:pPr>
      <w:r>
        <w:rPr>
          <w:rFonts w:ascii="Times New Roman" w:eastAsiaTheme="minorHAnsi" w:hAnsi="Times New Roman"/>
          <w:sz w:val="24"/>
          <w:szCs w:val="24"/>
        </w:rPr>
        <w:t xml:space="preserve">Tabel 6.9 </w:t>
      </w:r>
    </w:p>
    <w:p w:rsidR="003E2660" w:rsidRDefault="003E2660" w:rsidP="00551EC6">
      <w:pPr>
        <w:spacing w:after="0"/>
        <w:jc w:val="both"/>
        <w:rPr>
          <w:rFonts w:ascii="Times New Roman" w:eastAsiaTheme="minorHAnsi" w:hAnsi="Times New Roman"/>
          <w:sz w:val="24"/>
          <w:szCs w:val="24"/>
        </w:rPr>
      </w:pPr>
    </w:p>
    <w:p w:rsidR="00551EC6" w:rsidRPr="009760E0" w:rsidRDefault="00551EC6" w:rsidP="00551EC6">
      <w:pPr>
        <w:spacing w:after="0"/>
        <w:jc w:val="center"/>
        <w:rPr>
          <w:rFonts w:ascii="Times New Roman" w:eastAsiaTheme="minorHAnsi" w:hAnsi="Times New Roman"/>
          <w:b/>
          <w:sz w:val="24"/>
          <w:szCs w:val="24"/>
        </w:rPr>
      </w:pPr>
      <w:r w:rsidRPr="009760E0">
        <w:rPr>
          <w:rFonts w:ascii="Times New Roman" w:eastAsiaTheme="minorHAnsi" w:hAnsi="Times New Roman"/>
          <w:b/>
          <w:sz w:val="24"/>
          <w:szCs w:val="24"/>
        </w:rPr>
        <w:t>Încărcătura de UVM pe trupuri /ha funcție de producția de mas</w:t>
      </w:r>
      <w:r>
        <w:rPr>
          <w:rFonts w:ascii="Times New Roman" w:eastAsiaTheme="minorHAnsi" w:hAnsi="Times New Roman"/>
          <w:b/>
          <w:sz w:val="24"/>
          <w:szCs w:val="24"/>
        </w:rPr>
        <w:t>ă</w:t>
      </w:r>
      <w:r w:rsidRPr="009760E0">
        <w:rPr>
          <w:rFonts w:ascii="Times New Roman" w:eastAsiaTheme="minorHAnsi" w:hAnsi="Times New Roman"/>
          <w:b/>
          <w:sz w:val="24"/>
          <w:szCs w:val="24"/>
        </w:rPr>
        <w:t xml:space="preserve"> verde</w:t>
      </w:r>
    </w:p>
    <w:tbl>
      <w:tblPr>
        <w:tblW w:w="10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560"/>
        <w:gridCol w:w="1842"/>
        <w:gridCol w:w="1729"/>
        <w:gridCol w:w="1673"/>
        <w:gridCol w:w="1480"/>
        <w:gridCol w:w="1451"/>
      </w:tblGrid>
      <w:tr w:rsidR="00551EC6" w:rsidRPr="00726876" w:rsidTr="000D5E44">
        <w:trPr>
          <w:trHeight w:val="172"/>
        </w:trPr>
        <w:tc>
          <w:tcPr>
            <w:tcW w:w="675" w:type="dxa"/>
            <w:tcBorders>
              <w:top w:val="single" w:sz="4" w:space="0" w:color="auto"/>
              <w:left w:val="single" w:sz="4" w:space="0" w:color="auto"/>
              <w:bottom w:val="single" w:sz="4" w:space="0" w:color="auto"/>
              <w:right w:val="single" w:sz="4" w:space="0" w:color="auto"/>
            </w:tcBorders>
            <w:hideMark/>
          </w:tcPr>
          <w:p w:rsidR="00551EC6" w:rsidRPr="004958F4" w:rsidRDefault="00551EC6" w:rsidP="000D5E44">
            <w:pPr>
              <w:spacing w:after="0" w:line="240" w:lineRule="auto"/>
              <w:jc w:val="center"/>
              <w:rPr>
                <w:rFonts w:ascii="Times New Roman" w:eastAsiaTheme="minorHAnsi" w:hAnsi="Times New Roman"/>
                <w:b/>
                <w:bCs/>
                <w:sz w:val="24"/>
                <w:szCs w:val="24"/>
              </w:rPr>
            </w:pPr>
            <w:r w:rsidRPr="004958F4">
              <w:rPr>
                <w:rFonts w:ascii="Times New Roman" w:eastAsiaTheme="minorHAnsi" w:hAnsi="Times New Roman"/>
                <w:b/>
                <w:bCs/>
                <w:sz w:val="24"/>
                <w:szCs w:val="24"/>
              </w:rPr>
              <w:t>Nr.</w:t>
            </w:r>
            <w:r>
              <w:rPr>
                <w:rFonts w:ascii="Times New Roman" w:eastAsiaTheme="minorHAnsi" w:hAnsi="Times New Roman"/>
                <w:b/>
                <w:bCs/>
                <w:sz w:val="24"/>
                <w:szCs w:val="24"/>
              </w:rPr>
              <w:t xml:space="preserve"> </w:t>
            </w:r>
            <w:r w:rsidRPr="004958F4">
              <w:rPr>
                <w:rFonts w:ascii="Times New Roman" w:eastAsiaTheme="minorHAnsi" w:hAnsi="Times New Roman"/>
                <w:b/>
                <w:bCs/>
                <w:sz w:val="24"/>
                <w:szCs w:val="24"/>
              </w:rPr>
              <w:t>crt</w:t>
            </w:r>
          </w:p>
        </w:tc>
        <w:tc>
          <w:tcPr>
            <w:tcW w:w="1560" w:type="dxa"/>
            <w:tcBorders>
              <w:top w:val="single" w:sz="4" w:space="0" w:color="auto"/>
              <w:left w:val="single" w:sz="4" w:space="0" w:color="auto"/>
              <w:bottom w:val="single" w:sz="4" w:space="0" w:color="auto"/>
              <w:right w:val="single" w:sz="4" w:space="0" w:color="auto"/>
            </w:tcBorders>
            <w:hideMark/>
          </w:tcPr>
          <w:p w:rsidR="00551EC6" w:rsidRPr="004958F4" w:rsidRDefault="00551EC6" w:rsidP="000D5E44">
            <w:pPr>
              <w:spacing w:after="0" w:line="240" w:lineRule="auto"/>
              <w:jc w:val="center"/>
              <w:rPr>
                <w:rFonts w:ascii="Times New Roman" w:eastAsiaTheme="minorHAnsi" w:hAnsi="Times New Roman"/>
                <w:b/>
                <w:bCs/>
                <w:sz w:val="24"/>
                <w:szCs w:val="24"/>
              </w:rPr>
            </w:pPr>
            <w:r w:rsidRPr="004958F4">
              <w:rPr>
                <w:rFonts w:ascii="Times New Roman" w:eastAsiaTheme="minorHAnsi" w:hAnsi="Times New Roman"/>
                <w:b/>
                <w:bCs/>
                <w:sz w:val="24"/>
                <w:szCs w:val="24"/>
              </w:rPr>
              <w:t>Trup</w:t>
            </w:r>
          </w:p>
        </w:tc>
        <w:tc>
          <w:tcPr>
            <w:tcW w:w="1842" w:type="dxa"/>
            <w:tcBorders>
              <w:top w:val="single" w:sz="4" w:space="0" w:color="auto"/>
              <w:left w:val="single" w:sz="4" w:space="0" w:color="auto"/>
              <w:bottom w:val="single" w:sz="4" w:space="0" w:color="auto"/>
              <w:right w:val="single" w:sz="4" w:space="0" w:color="auto"/>
            </w:tcBorders>
            <w:hideMark/>
          </w:tcPr>
          <w:p w:rsidR="00551EC6" w:rsidRPr="004958F4" w:rsidRDefault="00551EC6" w:rsidP="000D5E44">
            <w:pPr>
              <w:spacing w:after="0" w:line="240" w:lineRule="auto"/>
              <w:jc w:val="center"/>
              <w:rPr>
                <w:rFonts w:ascii="Times New Roman" w:eastAsiaTheme="minorHAnsi" w:hAnsi="Times New Roman"/>
                <w:b/>
                <w:bCs/>
                <w:sz w:val="24"/>
                <w:szCs w:val="24"/>
              </w:rPr>
            </w:pPr>
            <w:r w:rsidRPr="004958F4">
              <w:rPr>
                <w:rFonts w:ascii="Times New Roman" w:eastAsiaTheme="minorHAnsi" w:hAnsi="Times New Roman"/>
                <w:b/>
                <w:bCs/>
                <w:sz w:val="24"/>
                <w:szCs w:val="24"/>
              </w:rPr>
              <w:t>Suprafata-ha</w:t>
            </w:r>
          </w:p>
        </w:tc>
        <w:tc>
          <w:tcPr>
            <w:tcW w:w="1729" w:type="dxa"/>
            <w:tcBorders>
              <w:top w:val="single" w:sz="4" w:space="0" w:color="auto"/>
              <w:left w:val="single" w:sz="4" w:space="0" w:color="auto"/>
              <w:bottom w:val="single" w:sz="4" w:space="0" w:color="auto"/>
              <w:right w:val="single" w:sz="4" w:space="0" w:color="auto"/>
            </w:tcBorders>
            <w:hideMark/>
          </w:tcPr>
          <w:p w:rsidR="00551EC6" w:rsidRPr="004958F4" w:rsidRDefault="00551EC6" w:rsidP="000D5E44">
            <w:pPr>
              <w:spacing w:after="0" w:line="240" w:lineRule="auto"/>
              <w:jc w:val="center"/>
              <w:rPr>
                <w:rFonts w:ascii="Times New Roman" w:eastAsiaTheme="minorHAnsi" w:hAnsi="Times New Roman"/>
                <w:b/>
                <w:bCs/>
                <w:sz w:val="24"/>
                <w:szCs w:val="24"/>
              </w:rPr>
            </w:pPr>
            <w:r w:rsidRPr="004958F4">
              <w:rPr>
                <w:rFonts w:ascii="Times New Roman" w:eastAsiaTheme="minorHAnsi" w:hAnsi="Times New Roman"/>
                <w:b/>
                <w:bCs/>
                <w:sz w:val="24"/>
                <w:szCs w:val="24"/>
              </w:rPr>
              <w:t>Productia</w:t>
            </w:r>
          </w:p>
          <w:p w:rsidR="00551EC6" w:rsidRPr="004958F4" w:rsidRDefault="00551EC6" w:rsidP="000D5E44">
            <w:pPr>
              <w:spacing w:after="0" w:line="240" w:lineRule="auto"/>
              <w:jc w:val="center"/>
              <w:rPr>
                <w:rFonts w:ascii="Times New Roman" w:eastAsiaTheme="minorHAnsi" w:hAnsi="Times New Roman"/>
                <w:b/>
                <w:bCs/>
                <w:sz w:val="24"/>
                <w:szCs w:val="24"/>
              </w:rPr>
            </w:pPr>
            <w:r w:rsidRPr="004958F4">
              <w:rPr>
                <w:rFonts w:ascii="Times New Roman" w:eastAsiaTheme="minorHAnsi" w:hAnsi="Times New Roman"/>
                <w:b/>
                <w:bCs/>
                <w:sz w:val="24"/>
                <w:szCs w:val="24"/>
              </w:rPr>
              <w:t>/ha</w:t>
            </w:r>
          </w:p>
        </w:tc>
        <w:tc>
          <w:tcPr>
            <w:tcW w:w="1673" w:type="dxa"/>
            <w:tcBorders>
              <w:top w:val="single" w:sz="4" w:space="0" w:color="auto"/>
              <w:left w:val="single" w:sz="4" w:space="0" w:color="auto"/>
              <w:bottom w:val="single" w:sz="4" w:space="0" w:color="auto"/>
              <w:right w:val="single" w:sz="4" w:space="0" w:color="auto"/>
            </w:tcBorders>
            <w:hideMark/>
          </w:tcPr>
          <w:p w:rsidR="00551EC6" w:rsidRPr="004958F4" w:rsidRDefault="00551EC6" w:rsidP="000D5E44">
            <w:pPr>
              <w:spacing w:after="0" w:line="240" w:lineRule="auto"/>
              <w:jc w:val="center"/>
              <w:rPr>
                <w:rFonts w:ascii="Times New Roman" w:eastAsiaTheme="minorHAnsi" w:hAnsi="Times New Roman"/>
                <w:b/>
                <w:bCs/>
                <w:sz w:val="24"/>
                <w:szCs w:val="24"/>
              </w:rPr>
            </w:pPr>
            <w:r w:rsidRPr="004958F4">
              <w:rPr>
                <w:rFonts w:ascii="Times New Roman" w:eastAsiaTheme="minorHAnsi" w:hAnsi="Times New Roman"/>
                <w:b/>
                <w:bCs/>
                <w:sz w:val="24"/>
                <w:szCs w:val="24"/>
              </w:rPr>
              <w:t>Produc</w:t>
            </w:r>
            <w:r>
              <w:rPr>
                <w:rFonts w:ascii="Times New Roman" w:eastAsiaTheme="minorHAnsi" w:hAnsi="Times New Roman"/>
                <w:b/>
                <w:bCs/>
                <w:sz w:val="24"/>
                <w:szCs w:val="24"/>
              </w:rPr>
              <w:t>ț</w:t>
            </w:r>
            <w:r w:rsidRPr="004958F4">
              <w:rPr>
                <w:rFonts w:ascii="Times New Roman" w:eastAsiaTheme="minorHAnsi" w:hAnsi="Times New Roman"/>
                <w:b/>
                <w:bCs/>
                <w:sz w:val="24"/>
                <w:szCs w:val="24"/>
              </w:rPr>
              <w:t>ia</w:t>
            </w:r>
          </w:p>
          <w:p w:rsidR="00551EC6" w:rsidRPr="004958F4" w:rsidRDefault="00551EC6" w:rsidP="000D5E44">
            <w:pPr>
              <w:spacing w:after="0" w:line="240" w:lineRule="auto"/>
              <w:jc w:val="center"/>
              <w:rPr>
                <w:rFonts w:ascii="Times New Roman" w:eastAsiaTheme="minorHAnsi" w:hAnsi="Times New Roman"/>
                <w:b/>
                <w:bCs/>
                <w:sz w:val="24"/>
                <w:szCs w:val="24"/>
              </w:rPr>
            </w:pPr>
            <w:r w:rsidRPr="004958F4">
              <w:rPr>
                <w:rFonts w:ascii="Times New Roman" w:eastAsiaTheme="minorHAnsi" w:hAnsi="Times New Roman"/>
                <w:b/>
                <w:bCs/>
                <w:sz w:val="24"/>
                <w:szCs w:val="24"/>
              </w:rPr>
              <w:t>Total</w:t>
            </w:r>
            <w:r>
              <w:rPr>
                <w:rFonts w:ascii="Times New Roman" w:eastAsiaTheme="minorHAnsi" w:hAnsi="Times New Roman"/>
                <w:b/>
                <w:bCs/>
                <w:sz w:val="24"/>
                <w:szCs w:val="24"/>
              </w:rPr>
              <w:t>ă</w:t>
            </w:r>
            <w:r w:rsidRPr="004958F4">
              <w:rPr>
                <w:rFonts w:ascii="Times New Roman" w:eastAsiaTheme="minorHAnsi" w:hAnsi="Times New Roman"/>
                <w:b/>
                <w:bCs/>
                <w:sz w:val="24"/>
                <w:szCs w:val="24"/>
              </w:rPr>
              <w:t xml:space="preserve"> de masa verde -t</w:t>
            </w:r>
          </w:p>
        </w:tc>
        <w:tc>
          <w:tcPr>
            <w:tcW w:w="1480" w:type="dxa"/>
            <w:tcBorders>
              <w:top w:val="single" w:sz="4" w:space="0" w:color="auto"/>
              <w:left w:val="single" w:sz="4" w:space="0" w:color="auto"/>
              <w:bottom w:val="single" w:sz="4" w:space="0" w:color="auto"/>
              <w:right w:val="single" w:sz="4" w:space="0" w:color="auto"/>
            </w:tcBorders>
            <w:hideMark/>
          </w:tcPr>
          <w:p w:rsidR="00551EC6" w:rsidRPr="004958F4" w:rsidRDefault="00551EC6" w:rsidP="000D5E44">
            <w:pPr>
              <w:spacing w:after="0" w:line="240" w:lineRule="auto"/>
              <w:jc w:val="center"/>
              <w:rPr>
                <w:rFonts w:ascii="Times New Roman" w:eastAsiaTheme="minorHAnsi" w:hAnsi="Times New Roman"/>
                <w:b/>
                <w:bCs/>
                <w:sz w:val="24"/>
                <w:szCs w:val="24"/>
              </w:rPr>
            </w:pPr>
            <w:r>
              <w:rPr>
                <w:rFonts w:ascii="Times New Roman" w:eastAsiaTheme="minorHAnsi" w:hAnsi="Times New Roman"/>
                <w:b/>
                <w:bCs/>
                <w:sz w:val="24"/>
                <w:szCs w:val="24"/>
              </w:rPr>
              <w:t>Î</w:t>
            </w:r>
            <w:r w:rsidRPr="004958F4">
              <w:rPr>
                <w:rFonts w:ascii="Times New Roman" w:eastAsiaTheme="minorHAnsi" w:hAnsi="Times New Roman"/>
                <w:b/>
                <w:bCs/>
                <w:sz w:val="24"/>
                <w:szCs w:val="24"/>
              </w:rPr>
              <w:t>nc</w:t>
            </w:r>
            <w:r>
              <w:rPr>
                <w:rFonts w:ascii="Times New Roman" w:eastAsiaTheme="minorHAnsi" w:hAnsi="Times New Roman"/>
                <w:b/>
                <w:bCs/>
                <w:sz w:val="24"/>
                <w:szCs w:val="24"/>
              </w:rPr>
              <w:t>ă</w:t>
            </w:r>
            <w:r w:rsidRPr="004958F4">
              <w:rPr>
                <w:rFonts w:ascii="Times New Roman" w:eastAsiaTheme="minorHAnsi" w:hAnsi="Times New Roman"/>
                <w:b/>
                <w:bCs/>
                <w:sz w:val="24"/>
                <w:szCs w:val="24"/>
              </w:rPr>
              <w:t>rc</w:t>
            </w:r>
            <w:r>
              <w:rPr>
                <w:rFonts w:ascii="Times New Roman" w:eastAsiaTheme="minorHAnsi" w:hAnsi="Times New Roman"/>
                <w:b/>
                <w:bCs/>
                <w:sz w:val="24"/>
                <w:szCs w:val="24"/>
              </w:rPr>
              <w:t>ă</w:t>
            </w:r>
            <w:r w:rsidRPr="004958F4">
              <w:rPr>
                <w:rFonts w:ascii="Times New Roman" w:eastAsiaTheme="minorHAnsi" w:hAnsi="Times New Roman"/>
                <w:b/>
                <w:bCs/>
                <w:sz w:val="24"/>
                <w:szCs w:val="24"/>
              </w:rPr>
              <w:t>tura</w:t>
            </w:r>
          </w:p>
          <w:p w:rsidR="00551EC6" w:rsidRPr="004958F4" w:rsidRDefault="00551EC6" w:rsidP="000D5E44">
            <w:pPr>
              <w:spacing w:after="0" w:line="240" w:lineRule="auto"/>
              <w:jc w:val="center"/>
              <w:rPr>
                <w:rFonts w:ascii="Times New Roman" w:eastAsiaTheme="minorHAnsi" w:hAnsi="Times New Roman"/>
                <w:b/>
                <w:bCs/>
                <w:sz w:val="24"/>
                <w:szCs w:val="24"/>
              </w:rPr>
            </w:pPr>
            <w:r w:rsidRPr="004958F4">
              <w:rPr>
                <w:rFonts w:ascii="Times New Roman" w:eastAsiaTheme="minorHAnsi" w:hAnsi="Times New Roman"/>
                <w:b/>
                <w:bCs/>
                <w:sz w:val="24"/>
                <w:szCs w:val="24"/>
              </w:rPr>
              <w:t>cap/ha</w:t>
            </w:r>
          </w:p>
          <w:p w:rsidR="00551EC6" w:rsidRPr="004958F4" w:rsidRDefault="00551EC6" w:rsidP="000D5E44">
            <w:pPr>
              <w:spacing w:after="0" w:line="240" w:lineRule="auto"/>
              <w:jc w:val="center"/>
              <w:rPr>
                <w:rFonts w:ascii="Times New Roman" w:eastAsiaTheme="minorHAnsi" w:hAnsi="Times New Roman"/>
                <w:b/>
                <w:bCs/>
                <w:sz w:val="24"/>
                <w:szCs w:val="24"/>
              </w:rPr>
            </w:pPr>
            <w:r w:rsidRPr="004958F4">
              <w:rPr>
                <w:rFonts w:ascii="Times New Roman" w:eastAsiaTheme="minorHAnsi" w:hAnsi="Times New Roman"/>
                <w:b/>
                <w:bCs/>
                <w:sz w:val="24"/>
                <w:szCs w:val="24"/>
              </w:rPr>
              <w:t>UVM</w:t>
            </w:r>
          </w:p>
        </w:tc>
        <w:tc>
          <w:tcPr>
            <w:tcW w:w="1451" w:type="dxa"/>
            <w:tcBorders>
              <w:top w:val="single" w:sz="4" w:space="0" w:color="auto"/>
              <w:left w:val="single" w:sz="4" w:space="0" w:color="auto"/>
              <w:bottom w:val="single" w:sz="4" w:space="0" w:color="auto"/>
              <w:right w:val="single" w:sz="4" w:space="0" w:color="auto"/>
            </w:tcBorders>
            <w:hideMark/>
          </w:tcPr>
          <w:p w:rsidR="00551EC6" w:rsidRPr="004958F4" w:rsidRDefault="00551EC6" w:rsidP="000D5E44">
            <w:pPr>
              <w:spacing w:after="0" w:line="240" w:lineRule="auto"/>
              <w:jc w:val="center"/>
              <w:rPr>
                <w:rFonts w:ascii="Times New Roman" w:eastAsiaTheme="minorHAnsi" w:hAnsi="Times New Roman"/>
                <w:b/>
                <w:bCs/>
                <w:sz w:val="24"/>
                <w:szCs w:val="24"/>
              </w:rPr>
            </w:pPr>
            <w:r>
              <w:rPr>
                <w:rFonts w:ascii="Times New Roman" w:eastAsiaTheme="minorHAnsi" w:hAnsi="Times New Roman"/>
                <w:b/>
                <w:bCs/>
                <w:sz w:val="24"/>
                <w:szCs w:val="24"/>
              </w:rPr>
              <w:t>Î</w:t>
            </w:r>
            <w:r w:rsidRPr="004958F4">
              <w:rPr>
                <w:rFonts w:ascii="Times New Roman" w:eastAsiaTheme="minorHAnsi" w:hAnsi="Times New Roman"/>
                <w:b/>
                <w:bCs/>
                <w:sz w:val="24"/>
                <w:szCs w:val="24"/>
              </w:rPr>
              <w:t>nc</w:t>
            </w:r>
            <w:r>
              <w:rPr>
                <w:rFonts w:ascii="Times New Roman" w:eastAsiaTheme="minorHAnsi" w:hAnsi="Times New Roman"/>
                <w:b/>
                <w:bCs/>
                <w:sz w:val="24"/>
                <w:szCs w:val="24"/>
              </w:rPr>
              <w:t>ă</w:t>
            </w:r>
            <w:r w:rsidRPr="004958F4">
              <w:rPr>
                <w:rFonts w:ascii="Times New Roman" w:eastAsiaTheme="minorHAnsi" w:hAnsi="Times New Roman"/>
                <w:b/>
                <w:bCs/>
                <w:sz w:val="24"/>
                <w:szCs w:val="24"/>
              </w:rPr>
              <w:t>rc</w:t>
            </w:r>
            <w:r>
              <w:rPr>
                <w:rFonts w:ascii="Times New Roman" w:eastAsiaTheme="minorHAnsi" w:hAnsi="Times New Roman"/>
                <w:b/>
                <w:bCs/>
                <w:sz w:val="24"/>
                <w:szCs w:val="24"/>
              </w:rPr>
              <w:t>ă</w:t>
            </w:r>
            <w:r w:rsidRPr="004958F4">
              <w:rPr>
                <w:rFonts w:ascii="Times New Roman" w:eastAsiaTheme="minorHAnsi" w:hAnsi="Times New Roman"/>
                <w:b/>
                <w:bCs/>
                <w:sz w:val="24"/>
                <w:szCs w:val="24"/>
              </w:rPr>
              <w:t>tura Totala</w:t>
            </w:r>
          </w:p>
          <w:p w:rsidR="00551EC6" w:rsidRPr="004958F4" w:rsidRDefault="00551EC6" w:rsidP="000D5E44">
            <w:pPr>
              <w:spacing w:after="0" w:line="240" w:lineRule="auto"/>
              <w:jc w:val="center"/>
              <w:rPr>
                <w:rFonts w:ascii="Times New Roman" w:eastAsiaTheme="minorHAnsi" w:hAnsi="Times New Roman"/>
                <w:b/>
                <w:bCs/>
                <w:sz w:val="24"/>
                <w:szCs w:val="24"/>
              </w:rPr>
            </w:pPr>
            <w:r w:rsidRPr="004958F4">
              <w:rPr>
                <w:rFonts w:ascii="Times New Roman" w:eastAsiaTheme="minorHAnsi" w:hAnsi="Times New Roman"/>
                <w:b/>
                <w:bCs/>
                <w:sz w:val="24"/>
                <w:szCs w:val="24"/>
              </w:rPr>
              <w:t>UVM</w:t>
            </w:r>
          </w:p>
        </w:tc>
      </w:tr>
      <w:tr w:rsidR="00551EC6" w:rsidRPr="00726876" w:rsidTr="000D5E44">
        <w:trPr>
          <w:trHeight w:val="172"/>
        </w:trPr>
        <w:tc>
          <w:tcPr>
            <w:tcW w:w="675" w:type="dxa"/>
            <w:tcBorders>
              <w:top w:val="single" w:sz="4" w:space="0" w:color="auto"/>
              <w:left w:val="single" w:sz="4" w:space="0" w:color="auto"/>
              <w:right w:val="single" w:sz="4" w:space="0" w:color="auto"/>
            </w:tcBorders>
            <w:vAlign w:val="center"/>
            <w:hideMark/>
          </w:tcPr>
          <w:p w:rsidR="00551EC6" w:rsidRPr="004958F4" w:rsidRDefault="00551EC6" w:rsidP="000D5E44">
            <w:pPr>
              <w:rPr>
                <w:rFonts w:ascii="Times New Roman" w:eastAsiaTheme="minorHAnsi" w:hAnsi="Times New Roman"/>
                <w:b/>
                <w:bCs/>
                <w:sz w:val="24"/>
                <w:szCs w:val="24"/>
              </w:rPr>
            </w:pPr>
            <w:r w:rsidRPr="004958F4">
              <w:rPr>
                <w:rFonts w:ascii="Times New Roman" w:eastAsiaTheme="minorHAnsi" w:hAnsi="Times New Roman"/>
                <w:b/>
                <w:bCs/>
                <w:sz w:val="24"/>
                <w:szCs w:val="24"/>
              </w:rPr>
              <w:t>1</w:t>
            </w:r>
          </w:p>
        </w:tc>
        <w:tc>
          <w:tcPr>
            <w:tcW w:w="1560" w:type="dxa"/>
            <w:tcBorders>
              <w:top w:val="single" w:sz="4" w:space="0" w:color="auto"/>
              <w:left w:val="single" w:sz="4" w:space="0" w:color="auto"/>
              <w:bottom w:val="single" w:sz="4" w:space="0" w:color="auto"/>
              <w:right w:val="single" w:sz="4" w:space="0" w:color="auto"/>
            </w:tcBorders>
            <w:hideMark/>
          </w:tcPr>
          <w:p w:rsidR="00551EC6" w:rsidRPr="00726876" w:rsidRDefault="00E877FE" w:rsidP="000D5E44">
            <w:pPr>
              <w:jc w:val="both"/>
              <w:rPr>
                <w:rFonts w:ascii="Times New Roman" w:eastAsiaTheme="minorHAnsi" w:hAnsi="Times New Roman"/>
                <w:sz w:val="24"/>
                <w:szCs w:val="24"/>
              </w:rPr>
            </w:pPr>
            <w:r>
              <w:rPr>
                <w:rFonts w:ascii="Times New Roman" w:eastAsiaTheme="minorHAnsi" w:hAnsi="Times New Roman"/>
                <w:sz w:val="24"/>
                <w:szCs w:val="24"/>
              </w:rPr>
              <w:t>Cap vii</w:t>
            </w:r>
          </w:p>
        </w:tc>
        <w:tc>
          <w:tcPr>
            <w:tcW w:w="1842" w:type="dxa"/>
            <w:tcBorders>
              <w:top w:val="single" w:sz="4" w:space="0" w:color="auto"/>
              <w:left w:val="single" w:sz="4" w:space="0" w:color="auto"/>
              <w:bottom w:val="single" w:sz="4" w:space="0" w:color="auto"/>
              <w:right w:val="single" w:sz="4" w:space="0" w:color="auto"/>
            </w:tcBorders>
            <w:hideMark/>
          </w:tcPr>
          <w:p w:rsidR="00551EC6" w:rsidRPr="00726876" w:rsidRDefault="00E877FE" w:rsidP="000D5E44">
            <w:pPr>
              <w:jc w:val="right"/>
              <w:rPr>
                <w:rFonts w:ascii="Times New Roman" w:eastAsiaTheme="minorHAnsi" w:hAnsi="Times New Roman"/>
                <w:sz w:val="24"/>
                <w:szCs w:val="24"/>
              </w:rPr>
            </w:pPr>
            <w:r>
              <w:rPr>
                <w:rFonts w:ascii="Times New Roman" w:eastAsiaTheme="minorHAnsi" w:hAnsi="Times New Roman"/>
                <w:sz w:val="24"/>
                <w:szCs w:val="24"/>
              </w:rPr>
              <w:t>36,96</w:t>
            </w:r>
          </w:p>
        </w:tc>
        <w:tc>
          <w:tcPr>
            <w:tcW w:w="1729" w:type="dxa"/>
            <w:tcBorders>
              <w:top w:val="single" w:sz="4" w:space="0" w:color="auto"/>
              <w:left w:val="single" w:sz="4" w:space="0" w:color="auto"/>
              <w:bottom w:val="single" w:sz="4" w:space="0" w:color="auto"/>
              <w:right w:val="single" w:sz="4" w:space="0" w:color="auto"/>
            </w:tcBorders>
            <w:hideMark/>
          </w:tcPr>
          <w:p w:rsidR="00551EC6" w:rsidRPr="00AC18C7" w:rsidRDefault="000B6BB0" w:rsidP="000D5E44">
            <w:pPr>
              <w:jc w:val="right"/>
              <w:rPr>
                <w:rFonts w:ascii="Times New Roman" w:eastAsiaTheme="minorHAnsi" w:hAnsi="Times New Roman"/>
                <w:bCs/>
                <w:sz w:val="24"/>
                <w:szCs w:val="24"/>
              </w:rPr>
            </w:pPr>
            <w:r w:rsidRPr="00AC18C7">
              <w:rPr>
                <w:rFonts w:ascii="Times New Roman" w:eastAsiaTheme="minorHAnsi" w:hAnsi="Times New Roman"/>
                <w:bCs/>
                <w:sz w:val="24"/>
                <w:szCs w:val="24"/>
              </w:rPr>
              <w:t>7,60</w:t>
            </w:r>
          </w:p>
        </w:tc>
        <w:tc>
          <w:tcPr>
            <w:tcW w:w="1673" w:type="dxa"/>
            <w:tcBorders>
              <w:top w:val="single" w:sz="4" w:space="0" w:color="auto"/>
              <w:left w:val="single" w:sz="4" w:space="0" w:color="auto"/>
              <w:bottom w:val="single" w:sz="4" w:space="0" w:color="auto"/>
              <w:right w:val="single" w:sz="4" w:space="0" w:color="auto"/>
            </w:tcBorders>
            <w:hideMark/>
          </w:tcPr>
          <w:p w:rsidR="00551EC6" w:rsidRPr="00AC18C7" w:rsidRDefault="004722D6" w:rsidP="000D5E44">
            <w:pPr>
              <w:jc w:val="right"/>
              <w:rPr>
                <w:rFonts w:ascii="Times New Roman" w:eastAsiaTheme="minorHAnsi" w:hAnsi="Times New Roman"/>
                <w:bCs/>
                <w:sz w:val="24"/>
                <w:szCs w:val="24"/>
              </w:rPr>
            </w:pPr>
            <w:r w:rsidRPr="00AC18C7">
              <w:rPr>
                <w:rFonts w:ascii="Times New Roman" w:eastAsiaTheme="minorHAnsi" w:hAnsi="Times New Roman"/>
                <w:bCs/>
                <w:sz w:val="24"/>
                <w:szCs w:val="24"/>
              </w:rPr>
              <w:t>281</w:t>
            </w:r>
          </w:p>
        </w:tc>
        <w:tc>
          <w:tcPr>
            <w:tcW w:w="1480" w:type="dxa"/>
            <w:tcBorders>
              <w:top w:val="single" w:sz="4" w:space="0" w:color="auto"/>
              <w:left w:val="single" w:sz="4" w:space="0" w:color="auto"/>
              <w:bottom w:val="single" w:sz="4" w:space="0" w:color="auto"/>
              <w:right w:val="single" w:sz="4" w:space="0" w:color="auto"/>
            </w:tcBorders>
          </w:tcPr>
          <w:p w:rsidR="00551EC6" w:rsidRPr="002C67BF" w:rsidRDefault="00127E80" w:rsidP="000D5E44">
            <w:pPr>
              <w:jc w:val="right"/>
              <w:rPr>
                <w:rFonts w:ascii="Times New Roman" w:eastAsiaTheme="minorHAnsi" w:hAnsi="Times New Roman"/>
                <w:bCs/>
                <w:sz w:val="24"/>
                <w:szCs w:val="24"/>
              </w:rPr>
            </w:pPr>
            <w:r w:rsidRPr="002C67BF">
              <w:rPr>
                <w:rFonts w:ascii="Times New Roman" w:eastAsiaTheme="minorHAnsi" w:hAnsi="Times New Roman"/>
                <w:bCs/>
                <w:sz w:val="24"/>
                <w:szCs w:val="24"/>
              </w:rPr>
              <w:t>0,68</w:t>
            </w:r>
          </w:p>
        </w:tc>
        <w:tc>
          <w:tcPr>
            <w:tcW w:w="1451" w:type="dxa"/>
            <w:tcBorders>
              <w:top w:val="single" w:sz="4" w:space="0" w:color="auto"/>
              <w:left w:val="single" w:sz="4" w:space="0" w:color="auto"/>
              <w:bottom w:val="single" w:sz="4" w:space="0" w:color="auto"/>
              <w:right w:val="single" w:sz="4" w:space="0" w:color="auto"/>
            </w:tcBorders>
          </w:tcPr>
          <w:p w:rsidR="00551EC6" w:rsidRPr="002C67BF" w:rsidRDefault="00127E80" w:rsidP="000D5E44">
            <w:pPr>
              <w:jc w:val="right"/>
              <w:rPr>
                <w:rFonts w:ascii="Times New Roman" w:eastAsiaTheme="minorHAnsi" w:hAnsi="Times New Roman"/>
                <w:bCs/>
                <w:sz w:val="24"/>
                <w:szCs w:val="24"/>
              </w:rPr>
            </w:pPr>
            <w:r w:rsidRPr="002C67BF">
              <w:rPr>
                <w:rFonts w:ascii="Times New Roman" w:eastAsiaTheme="minorHAnsi" w:hAnsi="Times New Roman"/>
                <w:bCs/>
                <w:sz w:val="24"/>
                <w:szCs w:val="24"/>
              </w:rPr>
              <w:t>25,13</w:t>
            </w:r>
          </w:p>
        </w:tc>
      </w:tr>
      <w:tr w:rsidR="00551EC6" w:rsidRPr="00726876" w:rsidTr="000D5E44">
        <w:trPr>
          <w:trHeight w:val="172"/>
        </w:trPr>
        <w:tc>
          <w:tcPr>
            <w:tcW w:w="675" w:type="dxa"/>
            <w:tcBorders>
              <w:top w:val="single" w:sz="4" w:space="0" w:color="auto"/>
              <w:left w:val="single" w:sz="4" w:space="0" w:color="auto"/>
              <w:bottom w:val="single" w:sz="4" w:space="0" w:color="auto"/>
              <w:right w:val="single" w:sz="4" w:space="0" w:color="auto"/>
            </w:tcBorders>
            <w:hideMark/>
          </w:tcPr>
          <w:p w:rsidR="00551EC6" w:rsidRPr="004958F4" w:rsidRDefault="00551EC6" w:rsidP="000D5E44">
            <w:pPr>
              <w:jc w:val="both"/>
              <w:rPr>
                <w:rFonts w:ascii="Times New Roman" w:eastAsiaTheme="minorHAnsi" w:hAnsi="Times New Roman"/>
                <w:b/>
                <w:bCs/>
                <w:sz w:val="24"/>
                <w:szCs w:val="24"/>
              </w:rPr>
            </w:pPr>
            <w:r w:rsidRPr="004958F4">
              <w:rPr>
                <w:rFonts w:ascii="Times New Roman" w:eastAsiaTheme="minorHAnsi" w:hAnsi="Times New Roman"/>
                <w:b/>
                <w:bCs/>
                <w:sz w:val="24"/>
                <w:szCs w:val="24"/>
              </w:rPr>
              <w:t>2</w:t>
            </w:r>
          </w:p>
        </w:tc>
        <w:tc>
          <w:tcPr>
            <w:tcW w:w="1560" w:type="dxa"/>
            <w:tcBorders>
              <w:top w:val="single" w:sz="4" w:space="0" w:color="auto"/>
              <w:left w:val="single" w:sz="4" w:space="0" w:color="auto"/>
              <w:bottom w:val="single" w:sz="4" w:space="0" w:color="auto"/>
              <w:right w:val="single" w:sz="4" w:space="0" w:color="auto"/>
            </w:tcBorders>
            <w:hideMark/>
          </w:tcPr>
          <w:p w:rsidR="00551EC6" w:rsidRPr="00726876" w:rsidRDefault="00E877FE" w:rsidP="000D5E44">
            <w:pPr>
              <w:jc w:val="both"/>
              <w:rPr>
                <w:rFonts w:ascii="Times New Roman" w:eastAsiaTheme="minorHAnsi" w:hAnsi="Times New Roman"/>
                <w:sz w:val="24"/>
                <w:szCs w:val="24"/>
              </w:rPr>
            </w:pPr>
            <w:r>
              <w:rPr>
                <w:rFonts w:ascii="Times New Roman" w:eastAsiaTheme="minorHAnsi" w:hAnsi="Times New Roman"/>
                <w:sz w:val="24"/>
                <w:szCs w:val="24"/>
              </w:rPr>
              <w:t>Mirău</w:t>
            </w:r>
          </w:p>
        </w:tc>
        <w:tc>
          <w:tcPr>
            <w:tcW w:w="1842" w:type="dxa"/>
            <w:tcBorders>
              <w:top w:val="single" w:sz="4" w:space="0" w:color="auto"/>
              <w:left w:val="single" w:sz="4" w:space="0" w:color="auto"/>
              <w:bottom w:val="single" w:sz="4" w:space="0" w:color="auto"/>
              <w:right w:val="single" w:sz="4" w:space="0" w:color="auto"/>
            </w:tcBorders>
            <w:hideMark/>
          </w:tcPr>
          <w:p w:rsidR="00551EC6" w:rsidRPr="00726876" w:rsidRDefault="00CA0AE1" w:rsidP="000D5E44">
            <w:pPr>
              <w:jc w:val="right"/>
              <w:rPr>
                <w:rFonts w:ascii="Times New Roman" w:eastAsiaTheme="minorHAnsi" w:hAnsi="Times New Roman"/>
                <w:sz w:val="24"/>
                <w:szCs w:val="24"/>
              </w:rPr>
            </w:pPr>
            <w:r>
              <w:rPr>
                <w:rFonts w:ascii="Times New Roman" w:eastAsiaTheme="minorHAnsi" w:hAnsi="Times New Roman"/>
                <w:sz w:val="24"/>
                <w:szCs w:val="24"/>
              </w:rPr>
              <w:t>54,16</w:t>
            </w:r>
          </w:p>
        </w:tc>
        <w:tc>
          <w:tcPr>
            <w:tcW w:w="1729" w:type="dxa"/>
            <w:tcBorders>
              <w:top w:val="single" w:sz="4" w:space="0" w:color="auto"/>
              <w:left w:val="single" w:sz="4" w:space="0" w:color="auto"/>
              <w:bottom w:val="single" w:sz="4" w:space="0" w:color="auto"/>
              <w:right w:val="single" w:sz="4" w:space="0" w:color="auto"/>
            </w:tcBorders>
            <w:hideMark/>
          </w:tcPr>
          <w:p w:rsidR="00551EC6" w:rsidRPr="00AC18C7" w:rsidRDefault="004722D6" w:rsidP="000D5E44">
            <w:pPr>
              <w:jc w:val="right"/>
              <w:rPr>
                <w:rFonts w:ascii="Times New Roman" w:eastAsiaTheme="minorHAnsi" w:hAnsi="Times New Roman"/>
                <w:bCs/>
                <w:sz w:val="24"/>
                <w:szCs w:val="24"/>
              </w:rPr>
            </w:pPr>
            <w:r w:rsidRPr="00AC18C7">
              <w:rPr>
                <w:rFonts w:ascii="Times New Roman" w:eastAsiaTheme="minorHAnsi" w:hAnsi="Times New Roman"/>
                <w:bCs/>
                <w:sz w:val="24"/>
                <w:szCs w:val="24"/>
              </w:rPr>
              <w:t>7,50</w:t>
            </w:r>
          </w:p>
        </w:tc>
        <w:tc>
          <w:tcPr>
            <w:tcW w:w="1673" w:type="dxa"/>
            <w:tcBorders>
              <w:top w:val="single" w:sz="4" w:space="0" w:color="auto"/>
              <w:left w:val="single" w:sz="4" w:space="0" w:color="auto"/>
              <w:bottom w:val="single" w:sz="4" w:space="0" w:color="auto"/>
              <w:right w:val="single" w:sz="4" w:space="0" w:color="auto"/>
            </w:tcBorders>
            <w:hideMark/>
          </w:tcPr>
          <w:p w:rsidR="00551EC6" w:rsidRPr="00AC18C7" w:rsidRDefault="004722D6" w:rsidP="000D5E44">
            <w:pPr>
              <w:jc w:val="right"/>
              <w:rPr>
                <w:rFonts w:ascii="Times New Roman" w:eastAsiaTheme="minorHAnsi" w:hAnsi="Times New Roman"/>
                <w:bCs/>
                <w:sz w:val="24"/>
                <w:szCs w:val="24"/>
              </w:rPr>
            </w:pPr>
            <w:r w:rsidRPr="00AC18C7">
              <w:rPr>
                <w:rFonts w:ascii="Times New Roman" w:eastAsiaTheme="minorHAnsi" w:hAnsi="Times New Roman"/>
                <w:bCs/>
                <w:sz w:val="24"/>
                <w:szCs w:val="24"/>
              </w:rPr>
              <w:t>406</w:t>
            </w:r>
          </w:p>
        </w:tc>
        <w:tc>
          <w:tcPr>
            <w:tcW w:w="1480" w:type="dxa"/>
            <w:tcBorders>
              <w:top w:val="single" w:sz="4" w:space="0" w:color="auto"/>
              <w:left w:val="single" w:sz="4" w:space="0" w:color="auto"/>
              <w:bottom w:val="single" w:sz="4" w:space="0" w:color="auto"/>
              <w:right w:val="single" w:sz="4" w:space="0" w:color="auto"/>
            </w:tcBorders>
          </w:tcPr>
          <w:p w:rsidR="00551EC6" w:rsidRPr="002C67BF" w:rsidRDefault="00127E80" w:rsidP="000D5E44">
            <w:pPr>
              <w:jc w:val="right"/>
              <w:rPr>
                <w:rFonts w:ascii="Times New Roman" w:eastAsiaTheme="minorHAnsi" w:hAnsi="Times New Roman"/>
                <w:bCs/>
                <w:sz w:val="24"/>
                <w:szCs w:val="24"/>
              </w:rPr>
            </w:pPr>
            <w:r w:rsidRPr="002C67BF">
              <w:rPr>
                <w:rFonts w:ascii="Times New Roman" w:eastAsiaTheme="minorHAnsi" w:hAnsi="Times New Roman"/>
                <w:bCs/>
                <w:sz w:val="24"/>
                <w:szCs w:val="24"/>
              </w:rPr>
              <w:t>0,71</w:t>
            </w:r>
          </w:p>
        </w:tc>
        <w:tc>
          <w:tcPr>
            <w:tcW w:w="1451" w:type="dxa"/>
            <w:tcBorders>
              <w:top w:val="single" w:sz="4" w:space="0" w:color="auto"/>
              <w:left w:val="single" w:sz="4" w:space="0" w:color="auto"/>
              <w:bottom w:val="single" w:sz="4" w:space="0" w:color="auto"/>
              <w:right w:val="single" w:sz="4" w:space="0" w:color="auto"/>
            </w:tcBorders>
          </w:tcPr>
          <w:p w:rsidR="00551EC6" w:rsidRPr="002C67BF" w:rsidRDefault="00127E80" w:rsidP="000D5E44">
            <w:pPr>
              <w:jc w:val="right"/>
              <w:rPr>
                <w:rFonts w:ascii="Times New Roman" w:eastAsiaTheme="minorHAnsi" w:hAnsi="Times New Roman"/>
                <w:bCs/>
                <w:sz w:val="24"/>
                <w:szCs w:val="24"/>
              </w:rPr>
            </w:pPr>
            <w:r w:rsidRPr="002C67BF">
              <w:rPr>
                <w:rFonts w:ascii="Times New Roman" w:eastAsiaTheme="minorHAnsi" w:hAnsi="Times New Roman"/>
                <w:bCs/>
                <w:sz w:val="24"/>
                <w:szCs w:val="24"/>
              </w:rPr>
              <w:t>38,48</w:t>
            </w:r>
          </w:p>
        </w:tc>
      </w:tr>
      <w:tr w:rsidR="00551EC6" w:rsidRPr="00726876" w:rsidTr="000D5E44">
        <w:trPr>
          <w:trHeight w:val="172"/>
        </w:trPr>
        <w:tc>
          <w:tcPr>
            <w:tcW w:w="675" w:type="dxa"/>
            <w:tcBorders>
              <w:top w:val="single" w:sz="4" w:space="0" w:color="auto"/>
              <w:left w:val="single" w:sz="4" w:space="0" w:color="auto"/>
              <w:bottom w:val="single" w:sz="4" w:space="0" w:color="auto"/>
              <w:right w:val="single" w:sz="4" w:space="0" w:color="auto"/>
            </w:tcBorders>
            <w:hideMark/>
          </w:tcPr>
          <w:p w:rsidR="00551EC6" w:rsidRPr="004958F4" w:rsidRDefault="00551EC6" w:rsidP="000D5E44">
            <w:pPr>
              <w:jc w:val="both"/>
              <w:rPr>
                <w:rFonts w:ascii="Times New Roman" w:eastAsiaTheme="minorHAnsi" w:hAnsi="Times New Roman"/>
                <w:b/>
                <w:bCs/>
                <w:sz w:val="24"/>
                <w:szCs w:val="24"/>
              </w:rPr>
            </w:pPr>
            <w:r w:rsidRPr="004958F4">
              <w:rPr>
                <w:rFonts w:ascii="Times New Roman" w:eastAsiaTheme="minorHAnsi" w:hAnsi="Times New Roman"/>
                <w:b/>
                <w:bCs/>
                <w:sz w:val="24"/>
                <w:szCs w:val="24"/>
              </w:rPr>
              <w:t>3</w:t>
            </w:r>
          </w:p>
        </w:tc>
        <w:tc>
          <w:tcPr>
            <w:tcW w:w="1560" w:type="dxa"/>
            <w:tcBorders>
              <w:top w:val="single" w:sz="4" w:space="0" w:color="auto"/>
              <w:left w:val="single" w:sz="4" w:space="0" w:color="auto"/>
              <w:bottom w:val="single" w:sz="4" w:space="0" w:color="auto"/>
              <w:right w:val="single" w:sz="4" w:space="0" w:color="auto"/>
            </w:tcBorders>
            <w:hideMark/>
          </w:tcPr>
          <w:p w:rsidR="00551EC6" w:rsidRPr="00726876" w:rsidRDefault="00CA0AE1" w:rsidP="000D5E44">
            <w:pPr>
              <w:jc w:val="both"/>
              <w:rPr>
                <w:rFonts w:ascii="Times New Roman" w:eastAsiaTheme="minorHAnsi" w:hAnsi="Times New Roman"/>
                <w:sz w:val="24"/>
                <w:szCs w:val="24"/>
              </w:rPr>
            </w:pPr>
            <w:r>
              <w:rPr>
                <w:rFonts w:ascii="Times New Roman" w:eastAsiaTheme="minorHAnsi" w:hAnsi="Times New Roman"/>
                <w:sz w:val="24"/>
                <w:szCs w:val="24"/>
              </w:rPr>
              <w:t>Islaz</w:t>
            </w:r>
          </w:p>
        </w:tc>
        <w:tc>
          <w:tcPr>
            <w:tcW w:w="1842" w:type="dxa"/>
            <w:tcBorders>
              <w:top w:val="single" w:sz="4" w:space="0" w:color="auto"/>
              <w:left w:val="single" w:sz="4" w:space="0" w:color="auto"/>
              <w:bottom w:val="single" w:sz="4" w:space="0" w:color="auto"/>
              <w:right w:val="single" w:sz="4" w:space="0" w:color="auto"/>
            </w:tcBorders>
            <w:hideMark/>
          </w:tcPr>
          <w:p w:rsidR="00551EC6" w:rsidRPr="00726876" w:rsidRDefault="00CA0AE1" w:rsidP="000D5E44">
            <w:pPr>
              <w:jc w:val="right"/>
              <w:rPr>
                <w:rFonts w:ascii="Times New Roman" w:eastAsiaTheme="minorHAnsi" w:hAnsi="Times New Roman"/>
                <w:sz w:val="24"/>
                <w:szCs w:val="24"/>
              </w:rPr>
            </w:pPr>
            <w:r>
              <w:rPr>
                <w:rFonts w:ascii="Times New Roman" w:eastAsiaTheme="minorHAnsi" w:hAnsi="Times New Roman"/>
                <w:sz w:val="24"/>
                <w:szCs w:val="24"/>
              </w:rPr>
              <w:t>132,10</w:t>
            </w:r>
          </w:p>
        </w:tc>
        <w:tc>
          <w:tcPr>
            <w:tcW w:w="1729" w:type="dxa"/>
            <w:tcBorders>
              <w:top w:val="single" w:sz="4" w:space="0" w:color="auto"/>
              <w:left w:val="single" w:sz="4" w:space="0" w:color="auto"/>
              <w:bottom w:val="single" w:sz="4" w:space="0" w:color="auto"/>
              <w:right w:val="single" w:sz="4" w:space="0" w:color="auto"/>
            </w:tcBorders>
            <w:hideMark/>
          </w:tcPr>
          <w:p w:rsidR="00551EC6" w:rsidRPr="00AC18C7" w:rsidRDefault="00703EE4" w:rsidP="000D5E44">
            <w:pPr>
              <w:jc w:val="right"/>
              <w:rPr>
                <w:rFonts w:ascii="Times New Roman" w:eastAsiaTheme="minorHAnsi" w:hAnsi="Times New Roman"/>
                <w:bCs/>
                <w:sz w:val="24"/>
                <w:szCs w:val="24"/>
              </w:rPr>
            </w:pPr>
            <w:r w:rsidRPr="00AC18C7">
              <w:rPr>
                <w:rFonts w:ascii="Times New Roman" w:eastAsiaTheme="minorHAnsi" w:hAnsi="Times New Roman"/>
                <w:bCs/>
                <w:sz w:val="24"/>
                <w:szCs w:val="24"/>
              </w:rPr>
              <w:t>7,00</w:t>
            </w:r>
          </w:p>
        </w:tc>
        <w:tc>
          <w:tcPr>
            <w:tcW w:w="1673" w:type="dxa"/>
            <w:tcBorders>
              <w:top w:val="single" w:sz="4" w:space="0" w:color="auto"/>
              <w:left w:val="single" w:sz="4" w:space="0" w:color="auto"/>
              <w:bottom w:val="single" w:sz="4" w:space="0" w:color="auto"/>
              <w:right w:val="single" w:sz="4" w:space="0" w:color="auto"/>
            </w:tcBorders>
            <w:hideMark/>
          </w:tcPr>
          <w:p w:rsidR="00551EC6" w:rsidRPr="00AC18C7" w:rsidRDefault="00703EE4" w:rsidP="000D5E44">
            <w:pPr>
              <w:jc w:val="right"/>
              <w:rPr>
                <w:rFonts w:ascii="Times New Roman" w:eastAsiaTheme="minorHAnsi" w:hAnsi="Times New Roman"/>
                <w:bCs/>
                <w:sz w:val="24"/>
                <w:szCs w:val="24"/>
              </w:rPr>
            </w:pPr>
            <w:r w:rsidRPr="00AC18C7">
              <w:rPr>
                <w:rFonts w:ascii="Times New Roman" w:eastAsiaTheme="minorHAnsi" w:hAnsi="Times New Roman"/>
                <w:bCs/>
                <w:sz w:val="24"/>
                <w:szCs w:val="24"/>
              </w:rPr>
              <w:t>924</w:t>
            </w:r>
          </w:p>
        </w:tc>
        <w:tc>
          <w:tcPr>
            <w:tcW w:w="1480" w:type="dxa"/>
            <w:tcBorders>
              <w:top w:val="single" w:sz="4" w:space="0" w:color="auto"/>
              <w:left w:val="single" w:sz="4" w:space="0" w:color="auto"/>
              <w:bottom w:val="single" w:sz="4" w:space="0" w:color="auto"/>
              <w:right w:val="single" w:sz="4" w:space="0" w:color="auto"/>
            </w:tcBorders>
          </w:tcPr>
          <w:p w:rsidR="00551EC6" w:rsidRPr="002C67BF" w:rsidRDefault="00127E80" w:rsidP="000D5E44">
            <w:pPr>
              <w:jc w:val="right"/>
              <w:rPr>
                <w:rFonts w:ascii="Times New Roman" w:eastAsiaTheme="minorHAnsi" w:hAnsi="Times New Roman"/>
                <w:bCs/>
                <w:sz w:val="24"/>
                <w:szCs w:val="24"/>
              </w:rPr>
            </w:pPr>
            <w:r w:rsidRPr="002C67BF">
              <w:rPr>
                <w:rFonts w:ascii="Times New Roman" w:eastAsiaTheme="minorHAnsi" w:hAnsi="Times New Roman"/>
                <w:bCs/>
                <w:sz w:val="24"/>
                <w:szCs w:val="24"/>
              </w:rPr>
              <w:t>0,63</w:t>
            </w:r>
          </w:p>
        </w:tc>
        <w:tc>
          <w:tcPr>
            <w:tcW w:w="1451" w:type="dxa"/>
            <w:tcBorders>
              <w:top w:val="single" w:sz="4" w:space="0" w:color="auto"/>
              <w:left w:val="single" w:sz="4" w:space="0" w:color="auto"/>
              <w:bottom w:val="single" w:sz="4" w:space="0" w:color="auto"/>
              <w:right w:val="single" w:sz="4" w:space="0" w:color="auto"/>
            </w:tcBorders>
          </w:tcPr>
          <w:p w:rsidR="00551EC6" w:rsidRPr="002C67BF" w:rsidRDefault="00127E80" w:rsidP="000D5E44">
            <w:pPr>
              <w:jc w:val="right"/>
              <w:rPr>
                <w:rFonts w:ascii="Times New Roman" w:eastAsiaTheme="minorHAnsi" w:hAnsi="Times New Roman"/>
                <w:bCs/>
                <w:sz w:val="24"/>
                <w:szCs w:val="24"/>
              </w:rPr>
            </w:pPr>
            <w:r w:rsidRPr="002C67BF">
              <w:rPr>
                <w:rFonts w:ascii="Times New Roman" w:eastAsiaTheme="minorHAnsi" w:hAnsi="Times New Roman"/>
                <w:bCs/>
                <w:sz w:val="24"/>
                <w:szCs w:val="24"/>
              </w:rPr>
              <w:t>83,70</w:t>
            </w:r>
          </w:p>
        </w:tc>
      </w:tr>
      <w:tr w:rsidR="00551EC6" w:rsidRPr="00726876" w:rsidTr="000D5E44">
        <w:trPr>
          <w:trHeight w:val="172"/>
        </w:trPr>
        <w:tc>
          <w:tcPr>
            <w:tcW w:w="675" w:type="dxa"/>
            <w:tcBorders>
              <w:top w:val="single" w:sz="4" w:space="0" w:color="auto"/>
              <w:left w:val="single" w:sz="4" w:space="0" w:color="auto"/>
              <w:bottom w:val="single" w:sz="4" w:space="0" w:color="auto"/>
              <w:right w:val="single" w:sz="4" w:space="0" w:color="auto"/>
            </w:tcBorders>
            <w:hideMark/>
          </w:tcPr>
          <w:p w:rsidR="00551EC6" w:rsidRPr="004958F4" w:rsidRDefault="00551EC6" w:rsidP="000D5E44">
            <w:pPr>
              <w:jc w:val="both"/>
              <w:rPr>
                <w:rFonts w:ascii="Times New Roman" w:eastAsiaTheme="minorHAnsi" w:hAnsi="Times New Roman"/>
                <w:b/>
                <w:bCs/>
                <w:sz w:val="24"/>
                <w:szCs w:val="24"/>
              </w:rPr>
            </w:pPr>
            <w:r w:rsidRPr="004958F4">
              <w:rPr>
                <w:rFonts w:ascii="Times New Roman" w:eastAsiaTheme="minorHAnsi" w:hAnsi="Times New Roman"/>
                <w:b/>
                <w:bCs/>
                <w:sz w:val="24"/>
                <w:szCs w:val="24"/>
              </w:rPr>
              <w:t>4</w:t>
            </w:r>
          </w:p>
        </w:tc>
        <w:tc>
          <w:tcPr>
            <w:tcW w:w="1560" w:type="dxa"/>
            <w:tcBorders>
              <w:top w:val="single" w:sz="4" w:space="0" w:color="auto"/>
              <w:left w:val="single" w:sz="4" w:space="0" w:color="auto"/>
              <w:bottom w:val="single" w:sz="4" w:space="0" w:color="auto"/>
              <w:right w:val="single" w:sz="4" w:space="0" w:color="auto"/>
            </w:tcBorders>
            <w:hideMark/>
          </w:tcPr>
          <w:p w:rsidR="00551EC6" w:rsidRPr="00726876" w:rsidRDefault="00CA0AE1" w:rsidP="000D5E44">
            <w:pPr>
              <w:jc w:val="both"/>
              <w:rPr>
                <w:rFonts w:ascii="Times New Roman" w:eastAsiaTheme="minorHAnsi" w:hAnsi="Times New Roman"/>
                <w:sz w:val="24"/>
                <w:szCs w:val="24"/>
              </w:rPr>
            </w:pPr>
            <w:r>
              <w:rPr>
                <w:rFonts w:ascii="Times New Roman" w:eastAsiaTheme="minorHAnsi" w:hAnsi="Times New Roman"/>
                <w:sz w:val="24"/>
                <w:szCs w:val="24"/>
              </w:rPr>
              <w:t>Halmagea</w:t>
            </w:r>
          </w:p>
        </w:tc>
        <w:tc>
          <w:tcPr>
            <w:tcW w:w="1842" w:type="dxa"/>
            <w:tcBorders>
              <w:top w:val="single" w:sz="4" w:space="0" w:color="auto"/>
              <w:left w:val="single" w:sz="4" w:space="0" w:color="auto"/>
              <w:bottom w:val="single" w:sz="4" w:space="0" w:color="auto"/>
              <w:right w:val="single" w:sz="4" w:space="0" w:color="auto"/>
            </w:tcBorders>
            <w:hideMark/>
          </w:tcPr>
          <w:p w:rsidR="00551EC6" w:rsidRPr="00726876" w:rsidRDefault="00CA0AE1" w:rsidP="000D5E44">
            <w:pPr>
              <w:jc w:val="right"/>
              <w:rPr>
                <w:rFonts w:ascii="Times New Roman" w:eastAsiaTheme="minorHAnsi" w:hAnsi="Times New Roman"/>
                <w:sz w:val="24"/>
                <w:szCs w:val="24"/>
              </w:rPr>
            </w:pPr>
            <w:r>
              <w:rPr>
                <w:rFonts w:ascii="Times New Roman" w:eastAsiaTheme="minorHAnsi" w:hAnsi="Times New Roman"/>
                <w:sz w:val="24"/>
                <w:szCs w:val="24"/>
              </w:rPr>
              <w:t>107,95</w:t>
            </w:r>
          </w:p>
        </w:tc>
        <w:tc>
          <w:tcPr>
            <w:tcW w:w="1729" w:type="dxa"/>
            <w:tcBorders>
              <w:top w:val="single" w:sz="4" w:space="0" w:color="auto"/>
              <w:left w:val="single" w:sz="4" w:space="0" w:color="auto"/>
              <w:bottom w:val="single" w:sz="4" w:space="0" w:color="auto"/>
              <w:right w:val="single" w:sz="4" w:space="0" w:color="auto"/>
            </w:tcBorders>
            <w:hideMark/>
          </w:tcPr>
          <w:p w:rsidR="00551EC6" w:rsidRPr="00AC18C7" w:rsidRDefault="00703EE4" w:rsidP="000D5E44">
            <w:pPr>
              <w:jc w:val="right"/>
              <w:rPr>
                <w:rFonts w:ascii="Times New Roman" w:eastAsiaTheme="minorHAnsi" w:hAnsi="Times New Roman"/>
                <w:bCs/>
                <w:sz w:val="24"/>
                <w:szCs w:val="24"/>
              </w:rPr>
            </w:pPr>
            <w:r w:rsidRPr="00AC18C7">
              <w:rPr>
                <w:rFonts w:ascii="Times New Roman" w:eastAsiaTheme="minorHAnsi" w:hAnsi="Times New Roman"/>
                <w:bCs/>
                <w:sz w:val="24"/>
                <w:szCs w:val="24"/>
              </w:rPr>
              <w:t>8,80</w:t>
            </w:r>
          </w:p>
        </w:tc>
        <w:tc>
          <w:tcPr>
            <w:tcW w:w="1673" w:type="dxa"/>
            <w:tcBorders>
              <w:top w:val="single" w:sz="4" w:space="0" w:color="auto"/>
              <w:left w:val="single" w:sz="4" w:space="0" w:color="auto"/>
              <w:bottom w:val="single" w:sz="4" w:space="0" w:color="auto"/>
              <w:right w:val="single" w:sz="4" w:space="0" w:color="auto"/>
            </w:tcBorders>
            <w:hideMark/>
          </w:tcPr>
          <w:p w:rsidR="00551EC6" w:rsidRPr="00AC18C7" w:rsidRDefault="00703EE4" w:rsidP="000D5E44">
            <w:pPr>
              <w:jc w:val="right"/>
              <w:rPr>
                <w:rFonts w:ascii="Times New Roman" w:eastAsiaTheme="minorHAnsi" w:hAnsi="Times New Roman"/>
                <w:bCs/>
                <w:sz w:val="24"/>
                <w:szCs w:val="24"/>
              </w:rPr>
            </w:pPr>
            <w:r w:rsidRPr="00AC18C7">
              <w:rPr>
                <w:rFonts w:ascii="Times New Roman" w:eastAsiaTheme="minorHAnsi" w:hAnsi="Times New Roman"/>
                <w:bCs/>
                <w:sz w:val="24"/>
                <w:szCs w:val="24"/>
              </w:rPr>
              <w:t>949</w:t>
            </w:r>
          </w:p>
        </w:tc>
        <w:tc>
          <w:tcPr>
            <w:tcW w:w="1480" w:type="dxa"/>
            <w:tcBorders>
              <w:top w:val="single" w:sz="4" w:space="0" w:color="auto"/>
              <w:left w:val="single" w:sz="4" w:space="0" w:color="auto"/>
              <w:bottom w:val="single" w:sz="4" w:space="0" w:color="auto"/>
              <w:right w:val="single" w:sz="4" w:space="0" w:color="auto"/>
            </w:tcBorders>
          </w:tcPr>
          <w:p w:rsidR="00551EC6" w:rsidRPr="002C67BF" w:rsidRDefault="00127E80" w:rsidP="000D5E44">
            <w:pPr>
              <w:jc w:val="right"/>
              <w:rPr>
                <w:rFonts w:ascii="Times New Roman" w:eastAsiaTheme="minorHAnsi" w:hAnsi="Times New Roman"/>
                <w:bCs/>
                <w:sz w:val="24"/>
                <w:szCs w:val="24"/>
              </w:rPr>
            </w:pPr>
            <w:r w:rsidRPr="002C67BF">
              <w:rPr>
                <w:rFonts w:ascii="Times New Roman" w:eastAsiaTheme="minorHAnsi" w:hAnsi="Times New Roman"/>
                <w:bCs/>
                <w:sz w:val="24"/>
                <w:szCs w:val="24"/>
              </w:rPr>
              <w:t>0,83</w:t>
            </w:r>
          </w:p>
        </w:tc>
        <w:tc>
          <w:tcPr>
            <w:tcW w:w="1451" w:type="dxa"/>
            <w:tcBorders>
              <w:top w:val="single" w:sz="4" w:space="0" w:color="auto"/>
              <w:left w:val="single" w:sz="4" w:space="0" w:color="auto"/>
              <w:bottom w:val="single" w:sz="4" w:space="0" w:color="auto"/>
              <w:right w:val="single" w:sz="4" w:space="0" w:color="auto"/>
            </w:tcBorders>
          </w:tcPr>
          <w:p w:rsidR="00551EC6" w:rsidRPr="002C67BF" w:rsidRDefault="00127E80" w:rsidP="000D5E44">
            <w:pPr>
              <w:jc w:val="right"/>
              <w:rPr>
                <w:rFonts w:ascii="Times New Roman" w:eastAsiaTheme="minorHAnsi" w:hAnsi="Times New Roman"/>
                <w:bCs/>
                <w:sz w:val="24"/>
                <w:szCs w:val="24"/>
              </w:rPr>
            </w:pPr>
            <w:r w:rsidRPr="002C67BF">
              <w:rPr>
                <w:rFonts w:ascii="Times New Roman" w:eastAsiaTheme="minorHAnsi" w:hAnsi="Times New Roman"/>
                <w:bCs/>
                <w:sz w:val="24"/>
                <w:szCs w:val="24"/>
              </w:rPr>
              <w:t>89,59</w:t>
            </w:r>
          </w:p>
        </w:tc>
      </w:tr>
      <w:tr w:rsidR="00551EC6" w:rsidRPr="00726876" w:rsidTr="000D5E44">
        <w:trPr>
          <w:trHeight w:val="172"/>
        </w:trPr>
        <w:tc>
          <w:tcPr>
            <w:tcW w:w="675" w:type="dxa"/>
            <w:tcBorders>
              <w:top w:val="single" w:sz="4" w:space="0" w:color="auto"/>
              <w:left w:val="single" w:sz="4" w:space="0" w:color="auto"/>
              <w:bottom w:val="single" w:sz="4" w:space="0" w:color="auto"/>
              <w:right w:val="single" w:sz="4" w:space="0" w:color="auto"/>
            </w:tcBorders>
            <w:hideMark/>
          </w:tcPr>
          <w:p w:rsidR="00551EC6" w:rsidRPr="004958F4" w:rsidRDefault="00551EC6" w:rsidP="000D5E44">
            <w:pPr>
              <w:jc w:val="both"/>
              <w:rPr>
                <w:rFonts w:ascii="Times New Roman" w:eastAsiaTheme="minorHAnsi" w:hAnsi="Times New Roman"/>
                <w:b/>
                <w:bCs/>
                <w:sz w:val="24"/>
                <w:szCs w:val="24"/>
              </w:rPr>
            </w:pPr>
            <w:r w:rsidRPr="004958F4">
              <w:rPr>
                <w:rFonts w:ascii="Times New Roman" w:eastAsiaTheme="minorHAnsi" w:hAnsi="Times New Roman"/>
                <w:b/>
                <w:bCs/>
                <w:sz w:val="24"/>
                <w:szCs w:val="24"/>
              </w:rPr>
              <w:t>5</w:t>
            </w:r>
          </w:p>
        </w:tc>
        <w:tc>
          <w:tcPr>
            <w:tcW w:w="1560" w:type="dxa"/>
            <w:tcBorders>
              <w:top w:val="single" w:sz="4" w:space="0" w:color="auto"/>
              <w:left w:val="single" w:sz="4" w:space="0" w:color="auto"/>
              <w:bottom w:val="single" w:sz="4" w:space="0" w:color="auto"/>
              <w:right w:val="single" w:sz="4" w:space="0" w:color="auto"/>
            </w:tcBorders>
            <w:hideMark/>
          </w:tcPr>
          <w:p w:rsidR="00551EC6" w:rsidRPr="00726876" w:rsidRDefault="00CA0AE1" w:rsidP="000D5E44">
            <w:pPr>
              <w:jc w:val="both"/>
              <w:rPr>
                <w:rFonts w:ascii="Times New Roman" w:eastAsiaTheme="minorHAnsi" w:hAnsi="Times New Roman"/>
                <w:sz w:val="24"/>
                <w:szCs w:val="24"/>
              </w:rPr>
            </w:pPr>
            <w:r>
              <w:rPr>
                <w:rFonts w:ascii="Times New Roman" w:eastAsiaTheme="minorHAnsi" w:hAnsi="Times New Roman"/>
                <w:sz w:val="24"/>
                <w:szCs w:val="24"/>
              </w:rPr>
              <w:t>Lunca Chinejei</w:t>
            </w:r>
            <w:r w:rsidR="000D7947">
              <w:rPr>
                <w:rFonts w:ascii="Times New Roman" w:eastAsiaTheme="minorHAnsi" w:hAnsi="Times New Roman"/>
                <w:sz w:val="24"/>
                <w:szCs w:val="24"/>
              </w:rPr>
              <w:t>-partea de versant</w:t>
            </w:r>
          </w:p>
        </w:tc>
        <w:tc>
          <w:tcPr>
            <w:tcW w:w="1842" w:type="dxa"/>
            <w:tcBorders>
              <w:top w:val="single" w:sz="4" w:space="0" w:color="auto"/>
              <w:left w:val="single" w:sz="4" w:space="0" w:color="auto"/>
              <w:bottom w:val="single" w:sz="4" w:space="0" w:color="auto"/>
              <w:right w:val="single" w:sz="4" w:space="0" w:color="auto"/>
            </w:tcBorders>
            <w:hideMark/>
          </w:tcPr>
          <w:p w:rsidR="00551EC6" w:rsidRPr="00726876" w:rsidRDefault="00B0773E" w:rsidP="000D5E44">
            <w:pPr>
              <w:jc w:val="right"/>
              <w:rPr>
                <w:rFonts w:ascii="Times New Roman" w:eastAsiaTheme="minorHAnsi" w:hAnsi="Times New Roman"/>
                <w:sz w:val="24"/>
                <w:szCs w:val="24"/>
              </w:rPr>
            </w:pPr>
            <w:r>
              <w:rPr>
                <w:rFonts w:ascii="Times New Roman" w:eastAsiaTheme="minorHAnsi" w:hAnsi="Times New Roman"/>
                <w:sz w:val="24"/>
                <w:szCs w:val="24"/>
              </w:rPr>
              <w:t>19,33</w:t>
            </w:r>
          </w:p>
        </w:tc>
        <w:tc>
          <w:tcPr>
            <w:tcW w:w="1729" w:type="dxa"/>
            <w:tcBorders>
              <w:top w:val="single" w:sz="4" w:space="0" w:color="auto"/>
              <w:left w:val="single" w:sz="4" w:space="0" w:color="auto"/>
              <w:bottom w:val="single" w:sz="4" w:space="0" w:color="auto"/>
              <w:right w:val="single" w:sz="4" w:space="0" w:color="auto"/>
            </w:tcBorders>
            <w:hideMark/>
          </w:tcPr>
          <w:p w:rsidR="00551EC6" w:rsidRPr="00AC18C7" w:rsidRDefault="00703EE4" w:rsidP="000D5E44">
            <w:pPr>
              <w:jc w:val="right"/>
              <w:rPr>
                <w:rFonts w:ascii="Times New Roman" w:eastAsiaTheme="minorHAnsi" w:hAnsi="Times New Roman"/>
                <w:bCs/>
                <w:sz w:val="24"/>
                <w:szCs w:val="24"/>
              </w:rPr>
            </w:pPr>
            <w:r w:rsidRPr="00AC18C7">
              <w:rPr>
                <w:rFonts w:ascii="Times New Roman" w:eastAsiaTheme="minorHAnsi" w:hAnsi="Times New Roman"/>
                <w:bCs/>
                <w:sz w:val="24"/>
                <w:szCs w:val="24"/>
              </w:rPr>
              <w:t>7,50</w:t>
            </w:r>
          </w:p>
        </w:tc>
        <w:tc>
          <w:tcPr>
            <w:tcW w:w="1673" w:type="dxa"/>
            <w:tcBorders>
              <w:top w:val="single" w:sz="4" w:space="0" w:color="auto"/>
              <w:left w:val="single" w:sz="4" w:space="0" w:color="auto"/>
              <w:bottom w:val="single" w:sz="4" w:space="0" w:color="auto"/>
              <w:right w:val="single" w:sz="4" w:space="0" w:color="auto"/>
            </w:tcBorders>
            <w:hideMark/>
          </w:tcPr>
          <w:p w:rsidR="00551EC6" w:rsidRPr="00AC18C7" w:rsidRDefault="00703EE4" w:rsidP="000D5E44">
            <w:pPr>
              <w:jc w:val="right"/>
              <w:rPr>
                <w:rFonts w:ascii="Times New Roman" w:eastAsiaTheme="minorHAnsi" w:hAnsi="Times New Roman"/>
                <w:bCs/>
                <w:sz w:val="24"/>
                <w:szCs w:val="24"/>
              </w:rPr>
            </w:pPr>
            <w:r w:rsidRPr="00AC18C7">
              <w:rPr>
                <w:rFonts w:ascii="Times New Roman" w:eastAsiaTheme="minorHAnsi" w:hAnsi="Times New Roman"/>
                <w:bCs/>
                <w:sz w:val="24"/>
                <w:szCs w:val="24"/>
              </w:rPr>
              <w:t>145</w:t>
            </w:r>
          </w:p>
        </w:tc>
        <w:tc>
          <w:tcPr>
            <w:tcW w:w="1480" w:type="dxa"/>
            <w:tcBorders>
              <w:top w:val="single" w:sz="4" w:space="0" w:color="auto"/>
              <w:left w:val="single" w:sz="4" w:space="0" w:color="auto"/>
              <w:bottom w:val="single" w:sz="4" w:space="0" w:color="auto"/>
              <w:right w:val="single" w:sz="4" w:space="0" w:color="auto"/>
            </w:tcBorders>
          </w:tcPr>
          <w:p w:rsidR="00551EC6" w:rsidRPr="002C67BF" w:rsidRDefault="00127E80" w:rsidP="000D5E44">
            <w:pPr>
              <w:jc w:val="right"/>
              <w:rPr>
                <w:rFonts w:ascii="Times New Roman" w:eastAsiaTheme="minorHAnsi" w:hAnsi="Times New Roman"/>
                <w:bCs/>
                <w:sz w:val="24"/>
                <w:szCs w:val="24"/>
              </w:rPr>
            </w:pPr>
            <w:r w:rsidRPr="002C67BF">
              <w:rPr>
                <w:rFonts w:ascii="Times New Roman" w:eastAsiaTheme="minorHAnsi" w:hAnsi="Times New Roman"/>
                <w:bCs/>
                <w:sz w:val="24"/>
                <w:szCs w:val="24"/>
              </w:rPr>
              <w:t>0,67</w:t>
            </w:r>
          </w:p>
        </w:tc>
        <w:tc>
          <w:tcPr>
            <w:tcW w:w="1451" w:type="dxa"/>
            <w:tcBorders>
              <w:top w:val="single" w:sz="4" w:space="0" w:color="auto"/>
              <w:left w:val="single" w:sz="4" w:space="0" w:color="auto"/>
              <w:bottom w:val="single" w:sz="4" w:space="0" w:color="auto"/>
              <w:right w:val="single" w:sz="4" w:space="0" w:color="auto"/>
            </w:tcBorders>
          </w:tcPr>
          <w:p w:rsidR="00551EC6" w:rsidRPr="002C67BF" w:rsidRDefault="001F06D2" w:rsidP="000D5E44">
            <w:pPr>
              <w:jc w:val="right"/>
              <w:rPr>
                <w:rFonts w:ascii="Times New Roman" w:eastAsiaTheme="minorHAnsi" w:hAnsi="Times New Roman"/>
                <w:bCs/>
                <w:sz w:val="24"/>
                <w:szCs w:val="24"/>
              </w:rPr>
            </w:pPr>
            <w:r w:rsidRPr="002C67BF">
              <w:rPr>
                <w:rFonts w:ascii="Times New Roman" w:eastAsiaTheme="minorHAnsi" w:hAnsi="Times New Roman"/>
                <w:bCs/>
                <w:sz w:val="24"/>
                <w:szCs w:val="24"/>
              </w:rPr>
              <w:t>12,96</w:t>
            </w:r>
          </w:p>
        </w:tc>
      </w:tr>
      <w:tr w:rsidR="00551EC6" w:rsidRPr="00726876" w:rsidTr="000D5E44">
        <w:trPr>
          <w:trHeight w:val="172"/>
        </w:trPr>
        <w:tc>
          <w:tcPr>
            <w:tcW w:w="675" w:type="dxa"/>
            <w:tcBorders>
              <w:top w:val="single" w:sz="4" w:space="0" w:color="auto"/>
              <w:left w:val="single" w:sz="4" w:space="0" w:color="auto"/>
              <w:bottom w:val="single" w:sz="4" w:space="0" w:color="auto"/>
              <w:right w:val="single" w:sz="4" w:space="0" w:color="auto"/>
            </w:tcBorders>
            <w:hideMark/>
          </w:tcPr>
          <w:p w:rsidR="00551EC6" w:rsidRPr="004958F4" w:rsidRDefault="00551EC6" w:rsidP="000D5E44">
            <w:pPr>
              <w:jc w:val="both"/>
              <w:rPr>
                <w:rFonts w:ascii="Times New Roman" w:eastAsiaTheme="minorHAnsi" w:hAnsi="Times New Roman"/>
                <w:b/>
                <w:bCs/>
                <w:sz w:val="24"/>
                <w:szCs w:val="24"/>
              </w:rPr>
            </w:pPr>
            <w:r w:rsidRPr="004958F4">
              <w:rPr>
                <w:rFonts w:ascii="Times New Roman" w:eastAsiaTheme="minorHAnsi" w:hAnsi="Times New Roman"/>
                <w:b/>
                <w:bCs/>
                <w:sz w:val="24"/>
                <w:szCs w:val="24"/>
              </w:rPr>
              <w:t>6</w:t>
            </w:r>
          </w:p>
        </w:tc>
        <w:tc>
          <w:tcPr>
            <w:tcW w:w="1560" w:type="dxa"/>
            <w:tcBorders>
              <w:top w:val="single" w:sz="4" w:space="0" w:color="auto"/>
              <w:left w:val="single" w:sz="4" w:space="0" w:color="auto"/>
              <w:bottom w:val="single" w:sz="4" w:space="0" w:color="auto"/>
              <w:right w:val="single" w:sz="4" w:space="0" w:color="auto"/>
            </w:tcBorders>
            <w:hideMark/>
          </w:tcPr>
          <w:p w:rsidR="00551EC6" w:rsidRPr="00B0773E" w:rsidRDefault="00223868" w:rsidP="000D5E44">
            <w:pPr>
              <w:jc w:val="both"/>
              <w:rPr>
                <w:rFonts w:ascii="Times New Roman" w:eastAsiaTheme="minorHAnsi" w:hAnsi="Times New Roman"/>
                <w:sz w:val="24"/>
                <w:szCs w:val="24"/>
              </w:rPr>
            </w:pPr>
            <w:r w:rsidRPr="00B0773E">
              <w:rPr>
                <w:rFonts w:ascii="Times New Roman" w:eastAsiaTheme="minorHAnsi" w:hAnsi="Times New Roman"/>
                <w:sz w:val="24"/>
                <w:szCs w:val="24"/>
              </w:rPr>
              <w:t>Lunca Chinejei –partea de lunca</w:t>
            </w:r>
          </w:p>
        </w:tc>
        <w:tc>
          <w:tcPr>
            <w:tcW w:w="1842" w:type="dxa"/>
            <w:tcBorders>
              <w:top w:val="single" w:sz="4" w:space="0" w:color="auto"/>
              <w:left w:val="single" w:sz="4" w:space="0" w:color="auto"/>
              <w:bottom w:val="single" w:sz="4" w:space="0" w:color="auto"/>
              <w:right w:val="single" w:sz="4" w:space="0" w:color="auto"/>
            </w:tcBorders>
            <w:hideMark/>
          </w:tcPr>
          <w:p w:rsidR="00551EC6" w:rsidRPr="00726876" w:rsidRDefault="00B0773E" w:rsidP="000D5E44">
            <w:pPr>
              <w:jc w:val="right"/>
              <w:rPr>
                <w:rFonts w:ascii="Times New Roman" w:eastAsiaTheme="minorHAnsi" w:hAnsi="Times New Roman"/>
                <w:sz w:val="24"/>
                <w:szCs w:val="24"/>
              </w:rPr>
            </w:pPr>
            <w:r>
              <w:rPr>
                <w:rFonts w:ascii="Times New Roman" w:eastAsiaTheme="minorHAnsi" w:hAnsi="Times New Roman"/>
                <w:sz w:val="24"/>
                <w:szCs w:val="24"/>
              </w:rPr>
              <w:t>31,72</w:t>
            </w:r>
          </w:p>
        </w:tc>
        <w:tc>
          <w:tcPr>
            <w:tcW w:w="1729" w:type="dxa"/>
            <w:tcBorders>
              <w:top w:val="single" w:sz="4" w:space="0" w:color="auto"/>
              <w:left w:val="single" w:sz="4" w:space="0" w:color="auto"/>
              <w:bottom w:val="single" w:sz="4" w:space="0" w:color="auto"/>
              <w:right w:val="single" w:sz="4" w:space="0" w:color="auto"/>
            </w:tcBorders>
            <w:hideMark/>
          </w:tcPr>
          <w:p w:rsidR="00551EC6" w:rsidRPr="00AC18C7" w:rsidRDefault="00551EC6" w:rsidP="000D5E44">
            <w:pPr>
              <w:jc w:val="right"/>
              <w:rPr>
                <w:rFonts w:ascii="Times New Roman" w:eastAsiaTheme="minorHAnsi" w:hAnsi="Times New Roman"/>
                <w:bCs/>
                <w:sz w:val="24"/>
                <w:szCs w:val="24"/>
              </w:rPr>
            </w:pPr>
            <w:r w:rsidRPr="00AC18C7">
              <w:rPr>
                <w:rFonts w:ascii="Times New Roman" w:eastAsiaTheme="minorHAnsi" w:hAnsi="Times New Roman"/>
                <w:bCs/>
                <w:sz w:val="24"/>
                <w:szCs w:val="24"/>
              </w:rPr>
              <w:t>10</w:t>
            </w:r>
          </w:p>
        </w:tc>
        <w:tc>
          <w:tcPr>
            <w:tcW w:w="1673" w:type="dxa"/>
            <w:tcBorders>
              <w:top w:val="single" w:sz="4" w:space="0" w:color="auto"/>
              <w:left w:val="single" w:sz="4" w:space="0" w:color="auto"/>
              <w:bottom w:val="single" w:sz="4" w:space="0" w:color="auto"/>
              <w:right w:val="single" w:sz="4" w:space="0" w:color="auto"/>
            </w:tcBorders>
            <w:hideMark/>
          </w:tcPr>
          <w:p w:rsidR="00551EC6" w:rsidRPr="00AC18C7" w:rsidRDefault="00703EE4" w:rsidP="000D5E44">
            <w:pPr>
              <w:jc w:val="right"/>
              <w:rPr>
                <w:rFonts w:ascii="Times New Roman" w:eastAsiaTheme="minorHAnsi" w:hAnsi="Times New Roman"/>
                <w:bCs/>
                <w:sz w:val="24"/>
                <w:szCs w:val="24"/>
              </w:rPr>
            </w:pPr>
            <w:r w:rsidRPr="00AC18C7">
              <w:rPr>
                <w:rFonts w:ascii="Times New Roman" w:eastAsiaTheme="minorHAnsi" w:hAnsi="Times New Roman"/>
                <w:bCs/>
                <w:sz w:val="24"/>
                <w:szCs w:val="24"/>
              </w:rPr>
              <w:t>317</w:t>
            </w:r>
          </w:p>
        </w:tc>
        <w:tc>
          <w:tcPr>
            <w:tcW w:w="1480" w:type="dxa"/>
            <w:tcBorders>
              <w:top w:val="single" w:sz="4" w:space="0" w:color="auto"/>
              <w:left w:val="single" w:sz="4" w:space="0" w:color="auto"/>
              <w:bottom w:val="single" w:sz="4" w:space="0" w:color="auto"/>
              <w:right w:val="single" w:sz="4" w:space="0" w:color="auto"/>
            </w:tcBorders>
          </w:tcPr>
          <w:p w:rsidR="00551EC6" w:rsidRPr="002C67BF" w:rsidRDefault="001F06D2" w:rsidP="000D5E44">
            <w:pPr>
              <w:jc w:val="right"/>
              <w:rPr>
                <w:rFonts w:ascii="Times New Roman" w:eastAsiaTheme="minorHAnsi" w:hAnsi="Times New Roman"/>
                <w:bCs/>
                <w:sz w:val="24"/>
                <w:szCs w:val="24"/>
              </w:rPr>
            </w:pPr>
            <w:r w:rsidRPr="002C67BF">
              <w:rPr>
                <w:rFonts w:ascii="Times New Roman" w:eastAsiaTheme="minorHAnsi" w:hAnsi="Times New Roman"/>
                <w:bCs/>
                <w:sz w:val="24"/>
                <w:szCs w:val="24"/>
              </w:rPr>
              <w:t>0,89</w:t>
            </w:r>
          </w:p>
        </w:tc>
        <w:tc>
          <w:tcPr>
            <w:tcW w:w="1451" w:type="dxa"/>
            <w:tcBorders>
              <w:top w:val="single" w:sz="4" w:space="0" w:color="auto"/>
              <w:left w:val="single" w:sz="4" w:space="0" w:color="auto"/>
              <w:bottom w:val="single" w:sz="4" w:space="0" w:color="auto"/>
              <w:right w:val="single" w:sz="4" w:space="0" w:color="auto"/>
            </w:tcBorders>
          </w:tcPr>
          <w:p w:rsidR="00551EC6" w:rsidRPr="002C67BF" w:rsidRDefault="001F06D2" w:rsidP="000D5E44">
            <w:pPr>
              <w:jc w:val="right"/>
              <w:rPr>
                <w:rFonts w:ascii="Times New Roman" w:eastAsiaTheme="minorHAnsi" w:hAnsi="Times New Roman"/>
                <w:bCs/>
                <w:sz w:val="24"/>
                <w:szCs w:val="24"/>
              </w:rPr>
            </w:pPr>
            <w:r w:rsidRPr="002C67BF">
              <w:rPr>
                <w:rFonts w:ascii="Times New Roman" w:eastAsiaTheme="minorHAnsi" w:hAnsi="Times New Roman"/>
                <w:bCs/>
                <w:sz w:val="24"/>
                <w:szCs w:val="24"/>
              </w:rPr>
              <w:t>23,38</w:t>
            </w:r>
          </w:p>
        </w:tc>
      </w:tr>
      <w:tr w:rsidR="00551EC6" w:rsidRPr="00726876" w:rsidTr="000D5E44">
        <w:trPr>
          <w:trHeight w:val="172"/>
        </w:trPr>
        <w:tc>
          <w:tcPr>
            <w:tcW w:w="675" w:type="dxa"/>
            <w:tcBorders>
              <w:top w:val="single" w:sz="4" w:space="0" w:color="auto"/>
              <w:left w:val="single" w:sz="4" w:space="0" w:color="auto"/>
              <w:bottom w:val="single" w:sz="4" w:space="0" w:color="auto"/>
              <w:right w:val="single" w:sz="4" w:space="0" w:color="auto"/>
            </w:tcBorders>
            <w:hideMark/>
          </w:tcPr>
          <w:p w:rsidR="00551EC6" w:rsidRPr="004958F4" w:rsidRDefault="00551EC6" w:rsidP="000D5E44">
            <w:pPr>
              <w:jc w:val="both"/>
              <w:rPr>
                <w:rFonts w:ascii="Times New Roman" w:eastAsiaTheme="minorHAnsi" w:hAnsi="Times New Roman"/>
                <w:b/>
                <w:bCs/>
                <w:sz w:val="24"/>
                <w:szCs w:val="24"/>
              </w:rPr>
            </w:pPr>
            <w:r w:rsidRPr="004958F4">
              <w:rPr>
                <w:rFonts w:ascii="Times New Roman" w:eastAsiaTheme="minorHAnsi" w:hAnsi="Times New Roman"/>
                <w:b/>
                <w:bCs/>
                <w:sz w:val="24"/>
                <w:szCs w:val="24"/>
              </w:rPr>
              <w:t>7</w:t>
            </w:r>
          </w:p>
        </w:tc>
        <w:tc>
          <w:tcPr>
            <w:tcW w:w="1560" w:type="dxa"/>
            <w:tcBorders>
              <w:top w:val="single" w:sz="4" w:space="0" w:color="auto"/>
              <w:left w:val="single" w:sz="4" w:space="0" w:color="auto"/>
              <w:bottom w:val="single" w:sz="4" w:space="0" w:color="auto"/>
              <w:right w:val="single" w:sz="4" w:space="0" w:color="auto"/>
            </w:tcBorders>
            <w:hideMark/>
          </w:tcPr>
          <w:p w:rsidR="00551EC6" w:rsidRPr="00726876" w:rsidRDefault="00B0773E" w:rsidP="000D5E44">
            <w:pPr>
              <w:jc w:val="both"/>
              <w:rPr>
                <w:rFonts w:ascii="Times New Roman" w:eastAsiaTheme="minorHAnsi" w:hAnsi="Times New Roman"/>
                <w:sz w:val="24"/>
                <w:szCs w:val="24"/>
              </w:rPr>
            </w:pPr>
            <w:r>
              <w:rPr>
                <w:rFonts w:ascii="Times New Roman" w:eastAsiaTheme="minorHAnsi" w:hAnsi="Times New Roman"/>
                <w:sz w:val="24"/>
                <w:szCs w:val="24"/>
              </w:rPr>
              <w:t>Balta</w:t>
            </w:r>
          </w:p>
        </w:tc>
        <w:tc>
          <w:tcPr>
            <w:tcW w:w="1842" w:type="dxa"/>
            <w:tcBorders>
              <w:top w:val="single" w:sz="4" w:space="0" w:color="auto"/>
              <w:left w:val="single" w:sz="4" w:space="0" w:color="auto"/>
              <w:bottom w:val="single" w:sz="4" w:space="0" w:color="auto"/>
              <w:right w:val="single" w:sz="4" w:space="0" w:color="auto"/>
            </w:tcBorders>
            <w:hideMark/>
          </w:tcPr>
          <w:p w:rsidR="00551EC6" w:rsidRPr="00726876" w:rsidRDefault="009F2D19" w:rsidP="000D5E44">
            <w:pPr>
              <w:jc w:val="right"/>
              <w:rPr>
                <w:rFonts w:ascii="Times New Roman" w:eastAsiaTheme="minorHAnsi" w:hAnsi="Times New Roman"/>
                <w:sz w:val="24"/>
                <w:szCs w:val="24"/>
              </w:rPr>
            </w:pPr>
            <w:r>
              <w:rPr>
                <w:rFonts w:ascii="Times New Roman" w:eastAsiaTheme="minorHAnsi" w:hAnsi="Times New Roman"/>
                <w:sz w:val="24"/>
                <w:szCs w:val="24"/>
              </w:rPr>
              <w:t>8,77</w:t>
            </w:r>
          </w:p>
        </w:tc>
        <w:tc>
          <w:tcPr>
            <w:tcW w:w="1729" w:type="dxa"/>
            <w:tcBorders>
              <w:top w:val="single" w:sz="4" w:space="0" w:color="auto"/>
              <w:left w:val="single" w:sz="4" w:space="0" w:color="auto"/>
              <w:bottom w:val="single" w:sz="4" w:space="0" w:color="auto"/>
              <w:right w:val="single" w:sz="4" w:space="0" w:color="auto"/>
            </w:tcBorders>
            <w:hideMark/>
          </w:tcPr>
          <w:p w:rsidR="00551EC6" w:rsidRPr="00AC18C7" w:rsidRDefault="00EA5E80" w:rsidP="000D5E44">
            <w:pPr>
              <w:jc w:val="right"/>
              <w:rPr>
                <w:rFonts w:ascii="Times New Roman" w:eastAsiaTheme="minorHAnsi" w:hAnsi="Times New Roman"/>
                <w:bCs/>
                <w:sz w:val="24"/>
                <w:szCs w:val="24"/>
              </w:rPr>
            </w:pPr>
            <w:r w:rsidRPr="00AC18C7">
              <w:rPr>
                <w:rFonts w:ascii="Times New Roman" w:eastAsiaTheme="minorHAnsi" w:hAnsi="Times New Roman"/>
                <w:bCs/>
                <w:sz w:val="24"/>
                <w:szCs w:val="24"/>
              </w:rPr>
              <w:t>0</w:t>
            </w:r>
          </w:p>
        </w:tc>
        <w:tc>
          <w:tcPr>
            <w:tcW w:w="1673" w:type="dxa"/>
            <w:tcBorders>
              <w:top w:val="single" w:sz="4" w:space="0" w:color="auto"/>
              <w:left w:val="single" w:sz="4" w:space="0" w:color="auto"/>
              <w:bottom w:val="single" w:sz="4" w:space="0" w:color="auto"/>
              <w:right w:val="single" w:sz="4" w:space="0" w:color="auto"/>
            </w:tcBorders>
            <w:hideMark/>
          </w:tcPr>
          <w:p w:rsidR="00551EC6" w:rsidRPr="00AC18C7" w:rsidRDefault="00EA5E80" w:rsidP="000D5E44">
            <w:pPr>
              <w:jc w:val="right"/>
              <w:rPr>
                <w:rFonts w:ascii="Times New Roman" w:eastAsiaTheme="minorHAnsi" w:hAnsi="Times New Roman"/>
                <w:bCs/>
                <w:sz w:val="24"/>
                <w:szCs w:val="24"/>
              </w:rPr>
            </w:pPr>
            <w:r w:rsidRPr="00AC18C7">
              <w:rPr>
                <w:rFonts w:ascii="Times New Roman" w:eastAsiaTheme="minorHAnsi" w:hAnsi="Times New Roman"/>
                <w:bCs/>
                <w:sz w:val="24"/>
                <w:szCs w:val="24"/>
              </w:rPr>
              <w:t>0</w:t>
            </w:r>
          </w:p>
        </w:tc>
        <w:tc>
          <w:tcPr>
            <w:tcW w:w="1480" w:type="dxa"/>
            <w:tcBorders>
              <w:top w:val="single" w:sz="4" w:space="0" w:color="auto"/>
              <w:left w:val="single" w:sz="4" w:space="0" w:color="auto"/>
              <w:bottom w:val="single" w:sz="4" w:space="0" w:color="auto"/>
              <w:right w:val="single" w:sz="4" w:space="0" w:color="auto"/>
            </w:tcBorders>
          </w:tcPr>
          <w:p w:rsidR="00551EC6" w:rsidRPr="002C67BF" w:rsidRDefault="00EA5E80" w:rsidP="000D5E44">
            <w:pPr>
              <w:jc w:val="right"/>
              <w:rPr>
                <w:rFonts w:ascii="Times New Roman" w:eastAsiaTheme="minorHAnsi" w:hAnsi="Times New Roman"/>
                <w:bCs/>
                <w:sz w:val="24"/>
                <w:szCs w:val="24"/>
              </w:rPr>
            </w:pPr>
            <w:r w:rsidRPr="002C67BF">
              <w:rPr>
                <w:rFonts w:ascii="Times New Roman" w:eastAsiaTheme="minorHAnsi" w:hAnsi="Times New Roman"/>
                <w:bCs/>
                <w:sz w:val="24"/>
                <w:szCs w:val="24"/>
              </w:rPr>
              <w:t>0</w:t>
            </w:r>
          </w:p>
        </w:tc>
        <w:tc>
          <w:tcPr>
            <w:tcW w:w="1451" w:type="dxa"/>
            <w:tcBorders>
              <w:top w:val="single" w:sz="4" w:space="0" w:color="auto"/>
              <w:left w:val="single" w:sz="4" w:space="0" w:color="auto"/>
              <w:bottom w:val="single" w:sz="4" w:space="0" w:color="auto"/>
              <w:right w:val="single" w:sz="4" w:space="0" w:color="auto"/>
            </w:tcBorders>
          </w:tcPr>
          <w:p w:rsidR="00551EC6" w:rsidRPr="002C67BF" w:rsidRDefault="00EA5E80" w:rsidP="000D5E44">
            <w:pPr>
              <w:jc w:val="right"/>
              <w:rPr>
                <w:rFonts w:ascii="Times New Roman" w:eastAsiaTheme="minorHAnsi" w:hAnsi="Times New Roman"/>
                <w:bCs/>
                <w:sz w:val="24"/>
                <w:szCs w:val="24"/>
              </w:rPr>
            </w:pPr>
            <w:r w:rsidRPr="002C67BF">
              <w:rPr>
                <w:rFonts w:ascii="Times New Roman" w:eastAsiaTheme="minorHAnsi" w:hAnsi="Times New Roman"/>
                <w:bCs/>
                <w:sz w:val="24"/>
                <w:szCs w:val="24"/>
              </w:rPr>
              <w:t>0</w:t>
            </w:r>
          </w:p>
        </w:tc>
      </w:tr>
      <w:tr w:rsidR="00EA5E80" w:rsidRPr="00726876" w:rsidTr="000D5E44">
        <w:trPr>
          <w:trHeight w:val="172"/>
        </w:trPr>
        <w:tc>
          <w:tcPr>
            <w:tcW w:w="675" w:type="dxa"/>
            <w:tcBorders>
              <w:top w:val="single" w:sz="4" w:space="0" w:color="auto"/>
              <w:left w:val="single" w:sz="4" w:space="0" w:color="auto"/>
              <w:bottom w:val="single" w:sz="4" w:space="0" w:color="auto"/>
              <w:right w:val="single" w:sz="4" w:space="0" w:color="auto"/>
            </w:tcBorders>
            <w:hideMark/>
          </w:tcPr>
          <w:p w:rsidR="00EA5E80" w:rsidRPr="004958F4" w:rsidRDefault="00EA5E80" w:rsidP="000D5E44">
            <w:pPr>
              <w:jc w:val="both"/>
              <w:rPr>
                <w:rFonts w:ascii="Times New Roman" w:eastAsiaTheme="minorHAnsi" w:hAnsi="Times New Roman"/>
                <w:b/>
                <w:bCs/>
                <w:sz w:val="24"/>
                <w:szCs w:val="24"/>
              </w:rPr>
            </w:pPr>
            <w:r>
              <w:rPr>
                <w:rFonts w:ascii="Times New Roman" w:eastAsiaTheme="minorHAnsi" w:hAnsi="Times New Roman"/>
                <w:b/>
                <w:bCs/>
                <w:sz w:val="24"/>
                <w:szCs w:val="24"/>
              </w:rPr>
              <w:t>8</w:t>
            </w:r>
          </w:p>
        </w:tc>
        <w:tc>
          <w:tcPr>
            <w:tcW w:w="1560" w:type="dxa"/>
            <w:tcBorders>
              <w:top w:val="single" w:sz="4" w:space="0" w:color="auto"/>
              <w:left w:val="single" w:sz="4" w:space="0" w:color="auto"/>
              <w:bottom w:val="single" w:sz="4" w:space="0" w:color="auto"/>
              <w:right w:val="single" w:sz="4" w:space="0" w:color="auto"/>
            </w:tcBorders>
            <w:hideMark/>
          </w:tcPr>
          <w:p w:rsidR="00EA5E80" w:rsidRDefault="00EA5E80" w:rsidP="000D5E44">
            <w:pPr>
              <w:jc w:val="both"/>
              <w:rPr>
                <w:rFonts w:ascii="Times New Roman" w:eastAsiaTheme="minorHAnsi" w:hAnsi="Times New Roman"/>
                <w:sz w:val="24"/>
                <w:szCs w:val="24"/>
              </w:rPr>
            </w:pPr>
            <w:r>
              <w:rPr>
                <w:rFonts w:ascii="Times New Roman" w:eastAsiaTheme="minorHAnsi" w:hAnsi="Times New Roman"/>
                <w:sz w:val="24"/>
                <w:szCs w:val="24"/>
              </w:rPr>
              <w:t>Cale ferată</w:t>
            </w:r>
          </w:p>
        </w:tc>
        <w:tc>
          <w:tcPr>
            <w:tcW w:w="1842" w:type="dxa"/>
            <w:tcBorders>
              <w:top w:val="single" w:sz="4" w:space="0" w:color="auto"/>
              <w:left w:val="single" w:sz="4" w:space="0" w:color="auto"/>
              <w:bottom w:val="single" w:sz="4" w:space="0" w:color="auto"/>
              <w:right w:val="single" w:sz="4" w:space="0" w:color="auto"/>
            </w:tcBorders>
            <w:hideMark/>
          </w:tcPr>
          <w:p w:rsidR="00EA5E80" w:rsidRDefault="00EA5E80" w:rsidP="000D5E44">
            <w:pPr>
              <w:jc w:val="right"/>
              <w:rPr>
                <w:rFonts w:ascii="Times New Roman" w:eastAsiaTheme="minorHAnsi" w:hAnsi="Times New Roman"/>
                <w:sz w:val="24"/>
                <w:szCs w:val="24"/>
              </w:rPr>
            </w:pPr>
            <w:r>
              <w:rPr>
                <w:rFonts w:ascii="Times New Roman" w:eastAsiaTheme="minorHAnsi" w:hAnsi="Times New Roman"/>
                <w:sz w:val="24"/>
                <w:szCs w:val="24"/>
              </w:rPr>
              <w:t>8,39</w:t>
            </w:r>
          </w:p>
        </w:tc>
        <w:tc>
          <w:tcPr>
            <w:tcW w:w="1729" w:type="dxa"/>
            <w:tcBorders>
              <w:top w:val="single" w:sz="4" w:space="0" w:color="auto"/>
              <w:left w:val="single" w:sz="4" w:space="0" w:color="auto"/>
              <w:bottom w:val="single" w:sz="4" w:space="0" w:color="auto"/>
              <w:right w:val="single" w:sz="4" w:space="0" w:color="auto"/>
            </w:tcBorders>
            <w:hideMark/>
          </w:tcPr>
          <w:p w:rsidR="00EA5E80" w:rsidRPr="00AC18C7" w:rsidRDefault="00490EEC" w:rsidP="000D5E44">
            <w:pPr>
              <w:jc w:val="right"/>
              <w:rPr>
                <w:rFonts w:ascii="Times New Roman" w:eastAsiaTheme="minorHAnsi" w:hAnsi="Times New Roman"/>
                <w:bCs/>
                <w:sz w:val="24"/>
                <w:szCs w:val="24"/>
              </w:rPr>
            </w:pPr>
            <w:r w:rsidRPr="00AC18C7">
              <w:rPr>
                <w:rFonts w:ascii="Times New Roman" w:eastAsiaTheme="minorHAnsi" w:hAnsi="Times New Roman"/>
                <w:bCs/>
                <w:sz w:val="24"/>
                <w:szCs w:val="24"/>
              </w:rPr>
              <w:t>7,00</w:t>
            </w:r>
          </w:p>
        </w:tc>
        <w:tc>
          <w:tcPr>
            <w:tcW w:w="1673" w:type="dxa"/>
            <w:tcBorders>
              <w:top w:val="single" w:sz="4" w:space="0" w:color="auto"/>
              <w:left w:val="single" w:sz="4" w:space="0" w:color="auto"/>
              <w:bottom w:val="single" w:sz="4" w:space="0" w:color="auto"/>
              <w:right w:val="single" w:sz="4" w:space="0" w:color="auto"/>
            </w:tcBorders>
            <w:hideMark/>
          </w:tcPr>
          <w:p w:rsidR="00EA5E80" w:rsidRPr="00AC18C7" w:rsidRDefault="00490EEC" w:rsidP="000D5E44">
            <w:pPr>
              <w:jc w:val="right"/>
              <w:rPr>
                <w:rFonts w:ascii="Times New Roman" w:eastAsiaTheme="minorHAnsi" w:hAnsi="Times New Roman"/>
                <w:bCs/>
                <w:sz w:val="24"/>
                <w:szCs w:val="24"/>
              </w:rPr>
            </w:pPr>
            <w:r w:rsidRPr="00AC18C7">
              <w:rPr>
                <w:rFonts w:ascii="Times New Roman" w:eastAsiaTheme="minorHAnsi" w:hAnsi="Times New Roman"/>
                <w:bCs/>
                <w:sz w:val="24"/>
                <w:szCs w:val="24"/>
              </w:rPr>
              <w:t>59</w:t>
            </w:r>
          </w:p>
        </w:tc>
        <w:tc>
          <w:tcPr>
            <w:tcW w:w="1480" w:type="dxa"/>
            <w:tcBorders>
              <w:top w:val="single" w:sz="4" w:space="0" w:color="auto"/>
              <w:left w:val="single" w:sz="4" w:space="0" w:color="auto"/>
              <w:bottom w:val="single" w:sz="4" w:space="0" w:color="auto"/>
              <w:right w:val="single" w:sz="4" w:space="0" w:color="auto"/>
            </w:tcBorders>
          </w:tcPr>
          <w:p w:rsidR="00EA5E80" w:rsidRPr="002C67BF" w:rsidRDefault="001F06D2" w:rsidP="000D5E44">
            <w:pPr>
              <w:jc w:val="right"/>
              <w:rPr>
                <w:rFonts w:ascii="Times New Roman" w:eastAsiaTheme="minorHAnsi" w:hAnsi="Times New Roman"/>
                <w:bCs/>
                <w:sz w:val="24"/>
                <w:szCs w:val="24"/>
              </w:rPr>
            </w:pPr>
            <w:r w:rsidRPr="002C67BF">
              <w:rPr>
                <w:rFonts w:ascii="Times New Roman" w:eastAsiaTheme="minorHAnsi" w:hAnsi="Times New Roman"/>
                <w:bCs/>
                <w:sz w:val="24"/>
                <w:szCs w:val="24"/>
              </w:rPr>
              <w:t>0,62</w:t>
            </w:r>
          </w:p>
        </w:tc>
        <w:tc>
          <w:tcPr>
            <w:tcW w:w="1451" w:type="dxa"/>
            <w:tcBorders>
              <w:top w:val="single" w:sz="4" w:space="0" w:color="auto"/>
              <w:left w:val="single" w:sz="4" w:space="0" w:color="auto"/>
              <w:bottom w:val="single" w:sz="4" w:space="0" w:color="auto"/>
              <w:right w:val="single" w:sz="4" w:space="0" w:color="auto"/>
            </w:tcBorders>
          </w:tcPr>
          <w:p w:rsidR="00EA5E80" w:rsidRPr="002C67BF" w:rsidRDefault="001F06D2" w:rsidP="000D5E44">
            <w:pPr>
              <w:jc w:val="right"/>
              <w:rPr>
                <w:rFonts w:ascii="Times New Roman" w:eastAsiaTheme="minorHAnsi" w:hAnsi="Times New Roman"/>
                <w:bCs/>
                <w:sz w:val="24"/>
                <w:szCs w:val="24"/>
              </w:rPr>
            </w:pPr>
            <w:r w:rsidRPr="002C67BF">
              <w:rPr>
                <w:rFonts w:ascii="Times New Roman" w:eastAsiaTheme="minorHAnsi" w:hAnsi="Times New Roman"/>
                <w:bCs/>
                <w:sz w:val="24"/>
                <w:szCs w:val="24"/>
              </w:rPr>
              <w:t>5,25</w:t>
            </w:r>
          </w:p>
        </w:tc>
      </w:tr>
      <w:tr w:rsidR="00EA5E80" w:rsidRPr="00726876" w:rsidTr="000D5E44">
        <w:trPr>
          <w:trHeight w:val="172"/>
        </w:trPr>
        <w:tc>
          <w:tcPr>
            <w:tcW w:w="675" w:type="dxa"/>
            <w:tcBorders>
              <w:top w:val="single" w:sz="4" w:space="0" w:color="auto"/>
              <w:left w:val="single" w:sz="4" w:space="0" w:color="auto"/>
              <w:bottom w:val="single" w:sz="4" w:space="0" w:color="auto"/>
              <w:right w:val="single" w:sz="4" w:space="0" w:color="auto"/>
            </w:tcBorders>
            <w:hideMark/>
          </w:tcPr>
          <w:p w:rsidR="00EA5E80" w:rsidRDefault="00EA5E80" w:rsidP="000D5E44">
            <w:pPr>
              <w:jc w:val="both"/>
              <w:rPr>
                <w:rFonts w:ascii="Times New Roman" w:eastAsiaTheme="minorHAnsi" w:hAnsi="Times New Roman"/>
                <w:b/>
                <w:bCs/>
                <w:sz w:val="24"/>
                <w:szCs w:val="24"/>
              </w:rPr>
            </w:pPr>
            <w:r>
              <w:rPr>
                <w:rFonts w:ascii="Times New Roman" w:eastAsiaTheme="minorHAnsi" w:hAnsi="Times New Roman"/>
                <w:b/>
                <w:bCs/>
                <w:sz w:val="24"/>
                <w:szCs w:val="24"/>
              </w:rPr>
              <w:t>9</w:t>
            </w:r>
          </w:p>
        </w:tc>
        <w:tc>
          <w:tcPr>
            <w:tcW w:w="1560" w:type="dxa"/>
            <w:tcBorders>
              <w:top w:val="single" w:sz="4" w:space="0" w:color="auto"/>
              <w:left w:val="single" w:sz="4" w:space="0" w:color="auto"/>
              <w:bottom w:val="single" w:sz="4" w:space="0" w:color="auto"/>
              <w:right w:val="single" w:sz="4" w:space="0" w:color="auto"/>
            </w:tcBorders>
            <w:hideMark/>
          </w:tcPr>
          <w:p w:rsidR="00EA5E80" w:rsidRDefault="00EA5E80" w:rsidP="000D5E44">
            <w:pPr>
              <w:jc w:val="both"/>
              <w:rPr>
                <w:rFonts w:ascii="Times New Roman" w:eastAsiaTheme="minorHAnsi" w:hAnsi="Times New Roman"/>
                <w:sz w:val="24"/>
                <w:szCs w:val="24"/>
              </w:rPr>
            </w:pPr>
            <w:r>
              <w:rPr>
                <w:rFonts w:ascii="Times New Roman" w:eastAsiaTheme="minorHAnsi" w:hAnsi="Times New Roman"/>
                <w:sz w:val="24"/>
                <w:szCs w:val="24"/>
              </w:rPr>
              <w:t>La pârâu</w:t>
            </w:r>
          </w:p>
        </w:tc>
        <w:tc>
          <w:tcPr>
            <w:tcW w:w="1842" w:type="dxa"/>
            <w:tcBorders>
              <w:top w:val="single" w:sz="4" w:space="0" w:color="auto"/>
              <w:left w:val="single" w:sz="4" w:space="0" w:color="auto"/>
              <w:bottom w:val="single" w:sz="4" w:space="0" w:color="auto"/>
              <w:right w:val="single" w:sz="4" w:space="0" w:color="auto"/>
            </w:tcBorders>
            <w:hideMark/>
          </w:tcPr>
          <w:p w:rsidR="00EA5E80" w:rsidRDefault="00327CF1" w:rsidP="000D5E44">
            <w:pPr>
              <w:jc w:val="right"/>
              <w:rPr>
                <w:rFonts w:ascii="Times New Roman" w:eastAsiaTheme="minorHAnsi" w:hAnsi="Times New Roman"/>
                <w:sz w:val="24"/>
                <w:szCs w:val="24"/>
              </w:rPr>
            </w:pPr>
            <w:r>
              <w:rPr>
                <w:rFonts w:ascii="Times New Roman" w:eastAsiaTheme="minorHAnsi" w:hAnsi="Times New Roman"/>
                <w:sz w:val="24"/>
                <w:szCs w:val="24"/>
              </w:rPr>
              <w:t>38,84</w:t>
            </w:r>
          </w:p>
        </w:tc>
        <w:tc>
          <w:tcPr>
            <w:tcW w:w="1729" w:type="dxa"/>
            <w:tcBorders>
              <w:top w:val="single" w:sz="4" w:space="0" w:color="auto"/>
              <w:left w:val="single" w:sz="4" w:space="0" w:color="auto"/>
              <w:bottom w:val="single" w:sz="4" w:space="0" w:color="auto"/>
              <w:right w:val="single" w:sz="4" w:space="0" w:color="auto"/>
            </w:tcBorders>
            <w:hideMark/>
          </w:tcPr>
          <w:p w:rsidR="00EA5E80" w:rsidRPr="00AC18C7" w:rsidRDefault="00490EEC" w:rsidP="000D5E44">
            <w:pPr>
              <w:jc w:val="right"/>
              <w:rPr>
                <w:rFonts w:ascii="Times New Roman" w:eastAsiaTheme="minorHAnsi" w:hAnsi="Times New Roman"/>
                <w:bCs/>
                <w:sz w:val="24"/>
                <w:szCs w:val="24"/>
              </w:rPr>
            </w:pPr>
            <w:r w:rsidRPr="00AC18C7">
              <w:rPr>
                <w:rFonts w:ascii="Times New Roman" w:eastAsiaTheme="minorHAnsi" w:hAnsi="Times New Roman"/>
                <w:bCs/>
                <w:sz w:val="24"/>
                <w:szCs w:val="24"/>
              </w:rPr>
              <w:t>8,80</w:t>
            </w:r>
          </w:p>
        </w:tc>
        <w:tc>
          <w:tcPr>
            <w:tcW w:w="1673" w:type="dxa"/>
            <w:tcBorders>
              <w:top w:val="single" w:sz="4" w:space="0" w:color="auto"/>
              <w:left w:val="single" w:sz="4" w:space="0" w:color="auto"/>
              <w:bottom w:val="single" w:sz="4" w:space="0" w:color="auto"/>
              <w:right w:val="single" w:sz="4" w:space="0" w:color="auto"/>
            </w:tcBorders>
            <w:hideMark/>
          </w:tcPr>
          <w:p w:rsidR="00EA5E80" w:rsidRPr="00AC18C7" w:rsidRDefault="00490EEC" w:rsidP="000D5E44">
            <w:pPr>
              <w:jc w:val="right"/>
              <w:rPr>
                <w:rFonts w:ascii="Times New Roman" w:eastAsiaTheme="minorHAnsi" w:hAnsi="Times New Roman"/>
                <w:bCs/>
                <w:sz w:val="24"/>
                <w:szCs w:val="24"/>
              </w:rPr>
            </w:pPr>
            <w:r w:rsidRPr="00AC18C7">
              <w:rPr>
                <w:rFonts w:ascii="Times New Roman" w:eastAsiaTheme="minorHAnsi" w:hAnsi="Times New Roman"/>
                <w:bCs/>
                <w:sz w:val="24"/>
                <w:szCs w:val="24"/>
              </w:rPr>
              <w:t>342</w:t>
            </w:r>
          </w:p>
        </w:tc>
        <w:tc>
          <w:tcPr>
            <w:tcW w:w="1480" w:type="dxa"/>
            <w:tcBorders>
              <w:top w:val="single" w:sz="4" w:space="0" w:color="auto"/>
              <w:left w:val="single" w:sz="4" w:space="0" w:color="auto"/>
              <w:bottom w:val="single" w:sz="4" w:space="0" w:color="auto"/>
              <w:right w:val="single" w:sz="4" w:space="0" w:color="auto"/>
            </w:tcBorders>
          </w:tcPr>
          <w:p w:rsidR="00EA5E80" w:rsidRPr="002C67BF" w:rsidRDefault="001F06D2" w:rsidP="000D5E44">
            <w:pPr>
              <w:jc w:val="right"/>
              <w:rPr>
                <w:rFonts w:ascii="Times New Roman" w:eastAsiaTheme="minorHAnsi" w:hAnsi="Times New Roman"/>
                <w:bCs/>
                <w:sz w:val="24"/>
                <w:szCs w:val="24"/>
              </w:rPr>
            </w:pPr>
            <w:r w:rsidRPr="002C67BF">
              <w:rPr>
                <w:rFonts w:ascii="Times New Roman" w:eastAsiaTheme="minorHAnsi" w:hAnsi="Times New Roman"/>
                <w:bCs/>
                <w:sz w:val="24"/>
                <w:szCs w:val="24"/>
              </w:rPr>
              <w:t>0,78</w:t>
            </w:r>
          </w:p>
        </w:tc>
        <w:tc>
          <w:tcPr>
            <w:tcW w:w="1451" w:type="dxa"/>
            <w:tcBorders>
              <w:top w:val="single" w:sz="4" w:space="0" w:color="auto"/>
              <w:left w:val="single" w:sz="4" w:space="0" w:color="auto"/>
              <w:bottom w:val="single" w:sz="4" w:space="0" w:color="auto"/>
              <w:right w:val="single" w:sz="4" w:space="0" w:color="auto"/>
            </w:tcBorders>
          </w:tcPr>
          <w:p w:rsidR="00EA5E80" w:rsidRPr="002C67BF" w:rsidRDefault="001F06D2" w:rsidP="000D5E44">
            <w:pPr>
              <w:jc w:val="right"/>
              <w:rPr>
                <w:rFonts w:ascii="Times New Roman" w:eastAsiaTheme="minorHAnsi" w:hAnsi="Times New Roman"/>
                <w:bCs/>
                <w:sz w:val="24"/>
                <w:szCs w:val="24"/>
              </w:rPr>
            </w:pPr>
            <w:r w:rsidRPr="002C67BF">
              <w:rPr>
                <w:rFonts w:ascii="Times New Roman" w:eastAsiaTheme="minorHAnsi" w:hAnsi="Times New Roman"/>
                <w:bCs/>
                <w:sz w:val="24"/>
                <w:szCs w:val="24"/>
              </w:rPr>
              <w:t>3,02</w:t>
            </w:r>
          </w:p>
        </w:tc>
      </w:tr>
      <w:tr w:rsidR="00327CF1" w:rsidRPr="00726876" w:rsidTr="000D5E44">
        <w:trPr>
          <w:trHeight w:val="172"/>
        </w:trPr>
        <w:tc>
          <w:tcPr>
            <w:tcW w:w="675" w:type="dxa"/>
            <w:tcBorders>
              <w:top w:val="single" w:sz="4" w:space="0" w:color="auto"/>
              <w:left w:val="single" w:sz="4" w:space="0" w:color="auto"/>
              <w:bottom w:val="single" w:sz="4" w:space="0" w:color="auto"/>
              <w:right w:val="single" w:sz="4" w:space="0" w:color="auto"/>
            </w:tcBorders>
            <w:hideMark/>
          </w:tcPr>
          <w:p w:rsidR="00327CF1" w:rsidRDefault="00327CF1" w:rsidP="000D5E44">
            <w:pPr>
              <w:jc w:val="both"/>
              <w:rPr>
                <w:rFonts w:ascii="Times New Roman" w:eastAsiaTheme="minorHAnsi" w:hAnsi="Times New Roman"/>
                <w:b/>
                <w:bCs/>
                <w:sz w:val="24"/>
                <w:szCs w:val="24"/>
              </w:rPr>
            </w:pPr>
            <w:r>
              <w:rPr>
                <w:rFonts w:ascii="Times New Roman" w:eastAsiaTheme="minorHAnsi" w:hAnsi="Times New Roman"/>
                <w:b/>
                <w:bCs/>
                <w:sz w:val="24"/>
                <w:szCs w:val="24"/>
              </w:rPr>
              <w:t>10</w:t>
            </w:r>
          </w:p>
        </w:tc>
        <w:tc>
          <w:tcPr>
            <w:tcW w:w="1560" w:type="dxa"/>
            <w:tcBorders>
              <w:top w:val="single" w:sz="4" w:space="0" w:color="auto"/>
              <w:left w:val="single" w:sz="4" w:space="0" w:color="auto"/>
              <w:bottom w:val="single" w:sz="4" w:space="0" w:color="auto"/>
              <w:right w:val="single" w:sz="4" w:space="0" w:color="auto"/>
            </w:tcBorders>
            <w:hideMark/>
          </w:tcPr>
          <w:p w:rsidR="00327CF1" w:rsidRDefault="00327CF1" w:rsidP="000D5E44">
            <w:pPr>
              <w:jc w:val="both"/>
              <w:rPr>
                <w:rFonts w:ascii="Times New Roman" w:eastAsiaTheme="minorHAnsi" w:hAnsi="Times New Roman"/>
                <w:sz w:val="24"/>
                <w:szCs w:val="24"/>
              </w:rPr>
            </w:pPr>
            <w:r>
              <w:rPr>
                <w:rFonts w:ascii="Times New Roman" w:eastAsiaTheme="minorHAnsi" w:hAnsi="Times New Roman"/>
                <w:sz w:val="24"/>
                <w:szCs w:val="24"/>
              </w:rPr>
              <w:t>Între pârâu și cale f</w:t>
            </w:r>
          </w:p>
        </w:tc>
        <w:tc>
          <w:tcPr>
            <w:tcW w:w="1842" w:type="dxa"/>
            <w:tcBorders>
              <w:top w:val="single" w:sz="4" w:space="0" w:color="auto"/>
              <w:left w:val="single" w:sz="4" w:space="0" w:color="auto"/>
              <w:bottom w:val="single" w:sz="4" w:space="0" w:color="auto"/>
              <w:right w:val="single" w:sz="4" w:space="0" w:color="auto"/>
            </w:tcBorders>
            <w:hideMark/>
          </w:tcPr>
          <w:p w:rsidR="00327CF1" w:rsidRDefault="00327CF1" w:rsidP="000D5E44">
            <w:pPr>
              <w:jc w:val="right"/>
              <w:rPr>
                <w:rFonts w:ascii="Times New Roman" w:eastAsiaTheme="minorHAnsi" w:hAnsi="Times New Roman"/>
                <w:sz w:val="24"/>
                <w:szCs w:val="24"/>
              </w:rPr>
            </w:pPr>
            <w:r>
              <w:rPr>
                <w:rFonts w:ascii="Times New Roman" w:eastAsiaTheme="minorHAnsi" w:hAnsi="Times New Roman"/>
                <w:sz w:val="24"/>
                <w:szCs w:val="24"/>
              </w:rPr>
              <w:t>11,80</w:t>
            </w:r>
          </w:p>
        </w:tc>
        <w:tc>
          <w:tcPr>
            <w:tcW w:w="1729" w:type="dxa"/>
            <w:tcBorders>
              <w:top w:val="single" w:sz="4" w:space="0" w:color="auto"/>
              <w:left w:val="single" w:sz="4" w:space="0" w:color="auto"/>
              <w:bottom w:val="single" w:sz="4" w:space="0" w:color="auto"/>
              <w:right w:val="single" w:sz="4" w:space="0" w:color="auto"/>
            </w:tcBorders>
            <w:hideMark/>
          </w:tcPr>
          <w:p w:rsidR="00327CF1" w:rsidRPr="00AC18C7" w:rsidRDefault="00490EEC" w:rsidP="000D5E44">
            <w:pPr>
              <w:jc w:val="right"/>
              <w:rPr>
                <w:rFonts w:ascii="Times New Roman" w:eastAsiaTheme="minorHAnsi" w:hAnsi="Times New Roman"/>
                <w:bCs/>
                <w:sz w:val="24"/>
                <w:szCs w:val="24"/>
              </w:rPr>
            </w:pPr>
            <w:r w:rsidRPr="00AC18C7">
              <w:rPr>
                <w:rFonts w:ascii="Times New Roman" w:eastAsiaTheme="minorHAnsi" w:hAnsi="Times New Roman"/>
                <w:bCs/>
                <w:sz w:val="24"/>
                <w:szCs w:val="24"/>
              </w:rPr>
              <w:t>12,00</w:t>
            </w:r>
          </w:p>
        </w:tc>
        <w:tc>
          <w:tcPr>
            <w:tcW w:w="1673" w:type="dxa"/>
            <w:tcBorders>
              <w:top w:val="single" w:sz="4" w:space="0" w:color="auto"/>
              <w:left w:val="single" w:sz="4" w:space="0" w:color="auto"/>
              <w:bottom w:val="single" w:sz="4" w:space="0" w:color="auto"/>
              <w:right w:val="single" w:sz="4" w:space="0" w:color="auto"/>
            </w:tcBorders>
            <w:hideMark/>
          </w:tcPr>
          <w:p w:rsidR="00327CF1" w:rsidRPr="00AC18C7" w:rsidRDefault="00490EEC" w:rsidP="000D5E44">
            <w:pPr>
              <w:jc w:val="right"/>
              <w:rPr>
                <w:rFonts w:ascii="Times New Roman" w:eastAsiaTheme="minorHAnsi" w:hAnsi="Times New Roman"/>
                <w:bCs/>
                <w:sz w:val="24"/>
                <w:szCs w:val="24"/>
              </w:rPr>
            </w:pPr>
            <w:r w:rsidRPr="00AC18C7">
              <w:rPr>
                <w:rFonts w:ascii="Times New Roman" w:eastAsiaTheme="minorHAnsi" w:hAnsi="Times New Roman"/>
                <w:bCs/>
                <w:sz w:val="24"/>
                <w:szCs w:val="24"/>
              </w:rPr>
              <w:t>142</w:t>
            </w:r>
          </w:p>
        </w:tc>
        <w:tc>
          <w:tcPr>
            <w:tcW w:w="1480" w:type="dxa"/>
            <w:tcBorders>
              <w:top w:val="single" w:sz="4" w:space="0" w:color="auto"/>
              <w:left w:val="single" w:sz="4" w:space="0" w:color="auto"/>
              <w:bottom w:val="single" w:sz="4" w:space="0" w:color="auto"/>
              <w:right w:val="single" w:sz="4" w:space="0" w:color="auto"/>
            </w:tcBorders>
          </w:tcPr>
          <w:p w:rsidR="00327CF1" w:rsidRPr="002C67BF" w:rsidRDefault="001F06D2" w:rsidP="000D5E44">
            <w:pPr>
              <w:jc w:val="right"/>
              <w:rPr>
                <w:rFonts w:ascii="Times New Roman" w:eastAsiaTheme="minorHAnsi" w:hAnsi="Times New Roman"/>
                <w:bCs/>
                <w:sz w:val="24"/>
                <w:szCs w:val="24"/>
              </w:rPr>
            </w:pPr>
            <w:r w:rsidRPr="002C67BF">
              <w:rPr>
                <w:rFonts w:ascii="Times New Roman" w:eastAsiaTheme="minorHAnsi" w:hAnsi="Times New Roman"/>
                <w:bCs/>
                <w:sz w:val="24"/>
                <w:szCs w:val="24"/>
              </w:rPr>
              <w:t>1,07</w:t>
            </w:r>
          </w:p>
        </w:tc>
        <w:tc>
          <w:tcPr>
            <w:tcW w:w="1451" w:type="dxa"/>
            <w:tcBorders>
              <w:top w:val="single" w:sz="4" w:space="0" w:color="auto"/>
              <w:left w:val="single" w:sz="4" w:space="0" w:color="auto"/>
              <w:bottom w:val="single" w:sz="4" w:space="0" w:color="auto"/>
              <w:right w:val="single" w:sz="4" w:space="0" w:color="auto"/>
            </w:tcBorders>
          </w:tcPr>
          <w:p w:rsidR="00327CF1" w:rsidRPr="002C67BF" w:rsidRDefault="001F06D2" w:rsidP="000D5E44">
            <w:pPr>
              <w:jc w:val="right"/>
              <w:rPr>
                <w:rFonts w:ascii="Times New Roman" w:eastAsiaTheme="minorHAnsi" w:hAnsi="Times New Roman"/>
                <w:bCs/>
                <w:sz w:val="24"/>
                <w:szCs w:val="24"/>
              </w:rPr>
            </w:pPr>
            <w:r w:rsidRPr="002C67BF">
              <w:rPr>
                <w:rFonts w:ascii="Times New Roman" w:eastAsiaTheme="minorHAnsi" w:hAnsi="Times New Roman"/>
                <w:bCs/>
                <w:sz w:val="24"/>
                <w:szCs w:val="24"/>
              </w:rPr>
              <w:t>12,66</w:t>
            </w:r>
          </w:p>
        </w:tc>
      </w:tr>
      <w:tr w:rsidR="00551EC6" w:rsidRPr="00726876" w:rsidTr="000D5E44">
        <w:trPr>
          <w:trHeight w:val="172"/>
        </w:trPr>
        <w:tc>
          <w:tcPr>
            <w:tcW w:w="2235" w:type="dxa"/>
            <w:gridSpan w:val="2"/>
            <w:tcBorders>
              <w:top w:val="single" w:sz="4" w:space="0" w:color="auto"/>
              <w:left w:val="single" w:sz="4" w:space="0" w:color="auto"/>
              <w:bottom w:val="single" w:sz="4" w:space="0" w:color="auto"/>
              <w:right w:val="single" w:sz="4" w:space="0" w:color="auto"/>
            </w:tcBorders>
          </w:tcPr>
          <w:p w:rsidR="00551EC6" w:rsidRPr="004958F4" w:rsidRDefault="00551EC6" w:rsidP="000D5E44">
            <w:pPr>
              <w:jc w:val="both"/>
              <w:rPr>
                <w:rFonts w:ascii="Times New Roman" w:eastAsiaTheme="minorHAnsi" w:hAnsi="Times New Roman"/>
                <w:b/>
                <w:bCs/>
                <w:sz w:val="24"/>
                <w:szCs w:val="24"/>
              </w:rPr>
            </w:pPr>
            <w:r w:rsidRPr="004958F4">
              <w:rPr>
                <w:rFonts w:ascii="Times New Roman" w:eastAsiaTheme="minorHAnsi" w:hAnsi="Times New Roman"/>
                <w:b/>
                <w:bCs/>
                <w:sz w:val="24"/>
                <w:szCs w:val="24"/>
              </w:rPr>
              <w:t>Total</w:t>
            </w:r>
          </w:p>
        </w:tc>
        <w:tc>
          <w:tcPr>
            <w:tcW w:w="1842" w:type="dxa"/>
            <w:tcBorders>
              <w:top w:val="single" w:sz="4" w:space="0" w:color="auto"/>
              <w:left w:val="single" w:sz="4" w:space="0" w:color="auto"/>
              <w:bottom w:val="single" w:sz="4" w:space="0" w:color="auto"/>
              <w:right w:val="single" w:sz="4" w:space="0" w:color="auto"/>
            </w:tcBorders>
          </w:tcPr>
          <w:p w:rsidR="00551EC6" w:rsidRPr="00726876" w:rsidRDefault="00DC28C9" w:rsidP="000D5E44">
            <w:pPr>
              <w:jc w:val="right"/>
              <w:rPr>
                <w:rFonts w:ascii="Times New Roman" w:eastAsiaTheme="minorHAnsi" w:hAnsi="Times New Roman"/>
                <w:b/>
                <w:sz w:val="24"/>
                <w:szCs w:val="24"/>
              </w:rPr>
            </w:pPr>
            <w:r>
              <w:rPr>
                <w:rFonts w:ascii="Times New Roman" w:eastAsiaTheme="minorHAnsi" w:hAnsi="Times New Roman"/>
                <w:b/>
                <w:sz w:val="24"/>
                <w:szCs w:val="24"/>
              </w:rPr>
              <w:t>450,21</w:t>
            </w:r>
          </w:p>
        </w:tc>
        <w:tc>
          <w:tcPr>
            <w:tcW w:w="1729" w:type="dxa"/>
            <w:tcBorders>
              <w:top w:val="single" w:sz="4" w:space="0" w:color="auto"/>
              <w:left w:val="single" w:sz="4" w:space="0" w:color="auto"/>
              <w:bottom w:val="single" w:sz="4" w:space="0" w:color="auto"/>
              <w:right w:val="single" w:sz="4" w:space="0" w:color="auto"/>
            </w:tcBorders>
          </w:tcPr>
          <w:p w:rsidR="00551EC6" w:rsidRPr="007D32CE" w:rsidRDefault="00203DF8" w:rsidP="000D5E44">
            <w:pPr>
              <w:jc w:val="right"/>
              <w:rPr>
                <w:rFonts w:ascii="Times New Roman" w:eastAsiaTheme="minorHAnsi" w:hAnsi="Times New Roman"/>
                <w:b/>
                <w:bCs/>
                <w:sz w:val="24"/>
                <w:szCs w:val="24"/>
              </w:rPr>
            </w:pPr>
            <w:r>
              <w:rPr>
                <w:rFonts w:ascii="Times New Roman" w:eastAsiaTheme="minorHAnsi" w:hAnsi="Times New Roman"/>
                <w:b/>
                <w:bCs/>
                <w:sz w:val="24"/>
                <w:szCs w:val="24"/>
              </w:rPr>
              <w:t>7,90</w:t>
            </w:r>
          </w:p>
        </w:tc>
        <w:tc>
          <w:tcPr>
            <w:tcW w:w="1673" w:type="dxa"/>
            <w:tcBorders>
              <w:top w:val="single" w:sz="4" w:space="0" w:color="auto"/>
              <w:left w:val="single" w:sz="4" w:space="0" w:color="auto"/>
              <w:bottom w:val="single" w:sz="4" w:space="0" w:color="auto"/>
              <w:right w:val="single" w:sz="4" w:space="0" w:color="auto"/>
            </w:tcBorders>
          </w:tcPr>
          <w:p w:rsidR="00551EC6" w:rsidRPr="007D32CE" w:rsidRDefault="00203DF8" w:rsidP="000D5E44">
            <w:pPr>
              <w:jc w:val="right"/>
              <w:rPr>
                <w:rFonts w:ascii="Times New Roman" w:eastAsiaTheme="minorHAnsi" w:hAnsi="Times New Roman"/>
                <w:b/>
                <w:bCs/>
                <w:sz w:val="24"/>
                <w:szCs w:val="24"/>
              </w:rPr>
            </w:pPr>
            <w:r>
              <w:rPr>
                <w:rFonts w:ascii="Times New Roman" w:eastAsiaTheme="minorHAnsi" w:hAnsi="Times New Roman"/>
                <w:b/>
                <w:bCs/>
                <w:sz w:val="24"/>
                <w:szCs w:val="24"/>
              </w:rPr>
              <w:t>3565</w:t>
            </w:r>
          </w:p>
        </w:tc>
        <w:tc>
          <w:tcPr>
            <w:tcW w:w="1480" w:type="dxa"/>
            <w:tcBorders>
              <w:top w:val="single" w:sz="4" w:space="0" w:color="auto"/>
              <w:left w:val="single" w:sz="4" w:space="0" w:color="auto"/>
              <w:bottom w:val="single" w:sz="4" w:space="0" w:color="auto"/>
              <w:right w:val="single" w:sz="4" w:space="0" w:color="auto"/>
            </w:tcBorders>
          </w:tcPr>
          <w:p w:rsidR="00551EC6" w:rsidRPr="007D32CE" w:rsidRDefault="002C67BF" w:rsidP="000D5E44">
            <w:pPr>
              <w:jc w:val="right"/>
              <w:rPr>
                <w:rFonts w:ascii="Times New Roman" w:eastAsiaTheme="minorHAnsi" w:hAnsi="Times New Roman"/>
                <w:b/>
                <w:bCs/>
                <w:sz w:val="24"/>
                <w:szCs w:val="24"/>
              </w:rPr>
            </w:pPr>
            <w:r>
              <w:rPr>
                <w:rFonts w:ascii="Times New Roman" w:eastAsiaTheme="minorHAnsi" w:hAnsi="Times New Roman"/>
                <w:b/>
                <w:bCs/>
                <w:sz w:val="24"/>
                <w:szCs w:val="24"/>
              </w:rPr>
              <w:t>0,68</w:t>
            </w:r>
          </w:p>
        </w:tc>
        <w:tc>
          <w:tcPr>
            <w:tcW w:w="1451" w:type="dxa"/>
            <w:tcBorders>
              <w:top w:val="single" w:sz="4" w:space="0" w:color="auto"/>
              <w:left w:val="single" w:sz="4" w:space="0" w:color="auto"/>
              <w:bottom w:val="single" w:sz="4" w:space="0" w:color="auto"/>
              <w:right w:val="single" w:sz="4" w:space="0" w:color="auto"/>
            </w:tcBorders>
          </w:tcPr>
          <w:p w:rsidR="00551EC6" w:rsidRPr="008869B0" w:rsidRDefault="003E6062" w:rsidP="000D5E44">
            <w:pPr>
              <w:jc w:val="right"/>
              <w:rPr>
                <w:rFonts w:ascii="Times New Roman" w:eastAsiaTheme="minorHAnsi" w:hAnsi="Times New Roman"/>
                <w:b/>
                <w:bCs/>
                <w:sz w:val="24"/>
                <w:szCs w:val="24"/>
              </w:rPr>
            </w:pPr>
            <w:r>
              <w:rPr>
                <w:rFonts w:ascii="Times New Roman" w:eastAsiaTheme="minorHAnsi" w:hAnsi="Times New Roman"/>
                <w:b/>
                <w:bCs/>
                <w:sz w:val="24"/>
                <w:szCs w:val="24"/>
              </w:rPr>
              <w:t>294,17</w:t>
            </w:r>
          </w:p>
        </w:tc>
      </w:tr>
    </w:tbl>
    <w:p w:rsidR="00551EC6" w:rsidRDefault="00551EC6" w:rsidP="00551EC6">
      <w:pPr>
        <w:jc w:val="both"/>
        <w:rPr>
          <w:rFonts w:ascii="Times New Roman" w:eastAsiaTheme="minorHAnsi" w:hAnsi="Times New Roman"/>
          <w:bCs/>
          <w:sz w:val="24"/>
          <w:szCs w:val="24"/>
        </w:rPr>
      </w:pPr>
    </w:p>
    <w:p w:rsidR="002C67BF" w:rsidRDefault="002C67BF" w:rsidP="00551EC6">
      <w:pPr>
        <w:jc w:val="both"/>
        <w:rPr>
          <w:rFonts w:ascii="Times New Roman" w:eastAsiaTheme="minorHAnsi" w:hAnsi="Times New Roman"/>
          <w:bCs/>
          <w:sz w:val="24"/>
          <w:szCs w:val="24"/>
        </w:rPr>
      </w:pPr>
    </w:p>
    <w:p w:rsidR="00551EC6" w:rsidRDefault="00551EC6" w:rsidP="00551EC6">
      <w:pPr>
        <w:jc w:val="both"/>
        <w:rPr>
          <w:rFonts w:ascii="Times New Roman" w:eastAsiaTheme="minorHAnsi" w:hAnsi="Times New Roman"/>
          <w:bCs/>
          <w:sz w:val="24"/>
          <w:szCs w:val="24"/>
        </w:rPr>
      </w:pPr>
      <w:r>
        <w:rPr>
          <w:rFonts w:ascii="Times New Roman" w:eastAsiaTheme="minorHAnsi" w:hAnsi="Times New Roman"/>
          <w:bCs/>
          <w:sz w:val="24"/>
          <w:szCs w:val="24"/>
        </w:rPr>
        <w:t>Tabel 6.10</w:t>
      </w:r>
    </w:p>
    <w:p w:rsidR="00551EC6" w:rsidRPr="009760E0" w:rsidRDefault="00551EC6" w:rsidP="00551EC6">
      <w:pPr>
        <w:jc w:val="center"/>
        <w:rPr>
          <w:rFonts w:ascii="Times New Roman" w:eastAsiaTheme="minorHAnsi" w:hAnsi="Times New Roman"/>
          <w:b/>
          <w:bCs/>
          <w:sz w:val="24"/>
          <w:szCs w:val="24"/>
        </w:rPr>
      </w:pPr>
      <w:r w:rsidRPr="009760E0">
        <w:rPr>
          <w:rFonts w:ascii="Times New Roman" w:eastAsiaTheme="minorHAnsi" w:hAnsi="Times New Roman"/>
          <w:b/>
          <w:bCs/>
          <w:sz w:val="24"/>
          <w:szCs w:val="24"/>
        </w:rPr>
        <w:t>Stabilirea încărcăturii pe trupuri funcție de producție</w:t>
      </w:r>
      <w:r w:rsidR="00064A2E">
        <w:rPr>
          <w:rFonts w:ascii="Times New Roman" w:eastAsiaTheme="minorHAnsi" w:hAnsi="Times New Roman"/>
          <w:b/>
          <w:bCs/>
          <w:sz w:val="24"/>
          <w:szCs w:val="24"/>
        </w:rPr>
        <w:t xml:space="preserve"> </w:t>
      </w:r>
      <w:r w:rsidRPr="009760E0">
        <w:rPr>
          <w:rFonts w:ascii="Times New Roman" w:eastAsiaTheme="minorHAnsi" w:hAnsi="Times New Roman"/>
          <w:b/>
          <w:bCs/>
          <w:sz w:val="24"/>
          <w:szCs w:val="24"/>
        </w:rPr>
        <w:t>și coeficientul de folosire</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74"/>
        <w:gridCol w:w="1118"/>
        <w:gridCol w:w="1193"/>
        <w:gridCol w:w="1246"/>
        <w:gridCol w:w="1193"/>
        <w:gridCol w:w="1193"/>
        <w:gridCol w:w="1052"/>
        <w:gridCol w:w="811"/>
        <w:gridCol w:w="851"/>
      </w:tblGrid>
      <w:tr w:rsidR="00551EC6" w:rsidRPr="00EF6EE2" w:rsidTr="000D5E44">
        <w:trPr>
          <w:trHeight w:val="928"/>
        </w:trPr>
        <w:tc>
          <w:tcPr>
            <w:tcW w:w="1374" w:type="dxa"/>
            <w:vMerge w:val="restart"/>
            <w:tcBorders>
              <w:top w:val="thinThickSmallGap" w:sz="24" w:space="0" w:color="auto"/>
              <w:left w:val="thinThickSmallGap" w:sz="24" w:space="0" w:color="auto"/>
              <w:bottom w:val="double" w:sz="4" w:space="0" w:color="auto"/>
              <w:right w:val="single" w:sz="4" w:space="0" w:color="auto"/>
            </w:tcBorders>
            <w:hideMark/>
          </w:tcPr>
          <w:p w:rsidR="00551EC6" w:rsidRPr="00EF6EE2" w:rsidRDefault="00551EC6" w:rsidP="000D5E4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sz w:val="24"/>
                <w:szCs w:val="24"/>
                <w:lang w:val="ro-RO"/>
              </w:rPr>
            </w:pPr>
            <w:r w:rsidRPr="00EF6EE2">
              <w:rPr>
                <w:rFonts w:ascii="Times New Roman" w:eastAsia="Calibri" w:hAnsi="Times New Roman"/>
                <w:bCs/>
                <w:sz w:val="24"/>
                <w:szCs w:val="24"/>
              </w:rPr>
              <w:t>Trup de paji</w:t>
            </w:r>
            <w:r w:rsidRPr="00EF6EE2">
              <w:rPr>
                <w:rFonts w:ascii="Times New Roman" w:eastAsia="Calibri" w:hAnsi="Times New Roman"/>
                <w:bCs/>
                <w:sz w:val="24"/>
                <w:szCs w:val="24"/>
                <w:lang w:val="ro-RO"/>
              </w:rPr>
              <w:t>şte</w:t>
            </w:r>
          </w:p>
        </w:tc>
        <w:tc>
          <w:tcPr>
            <w:tcW w:w="1118" w:type="dxa"/>
            <w:vMerge w:val="restart"/>
            <w:tcBorders>
              <w:top w:val="thinThickSmallGap" w:sz="24" w:space="0" w:color="auto"/>
              <w:left w:val="single" w:sz="4" w:space="0" w:color="auto"/>
              <w:bottom w:val="double" w:sz="4" w:space="0" w:color="auto"/>
              <w:right w:val="single" w:sz="4" w:space="0" w:color="auto"/>
            </w:tcBorders>
            <w:hideMark/>
          </w:tcPr>
          <w:p w:rsidR="00551EC6" w:rsidRPr="00EF6EE2" w:rsidRDefault="00551EC6" w:rsidP="000D5E4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sz w:val="24"/>
                <w:szCs w:val="24"/>
              </w:rPr>
            </w:pPr>
            <w:r w:rsidRPr="00EF6EE2">
              <w:rPr>
                <w:rFonts w:ascii="Times New Roman" w:eastAsia="Calibri" w:hAnsi="Times New Roman"/>
                <w:bCs/>
                <w:sz w:val="24"/>
                <w:szCs w:val="24"/>
              </w:rPr>
              <w:t>Suprafaţa parcele de exploatare (ha)</w:t>
            </w:r>
          </w:p>
        </w:tc>
        <w:tc>
          <w:tcPr>
            <w:tcW w:w="1193" w:type="dxa"/>
            <w:vMerge w:val="restart"/>
            <w:tcBorders>
              <w:top w:val="thinThickSmallGap" w:sz="24" w:space="0" w:color="auto"/>
              <w:left w:val="single" w:sz="4" w:space="0" w:color="auto"/>
              <w:bottom w:val="double" w:sz="4" w:space="0" w:color="auto"/>
              <w:right w:val="single" w:sz="4" w:space="0" w:color="auto"/>
            </w:tcBorders>
            <w:hideMark/>
          </w:tcPr>
          <w:p w:rsidR="00551EC6" w:rsidRPr="00EF6EE2" w:rsidRDefault="00551EC6" w:rsidP="000D5E4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sz w:val="24"/>
                <w:szCs w:val="24"/>
              </w:rPr>
            </w:pPr>
            <w:r w:rsidRPr="00EF6EE2">
              <w:rPr>
                <w:rFonts w:ascii="Times New Roman" w:eastAsia="Calibri" w:hAnsi="Times New Roman"/>
                <w:bCs/>
                <w:sz w:val="24"/>
                <w:szCs w:val="24"/>
              </w:rPr>
              <w:t>Productia de masa verde t/ha</w:t>
            </w:r>
          </w:p>
        </w:tc>
        <w:tc>
          <w:tcPr>
            <w:tcW w:w="1246" w:type="dxa"/>
            <w:vMerge w:val="restart"/>
            <w:tcBorders>
              <w:top w:val="thinThickSmallGap" w:sz="24" w:space="0" w:color="auto"/>
              <w:left w:val="single" w:sz="4" w:space="0" w:color="auto"/>
              <w:bottom w:val="double" w:sz="4" w:space="0" w:color="auto"/>
              <w:right w:val="single" w:sz="4" w:space="0" w:color="auto"/>
            </w:tcBorders>
            <w:hideMark/>
          </w:tcPr>
          <w:p w:rsidR="00551EC6" w:rsidRPr="00EF6EE2" w:rsidRDefault="00551EC6" w:rsidP="000D5E4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sz w:val="24"/>
                <w:szCs w:val="24"/>
              </w:rPr>
            </w:pPr>
            <w:r w:rsidRPr="00EF6EE2">
              <w:rPr>
                <w:rFonts w:ascii="Times New Roman" w:eastAsia="Calibri" w:hAnsi="Times New Roman"/>
                <w:bCs/>
                <w:sz w:val="24"/>
                <w:szCs w:val="24"/>
              </w:rPr>
              <w:t>Coeficient de folosire %</w:t>
            </w:r>
          </w:p>
        </w:tc>
        <w:tc>
          <w:tcPr>
            <w:tcW w:w="1193" w:type="dxa"/>
            <w:vMerge w:val="restart"/>
            <w:tcBorders>
              <w:top w:val="thinThickSmallGap" w:sz="24" w:space="0" w:color="auto"/>
              <w:left w:val="single" w:sz="4" w:space="0" w:color="auto"/>
              <w:bottom w:val="double" w:sz="4" w:space="0" w:color="auto"/>
              <w:right w:val="single" w:sz="4" w:space="0" w:color="auto"/>
            </w:tcBorders>
            <w:hideMark/>
          </w:tcPr>
          <w:p w:rsidR="00551EC6" w:rsidRPr="00EF6EE2" w:rsidRDefault="00551EC6" w:rsidP="000D5E4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sz w:val="24"/>
                <w:szCs w:val="24"/>
              </w:rPr>
            </w:pPr>
            <w:r w:rsidRPr="00EF6EE2">
              <w:rPr>
                <w:rFonts w:ascii="Times New Roman" w:eastAsia="Calibri" w:hAnsi="Times New Roman"/>
                <w:bCs/>
                <w:sz w:val="24"/>
                <w:szCs w:val="24"/>
              </w:rPr>
              <w:t>Produc</w:t>
            </w:r>
            <w:r w:rsidRPr="00EF6EE2">
              <w:rPr>
                <w:rFonts w:ascii="Times New Roman" w:eastAsia="Calibri" w:hAnsi="Times New Roman"/>
                <w:bCs/>
                <w:sz w:val="24"/>
                <w:szCs w:val="24"/>
                <w:lang w:val="ro-RO"/>
              </w:rPr>
              <w:t>ţia de masă verde utilă (t</w:t>
            </w:r>
            <w:r w:rsidRPr="00EF6EE2">
              <w:rPr>
                <w:rFonts w:ascii="Times New Roman" w:eastAsia="Calibri" w:hAnsi="Times New Roman"/>
                <w:bCs/>
                <w:sz w:val="24"/>
                <w:szCs w:val="24"/>
              </w:rPr>
              <w:t>/ha)</w:t>
            </w:r>
          </w:p>
          <w:p w:rsidR="00551EC6" w:rsidRPr="00EF6EE2" w:rsidRDefault="00551EC6" w:rsidP="000D5E4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sz w:val="24"/>
                <w:szCs w:val="24"/>
              </w:rPr>
            </w:pPr>
            <w:r w:rsidRPr="00EF6EE2">
              <w:rPr>
                <w:rFonts w:ascii="Times New Roman" w:eastAsia="Calibri" w:hAnsi="Times New Roman"/>
                <w:bCs/>
                <w:sz w:val="24"/>
                <w:szCs w:val="24"/>
              </w:rPr>
              <w:t>(col 2 x3)</w:t>
            </w:r>
          </w:p>
        </w:tc>
        <w:tc>
          <w:tcPr>
            <w:tcW w:w="1193" w:type="dxa"/>
            <w:vMerge w:val="restart"/>
            <w:tcBorders>
              <w:top w:val="thinThickSmallGap" w:sz="24" w:space="0" w:color="auto"/>
              <w:left w:val="single" w:sz="4" w:space="0" w:color="auto"/>
              <w:bottom w:val="double" w:sz="4" w:space="0" w:color="auto"/>
              <w:right w:val="single" w:sz="4" w:space="0" w:color="auto"/>
            </w:tcBorders>
            <w:hideMark/>
          </w:tcPr>
          <w:p w:rsidR="00551EC6" w:rsidRPr="00EF6EE2" w:rsidRDefault="00551EC6" w:rsidP="000D5E4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sz w:val="24"/>
                <w:szCs w:val="24"/>
                <w:lang w:val="ro-RO"/>
              </w:rPr>
            </w:pPr>
            <w:r w:rsidRPr="00EF6EE2">
              <w:rPr>
                <w:rFonts w:ascii="Times New Roman" w:eastAsia="Calibri" w:hAnsi="Times New Roman"/>
                <w:bCs/>
                <w:sz w:val="24"/>
                <w:szCs w:val="24"/>
              </w:rPr>
              <w:t>Produc</w:t>
            </w:r>
            <w:r w:rsidRPr="00EF6EE2">
              <w:rPr>
                <w:rFonts w:ascii="Times New Roman" w:eastAsia="Calibri" w:hAnsi="Times New Roman"/>
                <w:bCs/>
                <w:sz w:val="24"/>
                <w:szCs w:val="24"/>
                <w:lang w:val="ro-RO"/>
              </w:rPr>
              <w:t>ţia totală de masă verde (t)</w:t>
            </w:r>
          </w:p>
          <w:p w:rsidR="00551EC6" w:rsidRPr="00EF6EE2" w:rsidRDefault="00551EC6" w:rsidP="000D5E4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sz w:val="24"/>
                <w:szCs w:val="24"/>
                <w:lang w:val="ro-RO"/>
              </w:rPr>
            </w:pPr>
            <w:r w:rsidRPr="00EF6EE2">
              <w:rPr>
                <w:rFonts w:ascii="Times New Roman" w:eastAsia="Calibri" w:hAnsi="Times New Roman"/>
                <w:bCs/>
                <w:sz w:val="24"/>
                <w:szCs w:val="24"/>
                <w:lang w:val="ro-RO"/>
              </w:rPr>
              <w:t>(col 1 x 2)</w:t>
            </w:r>
          </w:p>
        </w:tc>
        <w:tc>
          <w:tcPr>
            <w:tcW w:w="1052" w:type="dxa"/>
            <w:vMerge w:val="restart"/>
            <w:tcBorders>
              <w:top w:val="thinThickSmallGap" w:sz="24" w:space="0" w:color="auto"/>
              <w:left w:val="single" w:sz="4" w:space="0" w:color="auto"/>
              <w:bottom w:val="double" w:sz="4" w:space="0" w:color="auto"/>
              <w:right w:val="single" w:sz="4" w:space="0" w:color="auto"/>
            </w:tcBorders>
            <w:hideMark/>
          </w:tcPr>
          <w:p w:rsidR="00551EC6" w:rsidRPr="00EF6EE2" w:rsidRDefault="00551EC6" w:rsidP="000D5E4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sz w:val="24"/>
                <w:szCs w:val="24"/>
              </w:rPr>
            </w:pPr>
            <w:r w:rsidRPr="00EF6EE2">
              <w:rPr>
                <w:rFonts w:ascii="Times New Roman" w:eastAsia="Calibri" w:hAnsi="Times New Roman"/>
                <w:bCs/>
                <w:sz w:val="24"/>
                <w:szCs w:val="24"/>
              </w:rPr>
              <w:t>ZAF</w:t>
            </w:r>
          </w:p>
          <w:p w:rsidR="00551EC6" w:rsidRPr="00EF6EE2" w:rsidRDefault="00551EC6" w:rsidP="000D5E4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sz w:val="24"/>
                <w:szCs w:val="24"/>
              </w:rPr>
            </w:pPr>
            <w:r w:rsidRPr="00EF6EE2">
              <w:rPr>
                <w:rFonts w:ascii="Times New Roman" w:hAnsi="Times New Roman"/>
                <w:sz w:val="24"/>
                <w:szCs w:val="24"/>
              </w:rPr>
              <w:t xml:space="preserve">(col 4/0,05) </w:t>
            </w:r>
          </w:p>
        </w:tc>
        <w:tc>
          <w:tcPr>
            <w:tcW w:w="1662" w:type="dxa"/>
            <w:gridSpan w:val="2"/>
            <w:tcBorders>
              <w:top w:val="thinThickSmallGap" w:sz="24" w:space="0" w:color="auto"/>
              <w:left w:val="single" w:sz="4" w:space="0" w:color="auto"/>
              <w:bottom w:val="single" w:sz="4" w:space="0" w:color="auto"/>
              <w:right w:val="thinThickSmallGap" w:sz="24" w:space="0" w:color="auto"/>
            </w:tcBorders>
            <w:hideMark/>
          </w:tcPr>
          <w:p w:rsidR="00551EC6" w:rsidRPr="00EF6EE2" w:rsidRDefault="00551EC6" w:rsidP="000D5E4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sz w:val="24"/>
                <w:szCs w:val="24"/>
              </w:rPr>
            </w:pPr>
            <w:r w:rsidRPr="00EF6EE2">
              <w:rPr>
                <w:rFonts w:ascii="Times New Roman" w:eastAsia="Calibri" w:hAnsi="Times New Roman"/>
                <w:bCs/>
                <w:sz w:val="24"/>
                <w:szCs w:val="24"/>
              </w:rPr>
              <w:t>Încărcare cu UVM</w:t>
            </w:r>
          </w:p>
        </w:tc>
      </w:tr>
      <w:tr w:rsidR="00551EC6" w:rsidRPr="00EF6EE2" w:rsidTr="000D5E44">
        <w:trPr>
          <w:trHeight w:val="888"/>
        </w:trPr>
        <w:tc>
          <w:tcPr>
            <w:tcW w:w="1374" w:type="dxa"/>
            <w:vMerge/>
            <w:tcBorders>
              <w:top w:val="thinThickSmallGap" w:sz="24" w:space="0" w:color="auto"/>
              <w:left w:val="thinThickSmallGap" w:sz="24" w:space="0" w:color="auto"/>
              <w:bottom w:val="double" w:sz="4" w:space="0" w:color="auto"/>
              <w:right w:val="single" w:sz="4" w:space="0" w:color="auto"/>
            </w:tcBorders>
            <w:vAlign w:val="center"/>
            <w:hideMark/>
          </w:tcPr>
          <w:p w:rsidR="00551EC6" w:rsidRPr="00EF6EE2" w:rsidRDefault="00551EC6" w:rsidP="000D5E44">
            <w:pPr>
              <w:spacing w:after="0" w:line="240" w:lineRule="auto"/>
              <w:rPr>
                <w:rFonts w:ascii="Times New Roman" w:eastAsia="Calibri" w:hAnsi="Times New Roman"/>
                <w:bCs/>
                <w:sz w:val="24"/>
                <w:szCs w:val="24"/>
                <w:lang w:val="ro-RO"/>
              </w:rPr>
            </w:pPr>
          </w:p>
        </w:tc>
        <w:tc>
          <w:tcPr>
            <w:tcW w:w="1118" w:type="dxa"/>
            <w:vMerge/>
            <w:tcBorders>
              <w:top w:val="thinThickSmallGap" w:sz="24" w:space="0" w:color="auto"/>
              <w:left w:val="single" w:sz="4" w:space="0" w:color="auto"/>
              <w:bottom w:val="double" w:sz="4" w:space="0" w:color="auto"/>
              <w:right w:val="single" w:sz="4" w:space="0" w:color="auto"/>
            </w:tcBorders>
            <w:vAlign w:val="center"/>
            <w:hideMark/>
          </w:tcPr>
          <w:p w:rsidR="00551EC6" w:rsidRPr="00EF6EE2" w:rsidRDefault="00551EC6" w:rsidP="000D5E44">
            <w:pPr>
              <w:spacing w:after="0" w:line="240" w:lineRule="auto"/>
              <w:rPr>
                <w:rFonts w:ascii="Times New Roman" w:eastAsia="Calibri" w:hAnsi="Times New Roman"/>
                <w:bCs/>
                <w:sz w:val="24"/>
                <w:szCs w:val="24"/>
              </w:rPr>
            </w:pPr>
          </w:p>
        </w:tc>
        <w:tc>
          <w:tcPr>
            <w:tcW w:w="1193" w:type="dxa"/>
            <w:vMerge/>
            <w:tcBorders>
              <w:top w:val="thinThickSmallGap" w:sz="24" w:space="0" w:color="auto"/>
              <w:left w:val="single" w:sz="4" w:space="0" w:color="auto"/>
              <w:bottom w:val="double" w:sz="4" w:space="0" w:color="auto"/>
              <w:right w:val="single" w:sz="4" w:space="0" w:color="auto"/>
            </w:tcBorders>
            <w:vAlign w:val="center"/>
            <w:hideMark/>
          </w:tcPr>
          <w:p w:rsidR="00551EC6" w:rsidRPr="00EF6EE2" w:rsidRDefault="00551EC6" w:rsidP="000D5E44">
            <w:pPr>
              <w:spacing w:after="0" w:line="240" w:lineRule="auto"/>
              <w:rPr>
                <w:rFonts w:ascii="Times New Roman" w:eastAsia="Calibri" w:hAnsi="Times New Roman"/>
                <w:bCs/>
                <w:sz w:val="24"/>
                <w:szCs w:val="24"/>
              </w:rPr>
            </w:pPr>
          </w:p>
        </w:tc>
        <w:tc>
          <w:tcPr>
            <w:tcW w:w="1246" w:type="dxa"/>
            <w:vMerge/>
            <w:tcBorders>
              <w:top w:val="thinThickSmallGap" w:sz="24" w:space="0" w:color="auto"/>
              <w:left w:val="single" w:sz="4" w:space="0" w:color="auto"/>
              <w:bottom w:val="double" w:sz="4" w:space="0" w:color="auto"/>
              <w:right w:val="single" w:sz="4" w:space="0" w:color="auto"/>
            </w:tcBorders>
            <w:vAlign w:val="center"/>
            <w:hideMark/>
          </w:tcPr>
          <w:p w:rsidR="00551EC6" w:rsidRPr="00EF6EE2" w:rsidRDefault="00551EC6" w:rsidP="000D5E44">
            <w:pPr>
              <w:spacing w:after="0" w:line="240" w:lineRule="auto"/>
              <w:rPr>
                <w:rFonts w:ascii="Times New Roman" w:eastAsia="Calibri" w:hAnsi="Times New Roman"/>
                <w:bCs/>
                <w:sz w:val="24"/>
                <w:szCs w:val="24"/>
              </w:rPr>
            </w:pPr>
          </w:p>
        </w:tc>
        <w:tc>
          <w:tcPr>
            <w:tcW w:w="1193" w:type="dxa"/>
            <w:vMerge/>
            <w:tcBorders>
              <w:top w:val="thinThickSmallGap" w:sz="24" w:space="0" w:color="auto"/>
              <w:left w:val="single" w:sz="4" w:space="0" w:color="auto"/>
              <w:bottom w:val="double" w:sz="4" w:space="0" w:color="auto"/>
              <w:right w:val="single" w:sz="4" w:space="0" w:color="auto"/>
            </w:tcBorders>
            <w:vAlign w:val="center"/>
            <w:hideMark/>
          </w:tcPr>
          <w:p w:rsidR="00551EC6" w:rsidRPr="00EF6EE2" w:rsidRDefault="00551EC6" w:rsidP="000D5E44">
            <w:pPr>
              <w:spacing w:after="0" w:line="240" w:lineRule="auto"/>
              <w:rPr>
                <w:rFonts w:ascii="Times New Roman" w:eastAsia="Calibri" w:hAnsi="Times New Roman"/>
                <w:bCs/>
                <w:sz w:val="24"/>
                <w:szCs w:val="24"/>
              </w:rPr>
            </w:pPr>
          </w:p>
        </w:tc>
        <w:tc>
          <w:tcPr>
            <w:tcW w:w="1193" w:type="dxa"/>
            <w:vMerge/>
            <w:tcBorders>
              <w:top w:val="thinThickSmallGap" w:sz="24" w:space="0" w:color="auto"/>
              <w:left w:val="single" w:sz="4" w:space="0" w:color="auto"/>
              <w:bottom w:val="double" w:sz="4" w:space="0" w:color="auto"/>
              <w:right w:val="single" w:sz="4" w:space="0" w:color="auto"/>
            </w:tcBorders>
            <w:vAlign w:val="center"/>
            <w:hideMark/>
          </w:tcPr>
          <w:p w:rsidR="00551EC6" w:rsidRPr="00EF6EE2" w:rsidRDefault="00551EC6" w:rsidP="000D5E44">
            <w:pPr>
              <w:spacing w:after="0" w:line="240" w:lineRule="auto"/>
              <w:rPr>
                <w:rFonts w:ascii="Times New Roman" w:eastAsia="Calibri" w:hAnsi="Times New Roman"/>
                <w:bCs/>
                <w:sz w:val="24"/>
                <w:szCs w:val="24"/>
                <w:lang w:val="ro-RO"/>
              </w:rPr>
            </w:pPr>
          </w:p>
        </w:tc>
        <w:tc>
          <w:tcPr>
            <w:tcW w:w="1052" w:type="dxa"/>
            <w:vMerge/>
            <w:tcBorders>
              <w:top w:val="thinThickSmallGap" w:sz="24" w:space="0" w:color="auto"/>
              <w:left w:val="single" w:sz="4" w:space="0" w:color="auto"/>
              <w:bottom w:val="double" w:sz="4" w:space="0" w:color="auto"/>
              <w:right w:val="single" w:sz="4" w:space="0" w:color="auto"/>
            </w:tcBorders>
            <w:vAlign w:val="center"/>
            <w:hideMark/>
          </w:tcPr>
          <w:p w:rsidR="00551EC6" w:rsidRPr="00EF6EE2" w:rsidRDefault="00551EC6" w:rsidP="000D5E44">
            <w:pPr>
              <w:spacing w:after="0" w:line="240" w:lineRule="auto"/>
              <w:rPr>
                <w:rFonts w:ascii="Times New Roman" w:eastAsia="Calibri" w:hAnsi="Times New Roman"/>
                <w:bCs/>
                <w:sz w:val="24"/>
                <w:szCs w:val="24"/>
              </w:rPr>
            </w:pPr>
          </w:p>
        </w:tc>
        <w:tc>
          <w:tcPr>
            <w:tcW w:w="811" w:type="dxa"/>
            <w:tcBorders>
              <w:top w:val="single" w:sz="4" w:space="0" w:color="auto"/>
              <w:left w:val="single" w:sz="4" w:space="0" w:color="auto"/>
              <w:bottom w:val="double" w:sz="4" w:space="0" w:color="auto"/>
              <w:right w:val="single" w:sz="4" w:space="0" w:color="auto"/>
            </w:tcBorders>
            <w:hideMark/>
          </w:tcPr>
          <w:p w:rsidR="00551EC6" w:rsidRPr="00EF6EE2" w:rsidRDefault="00551EC6" w:rsidP="000D5E4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sz w:val="24"/>
                <w:szCs w:val="24"/>
              </w:rPr>
            </w:pPr>
            <w:r w:rsidRPr="00EF6EE2">
              <w:rPr>
                <w:rFonts w:ascii="Times New Roman" w:eastAsia="Calibri" w:hAnsi="Times New Roman"/>
                <w:bCs/>
                <w:sz w:val="24"/>
                <w:szCs w:val="24"/>
              </w:rPr>
              <w:t>/1ha</w:t>
            </w:r>
          </w:p>
          <w:p w:rsidR="00551EC6" w:rsidRPr="00EF6EE2" w:rsidRDefault="00551EC6" w:rsidP="000D5E44">
            <w:pPr>
              <w:autoSpaceDE w:val="0"/>
              <w:autoSpaceDN w:val="0"/>
              <w:adjustRightInd w:val="0"/>
              <w:spacing w:after="0" w:line="240" w:lineRule="auto"/>
              <w:jc w:val="center"/>
              <w:rPr>
                <w:rFonts w:ascii="Times New Roman" w:eastAsia="Calibri" w:hAnsi="Times New Roman"/>
                <w:sz w:val="24"/>
                <w:szCs w:val="24"/>
                <w:lang w:val="ro-RO"/>
              </w:rPr>
            </w:pPr>
            <w:r w:rsidRPr="00EF6EE2">
              <w:rPr>
                <w:rFonts w:ascii="Times New Roman" w:eastAsia="Calibri" w:hAnsi="Times New Roman"/>
                <w:sz w:val="24"/>
                <w:szCs w:val="24"/>
                <w:lang w:val="ro-RO"/>
              </w:rPr>
              <w:t xml:space="preserve">(col.6 </w:t>
            </w:r>
          </w:p>
          <w:p w:rsidR="00551EC6" w:rsidRPr="00EF6EE2" w:rsidRDefault="00551EC6" w:rsidP="000D5E4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sz w:val="24"/>
                <w:szCs w:val="24"/>
              </w:rPr>
            </w:pPr>
            <w:r w:rsidRPr="00EF6EE2">
              <w:rPr>
                <w:rFonts w:ascii="Times New Roman" w:hAnsi="Times New Roman"/>
                <w:sz w:val="24"/>
                <w:szCs w:val="24"/>
              </w:rPr>
              <w:t xml:space="preserve">/DSP) </w:t>
            </w:r>
          </w:p>
        </w:tc>
        <w:tc>
          <w:tcPr>
            <w:tcW w:w="851" w:type="dxa"/>
            <w:tcBorders>
              <w:top w:val="single" w:sz="4" w:space="0" w:color="auto"/>
              <w:left w:val="single" w:sz="4" w:space="0" w:color="auto"/>
              <w:bottom w:val="double" w:sz="4" w:space="0" w:color="auto"/>
              <w:right w:val="thinThickSmallGap" w:sz="24" w:space="0" w:color="auto"/>
            </w:tcBorders>
            <w:hideMark/>
          </w:tcPr>
          <w:p w:rsidR="00551EC6" w:rsidRPr="00EF6EE2" w:rsidRDefault="00551EC6" w:rsidP="000D5E44">
            <w:pPr>
              <w:autoSpaceDE w:val="0"/>
              <w:autoSpaceDN w:val="0"/>
              <w:adjustRightInd w:val="0"/>
              <w:spacing w:after="0" w:line="240" w:lineRule="auto"/>
              <w:rPr>
                <w:rFonts w:ascii="Times New Roman" w:eastAsia="Calibri" w:hAnsi="Times New Roman"/>
                <w:sz w:val="24"/>
                <w:szCs w:val="24"/>
                <w:lang w:val="ro-RO"/>
              </w:rPr>
            </w:pPr>
            <w:r w:rsidRPr="00EF6EE2">
              <w:rPr>
                <w:rFonts w:ascii="Times New Roman" w:eastAsia="Calibri" w:hAnsi="Times New Roman"/>
                <w:sz w:val="24"/>
                <w:szCs w:val="24"/>
                <w:lang w:val="ro-RO"/>
              </w:rPr>
              <w:t>Total</w:t>
            </w:r>
          </w:p>
          <w:p w:rsidR="00551EC6" w:rsidRPr="00EF6EE2" w:rsidRDefault="00551EC6" w:rsidP="000D5E44">
            <w:pPr>
              <w:autoSpaceDE w:val="0"/>
              <w:autoSpaceDN w:val="0"/>
              <w:adjustRightInd w:val="0"/>
              <w:spacing w:after="0" w:line="240" w:lineRule="auto"/>
              <w:rPr>
                <w:rFonts w:ascii="Times New Roman" w:eastAsia="Calibri" w:hAnsi="Times New Roman"/>
                <w:sz w:val="24"/>
                <w:szCs w:val="24"/>
                <w:lang w:val="ro-RO"/>
              </w:rPr>
            </w:pPr>
            <w:r w:rsidRPr="00EF6EE2">
              <w:rPr>
                <w:rFonts w:ascii="Times New Roman" w:eastAsia="Calibri" w:hAnsi="Times New Roman"/>
                <w:sz w:val="24"/>
                <w:szCs w:val="24"/>
                <w:lang w:val="ro-RO"/>
              </w:rPr>
              <w:t xml:space="preserve">(col.1x </w:t>
            </w:r>
          </w:p>
          <w:p w:rsidR="00551EC6" w:rsidRPr="00EF6EE2" w:rsidRDefault="00551EC6" w:rsidP="000D5E44">
            <w:pPr>
              <w:autoSpaceDE w:val="0"/>
              <w:autoSpaceDN w:val="0"/>
              <w:adjustRightInd w:val="0"/>
              <w:spacing w:after="0" w:line="240" w:lineRule="auto"/>
              <w:rPr>
                <w:rFonts w:ascii="Times New Roman" w:eastAsia="Calibri" w:hAnsi="Times New Roman"/>
                <w:sz w:val="24"/>
                <w:szCs w:val="24"/>
                <w:lang w:val="ro-RO"/>
              </w:rPr>
            </w:pPr>
            <w:r w:rsidRPr="00EF6EE2">
              <w:rPr>
                <w:rFonts w:ascii="Times New Roman" w:eastAsia="Calibri" w:hAnsi="Times New Roman"/>
                <w:sz w:val="24"/>
                <w:szCs w:val="24"/>
                <w:lang w:val="ro-RO"/>
              </w:rPr>
              <w:t xml:space="preserve">col.7) </w:t>
            </w:r>
          </w:p>
        </w:tc>
      </w:tr>
      <w:tr w:rsidR="00551EC6" w:rsidRPr="00EF6EE2" w:rsidTr="000D5E44">
        <w:trPr>
          <w:trHeight w:val="172"/>
        </w:trPr>
        <w:tc>
          <w:tcPr>
            <w:tcW w:w="1374" w:type="dxa"/>
            <w:tcBorders>
              <w:top w:val="double" w:sz="4" w:space="0" w:color="auto"/>
              <w:left w:val="thinThickSmallGap" w:sz="24" w:space="0" w:color="auto"/>
              <w:bottom w:val="single" w:sz="4" w:space="0" w:color="auto"/>
              <w:right w:val="single" w:sz="4" w:space="0" w:color="auto"/>
            </w:tcBorders>
            <w:shd w:val="clear" w:color="auto" w:fill="A6A6A6"/>
            <w:hideMark/>
          </w:tcPr>
          <w:p w:rsidR="00551EC6" w:rsidRPr="00EF6EE2" w:rsidRDefault="00551EC6" w:rsidP="000D5E4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sz w:val="24"/>
                <w:szCs w:val="24"/>
              </w:rPr>
            </w:pPr>
            <w:r w:rsidRPr="00EF6EE2">
              <w:rPr>
                <w:rFonts w:ascii="Times New Roman" w:eastAsia="Calibri" w:hAnsi="Times New Roman"/>
                <w:bCs/>
                <w:sz w:val="24"/>
                <w:szCs w:val="24"/>
              </w:rPr>
              <w:t>0</w:t>
            </w:r>
          </w:p>
        </w:tc>
        <w:tc>
          <w:tcPr>
            <w:tcW w:w="1118" w:type="dxa"/>
            <w:tcBorders>
              <w:top w:val="double" w:sz="4" w:space="0" w:color="auto"/>
              <w:left w:val="single" w:sz="4" w:space="0" w:color="auto"/>
              <w:bottom w:val="single" w:sz="4" w:space="0" w:color="auto"/>
              <w:right w:val="single" w:sz="4" w:space="0" w:color="auto"/>
            </w:tcBorders>
            <w:shd w:val="clear" w:color="auto" w:fill="A6A6A6"/>
            <w:hideMark/>
          </w:tcPr>
          <w:p w:rsidR="00551EC6" w:rsidRPr="00EF6EE2" w:rsidRDefault="00551EC6" w:rsidP="000D5E4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sz w:val="24"/>
                <w:szCs w:val="24"/>
              </w:rPr>
            </w:pPr>
            <w:r w:rsidRPr="00EF6EE2">
              <w:rPr>
                <w:rFonts w:ascii="Times New Roman" w:eastAsia="Calibri" w:hAnsi="Times New Roman"/>
                <w:bCs/>
                <w:sz w:val="24"/>
                <w:szCs w:val="24"/>
              </w:rPr>
              <w:t>1</w:t>
            </w:r>
          </w:p>
        </w:tc>
        <w:tc>
          <w:tcPr>
            <w:tcW w:w="1193" w:type="dxa"/>
            <w:tcBorders>
              <w:top w:val="double" w:sz="4" w:space="0" w:color="auto"/>
              <w:left w:val="single" w:sz="4" w:space="0" w:color="auto"/>
              <w:bottom w:val="single" w:sz="4" w:space="0" w:color="auto"/>
              <w:right w:val="single" w:sz="4" w:space="0" w:color="auto"/>
            </w:tcBorders>
            <w:shd w:val="clear" w:color="auto" w:fill="A6A6A6"/>
            <w:hideMark/>
          </w:tcPr>
          <w:p w:rsidR="00551EC6" w:rsidRPr="00EF6EE2" w:rsidRDefault="00551EC6" w:rsidP="000D5E4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sz w:val="24"/>
                <w:szCs w:val="24"/>
              </w:rPr>
            </w:pPr>
            <w:r w:rsidRPr="00EF6EE2">
              <w:rPr>
                <w:rFonts w:ascii="Times New Roman" w:eastAsia="Calibri" w:hAnsi="Times New Roman"/>
                <w:bCs/>
                <w:sz w:val="24"/>
                <w:szCs w:val="24"/>
              </w:rPr>
              <w:t>2</w:t>
            </w:r>
          </w:p>
        </w:tc>
        <w:tc>
          <w:tcPr>
            <w:tcW w:w="1246" w:type="dxa"/>
            <w:tcBorders>
              <w:top w:val="double" w:sz="4" w:space="0" w:color="auto"/>
              <w:left w:val="single" w:sz="4" w:space="0" w:color="auto"/>
              <w:bottom w:val="single" w:sz="4" w:space="0" w:color="auto"/>
              <w:right w:val="single" w:sz="4" w:space="0" w:color="auto"/>
            </w:tcBorders>
            <w:shd w:val="clear" w:color="auto" w:fill="A6A6A6"/>
            <w:hideMark/>
          </w:tcPr>
          <w:p w:rsidR="00551EC6" w:rsidRPr="00EF6EE2" w:rsidRDefault="00551EC6" w:rsidP="000D5E4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sz w:val="24"/>
                <w:szCs w:val="24"/>
              </w:rPr>
            </w:pPr>
            <w:r w:rsidRPr="00EF6EE2">
              <w:rPr>
                <w:rFonts w:ascii="Times New Roman" w:eastAsia="Calibri" w:hAnsi="Times New Roman"/>
                <w:bCs/>
                <w:sz w:val="24"/>
                <w:szCs w:val="24"/>
              </w:rPr>
              <w:t>3</w:t>
            </w:r>
          </w:p>
        </w:tc>
        <w:tc>
          <w:tcPr>
            <w:tcW w:w="1193" w:type="dxa"/>
            <w:tcBorders>
              <w:top w:val="double" w:sz="4" w:space="0" w:color="auto"/>
              <w:left w:val="single" w:sz="4" w:space="0" w:color="auto"/>
              <w:bottom w:val="single" w:sz="4" w:space="0" w:color="auto"/>
              <w:right w:val="single" w:sz="4" w:space="0" w:color="auto"/>
            </w:tcBorders>
            <w:shd w:val="clear" w:color="auto" w:fill="A6A6A6"/>
            <w:hideMark/>
          </w:tcPr>
          <w:p w:rsidR="00551EC6" w:rsidRPr="00EF6EE2" w:rsidRDefault="00551EC6" w:rsidP="000D5E4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sz w:val="24"/>
                <w:szCs w:val="24"/>
              </w:rPr>
            </w:pPr>
            <w:r w:rsidRPr="00EF6EE2">
              <w:rPr>
                <w:rFonts w:ascii="Times New Roman" w:eastAsia="Calibri" w:hAnsi="Times New Roman"/>
                <w:bCs/>
                <w:sz w:val="24"/>
                <w:szCs w:val="24"/>
              </w:rPr>
              <w:t>4</w:t>
            </w:r>
          </w:p>
        </w:tc>
        <w:tc>
          <w:tcPr>
            <w:tcW w:w="1193" w:type="dxa"/>
            <w:tcBorders>
              <w:top w:val="double" w:sz="4" w:space="0" w:color="auto"/>
              <w:left w:val="single" w:sz="4" w:space="0" w:color="auto"/>
              <w:bottom w:val="single" w:sz="4" w:space="0" w:color="auto"/>
              <w:right w:val="single" w:sz="4" w:space="0" w:color="auto"/>
            </w:tcBorders>
            <w:shd w:val="clear" w:color="auto" w:fill="A6A6A6"/>
            <w:hideMark/>
          </w:tcPr>
          <w:p w:rsidR="00551EC6" w:rsidRPr="00EF6EE2" w:rsidRDefault="00551EC6" w:rsidP="000D5E4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sz w:val="24"/>
                <w:szCs w:val="24"/>
              </w:rPr>
            </w:pPr>
            <w:r w:rsidRPr="00EF6EE2">
              <w:rPr>
                <w:rFonts w:ascii="Times New Roman" w:eastAsia="Calibri" w:hAnsi="Times New Roman"/>
                <w:bCs/>
                <w:sz w:val="24"/>
                <w:szCs w:val="24"/>
              </w:rPr>
              <w:t>5</w:t>
            </w:r>
          </w:p>
        </w:tc>
        <w:tc>
          <w:tcPr>
            <w:tcW w:w="1052" w:type="dxa"/>
            <w:tcBorders>
              <w:top w:val="double" w:sz="4" w:space="0" w:color="auto"/>
              <w:left w:val="single" w:sz="4" w:space="0" w:color="auto"/>
              <w:bottom w:val="single" w:sz="4" w:space="0" w:color="auto"/>
              <w:right w:val="single" w:sz="4" w:space="0" w:color="auto"/>
            </w:tcBorders>
            <w:shd w:val="clear" w:color="auto" w:fill="A6A6A6"/>
            <w:hideMark/>
          </w:tcPr>
          <w:p w:rsidR="00551EC6" w:rsidRPr="00EF6EE2" w:rsidRDefault="00551EC6" w:rsidP="000D5E4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sz w:val="24"/>
                <w:szCs w:val="24"/>
              </w:rPr>
            </w:pPr>
            <w:r w:rsidRPr="00EF6EE2">
              <w:rPr>
                <w:rFonts w:ascii="Times New Roman" w:eastAsia="Calibri" w:hAnsi="Times New Roman"/>
                <w:bCs/>
                <w:sz w:val="24"/>
                <w:szCs w:val="24"/>
              </w:rPr>
              <w:t>6</w:t>
            </w:r>
          </w:p>
        </w:tc>
        <w:tc>
          <w:tcPr>
            <w:tcW w:w="811" w:type="dxa"/>
            <w:tcBorders>
              <w:top w:val="double" w:sz="4" w:space="0" w:color="auto"/>
              <w:left w:val="single" w:sz="4" w:space="0" w:color="auto"/>
              <w:bottom w:val="single" w:sz="4" w:space="0" w:color="auto"/>
              <w:right w:val="single" w:sz="4" w:space="0" w:color="auto"/>
            </w:tcBorders>
            <w:shd w:val="clear" w:color="auto" w:fill="A6A6A6"/>
            <w:hideMark/>
          </w:tcPr>
          <w:p w:rsidR="00551EC6" w:rsidRPr="00EF6EE2" w:rsidRDefault="00551EC6" w:rsidP="000D5E4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sz w:val="24"/>
                <w:szCs w:val="24"/>
              </w:rPr>
            </w:pPr>
            <w:r w:rsidRPr="00EF6EE2">
              <w:rPr>
                <w:rFonts w:ascii="Times New Roman" w:eastAsia="Calibri" w:hAnsi="Times New Roman"/>
                <w:bCs/>
                <w:sz w:val="24"/>
                <w:szCs w:val="24"/>
              </w:rPr>
              <w:t>7</w:t>
            </w:r>
          </w:p>
        </w:tc>
        <w:tc>
          <w:tcPr>
            <w:tcW w:w="851" w:type="dxa"/>
            <w:tcBorders>
              <w:top w:val="double" w:sz="4" w:space="0" w:color="auto"/>
              <w:left w:val="single" w:sz="4" w:space="0" w:color="auto"/>
              <w:bottom w:val="single" w:sz="4" w:space="0" w:color="auto"/>
              <w:right w:val="thinThickSmallGap" w:sz="24" w:space="0" w:color="auto"/>
            </w:tcBorders>
            <w:shd w:val="clear" w:color="auto" w:fill="A6A6A6"/>
            <w:hideMark/>
          </w:tcPr>
          <w:p w:rsidR="00551EC6" w:rsidRPr="00EF6EE2" w:rsidRDefault="00551EC6" w:rsidP="000D5E4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sz w:val="24"/>
                <w:szCs w:val="24"/>
              </w:rPr>
            </w:pPr>
            <w:r w:rsidRPr="00EF6EE2">
              <w:rPr>
                <w:rFonts w:ascii="Times New Roman" w:eastAsia="Calibri" w:hAnsi="Times New Roman"/>
                <w:bCs/>
                <w:sz w:val="24"/>
                <w:szCs w:val="24"/>
              </w:rPr>
              <w:t>8</w:t>
            </w:r>
          </w:p>
        </w:tc>
      </w:tr>
      <w:tr w:rsidR="00551EC6" w:rsidRPr="00EF6EE2" w:rsidTr="000D5E44">
        <w:trPr>
          <w:trHeight w:val="172"/>
        </w:trPr>
        <w:tc>
          <w:tcPr>
            <w:tcW w:w="1374" w:type="dxa"/>
            <w:tcBorders>
              <w:top w:val="single" w:sz="4" w:space="0" w:color="auto"/>
              <w:left w:val="thinThickSmallGap" w:sz="24" w:space="0" w:color="auto"/>
              <w:bottom w:val="single" w:sz="4" w:space="0" w:color="auto"/>
              <w:right w:val="single" w:sz="4" w:space="0" w:color="auto"/>
            </w:tcBorders>
            <w:hideMark/>
          </w:tcPr>
          <w:p w:rsidR="00551EC6" w:rsidRPr="00EF6EE2" w:rsidRDefault="00327CF1" w:rsidP="000D5E44">
            <w:pPr>
              <w:spacing w:after="0" w:line="240" w:lineRule="auto"/>
              <w:jc w:val="center"/>
              <w:rPr>
                <w:rFonts w:ascii="Times New Roman" w:eastAsia="Calibri" w:hAnsi="Times New Roman"/>
                <w:sz w:val="24"/>
                <w:szCs w:val="24"/>
              </w:rPr>
            </w:pPr>
            <w:r w:rsidRPr="00EF6EE2">
              <w:rPr>
                <w:rFonts w:ascii="Times New Roman" w:eastAsia="Calibri" w:hAnsi="Times New Roman"/>
                <w:sz w:val="24"/>
                <w:szCs w:val="24"/>
              </w:rPr>
              <w:t>Cap vii</w:t>
            </w:r>
          </w:p>
        </w:tc>
        <w:tc>
          <w:tcPr>
            <w:tcW w:w="1118" w:type="dxa"/>
            <w:tcBorders>
              <w:top w:val="single" w:sz="4" w:space="0" w:color="auto"/>
              <w:left w:val="single" w:sz="4" w:space="0" w:color="auto"/>
              <w:bottom w:val="single" w:sz="4" w:space="0" w:color="auto"/>
              <w:right w:val="single" w:sz="4" w:space="0" w:color="auto"/>
            </w:tcBorders>
            <w:hideMark/>
          </w:tcPr>
          <w:p w:rsidR="00551EC6" w:rsidRPr="00EF6EE2" w:rsidRDefault="00327CF1" w:rsidP="000D5E44">
            <w:pPr>
              <w:spacing w:after="0" w:line="240" w:lineRule="auto"/>
              <w:jc w:val="center"/>
              <w:rPr>
                <w:rFonts w:ascii="Times New Roman" w:eastAsia="Calibri" w:hAnsi="Times New Roman"/>
                <w:sz w:val="24"/>
                <w:szCs w:val="24"/>
              </w:rPr>
            </w:pPr>
            <w:r w:rsidRPr="00EF6EE2">
              <w:rPr>
                <w:rFonts w:ascii="Times New Roman" w:eastAsia="Calibri" w:hAnsi="Times New Roman"/>
                <w:sz w:val="24"/>
                <w:szCs w:val="24"/>
              </w:rPr>
              <w:t>36,96</w:t>
            </w:r>
          </w:p>
        </w:tc>
        <w:tc>
          <w:tcPr>
            <w:tcW w:w="1193" w:type="dxa"/>
            <w:tcBorders>
              <w:top w:val="single" w:sz="4" w:space="0" w:color="auto"/>
              <w:left w:val="single" w:sz="4" w:space="0" w:color="auto"/>
              <w:bottom w:val="single" w:sz="4" w:space="0" w:color="auto"/>
              <w:right w:val="single" w:sz="4" w:space="0" w:color="auto"/>
            </w:tcBorders>
            <w:hideMark/>
          </w:tcPr>
          <w:p w:rsidR="00551EC6" w:rsidRPr="00EF6EE2" w:rsidRDefault="00203DF8"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hAnsi="Times New Roman"/>
                <w:bCs/>
                <w:sz w:val="24"/>
                <w:szCs w:val="24"/>
              </w:rPr>
            </w:pPr>
            <w:r w:rsidRPr="00EF6EE2">
              <w:rPr>
                <w:rFonts w:ascii="Times New Roman" w:hAnsi="Times New Roman"/>
                <w:bCs/>
                <w:sz w:val="24"/>
                <w:szCs w:val="24"/>
              </w:rPr>
              <w:t>7,60</w:t>
            </w:r>
          </w:p>
        </w:tc>
        <w:tc>
          <w:tcPr>
            <w:tcW w:w="1246" w:type="dxa"/>
            <w:tcBorders>
              <w:top w:val="single" w:sz="4" w:space="0" w:color="auto"/>
              <w:left w:val="single" w:sz="4" w:space="0" w:color="auto"/>
              <w:bottom w:val="single" w:sz="4" w:space="0" w:color="auto"/>
              <w:right w:val="single" w:sz="4" w:space="0" w:color="auto"/>
            </w:tcBorders>
            <w:hideMark/>
          </w:tcPr>
          <w:p w:rsidR="00551EC6" w:rsidRPr="00EF6EE2" w:rsidRDefault="00551EC6"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rPr>
            </w:pPr>
            <w:r w:rsidRPr="00EF6EE2">
              <w:rPr>
                <w:rFonts w:ascii="Times New Roman" w:hAnsi="Times New Roman"/>
                <w:bCs/>
                <w:sz w:val="24"/>
                <w:szCs w:val="24"/>
              </w:rPr>
              <w:t>85</w:t>
            </w:r>
          </w:p>
        </w:tc>
        <w:tc>
          <w:tcPr>
            <w:tcW w:w="1193" w:type="dxa"/>
            <w:tcBorders>
              <w:top w:val="single" w:sz="4" w:space="0" w:color="auto"/>
              <w:left w:val="single" w:sz="4" w:space="0" w:color="auto"/>
              <w:bottom w:val="single" w:sz="4" w:space="0" w:color="auto"/>
              <w:right w:val="single" w:sz="4" w:space="0" w:color="auto"/>
            </w:tcBorders>
            <w:hideMark/>
          </w:tcPr>
          <w:p w:rsidR="00551EC6" w:rsidRPr="00EF6EE2" w:rsidRDefault="00AC18C7"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eastAsia="Calibri" w:hAnsi="Times New Roman"/>
                <w:bCs/>
                <w:sz w:val="24"/>
                <w:szCs w:val="24"/>
              </w:rPr>
              <w:t>6,46</w:t>
            </w:r>
          </w:p>
        </w:tc>
        <w:tc>
          <w:tcPr>
            <w:tcW w:w="1193" w:type="dxa"/>
            <w:tcBorders>
              <w:top w:val="single" w:sz="4" w:space="0" w:color="auto"/>
              <w:left w:val="single" w:sz="4" w:space="0" w:color="auto"/>
              <w:bottom w:val="single" w:sz="4" w:space="0" w:color="auto"/>
              <w:right w:val="single" w:sz="4" w:space="0" w:color="auto"/>
            </w:tcBorders>
            <w:hideMark/>
          </w:tcPr>
          <w:p w:rsidR="00551EC6" w:rsidRPr="00EF6EE2" w:rsidRDefault="00DD4F89"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hAnsi="Times New Roman"/>
                <w:bCs/>
                <w:sz w:val="24"/>
                <w:szCs w:val="24"/>
              </w:rPr>
              <w:t>281</w:t>
            </w:r>
          </w:p>
        </w:tc>
        <w:tc>
          <w:tcPr>
            <w:tcW w:w="1052" w:type="dxa"/>
            <w:tcBorders>
              <w:top w:val="single" w:sz="4" w:space="0" w:color="auto"/>
              <w:left w:val="single" w:sz="4" w:space="0" w:color="auto"/>
              <w:bottom w:val="single" w:sz="4" w:space="0" w:color="auto"/>
              <w:right w:val="single" w:sz="4" w:space="0" w:color="auto"/>
            </w:tcBorders>
            <w:hideMark/>
          </w:tcPr>
          <w:p w:rsidR="00551EC6" w:rsidRPr="00EF6EE2" w:rsidRDefault="00DD4F89" w:rsidP="000D5E4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sz w:val="24"/>
                <w:szCs w:val="24"/>
              </w:rPr>
            </w:pPr>
            <w:r w:rsidRPr="00EF6EE2">
              <w:rPr>
                <w:rFonts w:ascii="Times New Roman" w:eastAsia="Calibri" w:hAnsi="Times New Roman"/>
                <w:bCs/>
                <w:sz w:val="24"/>
                <w:szCs w:val="24"/>
              </w:rPr>
              <w:t>129</w:t>
            </w:r>
          </w:p>
        </w:tc>
        <w:tc>
          <w:tcPr>
            <w:tcW w:w="811" w:type="dxa"/>
            <w:tcBorders>
              <w:top w:val="single" w:sz="4" w:space="0" w:color="auto"/>
              <w:left w:val="single" w:sz="4" w:space="0" w:color="auto"/>
              <w:bottom w:val="single" w:sz="4" w:space="0" w:color="auto"/>
              <w:right w:val="single" w:sz="4" w:space="0" w:color="auto"/>
            </w:tcBorders>
            <w:hideMark/>
          </w:tcPr>
          <w:p w:rsidR="00551EC6" w:rsidRPr="00EF6EE2" w:rsidRDefault="00DD4F89"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eastAsia="Calibri" w:hAnsi="Times New Roman"/>
                <w:bCs/>
                <w:sz w:val="24"/>
                <w:szCs w:val="24"/>
              </w:rPr>
              <w:t>0,68</w:t>
            </w:r>
          </w:p>
        </w:tc>
        <w:tc>
          <w:tcPr>
            <w:tcW w:w="851" w:type="dxa"/>
            <w:tcBorders>
              <w:top w:val="single" w:sz="4" w:space="0" w:color="auto"/>
              <w:left w:val="single" w:sz="4" w:space="0" w:color="auto"/>
              <w:bottom w:val="single" w:sz="4" w:space="0" w:color="auto"/>
              <w:right w:val="thinThickSmallGap" w:sz="24" w:space="0" w:color="auto"/>
            </w:tcBorders>
            <w:hideMark/>
          </w:tcPr>
          <w:p w:rsidR="00551EC6" w:rsidRPr="00EF6EE2" w:rsidRDefault="00A02049"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eastAsia="Calibri" w:hAnsi="Times New Roman"/>
                <w:bCs/>
                <w:sz w:val="24"/>
                <w:szCs w:val="24"/>
              </w:rPr>
              <w:t>25,13</w:t>
            </w:r>
          </w:p>
        </w:tc>
      </w:tr>
      <w:tr w:rsidR="00551EC6" w:rsidRPr="00EF6EE2" w:rsidTr="000D5E44">
        <w:trPr>
          <w:trHeight w:val="172"/>
        </w:trPr>
        <w:tc>
          <w:tcPr>
            <w:tcW w:w="1374" w:type="dxa"/>
            <w:tcBorders>
              <w:top w:val="single" w:sz="4" w:space="0" w:color="auto"/>
              <w:left w:val="thinThickSmallGap" w:sz="24" w:space="0" w:color="auto"/>
              <w:bottom w:val="single" w:sz="4" w:space="0" w:color="auto"/>
              <w:right w:val="single" w:sz="4" w:space="0" w:color="auto"/>
            </w:tcBorders>
          </w:tcPr>
          <w:p w:rsidR="00551EC6" w:rsidRPr="00EF6EE2" w:rsidRDefault="00064A2E" w:rsidP="000D5E44">
            <w:pPr>
              <w:spacing w:after="0" w:line="240" w:lineRule="auto"/>
              <w:jc w:val="center"/>
              <w:rPr>
                <w:rFonts w:ascii="Times New Roman" w:eastAsia="Calibri" w:hAnsi="Times New Roman"/>
                <w:sz w:val="24"/>
                <w:szCs w:val="24"/>
              </w:rPr>
            </w:pPr>
            <w:r w:rsidRPr="00EF6EE2">
              <w:rPr>
                <w:rFonts w:ascii="Times New Roman" w:eastAsia="Calibri" w:hAnsi="Times New Roman"/>
                <w:sz w:val="24"/>
                <w:szCs w:val="24"/>
              </w:rPr>
              <w:t>Mirău</w:t>
            </w:r>
          </w:p>
        </w:tc>
        <w:tc>
          <w:tcPr>
            <w:tcW w:w="1118" w:type="dxa"/>
            <w:tcBorders>
              <w:top w:val="single" w:sz="4" w:space="0" w:color="auto"/>
              <w:left w:val="single" w:sz="4" w:space="0" w:color="auto"/>
              <w:bottom w:val="single" w:sz="4" w:space="0" w:color="auto"/>
              <w:right w:val="single" w:sz="4" w:space="0" w:color="auto"/>
            </w:tcBorders>
          </w:tcPr>
          <w:p w:rsidR="00551EC6" w:rsidRPr="00EF6EE2" w:rsidRDefault="00064A2E" w:rsidP="000D5E44">
            <w:pPr>
              <w:spacing w:after="0" w:line="240" w:lineRule="auto"/>
              <w:jc w:val="center"/>
              <w:rPr>
                <w:rFonts w:ascii="Times New Roman" w:eastAsia="Calibri" w:hAnsi="Times New Roman"/>
                <w:sz w:val="24"/>
                <w:szCs w:val="24"/>
              </w:rPr>
            </w:pPr>
            <w:r w:rsidRPr="00EF6EE2">
              <w:rPr>
                <w:rFonts w:ascii="Times New Roman" w:eastAsia="Calibri" w:hAnsi="Times New Roman"/>
                <w:sz w:val="24"/>
                <w:szCs w:val="24"/>
              </w:rPr>
              <w:t>54,16</w:t>
            </w:r>
          </w:p>
        </w:tc>
        <w:tc>
          <w:tcPr>
            <w:tcW w:w="1193" w:type="dxa"/>
            <w:tcBorders>
              <w:top w:val="single" w:sz="4" w:space="0" w:color="auto"/>
              <w:left w:val="single" w:sz="4" w:space="0" w:color="auto"/>
              <w:bottom w:val="single" w:sz="4" w:space="0" w:color="auto"/>
              <w:right w:val="single" w:sz="4" w:space="0" w:color="auto"/>
            </w:tcBorders>
          </w:tcPr>
          <w:p w:rsidR="00551EC6" w:rsidRPr="00EF6EE2" w:rsidRDefault="00B71B64"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hAnsi="Times New Roman"/>
                <w:bCs/>
                <w:sz w:val="24"/>
                <w:szCs w:val="24"/>
              </w:rPr>
            </w:pPr>
            <w:r w:rsidRPr="00EF6EE2">
              <w:rPr>
                <w:rFonts w:ascii="Times New Roman" w:hAnsi="Times New Roman"/>
                <w:bCs/>
                <w:sz w:val="24"/>
                <w:szCs w:val="24"/>
              </w:rPr>
              <w:t>7,50</w:t>
            </w:r>
          </w:p>
        </w:tc>
        <w:tc>
          <w:tcPr>
            <w:tcW w:w="1246" w:type="dxa"/>
            <w:tcBorders>
              <w:top w:val="single" w:sz="4" w:space="0" w:color="auto"/>
              <w:left w:val="single" w:sz="4" w:space="0" w:color="auto"/>
              <w:bottom w:val="single" w:sz="4" w:space="0" w:color="auto"/>
              <w:right w:val="single" w:sz="4" w:space="0" w:color="auto"/>
            </w:tcBorders>
          </w:tcPr>
          <w:p w:rsidR="00551EC6" w:rsidRPr="00EF6EE2" w:rsidRDefault="00A34A4F" w:rsidP="00A34A4F">
            <w:pPr>
              <w:tabs>
                <w:tab w:val="left" w:pos="380"/>
                <w:tab w:val="center" w:pos="515"/>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hAnsi="Times New Roman"/>
                <w:bCs/>
                <w:sz w:val="24"/>
                <w:szCs w:val="24"/>
              </w:rPr>
            </w:pPr>
            <w:r w:rsidRPr="00EF6EE2">
              <w:rPr>
                <w:rFonts w:ascii="Times New Roman" w:hAnsi="Times New Roman"/>
                <w:bCs/>
                <w:sz w:val="24"/>
                <w:szCs w:val="24"/>
              </w:rPr>
              <w:t>90</w:t>
            </w:r>
          </w:p>
        </w:tc>
        <w:tc>
          <w:tcPr>
            <w:tcW w:w="1193" w:type="dxa"/>
            <w:tcBorders>
              <w:top w:val="single" w:sz="4" w:space="0" w:color="auto"/>
              <w:left w:val="single" w:sz="4" w:space="0" w:color="auto"/>
              <w:bottom w:val="single" w:sz="4" w:space="0" w:color="auto"/>
              <w:right w:val="single" w:sz="4" w:space="0" w:color="auto"/>
            </w:tcBorders>
          </w:tcPr>
          <w:p w:rsidR="00551EC6" w:rsidRPr="00EF6EE2" w:rsidRDefault="00A34A4F"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eastAsia="Calibri" w:hAnsi="Times New Roman"/>
                <w:bCs/>
                <w:sz w:val="24"/>
                <w:szCs w:val="24"/>
              </w:rPr>
              <w:t>6,75</w:t>
            </w:r>
          </w:p>
        </w:tc>
        <w:tc>
          <w:tcPr>
            <w:tcW w:w="1193" w:type="dxa"/>
            <w:tcBorders>
              <w:top w:val="single" w:sz="4" w:space="0" w:color="auto"/>
              <w:left w:val="single" w:sz="4" w:space="0" w:color="auto"/>
              <w:bottom w:val="single" w:sz="4" w:space="0" w:color="auto"/>
              <w:right w:val="single" w:sz="4" w:space="0" w:color="auto"/>
            </w:tcBorders>
          </w:tcPr>
          <w:p w:rsidR="00551EC6" w:rsidRPr="00EF6EE2" w:rsidRDefault="00DA6987"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hAnsi="Times New Roman"/>
                <w:bCs/>
                <w:sz w:val="24"/>
                <w:szCs w:val="24"/>
              </w:rPr>
            </w:pPr>
            <w:r w:rsidRPr="00EF6EE2">
              <w:rPr>
                <w:rFonts w:ascii="Times New Roman" w:hAnsi="Times New Roman"/>
                <w:bCs/>
                <w:sz w:val="24"/>
                <w:szCs w:val="24"/>
              </w:rPr>
              <w:t>406</w:t>
            </w:r>
          </w:p>
        </w:tc>
        <w:tc>
          <w:tcPr>
            <w:tcW w:w="1052" w:type="dxa"/>
            <w:tcBorders>
              <w:top w:val="single" w:sz="4" w:space="0" w:color="auto"/>
              <w:left w:val="single" w:sz="4" w:space="0" w:color="auto"/>
              <w:bottom w:val="single" w:sz="4" w:space="0" w:color="auto"/>
              <w:right w:val="single" w:sz="4" w:space="0" w:color="auto"/>
            </w:tcBorders>
          </w:tcPr>
          <w:p w:rsidR="00551EC6" w:rsidRPr="00EF6EE2" w:rsidRDefault="00A34A4F" w:rsidP="000D5E44">
            <w:pPr>
              <w:tabs>
                <w:tab w:val="left" w:pos="720"/>
                <w:tab w:val="left" w:pos="1440"/>
                <w:tab w:val="left" w:pos="2160"/>
                <w:tab w:val="left" w:pos="2880"/>
                <w:tab w:val="left" w:pos="3600"/>
                <w:tab w:val="left" w:pos="4320"/>
                <w:tab w:val="left" w:pos="5040"/>
                <w:tab w:val="left" w:pos="5760"/>
                <w:tab w:val="right" w:pos="9360"/>
              </w:tabs>
              <w:spacing w:after="0" w:line="240" w:lineRule="auto"/>
              <w:jc w:val="center"/>
              <w:rPr>
                <w:rFonts w:ascii="Times New Roman" w:eastAsia="Calibri" w:hAnsi="Times New Roman"/>
                <w:bCs/>
                <w:sz w:val="24"/>
                <w:szCs w:val="24"/>
              </w:rPr>
            </w:pPr>
            <w:r w:rsidRPr="00EF6EE2">
              <w:rPr>
                <w:rFonts w:ascii="Times New Roman" w:eastAsia="Calibri" w:hAnsi="Times New Roman"/>
                <w:bCs/>
                <w:sz w:val="24"/>
                <w:szCs w:val="24"/>
              </w:rPr>
              <w:t>135</w:t>
            </w:r>
          </w:p>
        </w:tc>
        <w:tc>
          <w:tcPr>
            <w:tcW w:w="811" w:type="dxa"/>
            <w:tcBorders>
              <w:top w:val="single" w:sz="4" w:space="0" w:color="auto"/>
              <w:left w:val="single" w:sz="4" w:space="0" w:color="auto"/>
              <w:bottom w:val="single" w:sz="4" w:space="0" w:color="auto"/>
              <w:right w:val="single" w:sz="4" w:space="0" w:color="auto"/>
            </w:tcBorders>
          </w:tcPr>
          <w:p w:rsidR="00551EC6" w:rsidRPr="00EF6EE2" w:rsidRDefault="00A170E3"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eastAsia="Calibri" w:hAnsi="Times New Roman"/>
                <w:bCs/>
                <w:sz w:val="24"/>
                <w:szCs w:val="24"/>
              </w:rPr>
              <w:t>0,71</w:t>
            </w:r>
          </w:p>
        </w:tc>
        <w:tc>
          <w:tcPr>
            <w:tcW w:w="851" w:type="dxa"/>
            <w:tcBorders>
              <w:top w:val="single" w:sz="4" w:space="0" w:color="auto"/>
              <w:left w:val="single" w:sz="4" w:space="0" w:color="auto"/>
              <w:bottom w:val="single" w:sz="4" w:space="0" w:color="auto"/>
              <w:right w:val="thinThickSmallGap" w:sz="24" w:space="0" w:color="auto"/>
            </w:tcBorders>
          </w:tcPr>
          <w:p w:rsidR="00551EC6" w:rsidRPr="00EF6EE2" w:rsidRDefault="00A170E3"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eastAsia="Calibri" w:hAnsi="Times New Roman"/>
                <w:bCs/>
                <w:sz w:val="24"/>
                <w:szCs w:val="24"/>
              </w:rPr>
              <w:t>38,48</w:t>
            </w:r>
          </w:p>
        </w:tc>
      </w:tr>
      <w:tr w:rsidR="00551EC6" w:rsidRPr="00EF6EE2" w:rsidTr="000D5E44">
        <w:trPr>
          <w:trHeight w:val="172"/>
        </w:trPr>
        <w:tc>
          <w:tcPr>
            <w:tcW w:w="1374" w:type="dxa"/>
            <w:tcBorders>
              <w:top w:val="single" w:sz="4" w:space="0" w:color="auto"/>
              <w:left w:val="thinThickSmallGap" w:sz="24" w:space="0" w:color="auto"/>
              <w:bottom w:val="single" w:sz="4" w:space="0" w:color="auto"/>
              <w:right w:val="single" w:sz="4" w:space="0" w:color="auto"/>
            </w:tcBorders>
            <w:hideMark/>
          </w:tcPr>
          <w:p w:rsidR="00551EC6" w:rsidRPr="00EF6EE2" w:rsidRDefault="00064A2E" w:rsidP="000D5E44">
            <w:pPr>
              <w:spacing w:after="0" w:line="240" w:lineRule="auto"/>
              <w:jc w:val="center"/>
              <w:rPr>
                <w:rFonts w:ascii="Times New Roman" w:eastAsia="Calibri" w:hAnsi="Times New Roman"/>
                <w:sz w:val="24"/>
                <w:szCs w:val="24"/>
              </w:rPr>
            </w:pPr>
            <w:r w:rsidRPr="00EF6EE2">
              <w:rPr>
                <w:rFonts w:ascii="Times New Roman" w:eastAsia="Calibri" w:hAnsi="Times New Roman"/>
                <w:sz w:val="24"/>
                <w:szCs w:val="24"/>
              </w:rPr>
              <w:t>Islaz</w:t>
            </w:r>
          </w:p>
        </w:tc>
        <w:tc>
          <w:tcPr>
            <w:tcW w:w="1118" w:type="dxa"/>
            <w:tcBorders>
              <w:top w:val="single" w:sz="4" w:space="0" w:color="auto"/>
              <w:left w:val="single" w:sz="4" w:space="0" w:color="auto"/>
              <w:bottom w:val="single" w:sz="4" w:space="0" w:color="auto"/>
              <w:right w:val="single" w:sz="4" w:space="0" w:color="auto"/>
            </w:tcBorders>
            <w:hideMark/>
          </w:tcPr>
          <w:p w:rsidR="00551EC6" w:rsidRPr="00EF6EE2" w:rsidRDefault="00064A2E" w:rsidP="000D5E44">
            <w:pPr>
              <w:spacing w:after="0" w:line="240" w:lineRule="auto"/>
              <w:jc w:val="center"/>
              <w:rPr>
                <w:rFonts w:ascii="Times New Roman" w:eastAsia="Calibri" w:hAnsi="Times New Roman"/>
                <w:sz w:val="24"/>
                <w:szCs w:val="24"/>
              </w:rPr>
            </w:pPr>
            <w:r w:rsidRPr="00EF6EE2">
              <w:rPr>
                <w:rFonts w:ascii="Times New Roman" w:eastAsia="Calibri" w:hAnsi="Times New Roman"/>
                <w:sz w:val="24"/>
                <w:szCs w:val="24"/>
              </w:rPr>
              <w:t>132,10</w:t>
            </w:r>
          </w:p>
        </w:tc>
        <w:tc>
          <w:tcPr>
            <w:tcW w:w="1193" w:type="dxa"/>
            <w:tcBorders>
              <w:top w:val="single" w:sz="4" w:space="0" w:color="auto"/>
              <w:left w:val="single" w:sz="4" w:space="0" w:color="auto"/>
              <w:bottom w:val="single" w:sz="4" w:space="0" w:color="auto"/>
              <w:right w:val="single" w:sz="4" w:space="0" w:color="auto"/>
            </w:tcBorders>
            <w:hideMark/>
          </w:tcPr>
          <w:p w:rsidR="00551EC6" w:rsidRPr="00EF6EE2" w:rsidRDefault="00EF0095"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hAnsi="Times New Roman"/>
                <w:bCs/>
                <w:sz w:val="24"/>
                <w:szCs w:val="24"/>
              </w:rPr>
            </w:pPr>
            <w:r w:rsidRPr="00EF6EE2">
              <w:rPr>
                <w:rFonts w:ascii="Times New Roman" w:hAnsi="Times New Roman"/>
                <w:bCs/>
                <w:sz w:val="24"/>
                <w:szCs w:val="24"/>
              </w:rPr>
              <w:t>7,00</w:t>
            </w:r>
          </w:p>
        </w:tc>
        <w:tc>
          <w:tcPr>
            <w:tcW w:w="1246" w:type="dxa"/>
            <w:tcBorders>
              <w:top w:val="single" w:sz="4" w:space="0" w:color="auto"/>
              <w:left w:val="single" w:sz="4" w:space="0" w:color="auto"/>
              <w:bottom w:val="single" w:sz="4" w:space="0" w:color="auto"/>
              <w:right w:val="single" w:sz="4" w:space="0" w:color="auto"/>
            </w:tcBorders>
            <w:hideMark/>
          </w:tcPr>
          <w:p w:rsidR="00551EC6" w:rsidRPr="00EF6EE2" w:rsidRDefault="00551EC6"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rPr>
            </w:pPr>
            <w:r w:rsidRPr="00EF6EE2">
              <w:rPr>
                <w:rFonts w:ascii="Times New Roman" w:hAnsi="Times New Roman"/>
                <w:bCs/>
                <w:sz w:val="24"/>
                <w:szCs w:val="24"/>
              </w:rPr>
              <w:t>8</w:t>
            </w:r>
            <w:r w:rsidR="00A170E3" w:rsidRPr="00EF6EE2">
              <w:rPr>
                <w:rFonts w:ascii="Times New Roman" w:hAnsi="Times New Roman"/>
                <w:bCs/>
                <w:sz w:val="24"/>
                <w:szCs w:val="24"/>
              </w:rPr>
              <w:t>6</w:t>
            </w:r>
          </w:p>
        </w:tc>
        <w:tc>
          <w:tcPr>
            <w:tcW w:w="1193" w:type="dxa"/>
            <w:tcBorders>
              <w:top w:val="single" w:sz="4" w:space="0" w:color="auto"/>
              <w:left w:val="single" w:sz="4" w:space="0" w:color="auto"/>
              <w:bottom w:val="single" w:sz="4" w:space="0" w:color="auto"/>
              <w:right w:val="single" w:sz="4" w:space="0" w:color="auto"/>
            </w:tcBorders>
            <w:hideMark/>
          </w:tcPr>
          <w:p w:rsidR="00551EC6" w:rsidRPr="00EF6EE2" w:rsidRDefault="001E223D"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eastAsia="Calibri" w:hAnsi="Times New Roman"/>
                <w:bCs/>
                <w:sz w:val="24"/>
                <w:szCs w:val="24"/>
              </w:rPr>
              <w:t>6,02</w:t>
            </w:r>
          </w:p>
        </w:tc>
        <w:tc>
          <w:tcPr>
            <w:tcW w:w="1193" w:type="dxa"/>
            <w:tcBorders>
              <w:top w:val="single" w:sz="4" w:space="0" w:color="auto"/>
              <w:left w:val="single" w:sz="4" w:space="0" w:color="auto"/>
              <w:bottom w:val="single" w:sz="4" w:space="0" w:color="auto"/>
              <w:right w:val="single" w:sz="4" w:space="0" w:color="auto"/>
            </w:tcBorders>
            <w:hideMark/>
          </w:tcPr>
          <w:p w:rsidR="00551EC6" w:rsidRPr="00EF6EE2" w:rsidRDefault="00420F33"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hAnsi="Times New Roman"/>
                <w:bCs/>
                <w:sz w:val="24"/>
                <w:szCs w:val="24"/>
              </w:rPr>
              <w:t>925</w:t>
            </w:r>
          </w:p>
        </w:tc>
        <w:tc>
          <w:tcPr>
            <w:tcW w:w="1052" w:type="dxa"/>
            <w:tcBorders>
              <w:top w:val="single" w:sz="4" w:space="0" w:color="auto"/>
              <w:left w:val="single" w:sz="4" w:space="0" w:color="auto"/>
              <w:bottom w:val="single" w:sz="4" w:space="0" w:color="auto"/>
              <w:right w:val="single" w:sz="4" w:space="0" w:color="auto"/>
            </w:tcBorders>
            <w:hideMark/>
          </w:tcPr>
          <w:p w:rsidR="00551EC6" w:rsidRPr="00EF6EE2" w:rsidRDefault="001E223D" w:rsidP="000D5E44">
            <w:pPr>
              <w:spacing w:after="0" w:line="240" w:lineRule="auto"/>
              <w:jc w:val="center"/>
              <w:rPr>
                <w:rFonts w:ascii="Times New Roman" w:eastAsia="Calibri" w:hAnsi="Times New Roman"/>
                <w:sz w:val="24"/>
                <w:szCs w:val="24"/>
              </w:rPr>
            </w:pPr>
            <w:r w:rsidRPr="00EF6EE2">
              <w:rPr>
                <w:rFonts w:ascii="Times New Roman" w:eastAsia="Calibri" w:hAnsi="Times New Roman"/>
                <w:sz w:val="24"/>
                <w:szCs w:val="24"/>
              </w:rPr>
              <w:t>120</w:t>
            </w:r>
          </w:p>
        </w:tc>
        <w:tc>
          <w:tcPr>
            <w:tcW w:w="811" w:type="dxa"/>
            <w:tcBorders>
              <w:top w:val="single" w:sz="4" w:space="0" w:color="auto"/>
              <w:left w:val="single" w:sz="4" w:space="0" w:color="auto"/>
              <w:bottom w:val="single" w:sz="4" w:space="0" w:color="auto"/>
              <w:right w:val="single" w:sz="4" w:space="0" w:color="auto"/>
            </w:tcBorders>
            <w:hideMark/>
          </w:tcPr>
          <w:p w:rsidR="00551EC6" w:rsidRPr="00EF6EE2" w:rsidRDefault="001E223D"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eastAsia="Calibri" w:hAnsi="Times New Roman"/>
                <w:bCs/>
                <w:sz w:val="24"/>
                <w:szCs w:val="24"/>
              </w:rPr>
              <w:t>0,63</w:t>
            </w:r>
          </w:p>
        </w:tc>
        <w:tc>
          <w:tcPr>
            <w:tcW w:w="851" w:type="dxa"/>
            <w:tcBorders>
              <w:top w:val="single" w:sz="4" w:space="0" w:color="auto"/>
              <w:left w:val="single" w:sz="4" w:space="0" w:color="auto"/>
              <w:bottom w:val="single" w:sz="4" w:space="0" w:color="auto"/>
              <w:right w:val="thinThickSmallGap" w:sz="24" w:space="0" w:color="auto"/>
            </w:tcBorders>
            <w:hideMark/>
          </w:tcPr>
          <w:p w:rsidR="00551EC6" w:rsidRPr="00EF6EE2" w:rsidRDefault="001E223D"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eastAsia="Calibri" w:hAnsi="Times New Roman"/>
                <w:bCs/>
                <w:sz w:val="24"/>
                <w:szCs w:val="24"/>
              </w:rPr>
              <w:t>83,70</w:t>
            </w:r>
          </w:p>
        </w:tc>
      </w:tr>
      <w:tr w:rsidR="00551EC6" w:rsidRPr="00EF6EE2" w:rsidTr="000D5E44">
        <w:trPr>
          <w:trHeight w:val="172"/>
        </w:trPr>
        <w:tc>
          <w:tcPr>
            <w:tcW w:w="1374" w:type="dxa"/>
            <w:tcBorders>
              <w:top w:val="single" w:sz="4" w:space="0" w:color="auto"/>
              <w:left w:val="thinThickSmallGap" w:sz="24" w:space="0" w:color="auto"/>
              <w:bottom w:val="single" w:sz="4" w:space="0" w:color="auto"/>
              <w:right w:val="single" w:sz="4" w:space="0" w:color="auto"/>
            </w:tcBorders>
            <w:hideMark/>
          </w:tcPr>
          <w:p w:rsidR="00551EC6" w:rsidRPr="00EF6EE2" w:rsidRDefault="00064A2E" w:rsidP="000D5E44">
            <w:pPr>
              <w:spacing w:after="0" w:line="240" w:lineRule="auto"/>
              <w:jc w:val="center"/>
              <w:rPr>
                <w:rFonts w:ascii="Times New Roman" w:eastAsia="Calibri" w:hAnsi="Times New Roman"/>
                <w:sz w:val="24"/>
                <w:szCs w:val="24"/>
              </w:rPr>
            </w:pPr>
            <w:r w:rsidRPr="00EF6EE2">
              <w:rPr>
                <w:rFonts w:ascii="Times New Roman" w:eastAsia="Calibri" w:hAnsi="Times New Roman"/>
                <w:sz w:val="24"/>
                <w:szCs w:val="24"/>
              </w:rPr>
              <w:t>Halmagea</w:t>
            </w:r>
          </w:p>
        </w:tc>
        <w:tc>
          <w:tcPr>
            <w:tcW w:w="1118" w:type="dxa"/>
            <w:tcBorders>
              <w:top w:val="single" w:sz="4" w:space="0" w:color="auto"/>
              <w:left w:val="single" w:sz="4" w:space="0" w:color="auto"/>
              <w:bottom w:val="single" w:sz="4" w:space="0" w:color="auto"/>
              <w:right w:val="single" w:sz="4" w:space="0" w:color="auto"/>
            </w:tcBorders>
            <w:hideMark/>
          </w:tcPr>
          <w:p w:rsidR="00551EC6" w:rsidRPr="00EF6EE2" w:rsidRDefault="00B660B6" w:rsidP="000D5E44">
            <w:pPr>
              <w:spacing w:after="0" w:line="240" w:lineRule="auto"/>
              <w:jc w:val="center"/>
              <w:rPr>
                <w:rFonts w:ascii="Times New Roman" w:eastAsia="Calibri" w:hAnsi="Times New Roman"/>
                <w:sz w:val="24"/>
                <w:szCs w:val="24"/>
              </w:rPr>
            </w:pPr>
            <w:r w:rsidRPr="00EF6EE2">
              <w:rPr>
                <w:rFonts w:ascii="Times New Roman" w:eastAsia="Calibri" w:hAnsi="Times New Roman"/>
                <w:sz w:val="24"/>
                <w:szCs w:val="24"/>
              </w:rPr>
              <w:t>107,95</w:t>
            </w:r>
          </w:p>
        </w:tc>
        <w:tc>
          <w:tcPr>
            <w:tcW w:w="1193" w:type="dxa"/>
            <w:tcBorders>
              <w:top w:val="single" w:sz="4" w:space="0" w:color="auto"/>
              <w:left w:val="single" w:sz="4" w:space="0" w:color="auto"/>
              <w:bottom w:val="single" w:sz="4" w:space="0" w:color="auto"/>
              <w:right w:val="single" w:sz="4" w:space="0" w:color="auto"/>
            </w:tcBorders>
            <w:hideMark/>
          </w:tcPr>
          <w:p w:rsidR="00551EC6" w:rsidRPr="00EF6EE2" w:rsidRDefault="00D87D3E"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hAnsi="Times New Roman"/>
                <w:bCs/>
                <w:sz w:val="24"/>
                <w:szCs w:val="24"/>
              </w:rPr>
            </w:pPr>
            <w:r w:rsidRPr="00EF6EE2">
              <w:rPr>
                <w:rFonts w:ascii="Times New Roman" w:hAnsi="Times New Roman"/>
                <w:bCs/>
                <w:sz w:val="24"/>
                <w:szCs w:val="24"/>
              </w:rPr>
              <w:t>8,80</w:t>
            </w:r>
          </w:p>
        </w:tc>
        <w:tc>
          <w:tcPr>
            <w:tcW w:w="1246" w:type="dxa"/>
            <w:tcBorders>
              <w:top w:val="single" w:sz="4" w:space="0" w:color="auto"/>
              <w:left w:val="single" w:sz="4" w:space="0" w:color="auto"/>
              <w:bottom w:val="single" w:sz="4" w:space="0" w:color="auto"/>
              <w:right w:val="single" w:sz="4" w:space="0" w:color="auto"/>
            </w:tcBorders>
            <w:hideMark/>
          </w:tcPr>
          <w:p w:rsidR="00551EC6" w:rsidRPr="00EF6EE2" w:rsidRDefault="00551EC6"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rPr>
            </w:pPr>
            <w:r w:rsidRPr="00EF6EE2">
              <w:rPr>
                <w:rFonts w:ascii="Times New Roman" w:hAnsi="Times New Roman"/>
                <w:bCs/>
                <w:sz w:val="24"/>
                <w:szCs w:val="24"/>
              </w:rPr>
              <w:t>90</w:t>
            </w:r>
          </w:p>
        </w:tc>
        <w:tc>
          <w:tcPr>
            <w:tcW w:w="1193" w:type="dxa"/>
            <w:tcBorders>
              <w:top w:val="single" w:sz="4" w:space="0" w:color="auto"/>
              <w:left w:val="single" w:sz="4" w:space="0" w:color="auto"/>
              <w:bottom w:val="single" w:sz="4" w:space="0" w:color="auto"/>
              <w:right w:val="single" w:sz="4" w:space="0" w:color="auto"/>
            </w:tcBorders>
            <w:hideMark/>
          </w:tcPr>
          <w:p w:rsidR="00551EC6" w:rsidRPr="00EF6EE2" w:rsidRDefault="000B78EA"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eastAsia="Calibri" w:hAnsi="Times New Roman"/>
                <w:bCs/>
                <w:sz w:val="24"/>
                <w:szCs w:val="24"/>
              </w:rPr>
              <w:t>7,92</w:t>
            </w:r>
          </w:p>
        </w:tc>
        <w:tc>
          <w:tcPr>
            <w:tcW w:w="1193" w:type="dxa"/>
            <w:tcBorders>
              <w:top w:val="single" w:sz="4" w:space="0" w:color="auto"/>
              <w:left w:val="single" w:sz="4" w:space="0" w:color="auto"/>
              <w:bottom w:val="single" w:sz="4" w:space="0" w:color="auto"/>
              <w:right w:val="single" w:sz="4" w:space="0" w:color="auto"/>
            </w:tcBorders>
            <w:hideMark/>
          </w:tcPr>
          <w:p w:rsidR="00551EC6" w:rsidRPr="00EF6EE2" w:rsidRDefault="005700A0"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hAnsi="Times New Roman"/>
                <w:bCs/>
                <w:sz w:val="24"/>
                <w:szCs w:val="24"/>
              </w:rPr>
              <w:t>950</w:t>
            </w:r>
          </w:p>
        </w:tc>
        <w:tc>
          <w:tcPr>
            <w:tcW w:w="1052" w:type="dxa"/>
            <w:tcBorders>
              <w:top w:val="single" w:sz="4" w:space="0" w:color="auto"/>
              <w:left w:val="single" w:sz="4" w:space="0" w:color="auto"/>
              <w:bottom w:val="single" w:sz="4" w:space="0" w:color="auto"/>
              <w:right w:val="single" w:sz="4" w:space="0" w:color="auto"/>
            </w:tcBorders>
            <w:hideMark/>
          </w:tcPr>
          <w:p w:rsidR="00551EC6" w:rsidRPr="00EF6EE2" w:rsidRDefault="00AB0575" w:rsidP="000D5E44">
            <w:pPr>
              <w:spacing w:after="0" w:line="240" w:lineRule="auto"/>
              <w:jc w:val="center"/>
              <w:rPr>
                <w:rFonts w:ascii="Times New Roman" w:eastAsia="Calibri" w:hAnsi="Times New Roman"/>
                <w:sz w:val="24"/>
                <w:szCs w:val="24"/>
              </w:rPr>
            </w:pPr>
            <w:r w:rsidRPr="00EF6EE2">
              <w:rPr>
                <w:rFonts w:ascii="Times New Roman" w:eastAsia="Calibri" w:hAnsi="Times New Roman"/>
                <w:sz w:val="24"/>
                <w:szCs w:val="24"/>
              </w:rPr>
              <w:t>158</w:t>
            </w:r>
          </w:p>
        </w:tc>
        <w:tc>
          <w:tcPr>
            <w:tcW w:w="811" w:type="dxa"/>
            <w:tcBorders>
              <w:top w:val="single" w:sz="4" w:space="0" w:color="auto"/>
              <w:left w:val="single" w:sz="4" w:space="0" w:color="auto"/>
              <w:bottom w:val="single" w:sz="4" w:space="0" w:color="auto"/>
              <w:right w:val="single" w:sz="4" w:space="0" w:color="auto"/>
            </w:tcBorders>
            <w:hideMark/>
          </w:tcPr>
          <w:p w:rsidR="00551EC6" w:rsidRPr="00EF6EE2" w:rsidRDefault="00AD41DC"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eastAsia="Calibri" w:hAnsi="Times New Roman"/>
                <w:bCs/>
                <w:sz w:val="24"/>
                <w:szCs w:val="24"/>
              </w:rPr>
              <w:t>0,83</w:t>
            </w:r>
          </w:p>
        </w:tc>
        <w:tc>
          <w:tcPr>
            <w:tcW w:w="851" w:type="dxa"/>
            <w:tcBorders>
              <w:top w:val="single" w:sz="4" w:space="0" w:color="auto"/>
              <w:left w:val="single" w:sz="4" w:space="0" w:color="auto"/>
              <w:bottom w:val="single" w:sz="4" w:space="0" w:color="auto"/>
              <w:right w:val="thinThickSmallGap" w:sz="24" w:space="0" w:color="auto"/>
            </w:tcBorders>
            <w:hideMark/>
          </w:tcPr>
          <w:p w:rsidR="00551EC6" w:rsidRPr="00EF6EE2" w:rsidRDefault="00AD41DC"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eastAsia="Calibri" w:hAnsi="Times New Roman"/>
                <w:bCs/>
                <w:sz w:val="24"/>
                <w:szCs w:val="24"/>
              </w:rPr>
              <w:t>89,59</w:t>
            </w:r>
          </w:p>
        </w:tc>
      </w:tr>
      <w:tr w:rsidR="00551EC6" w:rsidRPr="00EF6EE2" w:rsidTr="000D5E44">
        <w:trPr>
          <w:trHeight w:val="172"/>
        </w:trPr>
        <w:tc>
          <w:tcPr>
            <w:tcW w:w="1374" w:type="dxa"/>
            <w:tcBorders>
              <w:top w:val="single" w:sz="4" w:space="0" w:color="auto"/>
              <w:left w:val="thinThickSmallGap" w:sz="24" w:space="0" w:color="auto"/>
              <w:bottom w:val="single" w:sz="4" w:space="0" w:color="auto"/>
              <w:right w:val="single" w:sz="4" w:space="0" w:color="auto"/>
            </w:tcBorders>
            <w:hideMark/>
          </w:tcPr>
          <w:p w:rsidR="00551EC6" w:rsidRPr="00EF6EE2" w:rsidRDefault="00B660B6" w:rsidP="000D5E44">
            <w:pPr>
              <w:spacing w:after="0" w:line="240" w:lineRule="auto"/>
              <w:jc w:val="center"/>
              <w:rPr>
                <w:rFonts w:ascii="Times New Roman" w:eastAsia="Calibri" w:hAnsi="Times New Roman"/>
                <w:sz w:val="24"/>
                <w:szCs w:val="24"/>
              </w:rPr>
            </w:pPr>
            <w:r w:rsidRPr="00EF6EE2">
              <w:rPr>
                <w:rFonts w:ascii="Times New Roman" w:eastAsia="Calibri" w:hAnsi="Times New Roman"/>
                <w:sz w:val="24"/>
                <w:szCs w:val="24"/>
              </w:rPr>
              <w:t>Lunca Chinejei</w:t>
            </w:r>
            <w:r w:rsidR="003F07A6" w:rsidRPr="00EF6EE2">
              <w:rPr>
                <w:rFonts w:ascii="Times New Roman" w:eastAsia="Calibri" w:hAnsi="Times New Roman"/>
                <w:sz w:val="24"/>
                <w:szCs w:val="24"/>
              </w:rPr>
              <w:t>(p-1,3,4,5)</w:t>
            </w:r>
          </w:p>
        </w:tc>
        <w:tc>
          <w:tcPr>
            <w:tcW w:w="1118" w:type="dxa"/>
            <w:tcBorders>
              <w:top w:val="single" w:sz="4" w:space="0" w:color="auto"/>
              <w:left w:val="single" w:sz="4" w:space="0" w:color="auto"/>
              <w:bottom w:val="single" w:sz="4" w:space="0" w:color="auto"/>
              <w:right w:val="single" w:sz="4" w:space="0" w:color="auto"/>
            </w:tcBorders>
            <w:hideMark/>
          </w:tcPr>
          <w:p w:rsidR="00551EC6" w:rsidRPr="00EF6EE2" w:rsidRDefault="003F07A6" w:rsidP="000D5E44">
            <w:pPr>
              <w:spacing w:after="0" w:line="240" w:lineRule="auto"/>
              <w:jc w:val="center"/>
              <w:rPr>
                <w:rFonts w:ascii="Times New Roman" w:eastAsia="Calibri" w:hAnsi="Times New Roman"/>
                <w:sz w:val="24"/>
                <w:szCs w:val="24"/>
              </w:rPr>
            </w:pPr>
            <w:r w:rsidRPr="00EF6EE2">
              <w:rPr>
                <w:rFonts w:ascii="Times New Roman" w:eastAsia="Calibri" w:hAnsi="Times New Roman"/>
                <w:sz w:val="24"/>
                <w:szCs w:val="24"/>
              </w:rPr>
              <w:t>19,33</w:t>
            </w:r>
          </w:p>
        </w:tc>
        <w:tc>
          <w:tcPr>
            <w:tcW w:w="1193" w:type="dxa"/>
            <w:tcBorders>
              <w:top w:val="single" w:sz="4" w:space="0" w:color="auto"/>
              <w:left w:val="single" w:sz="4" w:space="0" w:color="auto"/>
              <w:bottom w:val="single" w:sz="4" w:space="0" w:color="auto"/>
              <w:right w:val="single" w:sz="4" w:space="0" w:color="auto"/>
            </w:tcBorders>
            <w:hideMark/>
          </w:tcPr>
          <w:p w:rsidR="00551EC6" w:rsidRPr="00EF6EE2" w:rsidRDefault="00884B5F"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hAnsi="Times New Roman"/>
                <w:bCs/>
                <w:sz w:val="24"/>
                <w:szCs w:val="24"/>
              </w:rPr>
            </w:pPr>
            <w:r w:rsidRPr="00EF6EE2">
              <w:rPr>
                <w:rFonts w:ascii="Times New Roman" w:hAnsi="Times New Roman"/>
                <w:bCs/>
                <w:sz w:val="24"/>
                <w:szCs w:val="24"/>
              </w:rPr>
              <w:t>7,50</w:t>
            </w:r>
          </w:p>
        </w:tc>
        <w:tc>
          <w:tcPr>
            <w:tcW w:w="1246" w:type="dxa"/>
            <w:tcBorders>
              <w:top w:val="single" w:sz="4" w:space="0" w:color="auto"/>
              <w:left w:val="single" w:sz="4" w:space="0" w:color="auto"/>
              <w:bottom w:val="single" w:sz="4" w:space="0" w:color="auto"/>
              <w:right w:val="single" w:sz="4" w:space="0" w:color="auto"/>
            </w:tcBorders>
            <w:hideMark/>
          </w:tcPr>
          <w:p w:rsidR="00551EC6" w:rsidRPr="00EF6EE2" w:rsidRDefault="002A51DC"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rPr>
            </w:pPr>
            <w:r w:rsidRPr="00EF6EE2">
              <w:rPr>
                <w:rFonts w:ascii="Times New Roman" w:hAnsi="Times New Roman"/>
                <w:bCs/>
                <w:sz w:val="24"/>
                <w:szCs w:val="24"/>
              </w:rPr>
              <w:t>85</w:t>
            </w:r>
          </w:p>
        </w:tc>
        <w:tc>
          <w:tcPr>
            <w:tcW w:w="1193" w:type="dxa"/>
            <w:tcBorders>
              <w:top w:val="single" w:sz="4" w:space="0" w:color="auto"/>
              <w:left w:val="single" w:sz="4" w:space="0" w:color="auto"/>
              <w:bottom w:val="single" w:sz="4" w:space="0" w:color="auto"/>
              <w:right w:val="single" w:sz="4" w:space="0" w:color="auto"/>
            </w:tcBorders>
            <w:hideMark/>
          </w:tcPr>
          <w:p w:rsidR="00551EC6" w:rsidRPr="00EF6EE2" w:rsidRDefault="002A51DC"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eastAsia="Calibri" w:hAnsi="Times New Roman"/>
                <w:bCs/>
                <w:sz w:val="24"/>
                <w:szCs w:val="24"/>
              </w:rPr>
              <w:t>6,37</w:t>
            </w:r>
          </w:p>
        </w:tc>
        <w:tc>
          <w:tcPr>
            <w:tcW w:w="1193" w:type="dxa"/>
            <w:tcBorders>
              <w:top w:val="single" w:sz="4" w:space="0" w:color="auto"/>
              <w:left w:val="single" w:sz="4" w:space="0" w:color="auto"/>
              <w:bottom w:val="single" w:sz="4" w:space="0" w:color="auto"/>
              <w:right w:val="single" w:sz="4" w:space="0" w:color="auto"/>
            </w:tcBorders>
            <w:hideMark/>
          </w:tcPr>
          <w:p w:rsidR="00551EC6" w:rsidRPr="00EF6EE2" w:rsidRDefault="00884B5F"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hAnsi="Times New Roman"/>
                <w:bCs/>
                <w:sz w:val="24"/>
                <w:szCs w:val="24"/>
              </w:rPr>
              <w:t>145</w:t>
            </w:r>
          </w:p>
        </w:tc>
        <w:tc>
          <w:tcPr>
            <w:tcW w:w="1052" w:type="dxa"/>
            <w:tcBorders>
              <w:top w:val="single" w:sz="4" w:space="0" w:color="auto"/>
              <w:left w:val="single" w:sz="4" w:space="0" w:color="auto"/>
              <w:bottom w:val="single" w:sz="4" w:space="0" w:color="auto"/>
              <w:right w:val="single" w:sz="4" w:space="0" w:color="auto"/>
            </w:tcBorders>
            <w:hideMark/>
          </w:tcPr>
          <w:p w:rsidR="00551EC6" w:rsidRPr="00EF6EE2" w:rsidRDefault="00A96096" w:rsidP="000D5E44">
            <w:pPr>
              <w:spacing w:after="0" w:line="240" w:lineRule="auto"/>
              <w:jc w:val="center"/>
              <w:rPr>
                <w:rFonts w:ascii="Times New Roman" w:eastAsia="Calibri" w:hAnsi="Times New Roman"/>
                <w:sz w:val="24"/>
                <w:szCs w:val="24"/>
              </w:rPr>
            </w:pPr>
            <w:r w:rsidRPr="00EF6EE2">
              <w:rPr>
                <w:rFonts w:ascii="Times New Roman" w:eastAsia="Calibri" w:hAnsi="Times New Roman"/>
                <w:sz w:val="24"/>
                <w:szCs w:val="24"/>
              </w:rPr>
              <w:t>127</w:t>
            </w:r>
          </w:p>
        </w:tc>
        <w:tc>
          <w:tcPr>
            <w:tcW w:w="811" w:type="dxa"/>
            <w:tcBorders>
              <w:top w:val="single" w:sz="4" w:space="0" w:color="auto"/>
              <w:left w:val="single" w:sz="4" w:space="0" w:color="auto"/>
              <w:bottom w:val="single" w:sz="4" w:space="0" w:color="auto"/>
              <w:right w:val="single" w:sz="4" w:space="0" w:color="auto"/>
            </w:tcBorders>
            <w:hideMark/>
          </w:tcPr>
          <w:p w:rsidR="00551EC6" w:rsidRPr="00EF6EE2" w:rsidRDefault="00A96096"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eastAsia="Calibri" w:hAnsi="Times New Roman"/>
                <w:bCs/>
                <w:sz w:val="24"/>
                <w:szCs w:val="24"/>
              </w:rPr>
              <w:t>0,67</w:t>
            </w:r>
          </w:p>
        </w:tc>
        <w:tc>
          <w:tcPr>
            <w:tcW w:w="851" w:type="dxa"/>
            <w:tcBorders>
              <w:top w:val="single" w:sz="4" w:space="0" w:color="auto"/>
              <w:left w:val="single" w:sz="4" w:space="0" w:color="auto"/>
              <w:bottom w:val="single" w:sz="4" w:space="0" w:color="auto"/>
              <w:right w:val="thinThickSmallGap" w:sz="24" w:space="0" w:color="auto"/>
            </w:tcBorders>
            <w:hideMark/>
          </w:tcPr>
          <w:p w:rsidR="00551EC6" w:rsidRPr="00EF6EE2" w:rsidRDefault="00A96096"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eastAsia="Calibri" w:hAnsi="Times New Roman"/>
                <w:bCs/>
                <w:sz w:val="24"/>
                <w:szCs w:val="24"/>
              </w:rPr>
              <w:t>12,96</w:t>
            </w:r>
          </w:p>
        </w:tc>
      </w:tr>
      <w:tr w:rsidR="00551EC6" w:rsidRPr="00EF6EE2" w:rsidTr="000D5E44">
        <w:trPr>
          <w:trHeight w:val="172"/>
        </w:trPr>
        <w:tc>
          <w:tcPr>
            <w:tcW w:w="1374" w:type="dxa"/>
            <w:tcBorders>
              <w:top w:val="single" w:sz="4" w:space="0" w:color="auto"/>
              <w:left w:val="thinThickSmallGap" w:sz="24" w:space="0" w:color="auto"/>
              <w:bottom w:val="single" w:sz="4" w:space="0" w:color="auto"/>
              <w:right w:val="single" w:sz="4" w:space="0" w:color="auto"/>
            </w:tcBorders>
            <w:hideMark/>
          </w:tcPr>
          <w:p w:rsidR="00551EC6" w:rsidRPr="00EF6EE2" w:rsidRDefault="003F07A6" w:rsidP="003F07A6">
            <w:pPr>
              <w:spacing w:after="0" w:line="240" w:lineRule="auto"/>
              <w:jc w:val="center"/>
              <w:rPr>
                <w:rFonts w:ascii="Times New Roman" w:eastAsia="Calibri" w:hAnsi="Times New Roman"/>
                <w:sz w:val="24"/>
                <w:szCs w:val="24"/>
              </w:rPr>
            </w:pPr>
            <w:r w:rsidRPr="00EF6EE2">
              <w:rPr>
                <w:rFonts w:ascii="Times New Roman" w:eastAsia="Calibri" w:hAnsi="Times New Roman"/>
                <w:sz w:val="24"/>
                <w:szCs w:val="24"/>
              </w:rPr>
              <w:t>Lunca Chinejei (P-2,6,7)</w:t>
            </w:r>
          </w:p>
        </w:tc>
        <w:tc>
          <w:tcPr>
            <w:tcW w:w="1118" w:type="dxa"/>
            <w:tcBorders>
              <w:top w:val="single" w:sz="4" w:space="0" w:color="auto"/>
              <w:left w:val="single" w:sz="4" w:space="0" w:color="auto"/>
              <w:bottom w:val="single" w:sz="4" w:space="0" w:color="auto"/>
              <w:right w:val="single" w:sz="4" w:space="0" w:color="auto"/>
            </w:tcBorders>
            <w:hideMark/>
          </w:tcPr>
          <w:p w:rsidR="00551EC6" w:rsidRPr="00EF6EE2" w:rsidRDefault="00D16EFC" w:rsidP="000D5E44">
            <w:pPr>
              <w:spacing w:after="0" w:line="240" w:lineRule="auto"/>
              <w:jc w:val="center"/>
              <w:rPr>
                <w:rFonts w:ascii="Times New Roman" w:eastAsia="Calibri" w:hAnsi="Times New Roman"/>
                <w:sz w:val="24"/>
                <w:szCs w:val="24"/>
              </w:rPr>
            </w:pPr>
            <w:r w:rsidRPr="00EF6EE2">
              <w:rPr>
                <w:rFonts w:ascii="Times New Roman" w:eastAsia="Calibri" w:hAnsi="Times New Roman"/>
                <w:sz w:val="24"/>
                <w:szCs w:val="24"/>
              </w:rPr>
              <w:t>31,72</w:t>
            </w:r>
          </w:p>
        </w:tc>
        <w:tc>
          <w:tcPr>
            <w:tcW w:w="1193" w:type="dxa"/>
            <w:tcBorders>
              <w:top w:val="single" w:sz="4" w:space="0" w:color="auto"/>
              <w:left w:val="single" w:sz="4" w:space="0" w:color="auto"/>
              <w:bottom w:val="single" w:sz="4" w:space="0" w:color="auto"/>
              <w:right w:val="single" w:sz="4" w:space="0" w:color="auto"/>
            </w:tcBorders>
            <w:hideMark/>
          </w:tcPr>
          <w:p w:rsidR="00551EC6" w:rsidRPr="00EF6EE2" w:rsidRDefault="00AB52A3"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hAnsi="Times New Roman"/>
                <w:bCs/>
                <w:sz w:val="24"/>
                <w:szCs w:val="24"/>
              </w:rPr>
            </w:pPr>
            <w:r w:rsidRPr="00EF6EE2">
              <w:rPr>
                <w:rFonts w:ascii="Times New Roman" w:hAnsi="Times New Roman"/>
                <w:bCs/>
                <w:sz w:val="24"/>
                <w:szCs w:val="24"/>
              </w:rPr>
              <w:t>10</w:t>
            </w:r>
            <w:r w:rsidR="00A96096" w:rsidRPr="00EF6EE2">
              <w:rPr>
                <w:rFonts w:ascii="Times New Roman" w:hAnsi="Times New Roman"/>
                <w:bCs/>
                <w:sz w:val="24"/>
                <w:szCs w:val="24"/>
              </w:rPr>
              <w:t>,00</w:t>
            </w:r>
          </w:p>
        </w:tc>
        <w:tc>
          <w:tcPr>
            <w:tcW w:w="1246" w:type="dxa"/>
            <w:tcBorders>
              <w:top w:val="single" w:sz="4" w:space="0" w:color="auto"/>
              <w:left w:val="single" w:sz="4" w:space="0" w:color="auto"/>
              <w:bottom w:val="single" w:sz="4" w:space="0" w:color="auto"/>
              <w:right w:val="single" w:sz="4" w:space="0" w:color="auto"/>
            </w:tcBorders>
            <w:hideMark/>
          </w:tcPr>
          <w:p w:rsidR="00551EC6" w:rsidRPr="00EF6EE2" w:rsidRDefault="00A96096"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rPr>
            </w:pPr>
            <w:r w:rsidRPr="00EF6EE2">
              <w:rPr>
                <w:rFonts w:ascii="Times New Roman" w:eastAsia="Calibri" w:hAnsi="Times New Roman"/>
                <w:bCs/>
                <w:sz w:val="24"/>
                <w:szCs w:val="24"/>
              </w:rPr>
              <w:t>85</w:t>
            </w:r>
          </w:p>
        </w:tc>
        <w:tc>
          <w:tcPr>
            <w:tcW w:w="1193" w:type="dxa"/>
            <w:tcBorders>
              <w:top w:val="single" w:sz="4" w:space="0" w:color="auto"/>
              <w:left w:val="single" w:sz="4" w:space="0" w:color="auto"/>
              <w:bottom w:val="single" w:sz="4" w:space="0" w:color="auto"/>
              <w:right w:val="single" w:sz="4" w:space="0" w:color="auto"/>
            </w:tcBorders>
            <w:hideMark/>
          </w:tcPr>
          <w:p w:rsidR="00551EC6" w:rsidRPr="00EF6EE2" w:rsidRDefault="00DF5208"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eastAsia="Calibri" w:hAnsi="Times New Roman"/>
                <w:bCs/>
                <w:sz w:val="24"/>
                <w:szCs w:val="24"/>
              </w:rPr>
              <w:t>8,5</w:t>
            </w:r>
          </w:p>
        </w:tc>
        <w:tc>
          <w:tcPr>
            <w:tcW w:w="1193" w:type="dxa"/>
            <w:tcBorders>
              <w:top w:val="single" w:sz="4" w:space="0" w:color="auto"/>
              <w:left w:val="single" w:sz="4" w:space="0" w:color="auto"/>
              <w:bottom w:val="single" w:sz="4" w:space="0" w:color="auto"/>
              <w:right w:val="single" w:sz="4" w:space="0" w:color="auto"/>
            </w:tcBorders>
            <w:hideMark/>
          </w:tcPr>
          <w:p w:rsidR="00551EC6" w:rsidRPr="00EF6EE2" w:rsidRDefault="00AB52A3"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hAnsi="Times New Roman"/>
                <w:bCs/>
                <w:sz w:val="24"/>
                <w:szCs w:val="24"/>
              </w:rPr>
              <w:t>317</w:t>
            </w:r>
          </w:p>
        </w:tc>
        <w:tc>
          <w:tcPr>
            <w:tcW w:w="1052" w:type="dxa"/>
            <w:tcBorders>
              <w:top w:val="single" w:sz="4" w:space="0" w:color="auto"/>
              <w:left w:val="single" w:sz="4" w:space="0" w:color="auto"/>
              <w:bottom w:val="single" w:sz="4" w:space="0" w:color="auto"/>
              <w:right w:val="single" w:sz="4" w:space="0" w:color="auto"/>
            </w:tcBorders>
            <w:hideMark/>
          </w:tcPr>
          <w:p w:rsidR="00551EC6" w:rsidRPr="00EF6EE2" w:rsidRDefault="00DF5208" w:rsidP="000D5E44">
            <w:pPr>
              <w:spacing w:after="0" w:line="240" w:lineRule="auto"/>
              <w:jc w:val="center"/>
              <w:rPr>
                <w:rFonts w:ascii="Times New Roman" w:eastAsia="Calibri" w:hAnsi="Times New Roman"/>
                <w:sz w:val="24"/>
                <w:szCs w:val="24"/>
              </w:rPr>
            </w:pPr>
            <w:r w:rsidRPr="00EF6EE2">
              <w:rPr>
                <w:rFonts w:ascii="Times New Roman" w:eastAsia="Calibri" w:hAnsi="Times New Roman"/>
                <w:sz w:val="24"/>
                <w:szCs w:val="24"/>
              </w:rPr>
              <w:t>170</w:t>
            </w:r>
          </w:p>
        </w:tc>
        <w:tc>
          <w:tcPr>
            <w:tcW w:w="811" w:type="dxa"/>
            <w:tcBorders>
              <w:top w:val="single" w:sz="4" w:space="0" w:color="auto"/>
              <w:left w:val="single" w:sz="4" w:space="0" w:color="auto"/>
              <w:bottom w:val="single" w:sz="4" w:space="0" w:color="auto"/>
              <w:right w:val="single" w:sz="4" w:space="0" w:color="auto"/>
            </w:tcBorders>
            <w:hideMark/>
          </w:tcPr>
          <w:p w:rsidR="00551EC6" w:rsidRPr="00EF6EE2" w:rsidRDefault="00DF5208"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eastAsia="Calibri" w:hAnsi="Times New Roman"/>
                <w:bCs/>
                <w:sz w:val="24"/>
                <w:szCs w:val="24"/>
              </w:rPr>
              <w:t>0,89</w:t>
            </w:r>
          </w:p>
        </w:tc>
        <w:tc>
          <w:tcPr>
            <w:tcW w:w="851" w:type="dxa"/>
            <w:tcBorders>
              <w:top w:val="single" w:sz="4" w:space="0" w:color="auto"/>
              <w:left w:val="single" w:sz="4" w:space="0" w:color="auto"/>
              <w:bottom w:val="single" w:sz="4" w:space="0" w:color="auto"/>
              <w:right w:val="thinThickSmallGap" w:sz="24" w:space="0" w:color="auto"/>
            </w:tcBorders>
            <w:hideMark/>
          </w:tcPr>
          <w:p w:rsidR="00551EC6" w:rsidRPr="00EF6EE2" w:rsidRDefault="00DF5208"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eastAsia="Calibri" w:hAnsi="Times New Roman"/>
                <w:bCs/>
                <w:sz w:val="24"/>
                <w:szCs w:val="24"/>
              </w:rPr>
              <w:t>28,38</w:t>
            </w:r>
          </w:p>
        </w:tc>
      </w:tr>
      <w:tr w:rsidR="00551EC6" w:rsidRPr="00EF6EE2" w:rsidTr="000D5E44">
        <w:trPr>
          <w:trHeight w:val="172"/>
        </w:trPr>
        <w:tc>
          <w:tcPr>
            <w:tcW w:w="1374" w:type="dxa"/>
            <w:tcBorders>
              <w:top w:val="single" w:sz="4" w:space="0" w:color="auto"/>
              <w:left w:val="thinThickSmallGap" w:sz="24" w:space="0" w:color="auto"/>
              <w:bottom w:val="single" w:sz="4" w:space="0" w:color="auto"/>
              <w:right w:val="single" w:sz="4" w:space="0" w:color="auto"/>
            </w:tcBorders>
            <w:hideMark/>
          </w:tcPr>
          <w:p w:rsidR="00551EC6" w:rsidRPr="00EF6EE2" w:rsidRDefault="00D16EFC" w:rsidP="000D5E44">
            <w:pPr>
              <w:spacing w:after="0" w:line="240" w:lineRule="auto"/>
              <w:jc w:val="center"/>
              <w:rPr>
                <w:rFonts w:ascii="Times New Roman" w:eastAsia="Calibri" w:hAnsi="Times New Roman"/>
                <w:sz w:val="24"/>
                <w:szCs w:val="24"/>
              </w:rPr>
            </w:pPr>
            <w:r w:rsidRPr="00EF6EE2">
              <w:rPr>
                <w:rFonts w:ascii="Times New Roman" w:eastAsia="Calibri" w:hAnsi="Times New Roman"/>
                <w:sz w:val="24"/>
                <w:szCs w:val="24"/>
              </w:rPr>
              <w:t>Balta</w:t>
            </w:r>
          </w:p>
        </w:tc>
        <w:tc>
          <w:tcPr>
            <w:tcW w:w="1118" w:type="dxa"/>
            <w:tcBorders>
              <w:top w:val="single" w:sz="4" w:space="0" w:color="auto"/>
              <w:left w:val="single" w:sz="4" w:space="0" w:color="auto"/>
              <w:bottom w:val="single" w:sz="4" w:space="0" w:color="auto"/>
              <w:right w:val="single" w:sz="4" w:space="0" w:color="auto"/>
            </w:tcBorders>
            <w:hideMark/>
          </w:tcPr>
          <w:p w:rsidR="00551EC6" w:rsidRPr="00EF6EE2" w:rsidRDefault="00D16EFC" w:rsidP="000D5E44">
            <w:pPr>
              <w:spacing w:after="0" w:line="240" w:lineRule="auto"/>
              <w:jc w:val="center"/>
              <w:rPr>
                <w:rFonts w:ascii="Times New Roman" w:eastAsia="Calibri" w:hAnsi="Times New Roman"/>
                <w:sz w:val="24"/>
                <w:szCs w:val="24"/>
              </w:rPr>
            </w:pPr>
            <w:r w:rsidRPr="00EF6EE2">
              <w:rPr>
                <w:rFonts w:ascii="Times New Roman" w:eastAsia="Calibri" w:hAnsi="Times New Roman"/>
                <w:sz w:val="24"/>
                <w:szCs w:val="24"/>
              </w:rPr>
              <w:t>8,77</w:t>
            </w:r>
          </w:p>
        </w:tc>
        <w:tc>
          <w:tcPr>
            <w:tcW w:w="1193" w:type="dxa"/>
            <w:tcBorders>
              <w:top w:val="single" w:sz="4" w:space="0" w:color="auto"/>
              <w:left w:val="single" w:sz="4" w:space="0" w:color="auto"/>
              <w:bottom w:val="single" w:sz="4" w:space="0" w:color="auto"/>
              <w:right w:val="single" w:sz="4" w:space="0" w:color="auto"/>
            </w:tcBorders>
            <w:hideMark/>
          </w:tcPr>
          <w:p w:rsidR="00551EC6" w:rsidRPr="00EF6EE2" w:rsidRDefault="00D16EFC"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hAnsi="Times New Roman"/>
                <w:bCs/>
                <w:sz w:val="24"/>
                <w:szCs w:val="24"/>
              </w:rPr>
            </w:pPr>
            <w:r w:rsidRPr="00EF6EE2">
              <w:rPr>
                <w:rFonts w:ascii="Times New Roman" w:hAnsi="Times New Roman"/>
                <w:bCs/>
                <w:sz w:val="24"/>
                <w:szCs w:val="24"/>
              </w:rPr>
              <w:t>0</w:t>
            </w:r>
          </w:p>
        </w:tc>
        <w:tc>
          <w:tcPr>
            <w:tcW w:w="1246" w:type="dxa"/>
            <w:tcBorders>
              <w:top w:val="single" w:sz="4" w:space="0" w:color="auto"/>
              <w:left w:val="single" w:sz="4" w:space="0" w:color="auto"/>
              <w:bottom w:val="single" w:sz="4" w:space="0" w:color="auto"/>
              <w:right w:val="single" w:sz="4" w:space="0" w:color="auto"/>
            </w:tcBorders>
            <w:hideMark/>
          </w:tcPr>
          <w:p w:rsidR="00551EC6" w:rsidRPr="00EF6EE2" w:rsidRDefault="00C91F2D"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rPr>
            </w:pPr>
            <w:r w:rsidRPr="00EF6EE2">
              <w:rPr>
                <w:rFonts w:ascii="Times New Roman" w:eastAsia="Calibri" w:hAnsi="Times New Roman"/>
                <w:bCs/>
                <w:sz w:val="24"/>
                <w:szCs w:val="24"/>
              </w:rPr>
              <w:t>0</w:t>
            </w:r>
          </w:p>
        </w:tc>
        <w:tc>
          <w:tcPr>
            <w:tcW w:w="1193" w:type="dxa"/>
            <w:tcBorders>
              <w:top w:val="single" w:sz="4" w:space="0" w:color="auto"/>
              <w:left w:val="single" w:sz="4" w:space="0" w:color="auto"/>
              <w:bottom w:val="single" w:sz="4" w:space="0" w:color="auto"/>
              <w:right w:val="single" w:sz="4" w:space="0" w:color="auto"/>
            </w:tcBorders>
            <w:hideMark/>
          </w:tcPr>
          <w:p w:rsidR="00551EC6" w:rsidRPr="00EF6EE2" w:rsidRDefault="00C91F2D"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eastAsia="Calibri" w:hAnsi="Times New Roman"/>
                <w:bCs/>
                <w:sz w:val="24"/>
                <w:szCs w:val="24"/>
              </w:rPr>
              <w:t>0</w:t>
            </w:r>
          </w:p>
        </w:tc>
        <w:tc>
          <w:tcPr>
            <w:tcW w:w="1193" w:type="dxa"/>
            <w:tcBorders>
              <w:top w:val="single" w:sz="4" w:space="0" w:color="auto"/>
              <w:left w:val="single" w:sz="4" w:space="0" w:color="auto"/>
              <w:bottom w:val="single" w:sz="4" w:space="0" w:color="auto"/>
              <w:right w:val="single" w:sz="4" w:space="0" w:color="auto"/>
            </w:tcBorders>
            <w:hideMark/>
          </w:tcPr>
          <w:p w:rsidR="00551EC6" w:rsidRPr="00EF6EE2" w:rsidRDefault="00C91F2D"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eastAsia="Calibri" w:hAnsi="Times New Roman"/>
                <w:bCs/>
                <w:sz w:val="24"/>
                <w:szCs w:val="24"/>
              </w:rPr>
              <w:t>0</w:t>
            </w:r>
          </w:p>
        </w:tc>
        <w:tc>
          <w:tcPr>
            <w:tcW w:w="1052" w:type="dxa"/>
            <w:tcBorders>
              <w:top w:val="single" w:sz="4" w:space="0" w:color="auto"/>
              <w:left w:val="single" w:sz="4" w:space="0" w:color="auto"/>
              <w:bottom w:val="single" w:sz="4" w:space="0" w:color="auto"/>
              <w:right w:val="single" w:sz="4" w:space="0" w:color="auto"/>
            </w:tcBorders>
            <w:hideMark/>
          </w:tcPr>
          <w:p w:rsidR="00551EC6" w:rsidRPr="00EF6EE2" w:rsidRDefault="00C91F2D" w:rsidP="000D5E44">
            <w:pPr>
              <w:spacing w:after="0" w:line="240" w:lineRule="auto"/>
              <w:jc w:val="center"/>
              <w:rPr>
                <w:rFonts w:ascii="Times New Roman" w:eastAsia="Calibri" w:hAnsi="Times New Roman"/>
                <w:sz w:val="24"/>
                <w:szCs w:val="24"/>
              </w:rPr>
            </w:pPr>
            <w:r w:rsidRPr="00EF6EE2">
              <w:rPr>
                <w:rFonts w:ascii="Times New Roman" w:eastAsia="Calibri" w:hAnsi="Times New Roman"/>
                <w:sz w:val="24"/>
                <w:szCs w:val="24"/>
              </w:rPr>
              <w:t>0</w:t>
            </w:r>
          </w:p>
        </w:tc>
        <w:tc>
          <w:tcPr>
            <w:tcW w:w="811" w:type="dxa"/>
            <w:tcBorders>
              <w:top w:val="single" w:sz="4" w:space="0" w:color="auto"/>
              <w:left w:val="single" w:sz="4" w:space="0" w:color="auto"/>
              <w:bottom w:val="single" w:sz="4" w:space="0" w:color="auto"/>
              <w:right w:val="single" w:sz="4" w:space="0" w:color="auto"/>
            </w:tcBorders>
            <w:hideMark/>
          </w:tcPr>
          <w:p w:rsidR="00551EC6" w:rsidRPr="00EF6EE2" w:rsidRDefault="00C91F2D"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eastAsia="Calibri" w:hAnsi="Times New Roman"/>
                <w:bCs/>
                <w:sz w:val="24"/>
                <w:szCs w:val="24"/>
              </w:rPr>
              <w:t>0</w:t>
            </w:r>
          </w:p>
        </w:tc>
        <w:tc>
          <w:tcPr>
            <w:tcW w:w="851" w:type="dxa"/>
            <w:tcBorders>
              <w:top w:val="single" w:sz="4" w:space="0" w:color="auto"/>
              <w:left w:val="single" w:sz="4" w:space="0" w:color="auto"/>
              <w:bottom w:val="single" w:sz="4" w:space="0" w:color="auto"/>
              <w:right w:val="thinThickSmallGap" w:sz="24" w:space="0" w:color="auto"/>
            </w:tcBorders>
            <w:hideMark/>
          </w:tcPr>
          <w:p w:rsidR="00551EC6" w:rsidRPr="00EF6EE2" w:rsidRDefault="00C91F2D"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eastAsia="Calibri" w:hAnsi="Times New Roman"/>
                <w:bCs/>
                <w:sz w:val="24"/>
                <w:szCs w:val="24"/>
              </w:rPr>
              <w:t>0</w:t>
            </w:r>
          </w:p>
        </w:tc>
      </w:tr>
      <w:tr w:rsidR="00551EC6" w:rsidRPr="00EF6EE2" w:rsidTr="00D16EFC">
        <w:trPr>
          <w:trHeight w:val="172"/>
        </w:trPr>
        <w:tc>
          <w:tcPr>
            <w:tcW w:w="1374" w:type="dxa"/>
            <w:tcBorders>
              <w:top w:val="single" w:sz="4" w:space="0" w:color="auto"/>
              <w:left w:val="thinThickSmallGap" w:sz="24" w:space="0" w:color="auto"/>
              <w:bottom w:val="single" w:sz="4" w:space="0" w:color="auto"/>
              <w:right w:val="single" w:sz="4" w:space="0" w:color="auto"/>
            </w:tcBorders>
            <w:hideMark/>
          </w:tcPr>
          <w:p w:rsidR="00551EC6" w:rsidRPr="00EF6EE2" w:rsidRDefault="00D16EFC" w:rsidP="000D5E44">
            <w:pPr>
              <w:spacing w:after="0" w:line="240" w:lineRule="auto"/>
              <w:jc w:val="center"/>
              <w:rPr>
                <w:rFonts w:ascii="Times New Roman" w:eastAsia="Calibri" w:hAnsi="Times New Roman"/>
                <w:sz w:val="24"/>
                <w:szCs w:val="24"/>
              </w:rPr>
            </w:pPr>
            <w:r w:rsidRPr="00EF6EE2">
              <w:rPr>
                <w:rFonts w:ascii="Times New Roman" w:eastAsia="Calibri" w:hAnsi="Times New Roman"/>
                <w:sz w:val="24"/>
                <w:szCs w:val="24"/>
              </w:rPr>
              <w:t>Cale ferata</w:t>
            </w:r>
          </w:p>
        </w:tc>
        <w:tc>
          <w:tcPr>
            <w:tcW w:w="1118" w:type="dxa"/>
            <w:tcBorders>
              <w:top w:val="single" w:sz="4" w:space="0" w:color="auto"/>
              <w:left w:val="single" w:sz="4" w:space="0" w:color="auto"/>
              <w:bottom w:val="single" w:sz="4" w:space="0" w:color="auto"/>
              <w:right w:val="single" w:sz="4" w:space="0" w:color="auto"/>
            </w:tcBorders>
            <w:hideMark/>
          </w:tcPr>
          <w:p w:rsidR="00551EC6" w:rsidRPr="00EF6EE2" w:rsidRDefault="00D16EFC" w:rsidP="000D5E44">
            <w:pPr>
              <w:spacing w:after="0" w:line="240" w:lineRule="auto"/>
              <w:jc w:val="center"/>
              <w:rPr>
                <w:rFonts w:ascii="Times New Roman" w:eastAsia="Calibri" w:hAnsi="Times New Roman"/>
                <w:sz w:val="24"/>
                <w:szCs w:val="24"/>
              </w:rPr>
            </w:pPr>
            <w:r w:rsidRPr="00EF6EE2">
              <w:rPr>
                <w:rFonts w:ascii="Times New Roman" w:eastAsia="Calibri" w:hAnsi="Times New Roman"/>
                <w:sz w:val="24"/>
                <w:szCs w:val="24"/>
              </w:rPr>
              <w:t>8,39</w:t>
            </w:r>
          </w:p>
        </w:tc>
        <w:tc>
          <w:tcPr>
            <w:tcW w:w="1193" w:type="dxa"/>
            <w:tcBorders>
              <w:top w:val="single" w:sz="4" w:space="0" w:color="auto"/>
              <w:left w:val="single" w:sz="4" w:space="0" w:color="auto"/>
              <w:bottom w:val="single" w:sz="4" w:space="0" w:color="auto"/>
              <w:right w:val="single" w:sz="4" w:space="0" w:color="auto"/>
            </w:tcBorders>
            <w:hideMark/>
          </w:tcPr>
          <w:p w:rsidR="00551EC6" w:rsidRPr="00EF6EE2" w:rsidRDefault="00D279A5"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hAnsi="Times New Roman"/>
                <w:bCs/>
                <w:sz w:val="24"/>
                <w:szCs w:val="24"/>
              </w:rPr>
            </w:pPr>
            <w:r w:rsidRPr="00EF6EE2">
              <w:rPr>
                <w:rFonts w:ascii="Times New Roman" w:hAnsi="Times New Roman"/>
                <w:bCs/>
                <w:sz w:val="24"/>
                <w:szCs w:val="24"/>
              </w:rPr>
              <w:t>7,00</w:t>
            </w:r>
          </w:p>
        </w:tc>
        <w:tc>
          <w:tcPr>
            <w:tcW w:w="1246" w:type="dxa"/>
            <w:tcBorders>
              <w:top w:val="single" w:sz="4" w:space="0" w:color="auto"/>
              <w:left w:val="single" w:sz="4" w:space="0" w:color="auto"/>
              <w:bottom w:val="single" w:sz="4" w:space="0" w:color="auto"/>
              <w:right w:val="single" w:sz="4" w:space="0" w:color="auto"/>
            </w:tcBorders>
            <w:hideMark/>
          </w:tcPr>
          <w:p w:rsidR="00551EC6" w:rsidRPr="00EF6EE2" w:rsidRDefault="00A96096"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rPr>
            </w:pPr>
            <w:r w:rsidRPr="00EF6EE2">
              <w:rPr>
                <w:rFonts w:ascii="Times New Roman" w:hAnsi="Times New Roman"/>
                <w:bCs/>
                <w:sz w:val="24"/>
                <w:szCs w:val="24"/>
              </w:rPr>
              <w:t>85</w:t>
            </w:r>
          </w:p>
        </w:tc>
        <w:tc>
          <w:tcPr>
            <w:tcW w:w="1193" w:type="dxa"/>
            <w:tcBorders>
              <w:top w:val="single" w:sz="4" w:space="0" w:color="auto"/>
              <w:left w:val="single" w:sz="4" w:space="0" w:color="auto"/>
              <w:bottom w:val="single" w:sz="4" w:space="0" w:color="auto"/>
              <w:right w:val="single" w:sz="4" w:space="0" w:color="auto"/>
            </w:tcBorders>
            <w:hideMark/>
          </w:tcPr>
          <w:p w:rsidR="00551EC6" w:rsidRPr="00EF6EE2" w:rsidRDefault="00962461"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eastAsia="Calibri" w:hAnsi="Times New Roman"/>
                <w:bCs/>
                <w:sz w:val="24"/>
                <w:szCs w:val="24"/>
              </w:rPr>
              <w:t>5,95</w:t>
            </w:r>
          </w:p>
        </w:tc>
        <w:tc>
          <w:tcPr>
            <w:tcW w:w="1193" w:type="dxa"/>
            <w:tcBorders>
              <w:top w:val="single" w:sz="4" w:space="0" w:color="auto"/>
              <w:left w:val="single" w:sz="4" w:space="0" w:color="auto"/>
              <w:bottom w:val="single" w:sz="4" w:space="0" w:color="auto"/>
              <w:right w:val="single" w:sz="4" w:space="0" w:color="auto"/>
            </w:tcBorders>
            <w:hideMark/>
          </w:tcPr>
          <w:p w:rsidR="00551EC6" w:rsidRPr="00EF6EE2" w:rsidRDefault="00B14ACA"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hAnsi="Times New Roman"/>
                <w:bCs/>
                <w:sz w:val="24"/>
                <w:szCs w:val="24"/>
              </w:rPr>
              <w:t>59</w:t>
            </w:r>
          </w:p>
        </w:tc>
        <w:tc>
          <w:tcPr>
            <w:tcW w:w="1052" w:type="dxa"/>
            <w:tcBorders>
              <w:top w:val="single" w:sz="4" w:space="0" w:color="auto"/>
              <w:left w:val="single" w:sz="4" w:space="0" w:color="auto"/>
              <w:bottom w:val="single" w:sz="4" w:space="0" w:color="auto"/>
              <w:right w:val="single" w:sz="4" w:space="0" w:color="auto"/>
            </w:tcBorders>
            <w:hideMark/>
          </w:tcPr>
          <w:p w:rsidR="00551EC6" w:rsidRPr="00EF6EE2" w:rsidRDefault="00B14ACA" w:rsidP="000D5E44">
            <w:pPr>
              <w:spacing w:after="0" w:line="240" w:lineRule="auto"/>
              <w:jc w:val="center"/>
              <w:rPr>
                <w:rFonts w:ascii="Times New Roman" w:eastAsia="Calibri" w:hAnsi="Times New Roman"/>
                <w:sz w:val="24"/>
                <w:szCs w:val="24"/>
              </w:rPr>
            </w:pPr>
            <w:r w:rsidRPr="00EF6EE2">
              <w:rPr>
                <w:rFonts w:ascii="Times New Roman" w:eastAsia="Calibri" w:hAnsi="Times New Roman"/>
                <w:sz w:val="24"/>
                <w:szCs w:val="24"/>
              </w:rPr>
              <w:t>119</w:t>
            </w:r>
          </w:p>
        </w:tc>
        <w:tc>
          <w:tcPr>
            <w:tcW w:w="811" w:type="dxa"/>
            <w:tcBorders>
              <w:top w:val="single" w:sz="4" w:space="0" w:color="auto"/>
              <w:left w:val="single" w:sz="4" w:space="0" w:color="auto"/>
              <w:bottom w:val="single" w:sz="4" w:space="0" w:color="auto"/>
              <w:right w:val="single" w:sz="4" w:space="0" w:color="auto"/>
            </w:tcBorders>
            <w:hideMark/>
          </w:tcPr>
          <w:p w:rsidR="00551EC6" w:rsidRPr="00EF6EE2" w:rsidRDefault="00B14ACA"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eastAsia="Calibri" w:hAnsi="Times New Roman"/>
                <w:bCs/>
                <w:sz w:val="24"/>
                <w:szCs w:val="24"/>
              </w:rPr>
              <w:t>0,62</w:t>
            </w:r>
          </w:p>
        </w:tc>
        <w:tc>
          <w:tcPr>
            <w:tcW w:w="851" w:type="dxa"/>
            <w:tcBorders>
              <w:top w:val="single" w:sz="4" w:space="0" w:color="auto"/>
              <w:left w:val="single" w:sz="4" w:space="0" w:color="auto"/>
              <w:bottom w:val="single" w:sz="4" w:space="0" w:color="auto"/>
              <w:right w:val="thinThickSmallGap" w:sz="24" w:space="0" w:color="auto"/>
            </w:tcBorders>
            <w:hideMark/>
          </w:tcPr>
          <w:p w:rsidR="00551EC6" w:rsidRPr="00EF6EE2" w:rsidRDefault="00B14ACA"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eastAsia="Calibri" w:hAnsi="Times New Roman"/>
                <w:bCs/>
                <w:sz w:val="24"/>
                <w:szCs w:val="24"/>
              </w:rPr>
              <w:t>5,25</w:t>
            </w:r>
          </w:p>
        </w:tc>
      </w:tr>
      <w:tr w:rsidR="00D16EFC" w:rsidRPr="00EF6EE2" w:rsidTr="003939BB">
        <w:trPr>
          <w:trHeight w:val="172"/>
        </w:trPr>
        <w:tc>
          <w:tcPr>
            <w:tcW w:w="1374" w:type="dxa"/>
            <w:tcBorders>
              <w:top w:val="single" w:sz="4" w:space="0" w:color="auto"/>
              <w:left w:val="thinThickSmallGap" w:sz="24" w:space="0" w:color="auto"/>
              <w:bottom w:val="single" w:sz="4" w:space="0" w:color="auto"/>
              <w:right w:val="single" w:sz="4" w:space="0" w:color="auto"/>
            </w:tcBorders>
            <w:hideMark/>
          </w:tcPr>
          <w:p w:rsidR="00D16EFC" w:rsidRPr="00EF6EE2" w:rsidRDefault="00D16EFC" w:rsidP="00D16EFC">
            <w:pPr>
              <w:spacing w:after="0" w:line="240" w:lineRule="auto"/>
              <w:jc w:val="center"/>
              <w:rPr>
                <w:rFonts w:ascii="Times New Roman" w:eastAsia="Calibri" w:hAnsi="Times New Roman"/>
                <w:sz w:val="24"/>
                <w:szCs w:val="24"/>
              </w:rPr>
            </w:pPr>
            <w:r w:rsidRPr="00EF6EE2">
              <w:rPr>
                <w:rFonts w:ascii="Times New Roman" w:eastAsia="Calibri" w:hAnsi="Times New Roman"/>
                <w:sz w:val="24"/>
                <w:szCs w:val="24"/>
              </w:rPr>
              <w:t>La pârâu</w:t>
            </w:r>
          </w:p>
        </w:tc>
        <w:tc>
          <w:tcPr>
            <w:tcW w:w="1118" w:type="dxa"/>
            <w:tcBorders>
              <w:top w:val="single" w:sz="4" w:space="0" w:color="auto"/>
              <w:left w:val="single" w:sz="4" w:space="0" w:color="auto"/>
              <w:bottom w:val="single" w:sz="4" w:space="0" w:color="auto"/>
              <w:right w:val="single" w:sz="4" w:space="0" w:color="auto"/>
            </w:tcBorders>
            <w:hideMark/>
          </w:tcPr>
          <w:p w:rsidR="00D16EFC" w:rsidRPr="00EF6EE2" w:rsidRDefault="003939BB" w:rsidP="000D5E44">
            <w:pPr>
              <w:spacing w:after="0" w:line="240" w:lineRule="auto"/>
              <w:jc w:val="center"/>
              <w:rPr>
                <w:rFonts w:ascii="Times New Roman" w:eastAsia="Calibri" w:hAnsi="Times New Roman"/>
                <w:sz w:val="24"/>
                <w:szCs w:val="24"/>
              </w:rPr>
            </w:pPr>
            <w:r w:rsidRPr="00EF6EE2">
              <w:rPr>
                <w:rFonts w:ascii="Times New Roman" w:eastAsia="Calibri" w:hAnsi="Times New Roman"/>
                <w:sz w:val="24"/>
                <w:szCs w:val="24"/>
              </w:rPr>
              <w:t>38,84</w:t>
            </w:r>
          </w:p>
        </w:tc>
        <w:tc>
          <w:tcPr>
            <w:tcW w:w="1193" w:type="dxa"/>
            <w:tcBorders>
              <w:top w:val="single" w:sz="4" w:space="0" w:color="auto"/>
              <w:left w:val="single" w:sz="4" w:space="0" w:color="auto"/>
              <w:bottom w:val="single" w:sz="4" w:space="0" w:color="auto"/>
              <w:right w:val="single" w:sz="4" w:space="0" w:color="auto"/>
            </w:tcBorders>
            <w:hideMark/>
          </w:tcPr>
          <w:p w:rsidR="00D16EFC" w:rsidRPr="00EF6EE2" w:rsidRDefault="00791187"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hAnsi="Times New Roman"/>
                <w:bCs/>
                <w:sz w:val="24"/>
                <w:szCs w:val="24"/>
              </w:rPr>
            </w:pPr>
            <w:r w:rsidRPr="00EF6EE2">
              <w:rPr>
                <w:rFonts w:ascii="Times New Roman" w:hAnsi="Times New Roman"/>
                <w:bCs/>
                <w:sz w:val="24"/>
                <w:szCs w:val="24"/>
              </w:rPr>
              <w:t>8,80</w:t>
            </w:r>
          </w:p>
        </w:tc>
        <w:tc>
          <w:tcPr>
            <w:tcW w:w="1246" w:type="dxa"/>
            <w:tcBorders>
              <w:top w:val="single" w:sz="4" w:space="0" w:color="auto"/>
              <w:left w:val="single" w:sz="4" w:space="0" w:color="auto"/>
              <w:bottom w:val="single" w:sz="4" w:space="0" w:color="auto"/>
              <w:right w:val="single" w:sz="4" w:space="0" w:color="auto"/>
            </w:tcBorders>
            <w:hideMark/>
          </w:tcPr>
          <w:p w:rsidR="00D16EFC" w:rsidRPr="00EF6EE2" w:rsidRDefault="00B11A85"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hAnsi="Times New Roman"/>
                <w:bCs/>
                <w:sz w:val="24"/>
                <w:szCs w:val="24"/>
              </w:rPr>
            </w:pPr>
            <w:r w:rsidRPr="00EF6EE2">
              <w:rPr>
                <w:rFonts w:ascii="Times New Roman" w:hAnsi="Times New Roman"/>
                <w:bCs/>
                <w:sz w:val="24"/>
                <w:szCs w:val="24"/>
              </w:rPr>
              <w:t>85</w:t>
            </w:r>
          </w:p>
        </w:tc>
        <w:tc>
          <w:tcPr>
            <w:tcW w:w="1193" w:type="dxa"/>
            <w:tcBorders>
              <w:top w:val="single" w:sz="4" w:space="0" w:color="auto"/>
              <w:left w:val="single" w:sz="4" w:space="0" w:color="auto"/>
              <w:bottom w:val="single" w:sz="4" w:space="0" w:color="auto"/>
              <w:right w:val="single" w:sz="4" w:space="0" w:color="auto"/>
            </w:tcBorders>
            <w:hideMark/>
          </w:tcPr>
          <w:p w:rsidR="00D16EFC" w:rsidRPr="00EF6EE2" w:rsidRDefault="00B11A85"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eastAsia="Calibri" w:hAnsi="Times New Roman"/>
                <w:bCs/>
                <w:sz w:val="24"/>
                <w:szCs w:val="24"/>
              </w:rPr>
              <w:t>7,48</w:t>
            </w:r>
          </w:p>
        </w:tc>
        <w:tc>
          <w:tcPr>
            <w:tcW w:w="1193" w:type="dxa"/>
            <w:tcBorders>
              <w:top w:val="single" w:sz="4" w:space="0" w:color="auto"/>
              <w:left w:val="single" w:sz="4" w:space="0" w:color="auto"/>
              <w:bottom w:val="single" w:sz="4" w:space="0" w:color="auto"/>
              <w:right w:val="single" w:sz="4" w:space="0" w:color="auto"/>
            </w:tcBorders>
            <w:hideMark/>
          </w:tcPr>
          <w:p w:rsidR="00D16EFC" w:rsidRPr="00EF6EE2" w:rsidRDefault="00B11A85"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hAnsi="Times New Roman"/>
                <w:bCs/>
                <w:sz w:val="24"/>
                <w:szCs w:val="24"/>
              </w:rPr>
            </w:pPr>
            <w:r w:rsidRPr="00EF6EE2">
              <w:rPr>
                <w:rFonts w:ascii="Times New Roman" w:hAnsi="Times New Roman"/>
                <w:bCs/>
                <w:sz w:val="24"/>
                <w:szCs w:val="24"/>
              </w:rPr>
              <w:t>342</w:t>
            </w:r>
          </w:p>
        </w:tc>
        <w:tc>
          <w:tcPr>
            <w:tcW w:w="1052" w:type="dxa"/>
            <w:tcBorders>
              <w:top w:val="single" w:sz="4" w:space="0" w:color="auto"/>
              <w:left w:val="single" w:sz="4" w:space="0" w:color="auto"/>
              <w:bottom w:val="single" w:sz="4" w:space="0" w:color="auto"/>
              <w:right w:val="single" w:sz="4" w:space="0" w:color="auto"/>
            </w:tcBorders>
            <w:hideMark/>
          </w:tcPr>
          <w:p w:rsidR="00D16EFC" w:rsidRPr="00EF6EE2" w:rsidRDefault="00B11A85" w:rsidP="000D5E44">
            <w:pPr>
              <w:spacing w:after="0" w:line="240" w:lineRule="auto"/>
              <w:jc w:val="center"/>
              <w:rPr>
                <w:rFonts w:ascii="Times New Roman" w:eastAsia="Calibri" w:hAnsi="Times New Roman"/>
                <w:sz w:val="24"/>
                <w:szCs w:val="24"/>
              </w:rPr>
            </w:pPr>
            <w:r w:rsidRPr="00EF6EE2">
              <w:rPr>
                <w:rFonts w:ascii="Times New Roman" w:eastAsia="Calibri" w:hAnsi="Times New Roman"/>
                <w:sz w:val="24"/>
                <w:szCs w:val="24"/>
              </w:rPr>
              <w:t>150</w:t>
            </w:r>
          </w:p>
        </w:tc>
        <w:tc>
          <w:tcPr>
            <w:tcW w:w="811" w:type="dxa"/>
            <w:tcBorders>
              <w:top w:val="single" w:sz="4" w:space="0" w:color="auto"/>
              <w:left w:val="single" w:sz="4" w:space="0" w:color="auto"/>
              <w:bottom w:val="single" w:sz="4" w:space="0" w:color="auto"/>
              <w:right w:val="single" w:sz="4" w:space="0" w:color="auto"/>
            </w:tcBorders>
            <w:hideMark/>
          </w:tcPr>
          <w:p w:rsidR="00D16EFC" w:rsidRPr="00EF6EE2" w:rsidRDefault="00B11A85"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eastAsia="Calibri" w:hAnsi="Times New Roman"/>
                <w:bCs/>
                <w:sz w:val="24"/>
                <w:szCs w:val="24"/>
              </w:rPr>
              <w:t>0,78</w:t>
            </w:r>
          </w:p>
        </w:tc>
        <w:tc>
          <w:tcPr>
            <w:tcW w:w="851" w:type="dxa"/>
            <w:tcBorders>
              <w:top w:val="single" w:sz="4" w:space="0" w:color="auto"/>
              <w:left w:val="single" w:sz="4" w:space="0" w:color="auto"/>
              <w:bottom w:val="single" w:sz="4" w:space="0" w:color="auto"/>
              <w:right w:val="thinThickSmallGap" w:sz="24" w:space="0" w:color="auto"/>
            </w:tcBorders>
            <w:hideMark/>
          </w:tcPr>
          <w:p w:rsidR="00D16EFC" w:rsidRPr="00EF6EE2" w:rsidRDefault="00CF3E16"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eastAsia="Calibri" w:hAnsi="Times New Roman"/>
                <w:bCs/>
                <w:sz w:val="24"/>
                <w:szCs w:val="24"/>
              </w:rPr>
              <w:t>3,02</w:t>
            </w:r>
          </w:p>
        </w:tc>
      </w:tr>
      <w:tr w:rsidR="003939BB" w:rsidRPr="00EF6EE2" w:rsidTr="000D5E44">
        <w:trPr>
          <w:trHeight w:val="172"/>
        </w:trPr>
        <w:tc>
          <w:tcPr>
            <w:tcW w:w="1374" w:type="dxa"/>
            <w:tcBorders>
              <w:top w:val="single" w:sz="4" w:space="0" w:color="auto"/>
              <w:left w:val="thinThickSmallGap" w:sz="24" w:space="0" w:color="auto"/>
              <w:bottom w:val="thinThickSmallGap" w:sz="24" w:space="0" w:color="auto"/>
              <w:right w:val="single" w:sz="4" w:space="0" w:color="auto"/>
            </w:tcBorders>
            <w:hideMark/>
          </w:tcPr>
          <w:p w:rsidR="003939BB" w:rsidRPr="00EF6EE2" w:rsidRDefault="003939BB" w:rsidP="00D16EFC">
            <w:pPr>
              <w:spacing w:after="0" w:line="240" w:lineRule="auto"/>
              <w:jc w:val="center"/>
              <w:rPr>
                <w:rFonts w:ascii="Times New Roman" w:eastAsia="Calibri" w:hAnsi="Times New Roman"/>
                <w:sz w:val="24"/>
                <w:szCs w:val="24"/>
              </w:rPr>
            </w:pPr>
            <w:r w:rsidRPr="00EF6EE2">
              <w:rPr>
                <w:rFonts w:ascii="Times New Roman" w:eastAsia="Calibri" w:hAnsi="Times New Roman"/>
                <w:sz w:val="24"/>
                <w:szCs w:val="24"/>
              </w:rPr>
              <w:t>Între pârâu și cale f</w:t>
            </w:r>
          </w:p>
        </w:tc>
        <w:tc>
          <w:tcPr>
            <w:tcW w:w="1118" w:type="dxa"/>
            <w:tcBorders>
              <w:top w:val="single" w:sz="4" w:space="0" w:color="auto"/>
              <w:left w:val="single" w:sz="4" w:space="0" w:color="auto"/>
              <w:bottom w:val="thinThickSmallGap" w:sz="24" w:space="0" w:color="auto"/>
              <w:right w:val="single" w:sz="4" w:space="0" w:color="auto"/>
            </w:tcBorders>
            <w:hideMark/>
          </w:tcPr>
          <w:p w:rsidR="003939BB" w:rsidRPr="00EF6EE2" w:rsidRDefault="003939BB" w:rsidP="000D5E44">
            <w:pPr>
              <w:spacing w:after="0" w:line="240" w:lineRule="auto"/>
              <w:jc w:val="center"/>
              <w:rPr>
                <w:rFonts w:ascii="Times New Roman" w:eastAsia="Calibri" w:hAnsi="Times New Roman"/>
                <w:sz w:val="24"/>
                <w:szCs w:val="24"/>
              </w:rPr>
            </w:pPr>
            <w:r w:rsidRPr="00EF6EE2">
              <w:rPr>
                <w:rFonts w:ascii="Times New Roman" w:eastAsia="Calibri" w:hAnsi="Times New Roman"/>
                <w:sz w:val="24"/>
                <w:szCs w:val="24"/>
              </w:rPr>
              <w:t>11,80</w:t>
            </w:r>
          </w:p>
        </w:tc>
        <w:tc>
          <w:tcPr>
            <w:tcW w:w="1193" w:type="dxa"/>
            <w:tcBorders>
              <w:top w:val="single" w:sz="4" w:space="0" w:color="auto"/>
              <w:left w:val="single" w:sz="4" w:space="0" w:color="auto"/>
              <w:bottom w:val="thinThickSmallGap" w:sz="24" w:space="0" w:color="auto"/>
              <w:right w:val="single" w:sz="4" w:space="0" w:color="auto"/>
            </w:tcBorders>
            <w:hideMark/>
          </w:tcPr>
          <w:p w:rsidR="003939BB" w:rsidRPr="00EF6EE2" w:rsidRDefault="00CF3E16"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hAnsi="Times New Roman"/>
                <w:bCs/>
                <w:sz w:val="24"/>
                <w:szCs w:val="24"/>
              </w:rPr>
            </w:pPr>
            <w:r w:rsidRPr="00EF6EE2">
              <w:rPr>
                <w:rFonts w:ascii="Times New Roman" w:hAnsi="Times New Roman"/>
                <w:bCs/>
                <w:sz w:val="24"/>
                <w:szCs w:val="24"/>
              </w:rPr>
              <w:t>12,00</w:t>
            </w:r>
          </w:p>
        </w:tc>
        <w:tc>
          <w:tcPr>
            <w:tcW w:w="1246" w:type="dxa"/>
            <w:tcBorders>
              <w:top w:val="single" w:sz="4" w:space="0" w:color="auto"/>
              <w:left w:val="single" w:sz="4" w:space="0" w:color="auto"/>
              <w:bottom w:val="thinThickSmallGap" w:sz="24" w:space="0" w:color="auto"/>
              <w:right w:val="single" w:sz="4" w:space="0" w:color="auto"/>
            </w:tcBorders>
            <w:hideMark/>
          </w:tcPr>
          <w:p w:rsidR="003939BB" w:rsidRPr="00EF6EE2" w:rsidRDefault="00CF3E16"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hAnsi="Times New Roman"/>
                <w:bCs/>
                <w:sz w:val="24"/>
                <w:szCs w:val="24"/>
              </w:rPr>
            </w:pPr>
            <w:r w:rsidRPr="00EF6EE2">
              <w:rPr>
                <w:rFonts w:ascii="Times New Roman" w:hAnsi="Times New Roman"/>
                <w:bCs/>
                <w:sz w:val="24"/>
                <w:szCs w:val="24"/>
              </w:rPr>
              <w:t>85</w:t>
            </w:r>
          </w:p>
        </w:tc>
        <w:tc>
          <w:tcPr>
            <w:tcW w:w="1193" w:type="dxa"/>
            <w:tcBorders>
              <w:top w:val="single" w:sz="4" w:space="0" w:color="auto"/>
              <w:left w:val="single" w:sz="4" w:space="0" w:color="auto"/>
              <w:bottom w:val="thinThickSmallGap" w:sz="24" w:space="0" w:color="auto"/>
              <w:right w:val="single" w:sz="4" w:space="0" w:color="auto"/>
            </w:tcBorders>
            <w:hideMark/>
          </w:tcPr>
          <w:p w:rsidR="003939BB" w:rsidRPr="00EF6EE2" w:rsidRDefault="00CF3E16"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eastAsia="Calibri" w:hAnsi="Times New Roman"/>
                <w:bCs/>
                <w:sz w:val="24"/>
                <w:szCs w:val="24"/>
              </w:rPr>
              <w:t>10,20</w:t>
            </w:r>
          </w:p>
        </w:tc>
        <w:tc>
          <w:tcPr>
            <w:tcW w:w="1193" w:type="dxa"/>
            <w:tcBorders>
              <w:top w:val="single" w:sz="4" w:space="0" w:color="auto"/>
              <w:left w:val="single" w:sz="4" w:space="0" w:color="auto"/>
              <w:bottom w:val="thinThickSmallGap" w:sz="24" w:space="0" w:color="auto"/>
              <w:right w:val="single" w:sz="4" w:space="0" w:color="auto"/>
            </w:tcBorders>
            <w:hideMark/>
          </w:tcPr>
          <w:p w:rsidR="003939BB" w:rsidRPr="00EF6EE2" w:rsidRDefault="00CF3E16"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hAnsi="Times New Roman"/>
                <w:bCs/>
                <w:sz w:val="24"/>
                <w:szCs w:val="24"/>
              </w:rPr>
            </w:pPr>
            <w:r w:rsidRPr="00EF6EE2">
              <w:rPr>
                <w:rFonts w:ascii="Times New Roman" w:hAnsi="Times New Roman"/>
                <w:bCs/>
                <w:sz w:val="24"/>
                <w:szCs w:val="24"/>
              </w:rPr>
              <w:t>142</w:t>
            </w:r>
          </w:p>
        </w:tc>
        <w:tc>
          <w:tcPr>
            <w:tcW w:w="1052" w:type="dxa"/>
            <w:tcBorders>
              <w:top w:val="single" w:sz="4" w:space="0" w:color="auto"/>
              <w:left w:val="single" w:sz="4" w:space="0" w:color="auto"/>
              <w:bottom w:val="thinThickSmallGap" w:sz="24" w:space="0" w:color="auto"/>
              <w:right w:val="single" w:sz="4" w:space="0" w:color="auto"/>
            </w:tcBorders>
            <w:hideMark/>
          </w:tcPr>
          <w:p w:rsidR="003939BB" w:rsidRPr="00EF6EE2" w:rsidRDefault="00CF3E16" w:rsidP="000D5E44">
            <w:pPr>
              <w:spacing w:after="0" w:line="240" w:lineRule="auto"/>
              <w:jc w:val="center"/>
              <w:rPr>
                <w:rFonts w:ascii="Times New Roman" w:eastAsia="Calibri" w:hAnsi="Times New Roman"/>
                <w:sz w:val="24"/>
                <w:szCs w:val="24"/>
              </w:rPr>
            </w:pPr>
            <w:r w:rsidRPr="00EF6EE2">
              <w:rPr>
                <w:rFonts w:ascii="Times New Roman" w:eastAsia="Calibri" w:hAnsi="Times New Roman"/>
                <w:sz w:val="24"/>
                <w:szCs w:val="24"/>
              </w:rPr>
              <w:t>204</w:t>
            </w:r>
          </w:p>
        </w:tc>
        <w:tc>
          <w:tcPr>
            <w:tcW w:w="811" w:type="dxa"/>
            <w:tcBorders>
              <w:top w:val="single" w:sz="4" w:space="0" w:color="auto"/>
              <w:left w:val="single" w:sz="4" w:space="0" w:color="auto"/>
              <w:bottom w:val="thinThickSmallGap" w:sz="24" w:space="0" w:color="auto"/>
              <w:right w:val="single" w:sz="4" w:space="0" w:color="auto"/>
            </w:tcBorders>
            <w:hideMark/>
          </w:tcPr>
          <w:p w:rsidR="003939BB" w:rsidRPr="00EF6EE2" w:rsidRDefault="00C02AE7"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eastAsia="Calibri" w:hAnsi="Times New Roman"/>
                <w:bCs/>
                <w:sz w:val="24"/>
                <w:szCs w:val="24"/>
              </w:rPr>
              <w:t>1,07</w:t>
            </w:r>
          </w:p>
        </w:tc>
        <w:tc>
          <w:tcPr>
            <w:tcW w:w="851" w:type="dxa"/>
            <w:tcBorders>
              <w:top w:val="single" w:sz="4" w:space="0" w:color="auto"/>
              <w:left w:val="single" w:sz="4" w:space="0" w:color="auto"/>
              <w:bottom w:val="thinThickSmallGap" w:sz="24" w:space="0" w:color="auto"/>
              <w:right w:val="thinThickSmallGap" w:sz="24" w:space="0" w:color="auto"/>
            </w:tcBorders>
            <w:hideMark/>
          </w:tcPr>
          <w:p w:rsidR="003939BB" w:rsidRPr="00EF6EE2" w:rsidRDefault="00C02AE7" w:rsidP="000D5E44">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rPr>
            </w:pPr>
            <w:r w:rsidRPr="00EF6EE2">
              <w:rPr>
                <w:rFonts w:ascii="Times New Roman" w:eastAsia="Calibri" w:hAnsi="Times New Roman"/>
                <w:bCs/>
                <w:sz w:val="24"/>
                <w:szCs w:val="24"/>
              </w:rPr>
              <w:t>12,66</w:t>
            </w:r>
          </w:p>
        </w:tc>
      </w:tr>
    </w:tbl>
    <w:p w:rsidR="00551EC6" w:rsidRDefault="00551EC6" w:rsidP="00551EC6">
      <w:pPr>
        <w:jc w:val="both"/>
        <w:rPr>
          <w:rFonts w:ascii="Times New Roman" w:eastAsiaTheme="minorHAnsi" w:hAnsi="Times New Roman"/>
          <w:sz w:val="24"/>
          <w:szCs w:val="24"/>
          <w:lang w:val="ro-RO"/>
        </w:rPr>
      </w:pPr>
    </w:p>
    <w:p w:rsidR="00551EC6" w:rsidRPr="004E44AD" w:rsidRDefault="00551EC6" w:rsidP="00551EC6">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color w:val="000000"/>
          <w:sz w:val="24"/>
          <w:szCs w:val="24"/>
        </w:rPr>
      </w:pPr>
      <w:r w:rsidRPr="004E44AD">
        <w:rPr>
          <w:rFonts w:ascii="Times New Roman" w:eastAsia="Calibri" w:hAnsi="Times New Roman"/>
          <w:bCs/>
          <w:color w:val="000000"/>
          <w:sz w:val="24"/>
          <w:szCs w:val="24"/>
        </w:rPr>
        <w:t>ZAF( num</w:t>
      </w:r>
      <w:r w:rsidRPr="004E44AD">
        <w:rPr>
          <w:rFonts w:ascii="Times New Roman" w:eastAsia="Calibri" w:hAnsi="Times New Roman"/>
          <w:bCs/>
          <w:color w:val="000000"/>
          <w:sz w:val="24"/>
          <w:szCs w:val="24"/>
          <w:lang w:val="ro-RO"/>
        </w:rPr>
        <w:t>ăr zile animal furajat pe păşune)</w:t>
      </w:r>
      <w:r w:rsidRPr="004E44AD">
        <w:rPr>
          <w:rFonts w:ascii="Times New Roman" w:eastAsia="Calibri" w:hAnsi="Times New Roman"/>
          <w:bCs/>
          <w:color w:val="000000"/>
          <w:sz w:val="24"/>
          <w:szCs w:val="24"/>
        </w:rPr>
        <w:t xml:space="preserve">= DSP (190)x </w:t>
      </w:r>
      <w:r w:rsidRPr="004E44AD">
        <w:rPr>
          <w:rFonts w:ascii="Times New Roman" w:eastAsia="Calibri" w:hAnsi="Times New Roman"/>
          <w:bCs/>
          <w:color w:val="000000"/>
          <w:sz w:val="24"/>
          <w:szCs w:val="24"/>
          <w:lang w:val="ro-RO"/>
        </w:rPr>
        <w:t>î</w:t>
      </w:r>
      <w:r w:rsidRPr="004E44AD">
        <w:rPr>
          <w:rFonts w:ascii="Times New Roman" w:eastAsia="Calibri" w:hAnsi="Times New Roman"/>
          <w:bCs/>
          <w:color w:val="000000"/>
          <w:sz w:val="24"/>
          <w:szCs w:val="24"/>
        </w:rPr>
        <w:t>ncărcătura pe ha.</w:t>
      </w:r>
    </w:p>
    <w:p w:rsidR="00551EC6" w:rsidRPr="00D651AB" w:rsidRDefault="00551EC6" w:rsidP="00551EC6">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Arial" w:eastAsia="Calibri" w:hAnsi="Arial" w:cs="Arial"/>
          <w:bCs/>
          <w:color w:val="000000"/>
          <w:sz w:val="24"/>
          <w:szCs w:val="24"/>
        </w:rPr>
      </w:pPr>
    </w:p>
    <w:p w:rsidR="003939BB" w:rsidRPr="00D651AB" w:rsidRDefault="003939BB" w:rsidP="003939BB">
      <w:pPr>
        <w:jc w:val="both"/>
        <w:rPr>
          <w:rFonts w:ascii="Times New Roman" w:eastAsiaTheme="minorHAnsi" w:hAnsi="Times New Roman"/>
          <w:b/>
          <w:bCs/>
          <w:sz w:val="24"/>
          <w:szCs w:val="24"/>
        </w:rPr>
      </w:pPr>
      <w:r w:rsidRPr="00D651AB">
        <w:rPr>
          <w:rFonts w:ascii="Times New Roman" w:eastAsiaTheme="minorHAnsi" w:hAnsi="Times New Roman"/>
          <w:b/>
          <w:bCs/>
          <w:sz w:val="24"/>
          <w:szCs w:val="24"/>
        </w:rPr>
        <w:t>6.</w:t>
      </w:r>
      <w:r>
        <w:rPr>
          <w:rFonts w:ascii="Times New Roman" w:eastAsiaTheme="minorHAnsi" w:hAnsi="Times New Roman"/>
          <w:b/>
          <w:bCs/>
          <w:sz w:val="24"/>
          <w:szCs w:val="24"/>
        </w:rPr>
        <w:t>5</w:t>
      </w:r>
      <w:r w:rsidRPr="00D651AB">
        <w:rPr>
          <w:rFonts w:ascii="Times New Roman" w:eastAsiaTheme="minorHAnsi" w:hAnsi="Times New Roman"/>
          <w:b/>
          <w:bCs/>
          <w:sz w:val="24"/>
          <w:szCs w:val="24"/>
        </w:rPr>
        <w:t>.</w:t>
      </w:r>
      <w:r>
        <w:rPr>
          <w:rFonts w:ascii="Times New Roman" w:eastAsiaTheme="minorHAnsi" w:hAnsi="Times New Roman"/>
          <w:b/>
          <w:bCs/>
          <w:sz w:val="24"/>
          <w:szCs w:val="24"/>
        </w:rPr>
        <w:t xml:space="preserve">2 </w:t>
      </w:r>
      <w:r w:rsidRPr="00D651AB">
        <w:rPr>
          <w:rFonts w:ascii="Times New Roman" w:eastAsiaTheme="minorHAnsi" w:hAnsi="Times New Roman"/>
          <w:b/>
          <w:bCs/>
          <w:sz w:val="24"/>
          <w:szCs w:val="24"/>
        </w:rPr>
        <w:t>Organizarea p</w:t>
      </w:r>
      <w:r>
        <w:rPr>
          <w:rFonts w:ascii="Times New Roman" w:eastAsiaTheme="minorHAnsi" w:hAnsi="Times New Roman"/>
          <w:b/>
          <w:bCs/>
          <w:sz w:val="24"/>
          <w:szCs w:val="24"/>
        </w:rPr>
        <w:t>ăș</w:t>
      </w:r>
      <w:r w:rsidRPr="00D651AB">
        <w:rPr>
          <w:rFonts w:ascii="Times New Roman" w:eastAsiaTheme="minorHAnsi" w:hAnsi="Times New Roman"/>
          <w:b/>
          <w:bCs/>
          <w:sz w:val="24"/>
          <w:szCs w:val="24"/>
        </w:rPr>
        <w:t>unatului pentru d</w:t>
      </w:r>
      <w:r>
        <w:rPr>
          <w:rFonts w:ascii="Times New Roman" w:eastAsiaTheme="minorHAnsi" w:hAnsi="Times New Roman"/>
          <w:b/>
          <w:bCs/>
          <w:sz w:val="24"/>
          <w:szCs w:val="24"/>
        </w:rPr>
        <w:t>i</w:t>
      </w:r>
      <w:r w:rsidRPr="00D651AB">
        <w:rPr>
          <w:rFonts w:ascii="Times New Roman" w:eastAsiaTheme="minorHAnsi" w:hAnsi="Times New Roman"/>
          <w:b/>
          <w:bCs/>
          <w:sz w:val="24"/>
          <w:szCs w:val="24"/>
        </w:rPr>
        <w:t>ferite specii de animale</w:t>
      </w:r>
    </w:p>
    <w:p w:rsidR="003939BB" w:rsidRPr="00D651AB" w:rsidRDefault="003939BB" w:rsidP="003939BB">
      <w:pPr>
        <w:spacing w:after="0" w:line="360" w:lineRule="auto"/>
        <w:jc w:val="both"/>
        <w:rPr>
          <w:rFonts w:ascii="Times New Roman" w:eastAsiaTheme="minorHAnsi" w:hAnsi="Times New Roman"/>
          <w:sz w:val="24"/>
          <w:szCs w:val="24"/>
        </w:rPr>
      </w:pPr>
      <w:r w:rsidRPr="00D651AB">
        <w:rPr>
          <w:rFonts w:ascii="Times New Roman" w:eastAsiaTheme="minorHAnsi" w:hAnsi="Times New Roman"/>
          <w:sz w:val="24"/>
          <w:szCs w:val="24"/>
        </w:rPr>
        <w:t xml:space="preserve">Din totalul </w:t>
      </w:r>
      <w:r w:rsidRPr="00060731">
        <w:rPr>
          <w:rFonts w:ascii="Times New Roman" w:eastAsiaTheme="minorHAnsi" w:hAnsi="Times New Roman"/>
          <w:sz w:val="24"/>
          <w:szCs w:val="24"/>
        </w:rPr>
        <w:t xml:space="preserve">de </w:t>
      </w:r>
      <w:r w:rsidR="005D6C43" w:rsidRPr="002C67BF">
        <w:rPr>
          <w:rFonts w:ascii="Times New Roman" w:eastAsiaTheme="minorHAnsi" w:hAnsi="Times New Roman"/>
          <w:b/>
          <w:sz w:val="24"/>
          <w:szCs w:val="24"/>
        </w:rPr>
        <w:t>450,21</w:t>
      </w:r>
      <w:r w:rsidRPr="002C67BF">
        <w:rPr>
          <w:rFonts w:ascii="Times New Roman" w:eastAsiaTheme="minorHAnsi" w:hAnsi="Times New Roman"/>
          <w:b/>
          <w:sz w:val="24"/>
          <w:szCs w:val="24"/>
        </w:rPr>
        <w:t xml:space="preserve"> ha</w:t>
      </w:r>
      <w:r w:rsidRPr="00D651AB">
        <w:rPr>
          <w:rFonts w:ascii="Times New Roman" w:eastAsiaTheme="minorHAnsi" w:hAnsi="Times New Roman"/>
          <w:sz w:val="24"/>
          <w:szCs w:val="24"/>
        </w:rPr>
        <w:t xml:space="preserve"> p</w:t>
      </w:r>
      <w:r>
        <w:rPr>
          <w:rFonts w:ascii="Times New Roman" w:eastAsiaTheme="minorHAnsi" w:hAnsi="Times New Roman"/>
          <w:sz w:val="24"/>
          <w:szCs w:val="24"/>
        </w:rPr>
        <w:t>ăș</w:t>
      </w:r>
      <w:r w:rsidRPr="00D651AB">
        <w:rPr>
          <w:rFonts w:ascii="Times New Roman" w:eastAsiaTheme="minorHAnsi" w:hAnsi="Times New Roman"/>
          <w:sz w:val="24"/>
          <w:szCs w:val="24"/>
        </w:rPr>
        <w:t>une cuprins</w:t>
      </w:r>
      <w:r>
        <w:rPr>
          <w:rFonts w:ascii="Times New Roman" w:eastAsiaTheme="minorHAnsi" w:hAnsi="Times New Roman"/>
          <w:sz w:val="24"/>
          <w:szCs w:val="24"/>
        </w:rPr>
        <w:t>ă</w:t>
      </w:r>
      <w:r w:rsidRPr="00D651AB">
        <w:rPr>
          <w:rFonts w:ascii="Times New Roman" w:eastAsiaTheme="minorHAnsi" w:hAnsi="Times New Roman"/>
          <w:sz w:val="24"/>
          <w:szCs w:val="24"/>
        </w:rPr>
        <w:t xml:space="preserve"> </w:t>
      </w:r>
      <w:r>
        <w:rPr>
          <w:rFonts w:ascii="Times New Roman" w:eastAsiaTheme="minorHAnsi" w:hAnsi="Times New Roman"/>
          <w:sz w:val="24"/>
          <w:szCs w:val="24"/>
        </w:rPr>
        <w:t>î</w:t>
      </w:r>
      <w:r w:rsidRPr="00D651AB">
        <w:rPr>
          <w:rFonts w:ascii="Times New Roman" w:eastAsiaTheme="minorHAnsi" w:hAnsi="Times New Roman"/>
          <w:sz w:val="24"/>
          <w:szCs w:val="24"/>
        </w:rPr>
        <w:t>n prezentul amenajament ,se va p</w:t>
      </w:r>
      <w:r>
        <w:rPr>
          <w:rFonts w:ascii="Times New Roman" w:eastAsiaTheme="minorHAnsi" w:hAnsi="Times New Roman"/>
          <w:sz w:val="24"/>
          <w:szCs w:val="24"/>
        </w:rPr>
        <w:t>ăș</w:t>
      </w:r>
      <w:r w:rsidRPr="00D651AB">
        <w:rPr>
          <w:rFonts w:ascii="Times New Roman" w:eastAsiaTheme="minorHAnsi" w:hAnsi="Times New Roman"/>
          <w:sz w:val="24"/>
          <w:szCs w:val="24"/>
        </w:rPr>
        <w:t>una doar suprafa</w:t>
      </w:r>
      <w:r>
        <w:rPr>
          <w:rFonts w:ascii="Times New Roman" w:eastAsiaTheme="minorHAnsi" w:hAnsi="Times New Roman"/>
          <w:sz w:val="24"/>
          <w:szCs w:val="24"/>
        </w:rPr>
        <w:t xml:space="preserve">ța </w:t>
      </w:r>
      <w:r w:rsidRPr="00060731">
        <w:rPr>
          <w:rFonts w:ascii="Times New Roman" w:eastAsiaTheme="minorHAnsi" w:hAnsi="Times New Roman"/>
          <w:sz w:val="24"/>
          <w:szCs w:val="24"/>
        </w:rPr>
        <w:t xml:space="preserve">de </w:t>
      </w:r>
      <w:r w:rsidR="00EC6FFA" w:rsidRPr="00060731">
        <w:rPr>
          <w:rFonts w:ascii="Times New Roman" w:eastAsiaTheme="minorHAnsi" w:hAnsi="Times New Roman"/>
          <w:sz w:val="24"/>
          <w:szCs w:val="24"/>
        </w:rPr>
        <w:t xml:space="preserve"> </w:t>
      </w:r>
      <w:r w:rsidR="000D5E44" w:rsidRPr="002C67BF">
        <w:rPr>
          <w:rFonts w:ascii="Times New Roman" w:eastAsiaTheme="minorHAnsi" w:hAnsi="Times New Roman"/>
          <w:b/>
          <w:sz w:val="24"/>
          <w:szCs w:val="24"/>
        </w:rPr>
        <w:t>470,78</w:t>
      </w:r>
      <w:r w:rsidRPr="002C67BF">
        <w:rPr>
          <w:rFonts w:ascii="Times New Roman" w:eastAsiaTheme="minorHAnsi" w:hAnsi="Times New Roman"/>
          <w:b/>
          <w:sz w:val="24"/>
          <w:szCs w:val="24"/>
        </w:rPr>
        <w:t xml:space="preserve"> ha</w:t>
      </w:r>
      <w:r w:rsidRPr="00D651AB">
        <w:rPr>
          <w:rFonts w:ascii="Times New Roman" w:eastAsiaTheme="minorHAnsi" w:hAnsi="Times New Roman"/>
          <w:sz w:val="24"/>
          <w:szCs w:val="24"/>
        </w:rPr>
        <w:t>,</w:t>
      </w:r>
      <w:r>
        <w:rPr>
          <w:rFonts w:ascii="Times New Roman" w:eastAsiaTheme="minorHAnsi" w:hAnsi="Times New Roman"/>
          <w:sz w:val="24"/>
          <w:szCs w:val="24"/>
        </w:rPr>
        <w:t xml:space="preserve"> </w:t>
      </w:r>
      <w:r w:rsidRPr="00D651AB">
        <w:rPr>
          <w:rFonts w:ascii="Times New Roman" w:eastAsiaTheme="minorHAnsi" w:hAnsi="Times New Roman"/>
          <w:sz w:val="24"/>
          <w:szCs w:val="24"/>
        </w:rPr>
        <w:t>deoarece suprafa</w:t>
      </w:r>
      <w:r>
        <w:rPr>
          <w:rFonts w:ascii="Times New Roman" w:eastAsiaTheme="minorHAnsi" w:hAnsi="Times New Roman"/>
          <w:sz w:val="24"/>
          <w:szCs w:val="24"/>
        </w:rPr>
        <w:t>ț</w:t>
      </w:r>
      <w:r w:rsidRPr="00D651AB">
        <w:rPr>
          <w:rFonts w:ascii="Times New Roman" w:eastAsiaTheme="minorHAnsi" w:hAnsi="Times New Roman"/>
          <w:sz w:val="24"/>
          <w:szCs w:val="24"/>
        </w:rPr>
        <w:t xml:space="preserve">a de </w:t>
      </w:r>
      <w:r w:rsidR="000D5E44" w:rsidRPr="002C67BF">
        <w:rPr>
          <w:rFonts w:ascii="Times New Roman" w:eastAsiaTheme="minorHAnsi" w:hAnsi="Times New Roman"/>
          <w:b/>
          <w:sz w:val="24"/>
          <w:szCs w:val="24"/>
        </w:rPr>
        <w:t>0,66 ha</w:t>
      </w:r>
      <w:r w:rsidR="00521218">
        <w:rPr>
          <w:rFonts w:ascii="Times New Roman" w:eastAsiaTheme="minorHAnsi" w:hAnsi="Times New Roman"/>
          <w:sz w:val="24"/>
          <w:szCs w:val="24"/>
        </w:rPr>
        <w:t xml:space="preserve"> </w:t>
      </w:r>
      <w:r w:rsidR="000D5E44">
        <w:rPr>
          <w:rFonts w:ascii="Times New Roman" w:eastAsiaTheme="minorHAnsi" w:hAnsi="Times New Roman"/>
          <w:sz w:val="24"/>
          <w:szCs w:val="24"/>
        </w:rPr>
        <w:t>(</w:t>
      </w:r>
      <w:r>
        <w:rPr>
          <w:rFonts w:ascii="Times New Roman" w:eastAsiaTheme="minorHAnsi" w:hAnsi="Times New Roman"/>
          <w:sz w:val="24"/>
          <w:szCs w:val="24"/>
        </w:rPr>
        <w:t>trup 5</w:t>
      </w:r>
      <w:r w:rsidR="000D5E44">
        <w:rPr>
          <w:rFonts w:ascii="Times New Roman" w:eastAsiaTheme="minorHAnsi" w:hAnsi="Times New Roman"/>
          <w:sz w:val="24"/>
          <w:szCs w:val="24"/>
        </w:rPr>
        <w:t>parcela 4 și 5</w:t>
      </w:r>
      <w:r>
        <w:rPr>
          <w:rFonts w:ascii="Times New Roman" w:eastAsiaTheme="minorHAnsi" w:hAnsi="Times New Roman"/>
          <w:sz w:val="24"/>
          <w:szCs w:val="24"/>
        </w:rPr>
        <w:t xml:space="preserve">) se va folosi ca fânețe datorită suprafețelor mici și greu accesibile, iar </w:t>
      </w:r>
      <w:r w:rsidR="00754C7B" w:rsidRPr="002C67BF">
        <w:rPr>
          <w:rFonts w:ascii="Times New Roman" w:eastAsiaTheme="minorHAnsi" w:hAnsi="Times New Roman"/>
          <w:b/>
          <w:sz w:val="24"/>
          <w:szCs w:val="24"/>
        </w:rPr>
        <w:t>8,77</w:t>
      </w:r>
      <w:r w:rsidRPr="002C67BF">
        <w:rPr>
          <w:rFonts w:ascii="Times New Roman" w:eastAsiaTheme="minorHAnsi" w:hAnsi="Times New Roman"/>
          <w:b/>
          <w:sz w:val="24"/>
          <w:szCs w:val="24"/>
        </w:rPr>
        <w:t xml:space="preserve"> ha</w:t>
      </w:r>
      <w:r>
        <w:rPr>
          <w:rFonts w:ascii="Times New Roman" w:eastAsiaTheme="minorHAnsi" w:hAnsi="Times New Roman"/>
          <w:sz w:val="24"/>
          <w:szCs w:val="24"/>
        </w:rPr>
        <w:t xml:space="preserve"> </w:t>
      </w:r>
      <w:r w:rsidR="00754C7B">
        <w:rPr>
          <w:rFonts w:ascii="Times New Roman" w:eastAsiaTheme="minorHAnsi" w:hAnsi="Times New Roman"/>
          <w:sz w:val="24"/>
          <w:szCs w:val="24"/>
        </w:rPr>
        <w:t>Baltă (trup 6</w:t>
      </w:r>
      <w:r>
        <w:rPr>
          <w:rFonts w:ascii="Times New Roman" w:eastAsiaTheme="minorHAnsi" w:hAnsi="Times New Roman"/>
          <w:sz w:val="24"/>
          <w:szCs w:val="24"/>
        </w:rPr>
        <w:t xml:space="preserve">), este </w:t>
      </w:r>
      <w:r w:rsidR="00D54B5E">
        <w:rPr>
          <w:rFonts w:ascii="Times New Roman" w:eastAsiaTheme="minorHAnsi" w:hAnsi="Times New Roman"/>
          <w:sz w:val="24"/>
          <w:szCs w:val="24"/>
        </w:rPr>
        <w:t>improprie pentru pășunat</w:t>
      </w:r>
      <w:r>
        <w:rPr>
          <w:rFonts w:ascii="Times New Roman" w:eastAsiaTheme="minorHAnsi" w:hAnsi="Times New Roman"/>
          <w:sz w:val="24"/>
          <w:szCs w:val="24"/>
        </w:rPr>
        <w:t xml:space="preserve"> deocamdată de la păș</w:t>
      </w:r>
      <w:r w:rsidR="00754C7B">
        <w:rPr>
          <w:rFonts w:ascii="Times New Roman" w:eastAsiaTheme="minorHAnsi" w:hAnsi="Times New Roman"/>
          <w:sz w:val="24"/>
          <w:szCs w:val="24"/>
        </w:rPr>
        <w:t>unat datorită lipsei vegetației</w:t>
      </w:r>
      <w:r w:rsidR="00D71222">
        <w:rPr>
          <w:rFonts w:ascii="Times New Roman" w:eastAsiaTheme="minorHAnsi" w:hAnsi="Times New Roman"/>
          <w:sz w:val="24"/>
          <w:szCs w:val="24"/>
        </w:rPr>
        <w:t xml:space="preserve"> ierboase. Parcela este dominată de stuf și baltă care se retrage în perioadele secetoase.</w:t>
      </w:r>
    </w:p>
    <w:p w:rsidR="003939BB" w:rsidRPr="00FB4C28" w:rsidRDefault="00FB4C28" w:rsidP="003939BB">
      <w:pPr>
        <w:spacing w:after="0" w:line="360" w:lineRule="auto"/>
        <w:jc w:val="both"/>
        <w:rPr>
          <w:rFonts w:ascii="Times New Roman" w:eastAsiaTheme="minorHAnsi" w:hAnsi="Times New Roman"/>
          <w:sz w:val="24"/>
          <w:szCs w:val="24"/>
        </w:rPr>
      </w:pPr>
      <w:r w:rsidRPr="00FB4C28">
        <w:rPr>
          <w:rFonts w:ascii="Times New Roman" w:eastAsiaTheme="minorHAnsi" w:hAnsi="Times New Roman"/>
          <w:sz w:val="24"/>
          <w:szCs w:val="24"/>
        </w:rPr>
        <w:t xml:space="preserve"> </w:t>
      </w:r>
      <w:r w:rsidR="003939BB" w:rsidRPr="00FB4C28">
        <w:rPr>
          <w:rFonts w:ascii="Times New Roman" w:eastAsiaTheme="minorHAnsi" w:hAnsi="Times New Roman"/>
          <w:sz w:val="24"/>
          <w:szCs w:val="24"/>
        </w:rPr>
        <w:t xml:space="preserve">Pe trupurile de izlaz : </w:t>
      </w:r>
      <w:r w:rsidR="009E54AB" w:rsidRPr="00FB4C28">
        <w:rPr>
          <w:rFonts w:ascii="Times New Roman" w:eastAsiaTheme="minorHAnsi" w:hAnsi="Times New Roman"/>
          <w:sz w:val="24"/>
          <w:szCs w:val="24"/>
        </w:rPr>
        <w:t>7,8,9 –</w:t>
      </w:r>
      <w:r w:rsidR="001F7A9F" w:rsidRPr="00FB4C28">
        <w:rPr>
          <w:rFonts w:ascii="Times New Roman" w:eastAsiaTheme="minorHAnsi" w:hAnsi="Times New Roman"/>
          <w:sz w:val="24"/>
          <w:szCs w:val="24"/>
        </w:rPr>
        <w:t>”Cale ferată…</w:t>
      </w:r>
      <w:r w:rsidR="009E54AB" w:rsidRPr="00FB4C28">
        <w:rPr>
          <w:rFonts w:ascii="Times New Roman" w:eastAsiaTheme="minorHAnsi" w:hAnsi="Times New Roman"/>
          <w:sz w:val="24"/>
          <w:szCs w:val="24"/>
        </w:rPr>
        <w:t xml:space="preserve"> păș</w:t>
      </w:r>
      <w:r w:rsidR="00EC6FFA" w:rsidRPr="00FB4C28">
        <w:rPr>
          <w:rFonts w:ascii="Times New Roman" w:eastAsiaTheme="minorHAnsi" w:hAnsi="Times New Roman"/>
          <w:sz w:val="24"/>
          <w:szCs w:val="24"/>
        </w:rPr>
        <w:t xml:space="preserve">unea este </w:t>
      </w:r>
      <w:r w:rsidR="00F855BA" w:rsidRPr="00FB4C28">
        <w:rPr>
          <w:rFonts w:ascii="Times New Roman" w:eastAsiaTheme="minorHAnsi" w:hAnsi="Times New Roman"/>
          <w:sz w:val="24"/>
          <w:szCs w:val="24"/>
        </w:rPr>
        <w:t xml:space="preserve">în Aria Naturală Protejată ”Lunca Joasă a Prutului Inferior” , pășunatul se va efectua în mod rațional, fără a intervene </w:t>
      </w:r>
      <w:r w:rsidR="0043632D" w:rsidRPr="00FB4C28">
        <w:rPr>
          <w:rFonts w:ascii="Times New Roman" w:eastAsiaTheme="minorHAnsi" w:hAnsi="Times New Roman"/>
          <w:sz w:val="24"/>
          <w:szCs w:val="24"/>
        </w:rPr>
        <w:t>cu lucrări de ameliorare care pot influența negative mediul sau afecta speciile protejate.</w:t>
      </w:r>
    </w:p>
    <w:p w:rsidR="0043632D" w:rsidRPr="00FB4C28" w:rsidRDefault="0043632D" w:rsidP="003939BB">
      <w:pPr>
        <w:spacing w:after="0" w:line="360" w:lineRule="auto"/>
        <w:jc w:val="both"/>
        <w:rPr>
          <w:rFonts w:ascii="Times New Roman" w:eastAsiaTheme="minorHAnsi" w:hAnsi="Times New Roman"/>
          <w:sz w:val="24"/>
          <w:szCs w:val="24"/>
          <w:lang w:val="ro-RO"/>
        </w:rPr>
      </w:pPr>
      <w:r w:rsidRPr="00FB4C28">
        <w:rPr>
          <w:rFonts w:ascii="Times New Roman" w:eastAsiaTheme="minorHAnsi" w:hAnsi="Times New Roman"/>
          <w:sz w:val="24"/>
          <w:szCs w:val="24"/>
        </w:rPr>
        <w:t xml:space="preserve">Pe toată suprafața de pășune a UAT Foltești </w:t>
      </w:r>
      <w:r w:rsidR="00215B7A" w:rsidRPr="00FB4C28">
        <w:rPr>
          <w:rFonts w:ascii="Times New Roman" w:eastAsiaTheme="minorHAnsi" w:hAnsi="Times New Roman"/>
          <w:sz w:val="24"/>
          <w:szCs w:val="24"/>
        </w:rPr>
        <w:t>pășunează în prezent:</w:t>
      </w:r>
    </w:p>
    <w:p w:rsidR="003939BB" w:rsidRPr="00FB4C28" w:rsidRDefault="003939BB" w:rsidP="003939BB">
      <w:pPr>
        <w:spacing w:after="0" w:line="360" w:lineRule="auto"/>
        <w:jc w:val="both"/>
        <w:rPr>
          <w:rFonts w:ascii="Times New Roman" w:eastAsiaTheme="minorHAnsi" w:hAnsi="Times New Roman"/>
          <w:sz w:val="24"/>
          <w:szCs w:val="24"/>
        </w:rPr>
      </w:pPr>
      <w:r w:rsidRPr="00FB4C28">
        <w:rPr>
          <w:rFonts w:ascii="Times New Roman" w:eastAsiaTheme="minorHAnsi" w:hAnsi="Times New Roman"/>
          <w:sz w:val="24"/>
          <w:szCs w:val="24"/>
        </w:rPr>
        <w:t xml:space="preserve">                        -</w:t>
      </w:r>
      <w:r w:rsidR="002C67BF">
        <w:rPr>
          <w:rFonts w:ascii="Times New Roman" w:eastAsiaTheme="minorHAnsi" w:hAnsi="Times New Roman"/>
          <w:sz w:val="24"/>
          <w:szCs w:val="24"/>
        </w:rPr>
        <w:t xml:space="preserve"> </w:t>
      </w:r>
      <w:r w:rsidRPr="00FB4C28">
        <w:rPr>
          <w:rFonts w:ascii="Times New Roman" w:eastAsiaTheme="minorHAnsi" w:hAnsi="Times New Roman"/>
          <w:sz w:val="24"/>
          <w:szCs w:val="24"/>
        </w:rPr>
        <w:t xml:space="preserve">bovine - vaci de lapte si  </w:t>
      </w:r>
      <w:r w:rsidR="00215B7A" w:rsidRPr="00FB4C28">
        <w:rPr>
          <w:rFonts w:ascii="Times New Roman" w:eastAsiaTheme="minorHAnsi" w:hAnsi="Times New Roman"/>
          <w:sz w:val="24"/>
          <w:szCs w:val="24"/>
        </w:rPr>
        <w:t>bovine intre 6 luni si 2 ani -60 capete</w:t>
      </w:r>
      <w:r w:rsidRPr="00FB4C28">
        <w:rPr>
          <w:rFonts w:ascii="Times New Roman" w:eastAsiaTheme="minorHAnsi" w:hAnsi="Times New Roman"/>
          <w:sz w:val="24"/>
          <w:szCs w:val="24"/>
        </w:rPr>
        <w:t>;</w:t>
      </w:r>
    </w:p>
    <w:p w:rsidR="003939BB" w:rsidRPr="00FB4C28" w:rsidRDefault="003939BB" w:rsidP="003939BB">
      <w:pPr>
        <w:jc w:val="both"/>
        <w:rPr>
          <w:rFonts w:ascii="Times New Roman" w:eastAsiaTheme="minorHAnsi" w:hAnsi="Times New Roman"/>
          <w:sz w:val="24"/>
          <w:szCs w:val="24"/>
        </w:rPr>
      </w:pPr>
      <w:r w:rsidRPr="00FB4C28">
        <w:rPr>
          <w:rFonts w:ascii="Times New Roman" w:eastAsiaTheme="minorHAnsi" w:hAnsi="Times New Roman"/>
          <w:sz w:val="24"/>
          <w:szCs w:val="24"/>
        </w:rPr>
        <w:t xml:space="preserve">                        -</w:t>
      </w:r>
      <w:r w:rsidR="002C67BF">
        <w:rPr>
          <w:rFonts w:ascii="Times New Roman" w:eastAsiaTheme="minorHAnsi" w:hAnsi="Times New Roman"/>
          <w:sz w:val="24"/>
          <w:szCs w:val="24"/>
        </w:rPr>
        <w:t xml:space="preserve"> </w:t>
      </w:r>
      <w:r w:rsidRPr="00FB4C28">
        <w:rPr>
          <w:rFonts w:ascii="Times New Roman" w:eastAsiaTheme="minorHAnsi" w:hAnsi="Times New Roman"/>
          <w:sz w:val="24"/>
          <w:szCs w:val="24"/>
        </w:rPr>
        <w:t xml:space="preserve">ovine </w:t>
      </w:r>
    </w:p>
    <w:p w:rsidR="003939BB" w:rsidRPr="00FB4C28" w:rsidRDefault="003939BB" w:rsidP="003939BB">
      <w:pPr>
        <w:jc w:val="both"/>
        <w:rPr>
          <w:rFonts w:ascii="Times New Roman" w:eastAsiaTheme="minorHAnsi" w:hAnsi="Times New Roman"/>
          <w:sz w:val="24"/>
          <w:szCs w:val="24"/>
        </w:rPr>
      </w:pPr>
      <w:r w:rsidRPr="00FB4C28">
        <w:rPr>
          <w:rFonts w:ascii="Times New Roman" w:eastAsiaTheme="minorHAnsi" w:hAnsi="Times New Roman"/>
          <w:sz w:val="24"/>
          <w:szCs w:val="24"/>
        </w:rPr>
        <w:t xml:space="preserve">                        -</w:t>
      </w:r>
      <w:r w:rsidR="002C67BF">
        <w:rPr>
          <w:rFonts w:ascii="Times New Roman" w:eastAsiaTheme="minorHAnsi" w:hAnsi="Times New Roman"/>
          <w:sz w:val="24"/>
          <w:szCs w:val="24"/>
        </w:rPr>
        <w:t xml:space="preserve"> </w:t>
      </w:r>
      <w:r w:rsidRPr="00FB4C28">
        <w:rPr>
          <w:rFonts w:ascii="Times New Roman" w:eastAsiaTheme="minorHAnsi" w:hAnsi="Times New Roman"/>
          <w:sz w:val="24"/>
          <w:szCs w:val="24"/>
        </w:rPr>
        <w:t>caprine</w:t>
      </w:r>
    </w:p>
    <w:p w:rsidR="003939BB" w:rsidRDefault="00FB4C28" w:rsidP="003939BB">
      <w:pPr>
        <w:spacing w:after="0" w:line="360" w:lineRule="auto"/>
        <w:jc w:val="both"/>
        <w:rPr>
          <w:rFonts w:ascii="Times New Roman" w:eastAsiaTheme="minorHAnsi" w:hAnsi="Times New Roman"/>
          <w:sz w:val="24"/>
          <w:szCs w:val="24"/>
        </w:rPr>
      </w:pPr>
      <w:r>
        <w:rPr>
          <w:rFonts w:ascii="Times New Roman" w:eastAsiaTheme="minorHAnsi" w:hAnsi="Times New Roman"/>
          <w:sz w:val="24"/>
          <w:szCs w:val="24"/>
        </w:rPr>
        <w:t xml:space="preserve"> </w:t>
      </w:r>
      <w:r w:rsidR="003939BB" w:rsidRPr="00D651AB">
        <w:rPr>
          <w:rFonts w:ascii="Times New Roman" w:eastAsiaTheme="minorHAnsi" w:hAnsi="Times New Roman"/>
          <w:sz w:val="24"/>
          <w:szCs w:val="24"/>
        </w:rPr>
        <w:t>Pe trupul de izlaz</w:t>
      </w:r>
      <w:r w:rsidR="003939BB">
        <w:rPr>
          <w:rFonts w:ascii="Times New Roman" w:eastAsiaTheme="minorHAnsi" w:hAnsi="Times New Roman"/>
          <w:sz w:val="24"/>
          <w:szCs w:val="24"/>
        </w:rPr>
        <w:t xml:space="preserve"> ”</w:t>
      </w:r>
      <w:r w:rsidR="001F7A9F">
        <w:rPr>
          <w:rFonts w:ascii="Times New Roman" w:eastAsiaTheme="minorHAnsi" w:hAnsi="Times New Roman"/>
          <w:sz w:val="24"/>
          <w:szCs w:val="24"/>
        </w:rPr>
        <w:t xml:space="preserve">Cap vii, Mirău, Islaz, Halmagea și Lunca Chinejei </w:t>
      </w:r>
      <w:r w:rsidR="003939BB">
        <w:rPr>
          <w:rFonts w:ascii="Times New Roman" w:eastAsiaTheme="minorHAnsi" w:hAnsi="Times New Roman"/>
          <w:sz w:val="24"/>
          <w:szCs w:val="24"/>
        </w:rPr>
        <w:t>” pășunează în prezent  ovine și caprine.</w:t>
      </w:r>
      <w:r w:rsidR="002C67BF">
        <w:rPr>
          <w:rFonts w:ascii="Times New Roman" w:eastAsiaTheme="minorHAnsi" w:hAnsi="Times New Roman"/>
          <w:sz w:val="24"/>
          <w:szCs w:val="24"/>
        </w:rPr>
        <w:t xml:space="preserve"> Pe</w:t>
      </w:r>
      <w:r w:rsidR="00067A06">
        <w:rPr>
          <w:rFonts w:ascii="Times New Roman" w:eastAsiaTheme="minorHAnsi" w:hAnsi="Times New Roman"/>
          <w:sz w:val="24"/>
          <w:szCs w:val="24"/>
        </w:rPr>
        <w:t xml:space="preserve"> trupurile 7,8 și 9 pășunează bovine, ovine și caprine.</w:t>
      </w:r>
    </w:p>
    <w:p w:rsidR="003939BB" w:rsidRDefault="003939BB" w:rsidP="003939BB">
      <w:pPr>
        <w:spacing w:after="0" w:line="360" w:lineRule="auto"/>
        <w:jc w:val="both"/>
        <w:rPr>
          <w:rFonts w:ascii="Times New Roman" w:eastAsiaTheme="minorHAnsi" w:hAnsi="Times New Roman"/>
          <w:sz w:val="24"/>
          <w:szCs w:val="24"/>
        </w:rPr>
      </w:pPr>
      <w:r>
        <w:rPr>
          <w:rFonts w:ascii="Times New Roman" w:eastAsiaTheme="minorHAnsi" w:hAnsi="Times New Roman"/>
          <w:sz w:val="24"/>
          <w:szCs w:val="24"/>
        </w:rPr>
        <w:t>Aceste specii vor pășuna și în următorii 10 ani, încărcătura va trebui revizuită funcție de creșterea capacității de pășunat.</w:t>
      </w:r>
    </w:p>
    <w:p w:rsidR="00067A06" w:rsidRDefault="00067A06" w:rsidP="003939BB">
      <w:pPr>
        <w:spacing w:after="0" w:line="360" w:lineRule="auto"/>
        <w:jc w:val="both"/>
        <w:rPr>
          <w:rFonts w:ascii="Times New Roman" w:eastAsiaTheme="minorHAnsi" w:hAnsi="Times New Roman"/>
          <w:sz w:val="24"/>
          <w:szCs w:val="24"/>
        </w:rPr>
      </w:pPr>
    </w:p>
    <w:p w:rsidR="003939BB" w:rsidRDefault="003939BB" w:rsidP="00067A06">
      <w:pPr>
        <w:jc w:val="center"/>
        <w:rPr>
          <w:rFonts w:ascii="Times New Roman" w:eastAsiaTheme="minorHAnsi" w:hAnsi="Times New Roman"/>
          <w:b/>
          <w:sz w:val="24"/>
          <w:szCs w:val="24"/>
        </w:rPr>
      </w:pPr>
      <w:r w:rsidRPr="000F4CE6">
        <w:rPr>
          <w:rFonts w:ascii="Times New Roman" w:eastAsiaTheme="minorHAnsi" w:hAnsi="Times New Roman"/>
          <w:b/>
          <w:sz w:val="24"/>
          <w:szCs w:val="24"/>
        </w:rPr>
        <w:t>Coeficientul de transformare a diferitelor specii</w:t>
      </w:r>
      <w:r>
        <w:rPr>
          <w:rFonts w:ascii="Times New Roman" w:eastAsiaTheme="minorHAnsi" w:hAnsi="Times New Roman"/>
          <w:b/>
          <w:sz w:val="24"/>
          <w:szCs w:val="24"/>
        </w:rPr>
        <w:t xml:space="preserve"> și categorii de animale în UVM</w:t>
      </w:r>
    </w:p>
    <w:p w:rsidR="00B005E4" w:rsidRPr="00B005E4" w:rsidRDefault="00B005E4" w:rsidP="00B005E4">
      <w:pPr>
        <w:jc w:val="both"/>
        <w:rPr>
          <w:rFonts w:ascii="Times New Roman" w:eastAsiaTheme="minorHAnsi" w:hAnsi="Times New Roman"/>
          <w:sz w:val="24"/>
          <w:szCs w:val="24"/>
        </w:rPr>
      </w:pPr>
      <w:r w:rsidRPr="00B005E4">
        <w:rPr>
          <w:rFonts w:ascii="Times New Roman" w:eastAsiaTheme="minorHAnsi" w:hAnsi="Times New Roman"/>
          <w:sz w:val="24"/>
          <w:szCs w:val="24"/>
        </w:rPr>
        <w:t>Tabel 6.11</w:t>
      </w:r>
    </w:p>
    <w:tbl>
      <w:tblPr>
        <w:tblStyle w:val="TableGrid"/>
        <w:tblpPr w:leftFromText="180" w:rightFromText="180" w:vertAnchor="text" w:horzAnchor="margin" w:tblpXSpec="center" w:tblpY="439"/>
        <w:tblW w:w="0" w:type="auto"/>
        <w:tblLook w:val="04A0" w:firstRow="1" w:lastRow="0" w:firstColumn="1" w:lastColumn="0" w:noHBand="0" w:noVBand="1"/>
      </w:tblPr>
      <w:tblGrid>
        <w:gridCol w:w="4219"/>
        <w:gridCol w:w="2126"/>
        <w:gridCol w:w="2127"/>
      </w:tblGrid>
      <w:tr w:rsidR="00D80A4B" w:rsidTr="00D80A4B">
        <w:tc>
          <w:tcPr>
            <w:tcW w:w="4219" w:type="dxa"/>
          </w:tcPr>
          <w:p w:rsidR="00D80A4B" w:rsidRDefault="00D80A4B" w:rsidP="00D80A4B">
            <w:pPr>
              <w:jc w:val="both"/>
              <w:rPr>
                <w:rFonts w:ascii="Times New Roman" w:eastAsiaTheme="minorHAnsi" w:hAnsi="Times New Roman"/>
                <w:sz w:val="24"/>
                <w:szCs w:val="24"/>
              </w:rPr>
            </w:pPr>
            <w:r>
              <w:rPr>
                <w:rFonts w:ascii="Times New Roman" w:eastAsiaTheme="minorHAnsi" w:hAnsi="Times New Roman"/>
                <w:sz w:val="24"/>
                <w:szCs w:val="24"/>
              </w:rPr>
              <w:t>Specificare</w:t>
            </w:r>
          </w:p>
        </w:tc>
        <w:tc>
          <w:tcPr>
            <w:tcW w:w="2126" w:type="dxa"/>
          </w:tcPr>
          <w:p w:rsidR="00D80A4B" w:rsidRDefault="00D80A4B" w:rsidP="00D80A4B">
            <w:pPr>
              <w:jc w:val="both"/>
              <w:rPr>
                <w:rFonts w:ascii="Times New Roman" w:eastAsiaTheme="minorHAnsi" w:hAnsi="Times New Roman"/>
                <w:sz w:val="24"/>
                <w:szCs w:val="24"/>
              </w:rPr>
            </w:pPr>
            <w:r>
              <w:rPr>
                <w:rFonts w:ascii="Times New Roman" w:eastAsiaTheme="minorHAnsi" w:hAnsi="Times New Roman"/>
                <w:sz w:val="24"/>
                <w:szCs w:val="24"/>
              </w:rPr>
              <w:t>Coeficient de transformare în UVM</w:t>
            </w:r>
          </w:p>
        </w:tc>
        <w:tc>
          <w:tcPr>
            <w:tcW w:w="2127" w:type="dxa"/>
          </w:tcPr>
          <w:p w:rsidR="00D80A4B" w:rsidRDefault="00D80A4B" w:rsidP="00D80A4B">
            <w:pPr>
              <w:jc w:val="both"/>
              <w:rPr>
                <w:rFonts w:ascii="Times New Roman" w:eastAsiaTheme="minorHAnsi" w:hAnsi="Times New Roman"/>
                <w:sz w:val="24"/>
                <w:szCs w:val="24"/>
              </w:rPr>
            </w:pPr>
            <w:r>
              <w:rPr>
                <w:rFonts w:ascii="Times New Roman" w:eastAsiaTheme="minorHAnsi" w:hAnsi="Times New Roman"/>
                <w:sz w:val="24"/>
                <w:szCs w:val="24"/>
              </w:rPr>
              <w:t>Nr. Capete pentru 1 UVM</w:t>
            </w:r>
          </w:p>
        </w:tc>
      </w:tr>
      <w:tr w:rsidR="00D80A4B" w:rsidTr="00D80A4B">
        <w:tc>
          <w:tcPr>
            <w:tcW w:w="4219" w:type="dxa"/>
          </w:tcPr>
          <w:p w:rsidR="00D80A4B" w:rsidRDefault="00D80A4B" w:rsidP="00D80A4B">
            <w:pPr>
              <w:jc w:val="both"/>
              <w:rPr>
                <w:rFonts w:ascii="Times New Roman" w:eastAsiaTheme="minorHAnsi" w:hAnsi="Times New Roman"/>
                <w:sz w:val="24"/>
                <w:szCs w:val="24"/>
              </w:rPr>
            </w:pPr>
            <w:r>
              <w:rPr>
                <w:rFonts w:ascii="Times New Roman" w:eastAsiaTheme="minorHAnsi" w:hAnsi="Times New Roman"/>
                <w:sz w:val="24"/>
                <w:szCs w:val="24"/>
              </w:rPr>
              <w:t>Vaci de lapte</w:t>
            </w:r>
          </w:p>
        </w:tc>
        <w:tc>
          <w:tcPr>
            <w:tcW w:w="2126" w:type="dxa"/>
          </w:tcPr>
          <w:p w:rsidR="00D80A4B" w:rsidRDefault="00D80A4B" w:rsidP="00D80A4B">
            <w:pPr>
              <w:jc w:val="center"/>
              <w:rPr>
                <w:rFonts w:ascii="Times New Roman" w:eastAsiaTheme="minorHAnsi" w:hAnsi="Times New Roman"/>
                <w:sz w:val="24"/>
                <w:szCs w:val="24"/>
              </w:rPr>
            </w:pPr>
            <w:r>
              <w:rPr>
                <w:rFonts w:ascii="Times New Roman" w:eastAsiaTheme="minorHAnsi" w:hAnsi="Times New Roman"/>
                <w:sz w:val="24"/>
                <w:szCs w:val="24"/>
              </w:rPr>
              <w:t>1,0-1,2</w:t>
            </w:r>
          </w:p>
        </w:tc>
        <w:tc>
          <w:tcPr>
            <w:tcW w:w="2127" w:type="dxa"/>
          </w:tcPr>
          <w:p w:rsidR="00D80A4B" w:rsidRDefault="00D80A4B" w:rsidP="00D80A4B">
            <w:pPr>
              <w:jc w:val="center"/>
              <w:rPr>
                <w:rFonts w:ascii="Times New Roman" w:eastAsiaTheme="minorHAnsi" w:hAnsi="Times New Roman"/>
                <w:sz w:val="24"/>
                <w:szCs w:val="24"/>
              </w:rPr>
            </w:pPr>
            <w:r>
              <w:rPr>
                <w:rFonts w:ascii="Times New Roman" w:eastAsiaTheme="minorHAnsi" w:hAnsi="Times New Roman"/>
                <w:sz w:val="24"/>
                <w:szCs w:val="24"/>
              </w:rPr>
              <w:t>1,0</w:t>
            </w:r>
          </w:p>
        </w:tc>
      </w:tr>
      <w:tr w:rsidR="00D80A4B" w:rsidTr="00D80A4B">
        <w:tc>
          <w:tcPr>
            <w:tcW w:w="4219" w:type="dxa"/>
          </w:tcPr>
          <w:p w:rsidR="00D80A4B" w:rsidRDefault="00D80A4B" w:rsidP="00D80A4B">
            <w:pPr>
              <w:jc w:val="both"/>
              <w:rPr>
                <w:rFonts w:ascii="Times New Roman" w:eastAsiaTheme="minorHAnsi" w:hAnsi="Times New Roman"/>
                <w:sz w:val="24"/>
                <w:szCs w:val="24"/>
              </w:rPr>
            </w:pPr>
            <w:r>
              <w:rPr>
                <w:rFonts w:ascii="Times New Roman" w:eastAsiaTheme="minorHAnsi" w:hAnsi="Times New Roman"/>
                <w:sz w:val="24"/>
                <w:szCs w:val="24"/>
              </w:rPr>
              <w:t>Bovine de toate vârstele( în medie)</w:t>
            </w:r>
          </w:p>
        </w:tc>
        <w:tc>
          <w:tcPr>
            <w:tcW w:w="2126" w:type="dxa"/>
          </w:tcPr>
          <w:p w:rsidR="00D80A4B" w:rsidRDefault="00D80A4B" w:rsidP="00D80A4B">
            <w:pPr>
              <w:jc w:val="center"/>
              <w:rPr>
                <w:rFonts w:ascii="Times New Roman" w:eastAsiaTheme="minorHAnsi" w:hAnsi="Times New Roman"/>
                <w:sz w:val="24"/>
                <w:szCs w:val="24"/>
              </w:rPr>
            </w:pPr>
            <w:r>
              <w:rPr>
                <w:rFonts w:ascii="Times New Roman" w:eastAsiaTheme="minorHAnsi" w:hAnsi="Times New Roman"/>
                <w:sz w:val="24"/>
                <w:szCs w:val="24"/>
              </w:rPr>
              <w:t>0,7-0,8</w:t>
            </w:r>
          </w:p>
        </w:tc>
        <w:tc>
          <w:tcPr>
            <w:tcW w:w="2127" w:type="dxa"/>
          </w:tcPr>
          <w:p w:rsidR="00D80A4B" w:rsidRDefault="00D80A4B" w:rsidP="00D80A4B">
            <w:pPr>
              <w:jc w:val="center"/>
              <w:rPr>
                <w:rFonts w:ascii="Times New Roman" w:eastAsiaTheme="minorHAnsi" w:hAnsi="Times New Roman"/>
                <w:sz w:val="24"/>
                <w:szCs w:val="24"/>
              </w:rPr>
            </w:pPr>
            <w:r>
              <w:rPr>
                <w:rFonts w:ascii="Times New Roman" w:eastAsiaTheme="minorHAnsi" w:hAnsi="Times New Roman"/>
                <w:sz w:val="24"/>
                <w:szCs w:val="24"/>
              </w:rPr>
              <w:t>1,3-1,4</w:t>
            </w:r>
          </w:p>
        </w:tc>
      </w:tr>
      <w:tr w:rsidR="00D80A4B" w:rsidTr="00D80A4B">
        <w:tc>
          <w:tcPr>
            <w:tcW w:w="4219" w:type="dxa"/>
          </w:tcPr>
          <w:p w:rsidR="00D80A4B" w:rsidRDefault="00D80A4B" w:rsidP="00D80A4B">
            <w:pPr>
              <w:jc w:val="both"/>
              <w:rPr>
                <w:rFonts w:ascii="Times New Roman" w:eastAsiaTheme="minorHAnsi" w:hAnsi="Times New Roman"/>
                <w:sz w:val="24"/>
                <w:szCs w:val="24"/>
              </w:rPr>
            </w:pPr>
            <w:r>
              <w:rPr>
                <w:rFonts w:ascii="Times New Roman" w:eastAsiaTheme="minorHAnsi" w:hAnsi="Times New Roman"/>
                <w:sz w:val="24"/>
                <w:szCs w:val="24"/>
              </w:rPr>
              <w:t>Tineret bovin peste  1 an</w:t>
            </w:r>
          </w:p>
        </w:tc>
        <w:tc>
          <w:tcPr>
            <w:tcW w:w="2126" w:type="dxa"/>
          </w:tcPr>
          <w:p w:rsidR="00D80A4B" w:rsidRDefault="00D80A4B" w:rsidP="00D80A4B">
            <w:pPr>
              <w:jc w:val="center"/>
              <w:rPr>
                <w:rFonts w:ascii="Times New Roman" w:eastAsiaTheme="minorHAnsi" w:hAnsi="Times New Roman"/>
                <w:sz w:val="24"/>
                <w:szCs w:val="24"/>
              </w:rPr>
            </w:pPr>
            <w:r>
              <w:rPr>
                <w:rFonts w:ascii="Times New Roman" w:eastAsiaTheme="minorHAnsi" w:hAnsi="Times New Roman"/>
                <w:sz w:val="24"/>
                <w:szCs w:val="24"/>
              </w:rPr>
              <w:t>0,5-0,7</w:t>
            </w:r>
          </w:p>
        </w:tc>
        <w:tc>
          <w:tcPr>
            <w:tcW w:w="2127" w:type="dxa"/>
          </w:tcPr>
          <w:p w:rsidR="00D80A4B" w:rsidRDefault="00D80A4B" w:rsidP="00D80A4B">
            <w:pPr>
              <w:jc w:val="center"/>
              <w:rPr>
                <w:rFonts w:ascii="Times New Roman" w:eastAsiaTheme="minorHAnsi" w:hAnsi="Times New Roman"/>
                <w:sz w:val="24"/>
                <w:szCs w:val="24"/>
              </w:rPr>
            </w:pPr>
            <w:r>
              <w:rPr>
                <w:rFonts w:ascii="Times New Roman" w:eastAsiaTheme="minorHAnsi" w:hAnsi="Times New Roman"/>
                <w:sz w:val="24"/>
                <w:szCs w:val="24"/>
              </w:rPr>
              <w:t>1,4-2,0</w:t>
            </w:r>
          </w:p>
        </w:tc>
      </w:tr>
      <w:tr w:rsidR="00D80A4B" w:rsidTr="00D80A4B">
        <w:tc>
          <w:tcPr>
            <w:tcW w:w="4219" w:type="dxa"/>
          </w:tcPr>
          <w:p w:rsidR="00D80A4B" w:rsidRDefault="00D80A4B" w:rsidP="00D80A4B">
            <w:pPr>
              <w:jc w:val="both"/>
              <w:rPr>
                <w:rFonts w:ascii="Times New Roman" w:eastAsiaTheme="minorHAnsi" w:hAnsi="Times New Roman"/>
                <w:sz w:val="24"/>
                <w:szCs w:val="24"/>
              </w:rPr>
            </w:pPr>
            <w:r>
              <w:rPr>
                <w:rFonts w:ascii="Times New Roman" w:eastAsiaTheme="minorHAnsi" w:hAnsi="Times New Roman"/>
                <w:sz w:val="24"/>
                <w:szCs w:val="24"/>
              </w:rPr>
              <w:t>Tineret bovin sub 1 an</w:t>
            </w:r>
          </w:p>
        </w:tc>
        <w:tc>
          <w:tcPr>
            <w:tcW w:w="2126" w:type="dxa"/>
          </w:tcPr>
          <w:p w:rsidR="00D80A4B" w:rsidRDefault="00D80A4B" w:rsidP="00D80A4B">
            <w:pPr>
              <w:jc w:val="center"/>
              <w:rPr>
                <w:rFonts w:ascii="Times New Roman" w:eastAsiaTheme="minorHAnsi" w:hAnsi="Times New Roman"/>
                <w:sz w:val="24"/>
                <w:szCs w:val="24"/>
              </w:rPr>
            </w:pPr>
            <w:r>
              <w:rPr>
                <w:rFonts w:ascii="Times New Roman" w:eastAsiaTheme="minorHAnsi" w:hAnsi="Times New Roman"/>
                <w:sz w:val="24"/>
                <w:szCs w:val="24"/>
              </w:rPr>
              <w:t>0,2-0,3</w:t>
            </w:r>
          </w:p>
        </w:tc>
        <w:tc>
          <w:tcPr>
            <w:tcW w:w="2127" w:type="dxa"/>
          </w:tcPr>
          <w:p w:rsidR="00D80A4B" w:rsidRDefault="00D80A4B" w:rsidP="00D80A4B">
            <w:pPr>
              <w:jc w:val="center"/>
              <w:rPr>
                <w:rFonts w:ascii="Times New Roman" w:eastAsiaTheme="minorHAnsi" w:hAnsi="Times New Roman"/>
                <w:sz w:val="24"/>
                <w:szCs w:val="24"/>
              </w:rPr>
            </w:pPr>
            <w:r>
              <w:rPr>
                <w:rFonts w:ascii="Times New Roman" w:eastAsiaTheme="minorHAnsi" w:hAnsi="Times New Roman"/>
                <w:sz w:val="24"/>
                <w:szCs w:val="24"/>
              </w:rPr>
              <w:t>3,3-3,5</w:t>
            </w:r>
          </w:p>
        </w:tc>
      </w:tr>
      <w:tr w:rsidR="00D80A4B" w:rsidTr="00D80A4B">
        <w:tc>
          <w:tcPr>
            <w:tcW w:w="4219" w:type="dxa"/>
          </w:tcPr>
          <w:p w:rsidR="00D80A4B" w:rsidRDefault="00D80A4B" w:rsidP="00D80A4B">
            <w:pPr>
              <w:jc w:val="both"/>
              <w:rPr>
                <w:rFonts w:ascii="Times New Roman" w:eastAsiaTheme="minorHAnsi" w:hAnsi="Times New Roman"/>
                <w:sz w:val="24"/>
                <w:szCs w:val="24"/>
              </w:rPr>
            </w:pPr>
            <w:r>
              <w:rPr>
                <w:rFonts w:ascii="Times New Roman" w:eastAsiaTheme="minorHAnsi" w:hAnsi="Times New Roman"/>
                <w:sz w:val="24"/>
                <w:szCs w:val="24"/>
              </w:rPr>
              <w:t>Oi și capre de toate vârstele</w:t>
            </w:r>
          </w:p>
        </w:tc>
        <w:tc>
          <w:tcPr>
            <w:tcW w:w="2126" w:type="dxa"/>
          </w:tcPr>
          <w:p w:rsidR="00D80A4B" w:rsidRDefault="00D80A4B" w:rsidP="00D80A4B">
            <w:pPr>
              <w:jc w:val="center"/>
              <w:rPr>
                <w:rFonts w:ascii="Times New Roman" w:eastAsiaTheme="minorHAnsi" w:hAnsi="Times New Roman"/>
                <w:sz w:val="24"/>
                <w:szCs w:val="24"/>
              </w:rPr>
            </w:pPr>
            <w:r>
              <w:rPr>
                <w:rFonts w:ascii="Times New Roman" w:eastAsiaTheme="minorHAnsi" w:hAnsi="Times New Roman"/>
                <w:sz w:val="24"/>
                <w:szCs w:val="24"/>
              </w:rPr>
              <w:t>0,14</w:t>
            </w:r>
          </w:p>
        </w:tc>
        <w:tc>
          <w:tcPr>
            <w:tcW w:w="2127" w:type="dxa"/>
          </w:tcPr>
          <w:p w:rsidR="00D80A4B" w:rsidRDefault="00D80A4B" w:rsidP="00D80A4B">
            <w:pPr>
              <w:jc w:val="center"/>
              <w:rPr>
                <w:rFonts w:ascii="Times New Roman" w:eastAsiaTheme="minorHAnsi" w:hAnsi="Times New Roman"/>
                <w:sz w:val="24"/>
                <w:szCs w:val="24"/>
              </w:rPr>
            </w:pPr>
            <w:r>
              <w:rPr>
                <w:rFonts w:ascii="Times New Roman" w:eastAsiaTheme="minorHAnsi" w:hAnsi="Times New Roman"/>
                <w:sz w:val="24"/>
                <w:szCs w:val="24"/>
              </w:rPr>
              <w:t>7,1</w:t>
            </w:r>
          </w:p>
        </w:tc>
      </w:tr>
      <w:tr w:rsidR="00D80A4B" w:rsidTr="00D80A4B">
        <w:tc>
          <w:tcPr>
            <w:tcW w:w="4219" w:type="dxa"/>
          </w:tcPr>
          <w:p w:rsidR="00D80A4B" w:rsidRDefault="00D80A4B" w:rsidP="00D80A4B">
            <w:pPr>
              <w:jc w:val="both"/>
              <w:rPr>
                <w:rFonts w:ascii="Times New Roman" w:eastAsiaTheme="minorHAnsi" w:hAnsi="Times New Roman"/>
                <w:sz w:val="24"/>
                <w:szCs w:val="24"/>
              </w:rPr>
            </w:pPr>
            <w:r>
              <w:rPr>
                <w:rFonts w:ascii="Times New Roman" w:eastAsiaTheme="minorHAnsi" w:hAnsi="Times New Roman"/>
                <w:sz w:val="24"/>
                <w:szCs w:val="24"/>
              </w:rPr>
              <w:t>Cai de toate vâstele</w:t>
            </w:r>
          </w:p>
        </w:tc>
        <w:tc>
          <w:tcPr>
            <w:tcW w:w="2126" w:type="dxa"/>
          </w:tcPr>
          <w:p w:rsidR="00D80A4B" w:rsidRDefault="00D80A4B" w:rsidP="00D80A4B">
            <w:pPr>
              <w:jc w:val="center"/>
              <w:rPr>
                <w:rFonts w:ascii="Times New Roman" w:eastAsiaTheme="minorHAnsi" w:hAnsi="Times New Roman"/>
                <w:sz w:val="24"/>
                <w:szCs w:val="24"/>
              </w:rPr>
            </w:pPr>
            <w:r>
              <w:rPr>
                <w:rFonts w:ascii="Times New Roman" w:eastAsiaTheme="minorHAnsi" w:hAnsi="Times New Roman"/>
                <w:sz w:val="24"/>
                <w:szCs w:val="24"/>
              </w:rPr>
              <w:t>0,8</w:t>
            </w:r>
          </w:p>
        </w:tc>
        <w:tc>
          <w:tcPr>
            <w:tcW w:w="2127" w:type="dxa"/>
          </w:tcPr>
          <w:p w:rsidR="00D80A4B" w:rsidRDefault="00D80A4B" w:rsidP="00D80A4B">
            <w:pPr>
              <w:jc w:val="center"/>
              <w:rPr>
                <w:rFonts w:ascii="Times New Roman" w:eastAsiaTheme="minorHAnsi" w:hAnsi="Times New Roman"/>
                <w:sz w:val="24"/>
                <w:szCs w:val="24"/>
              </w:rPr>
            </w:pPr>
            <w:r>
              <w:rPr>
                <w:rFonts w:ascii="Times New Roman" w:eastAsiaTheme="minorHAnsi" w:hAnsi="Times New Roman"/>
                <w:sz w:val="24"/>
                <w:szCs w:val="24"/>
              </w:rPr>
              <w:t>1,3</w:t>
            </w:r>
          </w:p>
        </w:tc>
      </w:tr>
    </w:tbl>
    <w:p w:rsidR="003939BB" w:rsidRDefault="003939BB" w:rsidP="003939BB">
      <w:pPr>
        <w:jc w:val="both"/>
        <w:rPr>
          <w:rFonts w:ascii="Times New Roman" w:eastAsiaTheme="minorHAnsi" w:hAnsi="Times New Roman"/>
          <w:sz w:val="24"/>
          <w:szCs w:val="24"/>
        </w:rPr>
      </w:pPr>
    </w:p>
    <w:p w:rsidR="004E6B8C" w:rsidRDefault="004E6B8C" w:rsidP="003939BB">
      <w:pPr>
        <w:jc w:val="both"/>
        <w:rPr>
          <w:rFonts w:ascii="Times New Roman" w:eastAsiaTheme="minorHAnsi" w:hAnsi="Times New Roman"/>
          <w:sz w:val="24"/>
          <w:szCs w:val="24"/>
        </w:rPr>
      </w:pPr>
    </w:p>
    <w:p w:rsidR="00067A06" w:rsidRDefault="003939BB" w:rsidP="004E6B8C">
      <w:pPr>
        <w:rPr>
          <w:rFonts w:ascii="Times New Roman" w:eastAsiaTheme="minorHAnsi" w:hAnsi="Times New Roman"/>
          <w:b/>
          <w:sz w:val="24"/>
          <w:szCs w:val="24"/>
        </w:rPr>
      </w:pPr>
      <w:r>
        <w:rPr>
          <w:rFonts w:ascii="Times New Roman" w:eastAsiaTheme="minorHAnsi" w:hAnsi="Times New Roman"/>
          <w:b/>
          <w:sz w:val="24"/>
          <w:szCs w:val="24"/>
        </w:rPr>
        <w:t xml:space="preserve">        </w:t>
      </w:r>
    </w:p>
    <w:p w:rsidR="00067A06" w:rsidRDefault="00067A06" w:rsidP="00067A06">
      <w:pPr>
        <w:jc w:val="center"/>
        <w:rPr>
          <w:rFonts w:ascii="Times New Roman" w:eastAsiaTheme="minorHAnsi" w:hAnsi="Times New Roman"/>
          <w:b/>
          <w:sz w:val="24"/>
          <w:szCs w:val="24"/>
        </w:rPr>
      </w:pPr>
    </w:p>
    <w:p w:rsidR="00067A06" w:rsidRDefault="00067A06" w:rsidP="00067A06">
      <w:pPr>
        <w:jc w:val="center"/>
        <w:rPr>
          <w:rFonts w:ascii="Times New Roman" w:eastAsiaTheme="minorHAnsi" w:hAnsi="Times New Roman"/>
          <w:b/>
          <w:sz w:val="24"/>
          <w:szCs w:val="24"/>
        </w:rPr>
      </w:pPr>
    </w:p>
    <w:p w:rsidR="00067A06" w:rsidRDefault="00067A06" w:rsidP="00067A06">
      <w:pPr>
        <w:jc w:val="center"/>
        <w:rPr>
          <w:rFonts w:ascii="Times New Roman" w:eastAsiaTheme="minorHAnsi" w:hAnsi="Times New Roman"/>
          <w:b/>
          <w:sz w:val="24"/>
          <w:szCs w:val="24"/>
        </w:rPr>
      </w:pPr>
    </w:p>
    <w:p w:rsidR="00067A06" w:rsidRDefault="00067A06" w:rsidP="00067A06">
      <w:pPr>
        <w:jc w:val="center"/>
        <w:rPr>
          <w:rFonts w:ascii="Times New Roman" w:eastAsiaTheme="minorHAnsi" w:hAnsi="Times New Roman"/>
          <w:b/>
          <w:sz w:val="24"/>
          <w:szCs w:val="24"/>
        </w:rPr>
      </w:pPr>
    </w:p>
    <w:p w:rsidR="003649C1" w:rsidRDefault="003649C1" w:rsidP="00067A06">
      <w:pPr>
        <w:jc w:val="center"/>
        <w:rPr>
          <w:rFonts w:ascii="Times New Roman" w:eastAsiaTheme="minorHAnsi" w:hAnsi="Times New Roman"/>
          <w:b/>
          <w:sz w:val="24"/>
          <w:szCs w:val="24"/>
        </w:rPr>
      </w:pPr>
    </w:p>
    <w:p w:rsidR="003649C1" w:rsidRDefault="003649C1" w:rsidP="00067A06">
      <w:pPr>
        <w:jc w:val="center"/>
        <w:rPr>
          <w:rFonts w:ascii="Times New Roman" w:eastAsiaTheme="minorHAnsi" w:hAnsi="Times New Roman"/>
          <w:b/>
          <w:sz w:val="24"/>
          <w:szCs w:val="24"/>
        </w:rPr>
      </w:pPr>
    </w:p>
    <w:p w:rsidR="003649C1" w:rsidRDefault="003649C1" w:rsidP="00067A06">
      <w:pPr>
        <w:jc w:val="center"/>
        <w:rPr>
          <w:rFonts w:ascii="Times New Roman" w:eastAsiaTheme="minorHAnsi" w:hAnsi="Times New Roman"/>
          <w:b/>
          <w:sz w:val="24"/>
          <w:szCs w:val="24"/>
        </w:rPr>
      </w:pPr>
    </w:p>
    <w:p w:rsidR="003649C1" w:rsidRDefault="003649C1" w:rsidP="00067A06">
      <w:pPr>
        <w:jc w:val="center"/>
        <w:rPr>
          <w:rFonts w:ascii="Times New Roman" w:eastAsiaTheme="minorHAnsi" w:hAnsi="Times New Roman"/>
          <w:b/>
          <w:sz w:val="24"/>
          <w:szCs w:val="24"/>
        </w:rPr>
      </w:pPr>
    </w:p>
    <w:p w:rsidR="003649C1" w:rsidRDefault="003649C1" w:rsidP="00067A06">
      <w:pPr>
        <w:jc w:val="center"/>
        <w:rPr>
          <w:rFonts w:ascii="Times New Roman" w:eastAsiaTheme="minorHAnsi" w:hAnsi="Times New Roman"/>
          <w:b/>
          <w:sz w:val="24"/>
          <w:szCs w:val="24"/>
        </w:rPr>
      </w:pPr>
    </w:p>
    <w:p w:rsidR="003649C1" w:rsidRDefault="003649C1" w:rsidP="00067A06">
      <w:pPr>
        <w:jc w:val="center"/>
        <w:rPr>
          <w:rFonts w:ascii="Times New Roman" w:eastAsiaTheme="minorHAnsi" w:hAnsi="Times New Roman"/>
          <w:b/>
          <w:sz w:val="24"/>
          <w:szCs w:val="24"/>
        </w:rPr>
      </w:pPr>
    </w:p>
    <w:p w:rsidR="004E6B8C" w:rsidRPr="004E6B8C" w:rsidRDefault="003939BB" w:rsidP="00067A06">
      <w:pPr>
        <w:jc w:val="center"/>
        <w:rPr>
          <w:rFonts w:ascii="Times New Roman" w:eastAsiaTheme="minorHAnsi" w:hAnsi="Times New Roman"/>
          <w:b/>
          <w:sz w:val="24"/>
          <w:szCs w:val="24"/>
        </w:rPr>
      </w:pPr>
      <w:r w:rsidRPr="009760E0">
        <w:rPr>
          <w:rFonts w:ascii="Times New Roman" w:eastAsiaTheme="minorHAnsi" w:hAnsi="Times New Roman"/>
          <w:b/>
          <w:sz w:val="24"/>
          <w:szCs w:val="24"/>
        </w:rPr>
        <w:t>Stabilirea încărcăturii pe specii , trupuri pe unitatea de suprafață</w:t>
      </w:r>
    </w:p>
    <w:tbl>
      <w:tblPr>
        <w:tblW w:w="9796" w:type="dxa"/>
        <w:tblInd w:w="93" w:type="dxa"/>
        <w:tblLook w:val="04A0" w:firstRow="1" w:lastRow="0" w:firstColumn="1" w:lastColumn="0" w:noHBand="0" w:noVBand="1"/>
      </w:tblPr>
      <w:tblGrid>
        <w:gridCol w:w="2425"/>
        <w:gridCol w:w="1134"/>
        <w:gridCol w:w="1276"/>
        <w:gridCol w:w="1417"/>
        <w:gridCol w:w="1276"/>
        <w:gridCol w:w="1134"/>
        <w:gridCol w:w="1134"/>
      </w:tblGrid>
      <w:tr w:rsidR="004E6B8C" w:rsidRPr="004E6B8C" w:rsidTr="004E6B8C">
        <w:trPr>
          <w:trHeight w:val="315"/>
        </w:trPr>
        <w:tc>
          <w:tcPr>
            <w:tcW w:w="2425" w:type="dxa"/>
            <w:tcBorders>
              <w:top w:val="nil"/>
              <w:left w:val="nil"/>
              <w:bottom w:val="nil"/>
              <w:right w:val="nil"/>
            </w:tcBorders>
            <w:shd w:val="clear" w:color="auto" w:fill="auto"/>
            <w:vAlign w:val="center"/>
            <w:hideMark/>
          </w:tcPr>
          <w:p w:rsidR="004E6B8C" w:rsidRPr="004E6B8C" w:rsidRDefault="004E6B8C" w:rsidP="004E6B8C">
            <w:pPr>
              <w:spacing w:after="0" w:line="240" w:lineRule="auto"/>
              <w:rPr>
                <w:rFonts w:ascii="Times New Roman" w:hAnsi="Times New Roman"/>
                <w:color w:val="000000"/>
                <w:sz w:val="24"/>
                <w:szCs w:val="24"/>
                <w:lang w:val="ro-RO" w:eastAsia="ro-RO"/>
              </w:rPr>
            </w:pPr>
            <w:r w:rsidRPr="004E6B8C">
              <w:rPr>
                <w:rFonts w:ascii="Times New Roman" w:hAnsi="Times New Roman"/>
                <w:color w:val="000000"/>
                <w:sz w:val="24"/>
                <w:szCs w:val="24"/>
                <w:lang w:val="ro-RO" w:eastAsia="ro-RO"/>
              </w:rPr>
              <w:t>Tabel 6.12</w:t>
            </w:r>
          </w:p>
        </w:tc>
        <w:tc>
          <w:tcPr>
            <w:tcW w:w="1134" w:type="dxa"/>
            <w:tcBorders>
              <w:top w:val="nil"/>
              <w:left w:val="nil"/>
              <w:bottom w:val="nil"/>
              <w:right w:val="nil"/>
            </w:tcBorders>
            <w:shd w:val="clear" w:color="auto" w:fill="auto"/>
            <w:vAlign w:val="center"/>
            <w:hideMark/>
          </w:tcPr>
          <w:p w:rsidR="004E6B8C" w:rsidRPr="004E6B8C" w:rsidRDefault="004E6B8C" w:rsidP="004E6B8C">
            <w:pPr>
              <w:spacing w:after="0" w:line="240" w:lineRule="auto"/>
              <w:rPr>
                <w:rFonts w:ascii="Times New Roman" w:hAnsi="Times New Roman"/>
                <w:b/>
                <w:bCs/>
                <w:color w:val="000000"/>
                <w:sz w:val="24"/>
                <w:szCs w:val="24"/>
                <w:lang w:val="ro-RO" w:eastAsia="ro-RO"/>
              </w:rPr>
            </w:pPr>
          </w:p>
        </w:tc>
        <w:tc>
          <w:tcPr>
            <w:tcW w:w="1276" w:type="dxa"/>
            <w:tcBorders>
              <w:top w:val="nil"/>
              <w:left w:val="nil"/>
              <w:bottom w:val="nil"/>
              <w:right w:val="nil"/>
            </w:tcBorders>
            <w:shd w:val="clear" w:color="auto" w:fill="auto"/>
            <w:vAlign w:val="center"/>
            <w:hideMark/>
          </w:tcPr>
          <w:p w:rsidR="004E6B8C" w:rsidRPr="004E6B8C" w:rsidRDefault="004E6B8C" w:rsidP="004E6B8C">
            <w:pPr>
              <w:spacing w:after="0" w:line="240" w:lineRule="auto"/>
              <w:jc w:val="center"/>
              <w:rPr>
                <w:rFonts w:ascii="Times New Roman" w:hAnsi="Times New Roman"/>
                <w:b/>
                <w:bCs/>
                <w:color w:val="000000"/>
                <w:sz w:val="24"/>
                <w:szCs w:val="24"/>
                <w:lang w:val="ro-RO" w:eastAsia="ro-RO"/>
              </w:rPr>
            </w:pPr>
          </w:p>
        </w:tc>
        <w:tc>
          <w:tcPr>
            <w:tcW w:w="1417" w:type="dxa"/>
            <w:tcBorders>
              <w:top w:val="nil"/>
              <w:left w:val="nil"/>
              <w:bottom w:val="nil"/>
              <w:right w:val="nil"/>
            </w:tcBorders>
            <w:shd w:val="clear" w:color="auto" w:fill="auto"/>
            <w:vAlign w:val="center"/>
            <w:hideMark/>
          </w:tcPr>
          <w:p w:rsidR="004E6B8C" w:rsidRPr="004E6B8C" w:rsidRDefault="004E6B8C" w:rsidP="004E6B8C">
            <w:pPr>
              <w:spacing w:after="0" w:line="240" w:lineRule="auto"/>
              <w:jc w:val="center"/>
              <w:rPr>
                <w:rFonts w:ascii="Times New Roman" w:hAnsi="Times New Roman"/>
                <w:b/>
                <w:bCs/>
                <w:color w:val="000000"/>
                <w:sz w:val="24"/>
                <w:szCs w:val="24"/>
                <w:lang w:val="ro-RO" w:eastAsia="ro-RO"/>
              </w:rPr>
            </w:pPr>
          </w:p>
        </w:tc>
        <w:tc>
          <w:tcPr>
            <w:tcW w:w="1276" w:type="dxa"/>
            <w:tcBorders>
              <w:top w:val="nil"/>
              <w:left w:val="nil"/>
              <w:bottom w:val="nil"/>
              <w:right w:val="nil"/>
            </w:tcBorders>
            <w:shd w:val="clear" w:color="auto" w:fill="auto"/>
            <w:vAlign w:val="center"/>
            <w:hideMark/>
          </w:tcPr>
          <w:p w:rsidR="004E6B8C" w:rsidRPr="004E6B8C" w:rsidRDefault="004E6B8C" w:rsidP="004E6B8C">
            <w:pPr>
              <w:spacing w:after="0" w:line="240" w:lineRule="auto"/>
              <w:rPr>
                <w:color w:val="000000"/>
                <w:lang w:val="ro-RO" w:eastAsia="ro-RO"/>
              </w:rPr>
            </w:pPr>
          </w:p>
        </w:tc>
        <w:tc>
          <w:tcPr>
            <w:tcW w:w="1134" w:type="dxa"/>
            <w:tcBorders>
              <w:top w:val="nil"/>
              <w:left w:val="nil"/>
              <w:bottom w:val="nil"/>
              <w:right w:val="nil"/>
            </w:tcBorders>
            <w:shd w:val="clear" w:color="auto" w:fill="auto"/>
            <w:vAlign w:val="center"/>
            <w:hideMark/>
          </w:tcPr>
          <w:p w:rsidR="004E6B8C" w:rsidRPr="004E6B8C" w:rsidRDefault="004E6B8C" w:rsidP="004E6B8C">
            <w:pPr>
              <w:spacing w:after="0" w:line="240" w:lineRule="auto"/>
              <w:rPr>
                <w:color w:val="000000"/>
                <w:lang w:val="ro-RO" w:eastAsia="ro-RO"/>
              </w:rPr>
            </w:pPr>
          </w:p>
        </w:tc>
        <w:tc>
          <w:tcPr>
            <w:tcW w:w="1134" w:type="dxa"/>
            <w:tcBorders>
              <w:top w:val="nil"/>
              <w:left w:val="nil"/>
              <w:bottom w:val="nil"/>
              <w:right w:val="nil"/>
            </w:tcBorders>
            <w:shd w:val="clear" w:color="auto" w:fill="auto"/>
            <w:vAlign w:val="center"/>
            <w:hideMark/>
          </w:tcPr>
          <w:p w:rsidR="004E6B8C" w:rsidRPr="004E6B8C" w:rsidRDefault="004E6B8C" w:rsidP="004E6B8C">
            <w:pPr>
              <w:spacing w:after="0" w:line="240" w:lineRule="auto"/>
              <w:rPr>
                <w:color w:val="000000"/>
                <w:lang w:val="ro-RO" w:eastAsia="ro-RO"/>
              </w:rPr>
            </w:pPr>
          </w:p>
        </w:tc>
      </w:tr>
      <w:tr w:rsidR="004E6B8C" w:rsidRPr="004E6B8C" w:rsidTr="004E6B8C">
        <w:trPr>
          <w:trHeight w:val="315"/>
        </w:trPr>
        <w:tc>
          <w:tcPr>
            <w:tcW w:w="2425" w:type="dxa"/>
            <w:vMerge w:val="restart"/>
            <w:tcBorders>
              <w:top w:val="nil"/>
              <w:left w:val="single" w:sz="8" w:space="0" w:color="auto"/>
              <w:bottom w:val="single" w:sz="8" w:space="0" w:color="000000"/>
              <w:right w:val="single" w:sz="8" w:space="0" w:color="auto"/>
            </w:tcBorders>
            <w:shd w:val="clear" w:color="auto" w:fill="auto"/>
            <w:vAlign w:val="center"/>
            <w:hideMark/>
          </w:tcPr>
          <w:p w:rsidR="004E6B8C" w:rsidRPr="004E6B8C" w:rsidRDefault="004E6B8C" w:rsidP="001A38B6">
            <w:pPr>
              <w:spacing w:after="0" w:line="240" w:lineRule="auto"/>
              <w:rPr>
                <w:rFonts w:ascii="Times New Roman" w:hAnsi="Times New Roman"/>
                <w:b/>
                <w:bCs/>
                <w:color w:val="000000"/>
                <w:sz w:val="24"/>
                <w:szCs w:val="24"/>
                <w:lang w:val="ro-RO" w:eastAsia="ro-RO"/>
              </w:rPr>
            </w:pPr>
            <w:r w:rsidRPr="004E6B8C">
              <w:rPr>
                <w:rFonts w:ascii="Times New Roman" w:hAnsi="Times New Roman"/>
                <w:b/>
                <w:bCs/>
                <w:color w:val="000000"/>
                <w:sz w:val="24"/>
                <w:szCs w:val="24"/>
                <w:lang w:eastAsia="ro-RO"/>
              </w:rPr>
              <w:t>TRUP</w:t>
            </w:r>
          </w:p>
        </w:tc>
        <w:tc>
          <w:tcPr>
            <w:tcW w:w="1134" w:type="dxa"/>
            <w:tcBorders>
              <w:top w:val="nil"/>
              <w:left w:val="nil"/>
              <w:bottom w:val="nil"/>
              <w:right w:val="single" w:sz="8"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b/>
                <w:bCs/>
                <w:color w:val="000000"/>
                <w:sz w:val="24"/>
                <w:szCs w:val="24"/>
                <w:lang w:val="ro-RO" w:eastAsia="ro-RO"/>
              </w:rPr>
            </w:pPr>
            <w:r w:rsidRPr="004E6B8C">
              <w:rPr>
                <w:rFonts w:ascii="Times New Roman" w:hAnsi="Times New Roman"/>
                <w:b/>
                <w:bCs/>
                <w:color w:val="000000"/>
                <w:sz w:val="24"/>
                <w:szCs w:val="24"/>
                <w:lang w:eastAsia="ro-RO"/>
              </w:rPr>
              <w:t>UVM</w:t>
            </w:r>
          </w:p>
        </w:tc>
        <w:tc>
          <w:tcPr>
            <w:tcW w:w="1276" w:type="dxa"/>
            <w:tcBorders>
              <w:top w:val="single" w:sz="8" w:space="0" w:color="auto"/>
              <w:left w:val="nil"/>
              <w:bottom w:val="nil"/>
              <w:right w:val="single" w:sz="8"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b/>
                <w:bCs/>
                <w:color w:val="000000"/>
                <w:sz w:val="24"/>
                <w:szCs w:val="24"/>
                <w:lang w:val="ro-RO" w:eastAsia="ro-RO"/>
              </w:rPr>
            </w:pPr>
            <w:r w:rsidRPr="004E6B8C">
              <w:rPr>
                <w:rFonts w:ascii="Times New Roman" w:hAnsi="Times New Roman"/>
                <w:b/>
                <w:bCs/>
                <w:color w:val="000000"/>
                <w:sz w:val="24"/>
                <w:szCs w:val="24"/>
                <w:lang w:eastAsia="ro-RO"/>
              </w:rPr>
              <w:t>UVM/</w:t>
            </w:r>
          </w:p>
        </w:tc>
        <w:tc>
          <w:tcPr>
            <w:tcW w:w="141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b/>
                <w:bCs/>
                <w:color w:val="000000"/>
                <w:sz w:val="24"/>
                <w:szCs w:val="24"/>
                <w:lang w:val="ro-RO" w:eastAsia="ro-RO"/>
              </w:rPr>
            </w:pPr>
            <w:r w:rsidRPr="004E6B8C">
              <w:rPr>
                <w:rFonts w:ascii="Times New Roman" w:hAnsi="Times New Roman"/>
                <w:b/>
                <w:bCs/>
                <w:color w:val="000000"/>
                <w:sz w:val="24"/>
                <w:szCs w:val="24"/>
                <w:lang w:eastAsia="ro-RO"/>
              </w:rPr>
              <w:t>Vaci lapte/ha</w:t>
            </w:r>
          </w:p>
        </w:tc>
        <w:tc>
          <w:tcPr>
            <w:tcW w:w="1276" w:type="dxa"/>
            <w:tcBorders>
              <w:top w:val="nil"/>
              <w:left w:val="nil"/>
              <w:bottom w:val="nil"/>
              <w:right w:val="single" w:sz="8"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b/>
                <w:bCs/>
                <w:color w:val="000000"/>
                <w:sz w:val="24"/>
                <w:szCs w:val="24"/>
                <w:lang w:val="ro-RO" w:eastAsia="ro-RO"/>
              </w:rPr>
            </w:pPr>
            <w:r w:rsidRPr="004E6B8C">
              <w:rPr>
                <w:rFonts w:ascii="Times New Roman" w:hAnsi="Times New Roman"/>
                <w:b/>
                <w:bCs/>
                <w:color w:val="000000"/>
                <w:sz w:val="24"/>
                <w:szCs w:val="24"/>
                <w:lang w:eastAsia="ro-RO"/>
              </w:rPr>
              <w:t>Bov 6 luni-</w:t>
            </w: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b/>
                <w:bCs/>
                <w:color w:val="000000"/>
                <w:sz w:val="24"/>
                <w:szCs w:val="24"/>
                <w:lang w:val="ro-RO" w:eastAsia="ro-RO"/>
              </w:rPr>
            </w:pPr>
            <w:r w:rsidRPr="004E6B8C">
              <w:rPr>
                <w:rFonts w:ascii="Times New Roman" w:hAnsi="Times New Roman"/>
                <w:b/>
                <w:bCs/>
                <w:color w:val="000000"/>
                <w:sz w:val="24"/>
                <w:szCs w:val="24"/>
                <w:lang w:eastAsia="ro-RO"/>
              </w:rPr>
              <w:t>Ovine /ha</w:t>
            </w:r>
          </w:p>
        </w:tc>
        <w:tc>
          <w:tcPr>
            <w:tcW w:w="1134" w:type="dxa"/>
            <w:tcBorders>
              <w:top w:val="nil"/>
              <w:left w:val="nil"/>
              <w:bottom w:val="nil"/>
              <w:right w:val="single" w:sz="8"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b/>
                <w:bCs/>
                <w:color w:val="000000"/>
                <w:sz w:val="24"/>
                <w:szCs w:val="24"/>
                <w:lang w:val="ro-RO" w:eastAsia="ro-RO"/>
              </w:rPr>
            </w:pPr>
            <w:r w:rsidRPr="004E6B8C">
              <w:rPr>
                <w:rFonts w:ascii="Times New Roman" w:hAnsi="Times New Roman"/>
                <w:b/>
                <w:bCs/>
                <w:color w:val="000000"/>
                <w:sz w:val="24"/>
                <w:szCs w:val="24"/>
                <w:lang w:eastAsia="ro-RO"/>
              </w:rPr>
              <w:t>Caprine</w:t>
            </w:r>
          </w:p>
        </w:tc>
      </w:tr>
      <w:tr w:rsidR="004E6B8C" w:rsidRPr="004E6B8C" w:rsidTr="004E6B8C">
        <w:trPr>
          <w:trHeight w:val="375"/>
        </w:trPr>
        <w:tc>
          <w:tcPr>
            <w:tcW w:w="2425" w:type="dxa"/>
            <w:vMerge/>
            <w:tcBorders>
              <w:top w:val="nil"/>
              <w:left w:val="single" w:sz="8" w:space="0" w:color="auto"/>
              <w:bottom w:val="single" w:sz="8" w:space="0" w:color="000000"/>
              <w:right w:val="single" w:sz="8" w:space="0" w:color="auto"/>
            </w:tcBorders>
            <w:vAlign w:val="center"/>
            <w:hideMark/>
          </w:tcPr>
          <w:p w:rsidR="004E6B8C" w:rsidRPr="004E6B8C" w:rsidRDefault="004E6B8C" w:rsidP="004E6B8C">
            <w:pPr>
              <w:spacing w:after="0" w:line="240" w:lineRule="auto"/>
              <w:jc w:val="center"/>
              <w:rPr>
                <w:rFonts w:ascii="Times New Roman" w:hAnsi="Times New Roman"/>
                <w:b/>
                <w:bCs/>
                <w:color w:val="000000"/>
                <w:sz w:val="24"/>
                <w:szCs w:val="24"/>
                <w:lang w:val="ro-RO" w:eastAsia="ro-RO"/>
              </w:rPr>
            </w:pPr>
          </w:p>
        </w:tc>
        <w:tc>
          <w:tcPr>
            <w:tcW w:w="1134"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b/>
                <w:bCs/>
                <w:color w:val="000000"/>
                <w:sz w:val="24"/>
                <w:szCs w:val="24"/>
                <w:lang w:val="ro-RO" w:eastAsia="ro-RO"/>
              </w:rPr>
            </w:pPr>
            <w:r w:rsidRPr="004E6B8C">
              <w:rPr>
                <w:rFonts w:ascii="Times New Roman" w:hAnsi="Times New Roman"/>
                <w:b/>
                <w:bCs/>
                <w:color w:val="000000"/>
                <w:sz w:val="24"/>
                <w:szCs w:val="24"/>
                <w:lang w:eastAsia="ro-RO"/>
              </w:rPr>
              <w:t>/ha</w:t>
            </w:r>
          </w:p>
        </w:tc>
        <w:tc>
          <w:tcPr>
            <w:tcW w:w="1276"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b/>
                <w:bCs/>
                <w:color w:val="000000"/>
                <w:sz w:val="24"/>
                <w:szCs w:val="24"/>
                <w:lang w:val="ro-RO" w:eastAsia="ro-RO"/>
              </w:rPr>
            </w:pPr>
            <w:r w:rsidRPr="004E6B8C">
              <w:rPr>
                <w:rFonts w:ascii="Times New Roman" w:hAnsi="Times New Roman"/>
                <w:b/>
                <w:bCs/>
                <w:color w:val="000000"/>
                <w:sz w:val="24"/>
                <w:szCs w:val="24"/>
                <w:lang w:eastAsia="ro-RO"/>
              </w:rPr>
              <w:t>total suprafata</w:t>
            </w: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4E6B8C" w:rsidRPr="004E6B8C" w:rsidRDefault="004E6B8C" w:rsidP="004E6B8C">
            <w:pPr>
              <w:spacing w:after="0" w:line="240" w:lineRule="auto"/>
              <w:jc w:val="center"/>
              <w:rPr>
                <w:rFonts w:ascii="Times New Roman" w:hAnsi="Times New Roman"/>
                <w:b/>
                <w:bCs/>
                <w:color w:val="000000"/>
                <w:sz w:val="24"/>
                <w:szCs w:val="24"/>
                <w:lang w:val="ro-RO" w:eastAsia="ro-RO"/>
              </w:rPr>
            </w:pPr>
          </w:p>
        </w:tc>
        <w:tc>
          <w:tcPr>
            <w:tcW w:w="1276"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b/>
                <w:bCs/>
                <w:color w:val="000000"/>
                <w:sz w:val="24"/>
                <w:szCs w:val="24"/>
                <w:lang w:val="ro-RO" w:eastAsia="ro-RO"/>
              </w:rPr>
            </w:pPr>
            <w:r w:rsidRPr="004E6B8C">
              <w:rPr>
                <w:rFonts w:ascii="Times New Roman" w:hAnsi="Times New Roman"/>
                <w:b/>
                <w:bCs/>
                <w:color w:val="000000"/>
                <w:sz w:val="24"/>
                <w:szCs w:val="24"/>
                <w:lang w:eastAsia="ro-RO"/>
              </w:rPr>
              <w:t>2 ani/ha</w:t>
            </w:r>
          </w:p>
        </w:tc>
        <w:tc>
          <w:tcPr>
            <w:tcW w:w="1134" w:type="dxa"/>
            <w:vMerge/>
            <w:tcBorders>
              <w:top w:val="nil"/>
              <w:left w:val="single" w:sz="8" w:space="0" w:color="auto"/>
              <w:bottom w:val="single" w:sz="8" w:space="0" w:color="000000"/>
              <w:right w:val="single" w:sz="8" w:space="0" w:color="auto"/>
            </w:tcBorders>
            <w:vAlign w:val="center"/>
            <w:hideMark/>
          </w:tcPr>
          <w:p w:rsidR="004E6B8C" w:rsidRPr="004E6B8C" w:rsidRDefault="004E6B8C" w:rsidP="004E6B8C">
            <w:pPr>
              <w:spacing w:after="0" w:line="240" w:lineRule="auto"/>
              <w:jc w:val="center"/>
              <w:rPr>
                <w:rFonts w:ascii="Times New Roman" w:hAnsi="Times New Roman"/>
                <w:b/>
                <w:bCs/>
                <w:color w:val="000000"/>
                <w:sz w:val="24"/>
                <w:szCs w:val="24"/>
                <w:lang w:val="ro-RO" w:eastAsia="ro-RO"/>
              </w:rPr>
            </w:pPr>
          </w:p>
        </w:tc>
        <w:tc>
          <w:tcPr>
            <w:tcW w:w="1134"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b/>
                <w:bCs/>
                <w:color w:val="000000"/>
                <w:sz w:val="24"/>
                <w:szCs w:val="24"/>
                <w:lang w:val="ro-RO" w:eastAsia="ro-RO"/>
              </w:rPr>
            </w:pPr>
            <w:r w:rsidRPr="004E6B8C">
              <w:rPr>
                <w:rFonts w:ascii="Times New Roman" w:hAnsi="Times New Roman"/>
                <w:b/>
                <w:bCs/>
                <w:color w:val="000000"/>
                <w:sz w:val="24"/>
                <w:szCs w:val="24"/>
                <w:lang w:eastAsia="ro-RO"/>
              </w:rPr>
              <w:t>/ha</w:t>
            </w:r>
          </w:p>
        </w:tc>
      </w:tr>
      <w:tr w:rsidR="004E6B8C" w:rsidRPr="004E6B8C" w:rsidTr="004E6B8C">
        <w:trPr>
          <w:trHeight w:val="330"/>
        </w:trPr>
        <w:tc>
          <w:tcPr>
            <w:tcW w:w="2425" w:type="dxa"/>
            <w:tcBorders>
              <w:top w:val="nil"/>
              <w:left w:val="single" w:sz="8" w:space="0" w:color="auto"/>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rPr>
                <w:rFonts w:ascii="Times New Roman" w:hAnsi="Times New Roman"/>
                <w:color w:val="000000"/>
                <w:sz w:val="24"/>
                <w:szCs w:val="24"/>
                <w:lang w:val="ro-RO" w:eastAsia="ro-RO"/>
              </w:rPr>
            </w:pPr>
            <w:r w:rsidRPr="004E6B8C">
              <w:rPr>
                <w:rFonts w:ascii="Times New Roman" w:eastAsia="Calibri" w:hAnsi="Times New Roman"/>
                <w:color w:val="000000"/>
                <w:sz w:val="24"/>
                <w:szCs w:val="24"/>
                <w:lang w:eastAsia="ro-RO"/>
              </w:rPr>
              <w:t>Cap vii</w:t>
            </w:r>
          </w:p>
        </w:tc>
        <w:tc>
          <w:tcPr>
            <w:tcW w:w="1134"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0,68</w:t>
            </w:r>
          </w:p>
        </w:tc>
        <w:tc>
          <w:tcPr>
            <w:tcW w:w="1276"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25,13</w:t>
            </w:r>
          </w:p>
        </w:tc>
        <w:tc>
          <w:tcPr>
            <w:tcW w:w="1417"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0,68</w:t>
            </w:r>
          </w:p>
        </w:tc>
        <w:tc>
          <w:tcPr>
            <w:tcW w:w="1276"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0,95</w:t>
            </w:r>
          </w:p>
        </w:tc>
        <w:tc>
          <w:tcPr>
            <w:tcW w:w="1134"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4,76</w:t>
            </w:r>
          </w:p>
        </w:tc>
        <w:tc>
          <w:tcPr>
            <w:tcW w:w="1134"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4,76</w:t>
            </w:r>
          </w:p>
        </w:tc>
      </w:tr>
      <w:tr w:rsidR="004E6B8C" w:rsidRPr="004E6B8C" w:rsidTr="004E6B8C">
        <w:trPr>
          <w:trHeight w:val="330"/>
        </w:trPr>
        <w:tc>
          <w:tcPr>
            <w:tcW w:w="2425" w:type="dxa"/>
            <w:tcBorders>
              <w:top w:val="nil"/>
              <w:left w:val="single" w:sz="8" w:space="0" w:color="auto"/>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rPr>
                <w:rFonts w:ascii="Times New Roman" w:hAnsi="Times New Roman"/>
                <w:color w:val="000000"/>
                <w:sz w:val="24"/>
                <w:szCs w:val="24"/>
                <w:lang w:val="ro-RO" w:eastAsia="ro-RO"/>
              </w:rPr>
            </w:pPr>
            <w:r w:rsidRPr="004E6B8C">
              <w:rPr>
                <w:rFonts w:ascii="Times New Roman" w:eastAsia="Calibri" w:hAnsi="Times New Roman"/>
                <w:color w:val="000000"/>
                <w:sz w:val="24"/>
                <w:szCs w:val="24"/>
                <w:lang w:eastAsia="ro-RO"/>
              </w:rPr>
              <w:t>Mirău</w:t>
            </w:r>
          </w:p>
        </w:tc>
        <w:tc>
          <w:tcPr>
            <w:tcW w:w="1134"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0,71</w:t>
            </w:r>
          </w:p>
        </w:tc>
        <w:tc>
          <w:tcPr>
            <w:tcW w:w="1276"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38,48</w:t>
            </w:r>
          </w:p>
        </w:tc>
        <w:tc>
          <w:tcPr>
            <w:tcW w:w="1417"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0,71</w:t>
            </w:r>
          </w:p>
        </w:tc>
        <w:tc>
          <w:tcPr>
            <w:tcW w:w="1276"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0,99</w:t>
            </w:r>
          </w:p>
        </w:tc>
        <w:tc>
          <w:tcPr>
            <w:tcW w:w="1134"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4,97</w:t>
            </w:r>
          </w:p>
        </w:tc>
        <w:tc>
          <w:tcPr>
            <w:tcW w:w="1134"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4,97</w:t>
            </w:r>
          </w:p>
        </w:tc>
      </w:tr>
      <w:tr w:rsidR="004E6B8C" w:rsidRPr="004E6B8C" w:rsidTr="004E6B8C">
        <w:trPr>
          <w:trHeight w:val="330"/>
        </w:trPr>
        <w:tc>
          <w:tcPr>
            <w:tcW w:w="2425" w:type="dxa"/>
            <w:tcBorders>
              <w:top w:val="nil"/>
              <w:left w:val="single" w:sz="8" w:space="0" w:color="auto"/>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rPr>
                <w:rFonts w:ascii="Times New Roman" w:hAnsi="Times New Roman"/>
                <w:color w:val="000000"/>
                <w:sz w:val="24"/>
                <w:szCs w:val="24"/>
                <w:lang w:val="ro-RO" w:eastAsia="ro-RO"/>
              </w:rPr>
            </w:pPr>
            <w:r w:rsidRPr="004E6B8C">
              <w:rPr>
                <w:rFonts w:ascii="Times New Roman" w:eastAsia="Calibri" w:hAnsi="Times New Roman"/>
                <w:color w:val="000000"/>
                <w:sz w:val="24"/>
                <w:szCs w:val="24"/>
                <w:lang w:eastAsia="ro-RO"/>
              </w:rPr>
              <w:t>Islaz</w:t>
            </w:r>
          </w:p>
        </w:tc>
        <w:tc>
          <w:tcPr>
            <w:tcW w:w="1134"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0,63</w:t>
            </w:r>
          </w:p>
        </w:tc>
        <w:tc>
          <w:tcPr>
            <w:tcW w:w="1276"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83,7</w:t>
            </w:r>
          </w:p>
        </w:tc>
        <w:tc>
          <w:tcPr>
            <w:tcW w:w="1417"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0,63</w:t>
            </w:r>
          </w:p>
        </w:tc>
        <w:tc>
          <w:tcPr>
            <w:tcW w:w="1276"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0,88</w:t>
            </w:r>
          </w:p>
        </w:tc>
        <w:tc>
          <w:tcPr>
            <w:tcW w:w="1134"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4,41</w:t>
            </w:r>
          </w:p>
        </w:tc>
        <w:tc>
          <w:tcPr>
            <w:tcW w:w="1134"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4,41</w:t>
            </w:r>
          </w:p>
        </w:tc>
      </w:tr>
      <w:tr w:rsidR="004E6B8C" w:rsidRPr="004E6B8C" w:rsidTr="004E6B8C">
        <w:trPr>
          <w:trHeight w:val="300"/>
        </w:trPr>
        <w:tc>
          <w:tcPr>
            <w:tcW w:w="2425" w:type="dxa"/>
            <w:tcBorders>
              <w:top w:val="nil"/>
              <w:left w:val="single" w:sz="8" w:space="0" w:color="auto"/>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rPr>
                <w:rFonts w:ascii="Times New Roman" w:hAnsi="Times New Roman"/>
                <w:color w:val="000000"/>
                <w:sz w:val="24"/>
                <w:szCs w:val="24"/>
                <w:lang w:val="ro-RO" w:eastAsia="ro-RO"/>
              </w:rPr>
            </w:pPr>
            <w:r w:rsidRPr="004E6B8C">
              <w:rPr>
                <w:rFonts w:ascii="Times New Roman" w:eastAsia="Calibri" w:hAnsi="Times New Roman"/>
                <w:color w:val="000000"/>
                <w:sz w:val="24"/>
                <w:szCs w:val="24"/>
                <w:lang w:eastAsia="ro-RO"/>
              </w:rPr>
              <w:t>Halmagea</w:t>
            </w:r>
          </w:p>
        </w:tc>
        <w:tc>
          <w:tcPr>
            <w:tcW w:w="1134"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0,83</w:t>
            </w:r>
          </w:p>
        </w:tc>
        <w:tc>
          <w:tcPr>
            <w:tcW w:w="1276"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89,59</w:t>
            </w:r>
          </w:p>
        </w:tc>
        <w:tc>
          <w:tcPr>
            <w:tcW w:w="1417"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0,83</w:t>
            </w:r>
          </w:p>
        </w:tc>
        <w:tc>
          <w:tcPr>
            <w:tcW w:w="1276"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1,16</w:t>
            </w:r>
          </w:p>
        </w:tc>
        <w:tc>
          <w:tcPr>
            <w:tcW w:w="1134"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5,81</w:t>
            </w:r>
          </w:p>
        </w:tc>
        <w:tc>
          <w:tcPr>
            <w:tcW w:w="1134"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5,81</w:t>
            </w:r>
          </w:p>
        </w:tc>
      </w:tr>
      <w:tr w:rsidR="004E6B8C" w:rsidRPr="004E6B8C" w:rsidTr="004E6B8C">
        <w:trPr>
          <w:trHeight w:val="416"/>
        </w:trPr>
        <w:tc>
          <w:tcPr>
            <w:tcW w:w="2425" w:type="dxa"/>
            <w:tcBorders>
              <w:top w:val="nil"/>
              <w:left w:val="single" w:sz="8" w:space="0" w:color="auto"/>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rPr>
                <w:rFonts w:ascii="Times New Roman" w:hAnsi="Times New Roman"/>
                <w:color w:val="000000"/>
                <w:sz w:val="24"/>
                <w:szCs w:val="24"/>
                <w:lang w:val="ro-RO" w:eastAsia="ro-RO"/>
              </w:rPr>
            </w:pPr>
            <w:r w:rsidRPr="004E6B8C">
              <w:rPr>
                <w:rFonts w:ascii="Times New Roman" w:eastAsia="Calibri" w:hAnsi="Times New Roman"/>
                <w:color w:val="000000"/>
                <w:sz w:val="24"/>
                <w:szCs w:val="24"/>
                <w:lang w:eastAsia="ro-RO"/>
              </w:rPr>
              <w:t>Lunca Chinejei parc,1,3,4,5</w:t>
            </w:r>
          </w:p>
        </w:tc>
        <w:tc>
          <w:tcPr>
            <w:tcW w:w="1134"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0,67</w:t>
            </w:r>
          </w:p>
        </w:tc>
        <w:tc>
          <w:tcPr>
            <w:tcW w:w="1276"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12,96</w:t>
            </w:r>
          </w:p>
        </w:tc>
        <w:tc>
          <w:tcPr>
            <w:tcW w:w="1417"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0,67</w:t>
            </w:r>
          </w:p>
        </w:tc>
        <w:tc>
          <w:tcPr>
            <w:tcW w:w="1276"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0,93</w:t>
            </w:r>
          </w:p>
        </w:tc>
        <w:tc>
          <w:tcPr>
            <w:tcW w:w="1134"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4,69</w:t>
            </w:r>
          </w:p>
        </w:tc>
        <w:tc>
          <w:tcPr>
            <w:tcW w:w="1134"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4,69</w:t>
            </w:r>
          </w:p>
        </w:tc>
      </w:tr>
      <w:tr w:rsidR="004E6B8C" w:rsidRPr="004E6B8C" w:rsidTr="004E6B8C">
        <w:trPr>
          <w:trHeight w:val="285"/>
        </w:trPr>
        <w:tc>
          <w:tcPr>
            <w:tcW w:w="2425" w:type="dxa"/>
            <w:tcBorders>
              <w:top w:val="nil"/>
              <w:left w:val="single" w:sz="8" w:space="0" w:color="auto"/>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rPr>
                <w:rFonts w:ascii="Times New Roman" w:hAnsi="Times New Roman"/>
                <w:color w:val="000000"/>
                <w:sz w:val="24"/>
                <w:szCs w:val="24"/>
                <w:lang w:val="ro-RO" w:eastAsia="ro-RO"/>
              </w:rPr>
            </w:pPr>
            <w:r w:rsidRPr="004E6B8C">
              <w:rPr>
                <w:rFonts w:ascii="Times New Roman" w:eastAsia="Calibri" w:hAnsi="Times New Roman"/>
                <w:color w:val="000000"/>
                <w:sz w:val="24"/>
                <w:szCs w:val="24"/>
                <w:lang w:eastAsia="ro-RO"/>
              </w:rPr>
              <w:t>Lunca Chinejei 2,6,7</w:t>
            </w:r>
          </w:p>
        </w:tc>
        <w:tc>
          <w:tcPr>
            <w:tcW w:w="1134"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0,89</w:t>
            </w:r>
          </w:p>
        </w:tc>
        <w:tc>
          <w:tcPr>
            <w:tcW w:w="1276"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23,38</w:t>
            </w:r>
          </w:p>
        </w:tc>
        <w:tc>
          <w:tcPr>
            <w:tcW w:w="1417"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0,89</w:t>
            </w:r>
          </w:p>
        </w:tc>
        <w:tc>
          <w:tcPr>
            <w:tcW w:w="1276"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1,24</w:t>
            </w:r>
          </w:p>
        </w:tc>
        <w:tc>
          <w:tcPr>
            <w:tcW w:w="1134"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6,23</w:t>
            </w:r>
          </w:p>
        </w:tc>
        <w:tc>
          <w:tcPr>
            <w:tcW w:w="1134"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6,23</w:t>
            </w:r>
          </w:p>
        </w:tc>
      </w:tr>
      <w:tr w:rsidR="004E6B8C" w:rsidRPr="004E6B8C" w:rsidTr="004E6B8C">
        <w:trPr>
          <w:trHeight w:val="330"/>
        </w:trPr>
        <w:tc>
          <w:tcPr>
            <w:tcW w:w="2425" w:type="dxa"/>
            <w:tcBorders>
              <w:top w:val="nil"/>
              <w:left w:val="single" w:sz="8" w:space="0" w:color="auto"/>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rPr>
                <w:rFonts w:ascii="Times New Roman" w:hAnsi="Times New Roman"/>
                <w:color w:val="000000"/>
                <w:sz w:val="24"/>
                <w:szCs w:val="24"/>
                <w:lang w:val="ro-RO" w:eastAsia="ro-RO"/>
              </w:rPr>
            </w:pPr>
            <w:r w:rsidRPr="004E6B8C">
              <w:rPr>
                <w:rFonts w:ascii="Times New Roman" w:eastAsia="Calibri" w:hAnsi="Times New Roman"/>
                <w:color w:val="000000"/>
                <w:sz w:val="24"/>
                <w:szCs w:val="24"/>
                <w:lang w:eastAsia="ro-RO"/>
              </w:rPr>
              <w:t>Balta</w:t>
            </w:r>
          </w:p>
        </w:tc>
        <w:tc>
          <w:tcPr>
            <w:tcW w:w="1134"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0</w:t>
            </w:r>
          </w:p>
        </w:tc>
        <w:tc>
          <w:tcPr>
            <w:tcW w:w="1276"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0</w:t>
            </w:r>
          </w:p>
        </w:tc>
        <w:tc>
          <w:tcPr>
            <w:tcW w:w="1417"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0</w:t>
            </w:r>
          </w:p>
        </w:tc>
        <w:tc>
          <w:tcPr>
            <w:tcW w:w="1276"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0</w:t>
            </w:r>
          </w:p>
        </w:tc>
        <w:tc>
          <w:tcPr>
            <w:tcW w:w="1134"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0</w:t>
            </w:r>
          </w:p>
        </w:tc>
        <w:tc>
          <w:tcPr>
            <w:tcW w:w="1134"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0</w:t>
            </w:r>
          </w:p>
        </w:tc>
      </w:tr>
      <w:tr w:rsidR="004E6B8C" w:rsidRPr="004E6B8C" w:rsidTr="004E6B8C">
        <w:trPr>
          <w:trHeight w:val="300"/>
        </w:trPr>
        <w:tc>
          <w:tcPr>
            <w:tcW w:w="2425" w:type="dxa"/>
            <w:tcBorders>
              <w:top w:val="nil"/>
              <w:left w:val="single" w:sz="8" w:space="0" w:color="auto"/>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rPr>
                <w:rFonts w:ascii="Times New Roman" w:hAnsi="Times New Roman"/>
                <w:color w:val="000000"/>
                <w:sz w:val="24"/>
                <w:szCs w:val="24"/>
                <w:lang w:val="ro-RO" w:eastAsia="ro-RO"/>
              </w:rPr>
            </w:pPr>
            <w:r w:rsidRPr="004E6B8C">
              <w:rPr>
                <w:rFonts w:ascii="Times New Roman" w:eastAsia="Calibri" w:hAnsi="Times New Roman"/>
                <w:color w:val="000000"/>
                <w:sz w:val="24"/>
                <w:szCs w:val="24"/>
                <w:lang w:eastAsia="ro-RO"/>
              </w:rPr>
              <w:t>Cale ferata</w:t>
            </w:r>
          </w:p>
        </w:tc>
        <w:tc>
          <w:tcPr>
            <w:tcW w:w="1134"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0,62</w:t>
            </w:r>
          </w:p>
        </w:tc>
        <w:tc>
          <w:tcPr>
            <w:tcW w:w="1276"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12,66</w:t>
            </w:r>
          </w:p>
        </w:tc>
        <w:tc>
          <w:tcPr>
            <w:tcW w:w="1417"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0,62</w:t>
            </w:r>
          </w:p>
        </w:tc>
        <w:tc>
          <w:tcPr>
            <w:tcW w:w="1276"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0,86</w:t>
            </w:r>
          </w:p>
        </w:tc>
        <w:tc>
          <w:tcPr>
            <w:tcW w:w="1134"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4,34</w:t>
            </w:r>
          </w:p>
        </w:tc>
        <w:tc>
          <w:tcPr>
            <w:tcW w:w="1134"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4,34</w:t>
            </w:r>
          </w:p>
        </w:tc>
      </w:tr>
      <w:tr w:rsidR="004E6B8C" w:rsidRPr="004E6B8C" w:rsidTr="004E6B8C">
        <w:trPr>
          <w:trHeight w:val="300"/>
        </w:trPr>
        <w:tc>
          <w:tcPr>
            <w:tcW w:w="2425" w:type="dxa"/>
            <w:tcBorders>
              <w:top w:val="nil"/>
              <w:left w:val="single" w:sz="8" w:space="0" w:color="auto"/>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rPr>
                <w:rFonts w:ascii="Times New Roman" w:hAnsi="Times New Roman"/>
                <w:color w:val="000000"/>
                <w:sz w:val="24"/>
                <w:szCs w:val="24"/>
                <w:lang w:val="ro-RO" w:eastAsia="ro-RO"/>
              </w:rPr>
            </w:pPr>
            <w:r w:rsidRPr="004E6B8C">
              <w:rPr>
                <w:rFonts w:ascii="Times New Roman" w:eastAsia="Calibri" w:hAnsi="Times New Roman"/>
                <w:color w:val="000000"/>
                <w:sz w:val="24"/>
                <w:szCs w:val="24"/>
                <w:lang w:eastAsia="ro-RO"/>
              </w:rPr>
              <w:t>La parâu</w:t>
            </w:r>
          </w:p>
        </w:tc>
        <w:tc>
          <w:tcPr>
            <w:tcW w:w="1134"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0,78</w:t>
            </w:r>
          </w:p>
        </w:tc>
        <w:tc>
          <w:tcPr>
            <w:tcW w:w="1276"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3,02</w:t>
            </w:r>
          </w:p>
        </w:tc>
        <w:tc>
          <w:tcPr>
            <w:tcW w:w="1417"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0,78</w:t>
            </w:r>
          </w:p>
        </w:tc>
        <w:tc>
          <w:tcPr>
            <w:tcW w:w="1276"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1,09</w:t>
            </w:r>
          </w:p>
        </w:tc>
        <w:tc>
          <w:tcPr>
            <w:tcW w:w="1134"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5,46</w:t>
            </w:r>
          </w:p>
        </w:tc>
        <w:tc>
          <w:tcPr>
            <w:tcW w:w="1134"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5,46</w:t>
            </w:r>
          </w:p>
        </w:tc>
      </w:tr>
      <w:tr w:rsidR="004E6B8C" w:rsidRPr="004E6B8C" w:rsidTr="004E6B8C">
        <w:trPr>
          <w:trHeight w:val="387"/>
        </w:trPr>
        <w:tc>
          <w:tcPr>
            <w:tcW w:w="2425" w:type="dxa"/>
            <w:tcBorders>
              <w:top w:val="nil"/>
              <w:left w:val="single" w:sz="8" w:space="0" w:color="auto"/>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rPr>
                <w:rFonts w:ascii="Times New Roman" w:hAnsi="Times New Roman"/>
                <w:color w:val="000000"/>
                <w:sz w:val="24"/>
                <w:szCs w:val="24"/>
                <w:lang w:val="ro-RO" w:eastAsia="ro-RO"/>
              </w:rPr>
            </w:pPr>
            <w:r w:rsidRPr="004E6B8C">
              <w:rPr>
                <w:rFonts w:ascii="Times New Roman" w:eastAsia="Calibri" w:hAnsi="Times New Roman"/>
                <w:color w:val="000000"/>
                <w:sz w:val="24"/>
                <w:szCs w:val="24"/>
                <w:lang w:eastAsia="ro-RO"/>
              </w:rPr>
              <w:t>Între pârâu și cale ferata</w:t>
            </w:r>
          </w:p>
        </w:tc>
        <w:tc>
          <w:tcPr>
            <w:tcW w:w="1134"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1,07</w:t>
            </w:r>
          </w:p>
        </w:tc>
        <w:tc>
          <w:tcPr>
            <w:tcW w:w="1276"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12,66</w:t>
            </w:r>
          </w:p>
        </w:tc>
        <w:tc>
          <w:tcPr>
            <w:tcW w:w="1417"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1,07</w:t>
            </w:r>
          </w:p>
        </w:tc>
        <w:tc>
          <w:tcPr>
            <w:tcW w:w="1276"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1,49</w:t>
            </w:r>
          </w:p>
        </w:tc>
        <w:tc>
          <w:tcPr>
            <w:tcW w:w="1134"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7,49</w:t>
            </w:r>
          </w:p>
        </w:tc>
        <w:tc>
          <w:tcPr>
            <w:tcW w:w="1134" w:type="dxa"/>
            <w:tcBorders>
              <w:top w:val="nil"/>
              <w:left w:val="nil"/>
              <w:bottom w:val="single" w:sz="8" w:space="0" w:color="auto"/>
              <w:right w:val="single" w:sz="8" w:space="0" w:color="auto"/>
            </w:tcBorders>
            <w:shd w:val="clear" w:color="auto" w:fill="auto"/>
            <w:vAlign w:val="center"/>
            <w:hideMark/>
          </w:tcPr>
          <w:p w:rsidR="004E6B8C" w:rsidRPr="004E6B8C" w:rsidRDefault="004E6B8C" w:rsidP="004E6B8C">
            <w:pPr>
              <w:spacing w:after="0" w:line="240" w:lineRule="auto"/>
              <w:jc w:val="right"/>
              <w:rPr>
                <w:rFonts w:ascii="Times New Roman" w:hAnsi="Times New Roman"/>
                <w:color w:val="000000"/>
                <w:sz w:val="24"/>
                <w:szCs w:val="24"/>
                <w:lang w:val="ro-RO" w:eastAsia="ro-RO"/>
              </w:rPr>
            </w:pPr>
            <w:r w:rsidRPr="004E6B8C">
              <w:rPr>
                <w:rFonts w:ascii="Times New Roman" w:hAnsi="Times New Roman"/>
                <w:color w:val="000000"/>
                <w:sz w:val="24"/>
                <w:szCs w:val="24"/>
                <w:lang w:eastAsia="ro-RO"/>
              </w:rPr>
              <w:t>7,49</w:t>
            </w:r>
          </w:p>
        </w:tc>
      </w:tr>
    </w:tbl>
    <w:p w:rsidR="003939BB" w:rsidRPr="009760E0" w:rsidRDefault="003939BB" w:rsidP="001A38B6">
      <w:pPr>
        <w:spacing w:after="0" w:line="240" w:lineRule="auto"/>
        <w:jc w:val="both"/>
        <w:rPr>
          <w:rFonts w:ascii="Times New Roman" w:eastAsiaTheme="minorHAnsi" w:hAnsi="Times New Roman"/>
          <w:b/>
          <w:sz w:val="24"/>
          <w:szCs w:val="24"/>
          <w:lang w:val="ro-RO"/>
        </w:rPr>
      </w:pPr>
    </w:p>
    <w:p w:rsidR="003939BB" w:rsidRPr="004E6B8C" w:rsidRDefault="004E6B8C" w:rsidP="001A38B6">
      <w:pPr>
        <w:spacing w:after="0" w:line="240" w:lineRule="auto"/>
        <w:rPr>
          <w:rFonts w:ascii="Times New Roman" w:eastAsiaTheme="minorHAnsi" w:hAnsi="Times New Roman"/>
          <w:b/>
          <w:sz w:val="24"/>
          <w:szCs w:val="24"/>
          <w:lang w:val="ro-RO"/>
        </w:rPr>
      </w:pPr>
      <w:r>
        <w:rPr>
          <w:rFonts w:ascii="Times New Roman" w:eastAsiaTheme="minorHAnsi" w:hAnsi="Times New Roman"/>
          <w:b/>
          <w:sz w:val="24"/>
          <w:szCs w:val="24"/>
          <w:lang w:val="ro-RO"/>
        </w:rPr>
        <w:t xml:space="preserve">  </w:t>
      </w:r>
      <w:r w:rsidR="003939BB">
        <w:rPr>
          <w:rFonts w:ascii="Times New Roman" w:eastAsiaTheme="minorHAnsi" w:hAnsi="Times New Roman"/>
          <w:b/>
          <w:sz w:val="24"/>
          <w:szCs w:val="24"/>
          <w:lang w:val="ro-RO"/>
        </w:rPr>
        <w:t>Calculul numărului de animale pe trupu</w:t>
      </w:r>
      <w:r>
        <w:rPr>
          <w:rFonts w:ascii="Times New Roman" w:eastAsiaTheme="minorHAnsi" w:hAnsi="Times New Roman"/>
          <w:b/>
          <w:sz w:val="24"/>
          <w:szCs w:val="24"/>
          <w:lang w:val="ro-RO"/>
        </w:rPr>
        <w:t>ri pe total suprafață de pășunat</w:t>
      </w:r>
    </w:p>
    <w:tbl>
      <w:tblPr>
        <w:tblW w:w="9933" w:type="dxa"/>
        <w:tblLayout w:type="fixed"/>
        <w:tblLook w:val="04A0" w:firstRow="1" w:lastRow="0" w:firstColumn="1" w:lastColumn="0" w:noHBand="0" w:noVBand="1"/>
      </w:tblPr>
      <w:tblGrid>
        <w:gridCol w:w="2425"/>
        <w:gridCol w:w="1134"/>
        <w:gridCol w:w="1276"/>
        <w:gridCol w:w="1417"/>
        <w:gridCol w:w="1276"/>
        <w:gridCol w:w="1134"/>
        <w:gridCol w:w="1271"/>
      </w:tblGrid>
      <w:tr w:rsidR="004E6B8C" w:rsidRPr="004E6B8C" w:rsidTr="004E6B8C">
        <w:trPr>
          <w:trHeight w:val="330"/>
        </w:trPr>
        <w:tc>
          <w:tcPr>
            <w:tcW w:w="2425" w:type="dxa"/>
            <w:tcBorders>
              <w:top w:val="nil"/>
              <w:left w:val="nil"/>
              <w:bottom w:val="nil"/>
              <w:right w:val="nil"/>
            </w:tcBorders>
            <w:shd w:val="clear" w:color="auto" w:fill="auto"/>
            <w:noWrap/>
            <w:vAlign w:val="center"/>
            <w:hideMark/>
          </w:tcPr>
          <w:p w:rsidR="004E6B8C" w:rsidRPr="004E6B8C" w:rsidRDefault="004E6B8C" w:rsidP="001A38B6">
            <w:pPr>
              <w:spacing w:after="0" w:line="240" w:lineRule="auto"/>
              <w:rPr>
                <w:rFonts w:ascii="Times New Roman" w:hAnsi="Times New Roman"/>
                <w:color w:val="000000"/>
                <w:sz w:val="24"/>
                <w:szCs w:val="24"/>
                <w:lang w:val="ro-RO" w:eastAsia="ro-RO"/>
              </w:rPr>
            </w:pPr>
            <w:r w:rsidRPr="004E6B8C">
              <w:rPr>
                <w:rFonts w:ascii="Times New Roman" w:hAnsi="Times New Roman"/>
                <w:color w:val="000000"/>
                <w:sz w:val="24"/>
                <w:szCs w:val="24"/>
                <w:lang w:val="ro-RO" w:eastAsia="ro-RO"/>
              </w:rPr>
              <w:t>Tabel 6.13</w:t>
            </w:r>
          </w:p>
        </w:tc>
        <w:tc>
          <w:tcPr>
            <w:tcW w:w="1134" w:type="dxa"/>
            <w:tcBorders>
              <w:top w:val="nil"/>
              <w:left w:val="nil"/>
              <w:bottom w:val="nil"/>
              <w:right w:val="nil"/>
            </w:tcBorders>
            <w:shd w:val="clear" w:color="auto" w:fill="auto"/>
            <w:noWrap/>
            <w:vAlign w:val="bottom"/>
            <w:hideMark/>
          </w:tcPr>
          <w:p w:rsidR="004E6B8C" w:rsidRPr="004E6B8C" w:rsidRDefault="004E6B8C" w:rsidP="001A38B6">
            <w:pPr>
              <w:spacing w:after="0" w:line="240" w:lineRule="auto"/>
              <w:rPr>
                <w:color w:val="000000"/>
                <w:lang w:val="ro-RO" w:eastAsia="ro-RO"/>
              </w:rPr>
            </w:pPr>
          </w:p>
        </w:tc>
        <w:tc>
          <w:tcPr>
            <w:tcW w:w="1276" w:type="dxa"/>
            <w:tcBorders>
              <w:top w:val="nil"/>
              <w:left w:val="nil"/>
              <w:bottom w:val="nil"/>
              <w:right w:val="nil"/>
            </w:tcBorders>
            <w:shd w:val="clear" w:color="auto" w:fill="auto"/>
            <w:noWrap/>
            <w:vAlign w:val="bottom"/>
            <w:hideMark/>
          </w:tcPr>
          <w:p w:rsidR="004E6B8C" w:rsidRPr="004E6B8C" w:rsidRDefault="004E6B8C" w:rsidP="001A38B6">
            <w:pPr>
              <w:spacing w:after="0" w:line="240" w:lineRule="auto"/>
              <w:rPr>
                <w:color w:val="000000"/>
                <w:lang w:val="ro-RO" w:eastAsia="ro-RO"/>
              </w:rPr>
            </w:pPr>
          </w:p>
        </w:tc>
        <w:tc>
          <w:tcPr>
            <w:tcW w:w="1417" w:type="dxa"/>
            <w:tcBorders>
              <w:top w:val="nil"/>
              <w:left w:val="nil"/>
              <w:bottom w:val="nil"/>
              <w:right w:val="nil"/>
            </w:tcBorders>
            <w:shd w:val="clear" w:color="auto" w:fill="auto"/>
            <w:noWrap/>
            <w:vAlign w:val="bottom"/>
            <w:hideMark/>
          </w:tcPr>
          <w:p w:rsidR="004E6B8C" w:rsidRPr="004E6B8C" w:rsidRDefault="004E6B8C" w:rsidP="001A38B6">
            <w:pPr>
              <w:spacing w:after="0" w:line="240" w:lineRule="auto"/>
              <w:rPr>
                <w:color w:val="000000"/>
                <w:lang w:val="ro-RO" w:eastAsia="ro-RO"/>
              </w:rPr>
            </w:pPr>
          </w:p>
        </w:tc>
        <w:tc>
          <w:tcPr>
            <w:tcW w:w="1276" w:type="dxa"/>
            <w:tcBorders>
              <w:top w:val="nil"/>
              <w:left w:val="nil"/>
              <w:bottom w:val="nil"/>
              <w:right w:val="nil"/>
            </w:tcBorders>
            <w:shd w:val="clear" w:color="auto" w:fill="auto"/>
            <w:noWrap/>
            <w:vAlign w:val="bottom"/>
            <w:hideMark/>
          </w:tcPr>
          <w:p w:rsidR="004E6B8C" w:rsidRPr="004E6B8C" w:rsidRDefault="004E6B8C" w:rsidP="001A38B6">
            <w:pPr>
              <w:spacing w:after="0" w:line="240" w:lineRule="auto"/>
              <w:rPr>
                <w:color w:val="000000"/>
                <w:lang w:val="ro-RO" w:eastAsia="ro-RO"/>
              </w:rPr>
            </w:pPr>
          </w:p>
        </w:tc>
        <w:tc>
          <w:tcPr>
            <w:tcW w:w="1134" w:type="dxa"/>
            <w:tcBorders>
              <w:top w:val="nil"/>
              <w:left w:val="nil"/>
              <w:bottom w:val="nil"/>
              <w:right w:val="nil"/>
            </w:tcBorders>
            <w:shd w:val="clear" w:color="auto" w:fill="auto"/>
            <w:noWrap/>
            <w:vAlign w:val="bottom"/>
            <w:hideMark/>
          </w:tcPr>
          <w:p w:rsidR="004E6B8C" w:rsidRPr="004E6B8C" w:rsidRDefault="004E6B8C" w:rsidP="001A38B6">
            <w:pPr>
              <w:spacing w:after="0" w:line="240" w:lineRule="auto"/>
              <w:rPr>
                <w:color w:val="000000"/>
                <w:lang w:val="ro-RO" w:eastAsia="ro-RO"/>
              </w:rPr>
            </w:pPr>
          </w:p>
        </w:tc>
        <w:tc>
          <w:tcPr>
            <w:tcW w:w="1271" w:type="dxa"/>
            <w:tcBorders>
              <w:top w:val="nil"/>
              <w:left w:val="nil"/>
              <w:bottom w:val="nil"/>
              <w:right w:val="nil"/>
            </w:tcBorders>
            <w:shd w:val="clear" w:color="auto" w:fill="auto"/>
            <w:noWrap/>
            <w:vAlign w:val="bottom"/>
            <w:hideMark/>
          </w:tcPr>
          <w:p w:rsidR="004E6B8C" w:rsidRPr="004E6B8C" w:rsidRDefault="004E6B8C" w:rsidP="001A38B6">
            <w:pPr>
              <w:spacing w:after="0" w:line="240" w:lineRule="auto"/>
              <w:rPr>
                <w:color w:val="000000"/>
                <w:lang w:val="ro-RO" w:eastAsia="ro-RO"/>
              </w:rPr>
            </w:pPr>
          </w:p>
        </w:tc>
      </w:tr>
      <w:tr w:rsidR="004E6B8C" w:rsidRPr="004E6B8C" w:rsidTr="004E6B8C">
        <w:trPr>
          <w:trHeight w:val="315"/>
        </w:trPr>
        <w:tc>
          <w:tcPr>
            <w:tcW w:w="2425" w:type="dxa"/>
            <w:vMerge w:val="restart"/>
            <w:tcBorders>
              <w:top w:val="single" w:sz="8" w:space="0" w:color="auto"/>
              <w:left w:val="single" w:sz="8" w:space="0" w:color="auto"/>
              <w:bottom w:val="nil"/>
              <w:right w:val="single" w:sz="8" w:space="0" w:color="auto"/>
            </w:tcBorders>
            <w:shd w:val="clear" w:color="auto" w:fill="auto"/>
            <w:vAlign w:val="center"/>
            <w:hideMark/>
          </w:tcPr>
          <w:p w:rsidR="004E6B8C" w:rsidRPr="004E6B8C" w:rsidRDefault="004E6B8C" w:rsidP="004E6B8C">
            <w:pPr>
              <w:spacing w:after="0" w:line="240" w:lineRule="auto"/>
              <w:rPr>
                <w:rFonts w:ascii="Times New Roman" w:hAnsi="Times New Roman"/>
                <w:b/>
                <w:bCs/>
                <w:sz w:val="24"/>
                <w:szCs w:val="24"/>
                <w:lang w:val="ro-RO" w:eastAsia="ro-RO"/>
              </w:rPr>
            </w:pPr>
            <w:r w:rsidRPr="004E6B8C">
              <w:rPr>
                <w:rFonts w:ascii="Times New Roman" w:hAnsi="Times New Roman"/>
                <w:b/>
                <w:bCs/>
                <w:sz w:val="24"/>
                <w:szCs w:val="24"/>
                <w:lang w:eastAsia="ro-RO"/>
              </w:rPr>
              <w:t>TRUP</w:t>
            </w:r>
          </w:p>
        </w:tc>
        <w:tc>
          <w:tcPr>
            <w:tcW w:w="1134" w:type="dxa"/>
            <w:vMerge w:val="restart"/>
            <w:tcBorders>
              <w:top w:val="single" w:sz="8" w:space="0" w:color="auto"/>
              <w:left w:val="single" w:sz="8" w:space="0" w:color="auto"/>
              <w:bottom w:val="nil"/>
              <w:right w:val="single" w:sz="8" w:space="0" w:color="auto"/>
            </w:tcBorders>
            <w:shd w:val="clear" w:color="auto" w:fill="auto"/>
            <w:vAlign w:val="center"/>
            <w:hideMark/>
          </w:tcPr>
          <w:p w:rsidR="004E6B8C" w:rsidRPr="004E6B8C" w:rsidRDefault="004E6B8C" w:rsidP="004E6B8C">
            <w:pPr>
              <w:spacing w:after="0" w:line="240" w:lineRule="auto"/>
              <w:rPr>
                <w:rFonts w:ascii="Times New Roman" w:hAnsi="Times New Roman"/>
                <w:b/>
                <w:bCs/>
                <w:sz w:val="24"/>
                <w:szCs w:val="24"/>
                <w:lang w:val="ro-RO" w:eastAsia="ro-RO"/>
              </w:rPr>
            </w:pPr>
            <w:r w:rsidRPr="004E6B8C">
              <w:rPr>
                <w:rFonts w:ascii="Times New Roman" w:hAnsi="Times New Roman"/>
                <w:b/>
                <w:bCs/>
                <w:sz w:val="24"/>
                <w:szCs w:val="24"/>
                <w:lang w:eastAsia="ro-RO"/>
              </w:rPr>
              <w:t>Suprafața</w:t>
            </w:r>
          </w:p>
        </w:tc>
        <w:tc>
          <w:tcPr>
            <w:tcW w:w="1276" w:type="dxa"/>
            <w:vMerge w:val="restart"/>
            <w:tcBorders>
              <w:top w:val="single" w:sz="8" w:space="0" w:color="auto"/>
              <w:left w:val="single" w:sz="8" w:space="0" w:color="auto"/>
              <w:bottom w:val="nil"/>
              <w:right w:val="single" w:sz="8"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b/>
                <w:bCs/>
                <w:sz w:val="24"/>
                <w:szCs w:val="24"/>
                <w:lang w:val="ro-RO" w:eastAsia="ro-RO"/>
              </w:rPr>
            </w:pPr>
            <w:r w:rsidRPr="004E6B8C">
              <w:rPr>
                <w:rFonts w:ascii="Times New Roman" w:hAnsi="Times New Roman"/>
                <w:b/>
                <w:bCs/>
                <w:sz w:val="24"/>
                <w:szCs w:val="24"/>
                <w:lang w:eastAsia="ro-RO"/>
              </w:rPr>
              <w:t>Vaci lapte/total suprafață</w:t>
            </w:r>
          </w:p>
        </w:tc>
        <w:tc>
          <w:tcPr>
            <w:tcW w:w="1417" w:type="dxa"/>
            <w:tcBorders>
              <w:top w:val="single" w:sz="8" w:space="0" w:color="auto"/>
              <w:left w:val="nil"/>
              <w:bottom w:val="nil"/>
              <w:right w:val="single" w:sz="8"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b/>
                <w:bCs/>
                <w:sz w:val="24"/>
                <w:szCs w:val="24"/>
                <w:lang w:val="ro-RO" w:eastAsia="ro-RO"/>
              </w:rPr>
            </w:pPr>
            <w:r w:rsidRPr="004E6B8C">
              <w:rPr>
                <w:rFonts w:ascii="Times New Roman" w:hAnsi="Times New Roman"/>
                <w:b/>
                <w:bCs/>
                <w:sz w:val="24"/>
                <w:szCs w:val="24"/>
                <w:lang w:eastAsia="ro-RO"/>
              </w:rPr>
              <w:t>Bov 6 luni-</w:t>
            </w:r>
          </w:p>
        </w:tc>
        <w:tc>
          <w:tcPr>
            <w:tcW w:w="1276" w:type="dxa"/>
            <w:vMerge w:val="restart"/>
            <w:tcBorders>
              <w:top w:val="single" w:sz="8" w:space="0" w:color="auto"/>
              <w:left w:val="single" w:sz="8" w:space="0" w:color="auto"/>
              <w:bottom w:val="nil"/>
              <w:right w:val="single" w:sz="8"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b/>
                <w:bCs/>
                <w:sz w:val="24"/>
                <w:szCs w:val="24"/>
                <w:lang w:val="ro-RO" w:eastAsia="ro-RO"/>
              </w:rPr>
            </w:pPr>
            <w:r w:rsidRPr="004E6B8C">
              <w:rPr>
                <w:rFonts w:ascii="Times New Roman" w:hAnsi="Times New Roman"/>
                <w:b/>
                <w:bCs/>
                <w:sz w:val="24"/>
                <w:szCs w:val="24"/>
                <w:lang w:eastAsia="ro-RO"/>
              </w:rPr>
              <w:t>Ovine /suprafață</w:t>
            </w:r>
          </w:p>
        </w:tc>
        <w:tc>
          <w:tcPr>
            <w:tcW w:w="1134" w:type="dxa"/>
            <w:tcBorders>
              <w:top w:val="single" w:sz="8" w:space="0" w:color="auto"/>
              <w:left w:val="nil"/>
              <w:bottom w:val="nil"/>
              <w:right w:val="nil"/>
            </w:tcBorders>
            <w:shd w:val="clear" w:color="auto" w:fill="auto"/>
            <w:vAlign w:val="center"/>
            <w:hideMark/>
          </w:tcPr>
          <w:p w:rsidR="004E6B8C" w:rsidRPr="004E6B8C" w:rsidRDefault="004E6B8C" w:rsidP="004E6B8C">
            <w:pPr>
              <w:spacing w:after="0" w:line="240" w:lineRule="auto"/>
              <w:jc w:val="center"/>
              <w:rPr>
                <w:rFonts w:ascii="Times New Roman" w:hAnsi="Times New Roman"/>
                <w:b/>
                <w:bCs/>
                <w:sz w:val="24"/>
                <w:szCs w:val="24"/>
                <w:lang w:val="ro-RO" w:eastAsia="ro-RO"/>
              </w:rPr>
            </w:pPr>
            <w:r w:rsidRPr="004E6B8C">
              <w:rPr>
                <w:rFonts w:ascii="Times New Roman" w:hAnsi="Times New Roman"/>
                <w:b/>
                <w:bCs/>
                <w:sz w:val="24"/>
                <w:szCs w:val="24"/>
                <w:lang w:eastAsia="ro-RO"/>
              </w:rPr>
              <w:t>Caprine</w:t>
            </w:r>
          </w:p>
        </w:tc>
        <w:tc>
          <w:tcPr>
            <w:tcW w:w="12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b/>
                <w:bCs/>
                <w:color w:val="000000"/>
                <w:sz w:val="24"/>
                <w:szCs w:val="24"/>
                <w:lang w:val="ro-RO" w:eastAsia="ro-RO"/>
              </w:rPr>
            </w:pPr>
            <w:r w:rsidRPr="004E6B8C">
              <w:rPr>
                <w:rFonts w:ascii="Times New Roman" w:hAnsi="Times New Roman"/>
                <w:b/>
                <w:bCs/>
                <w:color w:val="000000"/>
                <w:sz w:val="24"/>
                <w:szCs w:val="24"/>
                <w:lang w:val="ro-RO" w:eastAsia="ro-RO"/>
              </w:rPr>
              <w:t>Observatii</w:t>
            </w:r>
          </w:p>
        </w:tc>
      </w:tr>
      <w:tr w:rsidR="004E6B8C" w:rsidRPr="004E6B8C" w:rsidTr="004E6B8C">
        <w:trPr>
          <w:trHeight w:val="525"/>
        </w:trPr>
        <w:tc>
          <w:tcPr>
            <w:tcW w:w="2425" w:type="dxa"/>
            <w:vMerge/>
            <w:tcBorders>
              <w:top w:val="single" w:sz="8" w:space="0" w:color="auto"/>
              <w:left w:val="single" w:sz="8" w:space="0" w:color="auto"/>
              <w:bottom w:val="nil"/>
              <w:right w:val="single" w:sz="8" w:space="0" w:color="auto"/>
            </w:tcBorders>
            <w:vAlign w:val="center"/>
            <w:hideMark/>
          </w:tcPr>
          <w:p w:rsidR="004E6B8C" w:rsidRPr="004E6B8C" w:rsidRDefault="004E6B8C" w:rsidP="004E6B8C">
            <w:pPr>
              <w:spacing w:after="0" w:line="240" w:lineRule="auto"/>
              <w:rPr>
                <w:rFonts w:ascii="Times New Roman" w:hAnsi="Times New Roman"/>
                <w:b/>
                <w:bCs/>
                <w:sz w:val="24"/>
                <w:szCs w:val="24"/>
                <w:lang w:val="ro-RO" w:eastAsia="ro-RO"/>
              </w:rPr>
            </w:pPr>
          </w:p>
        </w:tc>
        <w:tc>
          <w:tcPr>
            <w:tcW w:w="1134" w:type="dxa"/>
            <w:vMerge/>
            <w:tcBorders>
              <w:top w:val="single" w:sz="8" w:space="0" w:color="auto"/>
              <w:left w:val="single" w:sz="8" w:space="0" w:color="auto"/>
              <w:bottom w:val="nil"/>
              <w:right w:val="single" w:sz="8" w:space="0" w:color="auto"/>
            </w:tcBorders>
            <w:vAlign w:val="center"/>
            <w:hideMark/>
          </w:tcPr>
          <w:p w:rsidR="004E6B8C" w:rsidRPr="004E6B8C" w:rsidRDefault="004E6B8C" w:rsidP="004E6B8C">
            <w:pPr>
              <w:spacing w:after="0" w:line="240" w:lineRule="auto"/>
              <w:rPr>
                <w:rFonts w:ascii="Times New Roman" w:hAnsi="Times New Roman"/>
                <w:b/>
                <w:bCs/>
                <w:sz w:val="24"/>
                <w:szCs w:val="24"/>
                <w:lang w:val="ro-RO" w:eastAsia="ro-RO"/>
              </w:rPr>
            </w:pPr>
          </w:p>
        </w:tc>
        <w:tc>
          <w:tcPr>
            <w:tcW w:w="1276" w:type="dxa"/>
            <w:vMerge/>
            <w:tcBorders>
              <w:top w:val="single" w:sz="8" w:space="0" w:color="auto"/>
              <w:left w:val="single" w:sz="8" w:space="0" w:color="auto"/>
              <w:bottom w:val="nil"/>
              <w:right w:val="single" w:sz="8" w:space="0" w:color="auto"/>
            </w:tcBorders>
            <w:vAlign w:val="center"/>
            <w:hideMark/>
          </w:tcPr>
          <w:p w:rsidR="004E6B8C" w:rsidRPr="004E6B8C" w:rsidRDefault="004E6B8C" w:rsidP="004E6B8C">
            <w:pPr>
              <w:spacing w:after="0" w:line="240" w:lineRule="auto"/>
              <w:rPr>
                <w:rFonts w:ascii="Times New Roman" w:hAnsi="Times New Roman"/>
                <w:b/>
                <w:bCs/>
                <w:sz w:val="24"/>
                <w:szCs w:val="24"/>
                <w:lang w:val="ro-RO" w:eastAsia="ro-RO"/>
              </w:rPr>
            </w:pPr>
          </w:p>
        </w:tc>
        <w:tc>
          <w:tcPr>
            <w:tcW w:w="1417" w:type="dxa"/>
            <w:tcBorders>
              <w:top w:val="nil"/>
              <w:left w:val="nil"/>
              <w:bottom w:val="nil"/>
              <w:right w:val="single" w:sz="8"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b/>
                <w:bCs/>
                <w:sz w:val="24"/>
                <w:szCs w:val="24"/>
                <w:lang w:val="ro-RO" w:eastAsia="ro-RO"/>
              </w:rPr>
            </w:pPr>
            <w:r w:rsidRPr="004E6B8C">
              <w:rPr>
                <w:rFonts w:ascii="Times New Roman" w:hAnsi="Times New Roman"/>
                <w:b/>
                <w:bCs/>
                <w:sz w:val="24"/>
                <w:szCs w:val="24"/>
                <w:lang w:eastAsia="ro-RO"/>
              </w:rPr>
              <w:t>2 ani/total supr</w:t>
            </w:r>
          </w:p>
        </w:tc>
        <w:tc>
          <w:tcPr>
            <w:tcW w:w="1276" w:type="dxa"/>
            <w:vMerge/>
            <w:tcBorders>
              <w:top w:val="single" w:sz="8" w:space="0" w:color="auto"/>
              <w:left w:val="single" w:sz="8" w:space="0" w:color="auto"/>
              <w:bottom w:val="nil"/>
              <w:right w:val="single" w:sz="8" w:space="0" w:color="auto"/>
            </w:tcBorders>
            <w:vAlign w:val="center"/>
            <w:hideMark/>
          </w:tcPr>
          <w:p w:rsidR="004E6B8C" w:rsidRPr="004E6B8C" w:rsidRDefault="004E6B8C" w:rsidP="004E6B8C">
            <w:pPr>
              <w:spacing w:after="0" w:line="240" w:lineRule="auto"/>
              <w:rPr>
                <w:rFonts w:ascii="Times New Roman" w:hAnsi="Times New Roman"/>
                <w:b/>
                <w:bCs/>
                <w:sz w:val="24"/>
                <w:szCs w:val="24"/>
                <w:lang w:val="ro-RO" w:eastAsia="ro-RO"/>
              </w:rPr>
            </w:pPr>
          </w:p>
        </w:tc>
        <w:tc>
          <w:tcPr>
            <w:tcW w:w="1134" w:type="dxa"/>
            <w:tcBorders>
              <w:top w:val="nil"/>
              <w:left w:val="nil"/>
              <w:bottom w:val="nil"/>
              <w:right w:val="nil"/>
            </w:tcBorders>
            <w:shd w:val="clear" w:color="auto" w:fill="auto"/>
            <w:vAlign w:val="center"/>
            <w:hideMark/>
          </w:tcPr>
          <w:p w:rsidR="004E6B8C" w:rsidRPr="004E6B8C" w:rsidRDefault="004E6B8C" w:rsidP="004E6B8C">
            <w:pPr>
              <w:spacing w:after="0" w:line="240" w:lineRule="auto"/>
              <w:jc w:val="center"/>
              <w:rPr>
                <w:rFonts w:ascii="Times New Roman" w:hAnsi="Times New Roman"/>
                <w:b/>
                <w:bCs/>
                <w:sz w:val="24"/>
                <w:szCs w:val="24"/>
                <w:lang w:val="ro-RO" w:eastAsia="ro-RO"/>
              </w:rPr>
            </w:pPr>
            <w:r w:rsidRPr="004E6B8C">
              <w:rPr>
                <w:rFonts w:ascii="Times New Roman" w:hAnsi="Times New Roman"/>
                <w:b/>
                <w:bCs/>
                <w:sz w:val="24"/>
                <w:szCs w:val="24"/>
                <w:lang w:eastAsia="ro-RO"/>
              </w:rPr>
              <w:t>/suprafață</w:t>
            </w:r>
          </w:p>
        </w:tc>
        <w:tc>
          <w:tcPr>
            <w:tcW w:w="1271" w:type="dxa"/>
            <w:vMerge/>
            <w:tcBorders>
              <w:top w:val="single" w:sz="4" w:space="0" w:color="auto"/>
              <w:left w:val="single" w:sz="4" w:space="0" w:color="auto"/>
              <w:bottom w:val="single" w:sz="4" w:space="0" w:color="auto"/>
              <w:right w:val="single" w:sz="4" w:space="0" w:color="auto"/>
            </w:tcBorders>
            <w:vAlign w:val="center"/>
            <w:hideMark/>
          </w:tcPr>
          <w:p w:rsidR="004E6B8C" w:rsidRPr="004E6B8C" w:rsidRDefault="004E6B8C" w:rsidP="004E6B8C">
            <w:pPr>
              <w:spacing w:after="0" w:line="240" w:lineRule="auto"/>
              <w:rPr>
                <w:rFonts w:ascii="Times New Roman" w:hAnsi="Times New Roman"/>
                <w:b/>
                <w:bCs/>
                <w:color w:val="000000"/>
                <w:sz w:val="24"/>
                <w:szCs w:val="24"/>
                <w:lang w:val="ro-RO" w:eastAsia="ro-RO"/>
              </w:rPr>
            </w:pPr>
          </w:p>
        </w:tc>
      </w:tr>
      <w:tr w:rsidR="004E6B8C" w:rsidRPr="004E6B8C" w:rsidTr="004E6B8C">
        <w:trPr>
          <w:trHeight w:val="315"/>
        </w:trPr>
        <w:tc>
          <w:tcPr>
            <w:tcW w:w="2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rPr>
                <w:rFonts w:ascii="Times New Roman" w:hAnsi="Times New Roman"/>
                <w:color w:val="000000"/>
                <w:sz w:val="24"/>
                <w:szCs w:val="24"/>
                <w:lang w:val="ro-RO" w:eastAsia="ro-RO"/>
              </w:rPr>
            </w:pPr>
            <w:r w:rsidRPr="004E6B8C">
              <w:rPr>
                <w:rFonts w:ascii="Times New Roman" w:eastAsia="Calibri" w:hAnsi="Times New Roman"/>
                <w:color w:val="000000"/>
                <w:sz w:val="24"/>
                <w:szCs w:val="24"/>
                <w:lang w:eastAsia="ro-RO"/>
              </w:rPr>
              <w:t>Cap vii</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eastAsia="ro-RO"/>
              </w:rPr>
              <w:t>36,96</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25,13</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35,11</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175,93</w:t>
            </w:r>
          </w:p>
        </w:tc>
        <w:tc>
          <w:tcPr>
            <w:tcW w:w="1134" w:type="dxa"/>
            <w:tcBorders>
              <w:top w:val="single" w:sz="4" w:space="0" w:color="auto"/>
              <w:left w:val="nil"/>
              <w:bottom w:val="single" w:sz="4" w:space="0" w:color="auto"/>
              <w:right w:val="nil"/>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175,93</w:t>
            </w:r>
          </w:p>
        </w:tc>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4E6B8C" w:rsidRPr="004E6B8C" w:rsidRDefault="004E6B8C" w:rsidP="004E6B8C">
            <w:pPr>
              <w:spacing w:after="0" w:line="240" w:lineRule="auto"/>
              <w:rPr>
                <w:color w:val="000000"/>
                <w:lang w:val="ro-RO" w:eastAsia="ro-RO"/>
              </w:rPr>
            </w:pPr>
            <w:r w:rsidRPr="004E6B8C">
              <w:rPr>
                <w:color w:val="000000"/>
                <w:lang w:val="ro-RO" w:eastAsia="ro-RO"/>
              </w:rPr>
              <w:t> </w:t>
            </w:r>
          </w:p>
        </w:tc>
      </w:tr>
      <w:tr w:rsidR="004E6B8C" w:rsidRPr="004E6B8C" w:rsidTr="004E6B8C">
        <w:trPr>
          <w:trHeight w:val="315"/>
        </w:trPr>
        <w:tc>
          <w:tcPr>
            <w:tcW w:w="2425" w:type="dxa"/>
            <w:tcBorders>
              <w:top w:val="nil"/>
              <w:left w:val="single" w:sz="4" w:space="0" w:color="auto"/>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rPr>
                <w:rFonts w:ascii="Times New Roman" w:hAnsi="Times New Roman"/>
                <w:color w:val="000000"/>
                <w:sz w:val="24"/>
                <w:szCs w:val="24"/>
                <w:lang w:val="ro-RO" w:eastAsia="ro-RO"/>
              </w:rPr>
            </w:pPr>
            <w:r w:rsidRPr="004E6B8C">
              <w:rPr>
                <w:rFonts w:ascii="Times New Roman" w:eastAsia="Calibri" w:hAnsi="Times New Roman"/>
                <w:color w:val="000000"/>
                <w:sz w:val="24"/>
                <w:szCs w:val="24"/>
                <w:lang w:eastAsia="ro-RO"/>
              </w:rPr>
              <w:t>Mirău</w:t>
            </w:r>
          </w:p>
        </w:tc>
        <w:tc>
          <w:tcPr>
            <w:tcW w:w="1134"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eastAsia="ro-RO"/>
              </w:rPr>
              <w:t>54,16</w:t>
            </w:r>
          </w:p>
        </w:tc>
        <w:tc>
          <w:tcPr>
            <w:tcW w:w="1276"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38,45</w:t>
            </w:r>
          </w:p>
        </w:tc>
        <w:tc>
          <w:tcPr>
            <w:tcW w:w="1417"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53,62</w:t>
            </w:r>
          </w:p>
        </w:tc>
        <w:tc>
          <w:tcPr>
            <w:tcW w:w="1276"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269,18</w:t>
            </w:r>
          </w:p>
        </w:tc>
        <w:tc>
          <w:tcPr>
            <w:tcW w:w="1134" w:type="dxa"/>
            <w:tcBorders>
              <w:top w:val="nil"/>
              <w:left w:val="nil"/>
              <w:bottom w:val="single" w:sz="4" w:space="0" w:color="auto"/>
              <w:right w:val="nil"/>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269,18</w:t>
            </w:r>
          </w:p>
        </w:tc>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4E6B8C" w:rsidRPr="004E6B8C" w:rsidRDefault="004E6B8C" w:rsidP="004E6B8C">
            <w:pPr>
              <w:spacing w:after="0" w:line="240" w:lineRule="auto"/>
              <w:rPr>
                <w:color w:val="000000"/>
                <w:lang w:val="ro-RO" w:eastAsia="ro-RO"/>
              </w:rPr>
            </w:pPr>
            <w:r w:rsidRPr="004E6B8C">
              <w:rPr>
                <w:color w:val="000000"/>
                <w:lang w:val="ro-RO" w:eastAsia="ro-RO"/>
              </w:rPr>
              <w:t> </w:t>
            </w:r>
          </w:p>
        </w:tc>
      </w:tr>
      <w:tr w:rsidR="004E6B8C" w:rsidRPr="004E6B8C" w:rsidTr="004E6B8C">
        <w:trPr>
          <w:trHeight w:val="315"/>
        </w:trPr>
        <w:tc>
          <w:tcPr>
            <w:tcW w:w="2425" w:type="dxa"/>
            <w:tcBorders>
              <w:top w:val="nil"/>
              <w:left w:val="single" w:sz="4" w:space="0" w:color="auto"/>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rPr>
                <w:rFonts w:ascii="Times New Roman" w:hAnsi="Times New Roman"/>
                <w:color w:val="000000"/>
                <w:sz w:val="24"/>
                <w:szCs w:val="24"/>
                <w:lang w:val="ro-RO" w:eastAsia="ro-RO"/>
              </w:rPr>
            </w:pPr>
            <w:r w:rsidRPr="004E6B8C">
              <w:rPr>
                <w:rFonts w:ascii="Times New Roman" w:eastAsia="Calibri" w:hAnsi="Times New Roman"/>
                <w:color w:val="000000"/>
                <w:sz w:val="24"/>
                <w:szCs w:val="24"/>
                <w:lang w:eastAsia="ro-RO"/>
              </w:rPr>
              <w:t>Islaz</w:t>
            </w:r>
          </w:p>
        </w:tc>
        <w:tc>
          <w:tcPr>
            <w:tcW w:w="1134"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eastAsia="ro-RO"/>
              </w:rPr>
              <w:t>132,1</w:t>
            </w:r>
          </w:p>
        </w:tc>
        <w:tc>
          <w:tcPr>
            <w:tcW w:w="1276"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83,22</w:t>
            </w:r>
          </w:p>
        </w:tc>
        <w:tc>
          <w:tcPr>
            <w:tcW w:w="1417"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116,25</w:t>
            </w:r>
          </w:p>
        </w:tc>
        <w:tc>
          <w:tcPr>
            <w:tcW w:w="1276"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582,56</w:t>
            </w:r>
          </w:p>
        </w:tc>
        <w:tc>
          <w:tcPr>
            <w:tcW w:w="1134" w:type="dxa"/>
            <w:tcBorders>
              <w:top w:val="nil"/>
              <w:left w:val="nil"/>
              <w:bottom w:val="single" w:sz="4" w:space="0" w:color="auto"/>
              <w:right w:val="nil"/>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582,56</w:t>
            </w:r>
          </w:p>
        </w:tc>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4E6B8C" w:rsidRPr="004E6B8C" w:rsidRDefault="004E6B8C" w:rsidP="004E6B8C">
            <w:pPr>
              <w:spacing w:after="0" w:line="240" w:lineRule="auto"/>
              <w:rPr>
                <w:color w:val="000000"/>
                <w:lang w:val="ro-RO" w:eastAsia="ro-RO"/>
              </w:rPr>
            </w:pPr>
            <w:r w:rsidRPr="004E6B8C">
              <w:rPr>
                <w:color w:val="000000"/>
                <w:lang w:val="ro-RO" w:eastAsia="ro-RO"/>
              </w:rPr>
              <w:t> </w:t>
            </w:r>
          </w:p>
        </w:tc>
      </w:tr>
      <w:tr w:rsidR="004E6B8C" w:rsidRPr="004E6B8C" w:rsidTr="004E6B8C">
        <w:trPr>
          <w:trHeight w:val="285"/>
        </w:trPr>
        <w:tc>
          <w:tcPr>
            <w:tcW w:w="2425" w:type="dxa"/>
            <w:tcBorders>
              <w:top w:val="nil"/>
              <w:left w:val="single" w:sz="4" w:space="0" w:color="auto"/>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rPr>
                <w:rFonts w:ascii="Times New Roman" w:hAnsi="Times New Roman"/>
                <w:color w:val="000000"/>
                <w:sz w:val="24"/>
                <w:szCs w:val="24"/>
                <w:lang w:val="ro-RO" w:eastAsia="ro-RO"/>
              </w:rPr>
            </w:pPr>
            <w:r w:rsidRPr="004E6B8C">
              <w:rPr>
                <w:rFonts w:ascii="Times New Roman" w:eastAsia="Calibri" w:hAnsi="Times New Roman"/>
                <w:color w:val="000000"/>
                <w:sz w:val="24"/>
                <w:szCs w:val="24"/>
                <w:lang w:eastAsia="ro-RO"/>
              </w:rPr>
              <w:t>Halmagea</w:t>
            </w:r>
          </w:p>
        </w:tc>
        <w:tc>
          <w:tcPr>
            <w:tcW w:w="1134"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eastAsia="ro-RO"/>
              </w:rPr>
              <w:t>107,95</w:t>
            </w:r>
          </w:p>
        </w:tc>
        <w:tc>
          <w:tcPr>
            <w:tcW w:w="1276"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89,60</w:t>
            </w:r>
          </w:p>
        </w:tc>
        <w:tc>
          <w:tcPr>
            <w:tcW w:w="1417"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22,42</w:t>
            </w:r>
          </w:p>
        </w:tc>
        <w:tc>
          <w:tcPr>
            <w:tcW w:w="1276"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627,19</w:t>
            </w:r>
          </w:p>
        </w:tc>
        <w:tc>
          <w:tcPr>
            <w:tcW w:w="1134" w:type="dxa"/>
            <w:tcBorders>
              <w:top w:val="nil"/>
              <w:left w:val="nil"/>
              <w:bottom w:val="single" w:sz="4" w:space="0" w:color="auto"/>
              <w:right w:val="nil"/>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627,19</w:t>
            </w:r>
          </w:p>
        </w:tc>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4E6B8C" w:rsidRPr="004E6B8C" w:rsidRDefault="004E6B8C" w:rsidP="004E6B8C">
            <w:pPr>
              <w:spacing w:after="0" w:line="240" w:lineRule="auto"/>
              <w:rPr>
                <w:color w:val="000000"/>
                <w:lang w:val="ro-RO" w:eastAsia="ro-RO"/>
              </w:rPr>
            </w:pPr>
            <w:r w:rsidRPr="004E6B8C">
              <w:rPr>
                <w:color w:val="000000"/>
                <w:lang w:val="ro-RO" w:eastAsia="ro-RO"/>
              </w:rPr>
              <w:t> </w:t>
            </w:r>
          </w:p>
        </w:tc>
      </w:tr>
      <w:tr w:rsidR="004E6B8C" w:rsidRPr="004E6B8C" w:rsidTr="004E6B8C">
        <w:trPr>
          <w:trHeight w:val="270"/>
        </w:trPr>
        <w:tc>
          <w:tcPr>
            <w:tcW w:w="2425" w:type="dxa"/>
            <w:tcBorders>
              <w:top w:val="nil"/>
              <w:left w:val="single" w:sz="4" w:space="0" w:color="auto"/>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rPr>
                <w:rFonts w:ascii="Times New Roman" w:hAnsi="Times New Roman"/>
                <w:color w:val="000000"/>
                <w:sz w:val="24"/>
                <w:szCs w:val="24"/>
                <w:lang w:val="ro-RO" w:eastAsia="ro-RO"/>
              </w:rPr>
            </w:pPr>
            <w:r w:rsidRPr="004E6B8C">
              <w:rPr>
                <w:rFonts w:ascii="Times New Roman" w:eastAsia="Calibri" w:hAnsi="Times New Roman"/>
                <w:color w:val="000000"/>
                <w:sz w:val="24"/>
                <w:szCs w:val="24"/>
                <w:lang w:eastAsia="ro-RO"/>
              </w:rPr>
              <w:t>Lunca Chinejei parc,1,3,4,5</w:t>
            </w:r>
          </w:p>
        </w:tc>
        <w:tc>
          <w:tcPr>
            <w:tcW w:w="1134"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eastAsia="ro-RO"/>
              </w:rPr>
              <w:t>19,33</w:t>
            </w:r>
          </w:p>
        </w:tc>
        <w:tc>
          <w:tcPr>
            <w:tcW w:w="1276"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12,95</w:t>
            </w:r>
          </w:p>
        </w:tc>
        <w:tc>
          <w:tcPr>
            <w:tcW w:w="1417"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17,98</w:t>
            </w:r>
          </w:p>
        </w:tc>
        <w:tc>
          <w:tcPr>
            <w:tcW w:w="1276"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90,66</w:t>
            </w:r>
          </w:p>
        </w:tc>
        <w:tc>
          <w:tcPr>
            <w:tcW w:w="1134" w:type="dxa"/>
            <w:tcBorders>
              <w:top w:val="nil"/>
              <w:left w:val="nil"/>
              <w:bottom w:val="single" w:sz="4" w:space="0" w:color="auto"/>
              <w:right w:val="nil"/>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90,66</w:t>
            </w:r>
          </w:p>
        </w:tc>
        <w:tc>
          <w:tcPr>
            <w:tcW w:w="1271" w:type="dxa"/>
            <w:tcBorders>
              <w:top w:val="nil"/>
              <w:left w:val="single" w:sz="4" w:space="0" w:color="auto"/>
              <w:bottom w:val="single" w:sz="4" w:space="0" w:color="auto"/>
              <w:right w:val="single" w:sz="4" w:space="0" w:color="auto"/>
            </w:tcBorders>
            <w:shd w:val="clear" w:color="auto" w:fill="auto"/>
            <w:vAlign w:val="center"/>
            <w:hideMark/>
          </w:tcPr>
          <w:p w:rsidR="004E6B8C" w:rsidRPr="005130AC" w:rsidRDefault="004E6B8C" w:rsidP="004E6B8C">
            <w:pPr>
              <w:spacing w:after="0" w:line="240" w:lineRule="auto"/>
              <w:rPr>
                <w:rFonts w:ascii="Times New Roman" w:hAnsi="Times New Roman"/>
                <w:color w:val="000000"/>
                <w:sz w:val="24"/>
                <w:szCs w:val="24"/>
                <w:lang w:val="ro-RO" w:eastAsia="ro-RO"/>
              </w:rPr>
            </w:pPr>
            <w:r w:rsidRPr="005130AC">
              <w:rPr>
                <w:rFonts w:ascii="Times New Roman" w:hAnsi="Times New Roman"/>
                <w:color w:val="000000"/>
                <w:sz w:val="24"/>
                <w:szCs w:val="24"/>
                <w:lang w:val="ro-RO" w:eastAsia="ro-RO"/>
              </w:rPr>
              <w:t>din care 0,66 ha fanețe</w:t>
            </w:r>
          </w:p>
        </w:tc>
      </w:tr>
      <w:tr w:rsidR="004E6B8C" w:rsidRPr="004E6B8C" w:rsidTr="004E6B8C">
        <w:trPr>
          <w:trHeight w:val="315"/>
        </w:trPr>
        <w:tc>
          <w:tcPr>
            <w:tcW w:w="2425" w:type="dxa"/>
            <w:tcBorders>
              <w:top w:val="nil"/>
              <w:left w:val="single" w:sz="4" w:space="0" w:color="auto"/>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rPr>
                <w:rFonts w:ascii="Times New Roman" w:hAnsi="Times New Roman"/>
                <w:color w:val="000000"/>
                <w:sz w:val="24"/>
                <w:szCs w:val="24"/>
                <w:lang w:val="ro-RO" w:eastAsia="ro-RO"/>
              </w:rPr>
            </w:pPr>
            <w:r w:rsidRPr="004E6B8C">
              <w:rPr>
                <w:rFonts w:ascii="Times New Roman" w:eastAsia="Calibri" w:hAnsi="Times New Roman"/>
                <w:color w:val="000000"/>
                <w:sz w:val="24"/>
                <w:szCs w:val="24"/>
                <w:lang w:eastAsia="ro-RO"/>
              </w:rPr>
              <w:t>Lunca Chinejei 2,6,7</w:t>
            </w:r>
          </w:p>
        </w:tc>
        <w:tc>
          <w:tcPr>
            <w:tcW w:w="1134"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eastAsia="ro-RO"/>
              </w:rPr>
              <w:t>31,72</w:t>
            </w:r>
          </w:p>
        </w:tc>
        <w:tc>
          <w:tcPr>
            <w:tcW w:w="1276"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28,23</w:t>
            </w:r>
          </w:p>
        </w:tc>
        <w:tc>
          <w:tcPr>
            <w:tcW w:w="1417"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39,33</w:t>
            </w:r>
          </w:p>
        </w:tc>
        <w:tc>
          <w:tcPr>
            <w:tcW w:w="1276"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197,62</w:t>
            </w:r>
          </w:p>
        </w:tc>
        <w:tc>
          <w:tcPr>
            <w:tcW w:w="1134" w:type="dxa"/>
            <w:tcBorders>
              <w:top w:val="nil"/>
              <w:left w:val="nil"/>
              <w:bottom w:val="single" w:sz="4" w:space="0" w:color="auto"/>
              <w:right w:val="nil"/>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197,62</w:t>
            </w:r>
          </w:p>
        </w:tc>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4E6B8C" w:rsidRPr="004E6B8C" w:rsidRDefault="004E6B8C" w:rsidP="004E6B8C">
            <w:pPr>
              <w:spacing w:after="0" w:line="240" w:lineRule="auto"/>
              <w:rPr>
                <w:color w:val="000000"/>
                <w:lang w:val="ro-RO" w:eastAsia="ro-RO"/>
              </w:rPr>
            </w:pPr>
            <w:r w:rsidRPr="004E6B8C">
              <w:rPr>
                <w:color w:val="000000"/>
                <w:lang w:val="ro-RO" w:eastAsia="ro-RO"/>
              </w:rPr>
              <w:t> </w:t>
            </w:r>
          </w:p>
        </w:tc>
      </w:tr>
      <w:tr w:rsidR="004E6B8C" w:rsidRPr="004E6B8C" w:rsidTr="004E6B8C">
        <w:trPr>
          <w:trHeight w:val="285"/>
        </w:trPr>
        <w:tc>
          <w:tcPr>
            <w:tcW w:w="2425" w:type="dxa"/>
            <w:tcBorders>
              <w:top w:val="nil"/>
              <w:left w:val="single" w:sz="4" w:space="0" w:color="auto"/>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rPr>
                <w:rFonts w:ascii="Times New Roman" w:hAnsi="Times New Roman"/>
                <w:color w:val="000000"/>
                <w:sz w:val="24"/>
                <w:szCs w:val="24"/>
                <w:lang w:val="ro-RO" w:eastAsia="ro-RO"/>
              </w:rPr>
            </w:pPr>
            <w:r w:rsidRPr="004E6B8C">
              <w:rPr>
                <w:rFonts w:ascii="Times New Roman" w:eastAsia="Calibri" w:hAnsi="Times New Roman"/>
                <w:color w:val="000000"/>
                <w:sz w:val="24"/>
                <w:szCs w:val="24"/>
                <w:lang w:eastAsia="ro-RO"/>
              </w:rPr>
              <w:t>Balta</w:t>
            </w:r>
          </w:p>
        </w:tc>
        <w:tc>
          <w:tcPr>
            <w:tcW w:w="1134"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eastAsia="ro-RO"/>
              </w:rPr>
              <w:t>8,77</w:t>
            </w:r>
          </w:p>
        </w:tc>
        <w:tc>
          <w:tcPr>
            <w:tcW w:w="1276"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0,00</w:t>
            </w:r>
          </w:p>
        </w:tc>
        <w:tc>
          <w:tcPr>
            <w:tcW w:w="1417"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0,00</w:t>
            </w:r>
          </w:p>
        </w:tc>
        <w:tc>
          <w:tcPr>
            <w:tcW w:w="1276"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0,00</w:t>
            </w:r>
          </w:p>
        </w:tc>
        <w:tc>
          <w:tcPr>
            <w:tcW w:w="1134" w:type="dxa"/>
            <w:tcBorders>
              <w:top w:val="nil"/>
              <w:left w:val="nil"/>
              <w:bottom w:val="single" w:sz="4" w:space="0" w:color="auto"/>
              <w:right w:val="nil"/>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0,00</w:t>
            </w:r>
          </w:p>
        </w:tc>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4E6B8C" w:rsidRPr="005130AC" w:rsidRDefault="004E6B8C" w:rsidP="004E6B8C">
            <w:pPr>
              <w:spacing w:after="0" w:line="240" w:lineRule="auto"/>
              <w:rPr>
                <w:rFonts w:ascii="Times New Roman" w:hAnsi="Times New Roman"/>
                <w:color w:val="000000"/>
                <w:sz w:val="24"/>
                <w:szCs w:val="24"/>
                <w:lang w:val="ro-RO" w:eastAsia="ro-RO"/>
              </w:rPr>
            </w:pPr>
            <w:r w:rsidRPr="005130AC">
              <w:rPr>
                <w:rFonts w:ascii="Times New Roman" w:hAnsi="Times New Roman"/>
                <w:color w:val="000000"/>
                <w:sz w:val="24"/>
                <w:szCs w:val="24"/>
                <w:lang w:val="ro-RO" w:eastAsia="ro-RO"/>
              </w:rPr>
              <w:t>balta</w:t>
            </w:r>
          </w:p>
        </w:tc>
      </w:tr>
      <w:tr w:rsidR="004E6B8C" w:rsidRPr="004E6B8C" w:rsidTr="004E6B8C">
        <w:trPr>
          <w:trHeight w:val="315"/>
        </w:trPr>
        <w:tc>
          <w:tcPr>
            <w:tcW w:w="2425" w:type="dxa"/>
            <w:tcBorders>
              <w:top w:val="nil"/>
              <w:left w:val="single" w:sz="4" w:space="0" w:color="auto"/>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rPr>
                <w:rFonts w:ascii="Times New Roman" w:hAnsi="Times New Roman"/>
                <w:color w:val="000000"/>
                <w:sz w:val="24"/>
                <w:szCs w:val="24"/>
                <w:lang w:val="ro-RO" w:eastAsia="ro-RO"/>
              </w:rPr>
            </w:pPr>
            <w:r w:rsidRPr="004E6B8C">
              <w:rPr>
                <w:rFonts w:ascii="Times New Roman" w:eastAsia="Calibri" w:hAnsi="Times New Roman"/>
                <w:color w:val="000000"/>
                <w:sz w:val="24"/>
                <w:szCs w:val="24"/>
                <w:lang w:eastAsia="ro-RO"/>
              </w:rPr>
              <w:t>Cale ferata</w:t>
            </w:r>
          </w:p>
        </w:tc>
        <w:tc>
          <w:tcPr>
            <w:tcW w:w="1134"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eastAsia="ro-RO"/>
              </w:rPr>
              <w:t>8,39</w:t>
            </w:r>
          </w:p>
        </w:tc>
        <w:tc>
          <w:tcPr>
            <w:tcW w:w="1276"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5,20</w:t>
            </w:r>
          </w:p>
        </w:tc>
        <w:tc>
          <w:tcPr>
            <w:tcW w:w="1417"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7,22</w:t>
            </w:r>
          </w:p>
        </w:tc>
        <w:tc>
          <w:tcPr>
            <w:tcW w:w="1276"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36,41</w:t>
            </w:r>
          </w:p>
        </w:tc>
        <w:tc>
          <w:tcPr>
            <w:tcW w:w="1134" w:type="dxa"/>
            <w:tcBorders>
              <w:top w:val="nil"/>
              <w:left w:val="nil"/>
              <w:bottom w:val="single" w:sz="4" w:space="0" w:color="auto"/>
              <w:right w:val="nil"/>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36,41</w:t>
            </w:r>
          </w:p>
        </w:tc>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4E6B8C" w:rsidRPr="004E6B8C" w:rsidRDefault="004E6B8C" w:rsidP="004E6B8C">
            <w:pPr>
              <w:spacing w:after="0" w:line="240" w:lineRule="auto"/>
              <w:rPr>
                <w:color w:val="000000"/>
                <w:lang w:val="ro-RO" w:eastAsia="ro-RO"/>
              </w:rPr>
            </w:pPr>
            <w:r w:rsidRPr="004E6B8C">
              <w:rPr>
                <w:color w:val="000000"/>
                <w:lang w:val="ro-RO" w:eastAsia="ro-RO"/>
              </w:rPr>
              <w:t> </w:t>
            </w:r>
          </w:p>
        </w:tc>
      </w:tr>
      <w:tr w:rsidR="004E6B8C" w:rsidRPr="004E6B8C" w:rsidTr="004E6B8C">
        <w:trPr>
          <w:trHeight w:val="315"/>
        </w:trPr>
        <w:tc>
          <w:tcPr>
            <w:tcW w:w="2425" w:type="dxa"/>
            <w:tcBorders>
              <w:top w:val="nil"/>
              <w:left w:val="single" w:sz="4" w:space="0" w:color="auto"/>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rPr>
                <w:rFonts w:ascii="Times New Roman" w:hAnsi="Times New Roman"/>
                <w:color w:val="000000"/>
                <w:sz w:val="24"/>
                <w:szCs w:val="24"/>
                <w:lang w:val="ro-RO" w:eastAsia="ro-RO"/>
              </w:rPr>
            </w:pPr>
            <w:r w:rsidRPr="004E6B8C">
              <w:rPr>
                <w:rFonts w:ascii="Times New Roman" w:eastAsia="Calibri" w:hAnsi="Times New Roman"/>
                <w:color w:val="000000"/>
                <w:sz w:val="24"/>
                <w:szCs w:val="24"/>
                <w:lang w:eastAsia="ro-RO"/>
              </w:rPr>
              <w:t>La parâu</w:t>
            </w:r>
          </w:p>
        </w:tc>
        <w:tc>
          <w:tcPr>
            <w:tcW w:w="1134"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eastAsia="ro-RO"/>
              </w:rPr>
              <w:t>38,84</w:t>
            </w:r>
          </w:p>
        </w:tc>
        <w:tc>
          <w:tcPr>
            <w:tcW w:w="1276"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30,30</w:t>
            </w:r>
          </w:p>
        </w:tc>
        <w:tc>
          <w:tcPr>
            <w:tcW w:w="1417"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42,34</w:t>
            </w:r>
          </w:p>
        </w:tc>
        <w:tc>
          <w:tcPr>
            <w:tcW w:w="1276"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212,07</w:t>
            </w:r>
          </w:p>
        </w:tc>
        <w:tc>
          <w:tcPr>
            <w:tcW w:w="1134" w:type="dxa"/>
            <w:tcBorders>
              <w:top w:val="nil"/>
              <w:left w:val="nil"/>
              <w:bottom w:val="single" w:sz="4" w:space="0" w:color="auto"/>
              <w:right w:val="nil"/>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212,07</w:t>
            </w:r>
          </w:p>
        </w:tc>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4E6B8C" w:rsidRPr="004E6B8C" w:rsidRDefault="004E6B8C" w:rsidP="004E6B8C">
            <w:pPr>
              <w:spacing w:after="0" w:line="240" w:lineRule="auto"/>
              <w:rPr>
                <w:color w:val="000000"/>
                <w:lang w:val="ro-RO" w:eastAsia="ro-RO"/>
              </w:rPr>
            </w:pPr>
            <w:r w:rsidRPr="004E6B8C">
              <w:rPr>
                <w:color w:val="000000"/>
                <w:lang w:val="ro-RO" w:eastAsia="ro-RO"/>
              </w:rPr>
              <w:t> </w:t>
            </w:r>
          </w:p>
        </w:tc>
      </w:tr>
      <w:tr w:rsidR="004E6B8C" w:rsidRPr="004E6B8C" w:rsidTr="004E6B8C">
        <w:trPr>
          <w:trHeight w:val="330"/>
        </w:trPr>
        <w:tc>
          <w:tcPr>
            <w:tcW w:w="2425" w:type="dxa"/>
            <w:tcBorders>
              <w:top w:val="nil"/>
              <w:left w:val="single" w:sz="4" w:space="0" w:color="auto"/>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rPr>
                <w:rFonts w:ascii="Times New Roman" w:hAnsi="Times New Roman"/>
                <w:color w:val="000000"/>
                <w:sz w:val="24"/>
                <w:szCs w:val="24"/>
                <w:lang w:val="ro-RO" w:eastAsia="ro-RO"/>
              </w:rPr>
            </w:pPr>
            <w:r w:rsidRPr="004E6B8C">
              <w:rPr>
                <w:rFonts w:ascii="Times New Roman" w:eastAsia="Calibri" w:hAnsi="Times New Roman"/>
                <w:color w:val="000000"/>
                <w:sz w:val="24"/>
                <w:szCs w:val="24"/>
                <w:lang w:eastAsia="ro-RO"/>
              </w:rPr>
              <w:t>Între pârâu și cale ferata</w:t>
            </w:r>
          </w:p>
        </w:tc>
        <w:tc>
          <w:tcPr>
            <w:tcW w:w="1134"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eastAsia="ro-RO"/>
              </w:rPr>
              <w:t>11,8</w:t>
            </w:r>
          </w:p>
        </w:tc>
        <w:tc>
          <w:tcPr>
            <w:tcW w:w="1276"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12,63</w:t>
            </w:r>
          </w:p>
        </w:tc>
        <w:tc>
          <w:tcPr>
            <w:tcW w:w="1417"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17,582</w:t>
            </w:r>
          </w:p>
        </w:tc>
        <w:tc>
          <w:tcPr>
            <w:tcW w:w="1276"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88,38</w:t>
            </w:r>
          </w:p>
        </w:tc>
        <w:tc>
          <w:tcPr>
            <w:tcW w:w="1134" w:type="dxa"/>
            <w:tcBorders>
              <w:top w:val="nil"/>
              <w:left w:val="nil"/>
              <w:bottom w:val="single" w:sz="4" w:space="0" w:color="auto"/>
              <w:right w:val="nil"/>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88,38</w:t>
            </w:r>
          </w:p>
        </w:tc>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4E6B8C" w:rsidRPr="004E6B8C" w:rsidRDefault="004E6B8C" w:rsidP="004E6B8C">
            <w:pPr>
              <w:spacing w:after="0" w:line="240" w:lineRule="auto"/>
              <w:rPr>
                <w:color w:val="000000"/>
                <w:lang w:val="ro-RO" w:eastAsia="ro-RO"/>
              </w:rPr>
            </w:pPr>
            <w:r w:rsidRPr="004E6B8C">
              <w:rPr>
                <w:color w:val="000000"/>
                <w:lang w:val="ro-RO" w:eastAsia="ro-RO"/>
              </w:rPr>
              <w:t> </w:t>
            </w:r>
          </w:p>
        </w:tc>
      </w:tr>
      <w:tr w:rsidR="004E6B8C" w:rsidRPr="004E6B8C" w:rsidTr="004E6B8C">
        <w:trPr>
          <w:trHeight w:val="315"/>
        </w:trPr>
        <w:tc>
          <w:tcPr>
            <w:tcW w:w="2425" w:type="dxa"/>
            <w:tcBorders>
              <w:top w:val="nil"/>
              <w:left w:val="single" w:sz="4" w:space="0" w:color="auto"/>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rPr>
                <w:rFonts w:ascii="Times New Roman" w:hAnsi="Times New Roman"/>
                <w:b/>
                <w:bCs/>
                <w:sz w:val="24"/>
                <w:szCs w:val="24"/>
                <w:lang w:val="ro-RO" w:eastAsia="ro-RO"/>
              </w:rPr>
            </w:pPr>
            <w:r w:rsidRPr="004E6B8C">
              <w:rPr>
                <w:rFonts w:ascii="Times New Roman" w:eastAsia="Calibri" w:hAnsi="Times New Roman"/>
                <w:b/>
                <w:bCs/>
                <w:sz w:val="24"/>
                <w:szCs w:val="24"/>
                <w:lang w:eastAsia="ro-RO"/>
              </w:rPr>
              <w:t>Pășune împădurită</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eastAsia="ro-RO"/>
              </w:rPr>
              <w:t>1,71</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eastAsia="ro-RO"/>
              </w:rPr>
              <w:t>-</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eastAsia="ro-RO"/>
              </w:rPr>
              <w:t>-</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eastAsia="ro-RO"/>
              </w:rPr>
              <w:t>-</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eastAsia="ro-RO"/>
              </w:rPr>
              <w:t>-</w:t>
            </w:r>
          </w:p>
        </w:tc>
        <w:tc>
          <w:tcPr>
            <w:tcW w:w="1271" w:type="dxa"/>
            <w:tcBorders>
              <w:top w:val="nil"/>
              <w:left w:val="nil"/>
              <w:bottom w:val="single" w:sz="4" w:space="0" w:color="auto"/>
              <w:right w:val="single" w:sz="4" w:space="0" w:color="auto"/>
            </w:tcBorders>
            <w:shd w:val="clear" w:color="auto" w:fill="auto"/>
            <w:noWrap/>
            <w:vAlign w:val="bottom"/>
            <w:hideMark/>
          </w:tcPr>
          <w:p w:rsidR="004E6B8C" w:rsidRPr="004E6B8C" w:rsidRDefault="004E6B8C" w:rsidP="004E6B8C">
            <w:pPr>
              <w:spacing w:after="0" w:line="240" w:lineRule="auto"/>
              <w:rPr>
                <w:color w:val="000000"/>
                <w:lang w:val="ro-RO" w:eastAsia="ro-RO"/>
              </w:rPr>
            </w:pPr>
            <w:r w:rsidRPr="004E6B8C">
              <w:rPr>
                <w:color w:val="000000"/>
                <w:lang w:val="ro-RO" w:eastAsia="ro-RO"/>
              </w:rPr>
              <w:t> </w:t>
            </w:r>
          </w:p>
        </w:tc>
      </w:tr>
      <w:tr w:rsidR="004E6B8C" w:rsidRPr="004E6B8C" w:rsidTr="004E6B8C">
        <w:trPr>
          <w:trHeight w:val="315"/>
        </w:trPr>
        <w:tc>
          <w:tcPr>
            <w:tcW w:w="2425" w:type="dxa"/>
            <w:tcBorders>
              <w:top w:val="nil"/>
              <w:left w:val="single" w:sz="4" w:space="0" w:color="auto"/>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rPr>
                <w:rFonts w:ascii="Times New Roman" w:hAnsi="Times New Roman"/>
                <w:b/>
                <w:bCs/>
                <w:sz w:val="24"/>
                <w:szCs w:val="24"/>
                <w:lang w:val="ro-RO" w:eastAsia="ro-RO"/>
              </w:rPr>
            </w:pPr>
            <w:r w:rsidRPr="004E6B8C">
              <w:rPr>
                <w:rFonts w:ascii="Times New Roman" w:eastAsia="Calibri" w:hAnsi="Times New Roman"/>
                <w:b/>
                <w:bCs/>
                <w:sz w:val="24"/>
                <w:szCs w:val="24"/>
                <w:lang w:eastAsia="ro-RO"/>
              </w:rPr>
              <w:t>Fâneață</w:t>
            </w:r>
          </w:p>
        </w:tc>
        <w:tc>
          <w:tcPr>
            <w:tcW w:w="1134"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eastAsia="ro-RO"/>
              </w:rPr>
              <w:t>0,66</w:t>
            </w:r>
          </w:p>
        </w:tc>
        <w:tc>
          <w:tcPr>
            <w:tcW w:w="1276"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 </w:t>
            </w:r>
          </w:p>
        </w:tc>
        <w:tc>
          <w:tcPr>
            <w:tcW w:w="1417"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 </w:t>
            </w:r>
          </w:p>
        </w:tc>
        <w:tc>
          <w:tcPr>
            <w:tcW w:w="1276"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 </w:t>
            </w:r>
          </w:p>
        </w:tc>
        <w:tc>
          <w:tcPr>
            <w:tcW w:w="1134"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 </w:t>
            </w:r>
          </w:p>
        </w:tc>
        <w:tc>
          <w:tcPr>
            <w:tcW w:w="1271" w:type="dxa"/>
            <w:tcBorders>
              <w:top w:val="nil"/>
              <w:left w:val="nil"/>
              <w:bottom w:val="single" w:sz="4" w:space="0" w:color="auto"/>
              <w:right w:val="single" w:sz="4" w:space="0" w:color="auto"/>
            </w:tcBorders>
            <w:shd w:val="clear" w:color="auto" w:fill="auto"/>
            <w:noWrap/>
            <w:vAlign w:val="bottom"/>
            <w:hideMark/>
          </w:tcPr>
          <w:p w:rsidR="004E6B8C" w:rsidRPr="004E6B8C" w:rsidRDefault="004E6B8C" w:rsidP="004E6B8C">
            <w:pPr>
              <w:spacing w:after="0" w:line="240" w:lineRule="auto"/>
              <w:rPr>
                <w:color w:val="000000"/>
                <w:lang w:val="ro-RO" w:eastAsia="ro-RO"/>
              </w:rPr>
            </w:pPr>
            <w:r w:rsidRPr="004E6B8C">
              <w:rPr>
                <w:color w:val="000000"/>
                <w:lang w:val="ro-RO" w:eastAsia="ro-RO"/>
              </w:rPr>
              <w:t> </w:t>
            </w:r>
          </w:p>
        </w:tc>
      </w:tr>
      <w:tr w:rsidR="004E6B8C" w:rsidRPr="004E6B8C" w:rsidTr="004E6B8C">
        <w:trPr>
          <w:trHeight w:val="315"/>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4E6B8C" w:rsidRPr="004E6B8C" w:rsidRDefault="004E6B8C" w:rsidP="004E6B8C">
            <w:pPr>
              <w:spacing w:after="0" w:line="240" w:lineRule="auto"/>
              <w:jc w:val="both"/>
              <w:rPr>
                <w:rFonts w:ascii="Times New Roman" w:hAnsi="Times New Roman"/>
                <w:b/>
                <w:bCs/>
                <w:color w:val="000000"/>
                <w:sz w:val="24"/>
                <w:szCs w:val="24"/>
                <w:lang w:val="ro-RO" w:eastAsia="ro-RO"/>
              </w:rPr>
            </w:pPr>
            <w:r w:rsidRPr="004E6B8C">
              <w:rPr>
                <w:rFonts w:ascii="Times New Roman" w:hAnsi="Times New Roman"/>
                <w:b/>
                <w:bCs/>
                <w:color w:val="000000"/>
                <w:sz w:val="24"/>
                <w:szCs w:val="24"/>
                <w:lang w:val="ro-RO" w:eastAsia="ro-RO"/>
              </w:rPr>
              <w:t>Baltă</w:t>
            </w:r>
          </w:p>
        </w:tc>
        <w:tc>
          <w:tcPr>
            <w:tcW w:w="1134" w:type="dxa"/>
            <w:tcBorders>
              <w:top w:val="nil"/>
              <w:left w:val="nil"/>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jc w:val="center"/>
              <w:rPr>
                <w:rFonts w:ascii="Times New Roman" w:hAnsi="Times New Roman"/>
                <w:sz w:val="24"/>
                <w:szCs w:val="24"/>
                <w:lang w:val="ro-RO" w:eastAsia="ro-RO"/>
              </w:rPr>
            </w:pPr>
            <w:r w:rsidRPr="004E6B8C">
              <w:rPr>
                <w:rFonts w:ascii="Times New Roman" w:hAnsi="Times New Roman"/>
                <w:sz w:val="24"/>
                <w:szCs w:val="24"/>
                <w:lang w:val="ro-RO" w:eastAsia="ro-RO"/>
              </w:rPr>
              <w:t>8,77</w:t>
            </w:r>
          </w:p>
        </w:tc>
        <w:tc>
          <w:tcPr>
            <w:tcW w:w="1276" w:type="dxa"/>
            <w:tcBorders>
              <w:top w:val="nil"/>
              <w:left w:val="nil"/>
              <w:bottom w:val="single" w:sz="4" w:space="0" w:color="auto"/>
              <w:right w:val="single" w:sz="4" w:space="0" w:color="auto"/>
            </w:tcBorders>
            <w:shd w:val="clear" w:color="auto" w:fill="auto"/>
            <w:noWrap/>
            <w:vAlign w:val="bottom"/>
            <w:hideMark/>
          </w:tcPr>
          <w:p w:rsidR="004E6B8C" w:rsidRPr="004E6B8C" w:rsidRDefault="004E6B8C" w:rsidP="004E6B8C">
            <w:pPr>
              <w:spacing w:after="0" w:line="240" w:lineRule="auto"/>
              <w:rPr>
                <w:lang w:val="ro-RO" w:eastAsia="ro-RO"/>
              </w:rPr>
            </w:pPr>
            <w:r w:rsidRPr="004E6B8C">
              <w:rPr>
                <w:lang w:val="ro-RO" w:eastAsia="ro-RO"/>
              </w:rPr>
              <w:t> </w:t>
            </w:r>
          </w:p>
        </w:tc>
        <w:tc>
          <w:tcPr>
            <w:tcW w:w="1417" w:type="dxa"/>
            <w:tcBorders>
              <w:top w:val="nil"/>
              <w:left w:val="nil"/>
              <w:bottom w:val="single" w:sz="4" w:space="0" w:color="auto"/>
              <w:right w:val="single" w:sz="4" w:space="0" w:color="auto"/>
            </w:tcBorders>
            <w:shd w:val="clear" w:color="auto" w:fill="auto"/>
            <w:noWrap/>
            <w:vAlign w:val="bottom"/>
            <w:hideMark/>
          </w:tcPr>
          <w:p w:rsidR="004E6B8C" w:rsidRPr="004E6B8C" w:rsidRDefault="004E6B8C" w:rsidP="004E6B8C">
            <w:pPr>
              <w:spacing w:after="0" w:line="240" w:lineRule="auto"/>
              <w:rPr>
                <w:lang w:val="ro-RO" w:eastAsia="ro-RO"/>
              </w:rPr>
            </w:pPr>
            <w:r w:rsidRPr="004E6B8C">
              <w:rPr>
                <w:lang w:val="ro-RO" w:eastAsia="ro-RO"/>
              </w:rPr>
              <w:t> </w:t>
            </w:r>
          </w:p>
        </w:tc>
        <w:tc>
          <w:tcPr>
            <w:tcW w:w="1276" w:type="dxa"/>
            <w:tcBorders>
              <w:top w:val="nil"/>
              <w:left w:val="nil"/>
              <w:bottom w:val="single" w:sz="4" w:space="0" w:color="auto"/>
              <w:right w:val="single" w:sz="4" w:space="0" w:color="auto"/>
            </w:tcBorders>
            <w:shd w:val="clear" w:color="auto" w:fill="auto"/>
            <w:noWrap/>
            <w:vAlign w:val="bottom"/>
            <w:hideMark/>
          </w:tcPr>
          <w:p w:rsidR="004E6B8C" w:rsidRPr="004E6B8C" w:rsidRDefault="004E6B8C" w:rsidP="004E6B8C">
            <w:pPr>
              <w:spacing w:after="0" w:line="240" w:lineRule="auto"/>
              <w:rPr>
                <w:lang w:val="ro-RO" w:eastAsia="ro-RO"/>
              </w:rPr>
            </w:pPr>
            <w:r w:rsidRPr="004E6B8C">
              <w:rPr>
                <w:lang w:val="ro-RO" w:eastAsia="ro-RO"/>
              </w:rPr>
              <w:t> </w:t>
            </w:r>
          </w:p>
        </w:tc>
        <w:tc>
          <w:tcPr>
            <w:tcW w:w="1134" w:type="dxa"/>
            <w:tcBorders>
              <w:top w:val="nil"/>
              <w:left w:val="nil"/>
              <w:bottom w:val="single" w:sz="4" w:space="0" w:color="auto"/>
              <w:right w:val="single" w:sz="4" w:space="0" w:color="auto"/>
            </w:tcBorders>
            <w:shd w:val="clear" w:color="auto" w:fill="auto"/>
            <w:noWrap/>
            <w:vAlign w:val="bottom"/>
            <w:hideMark/>
          </w:tcPr>
          <w:p w:rsidR="004E6B8C" w:rsidRPr="004E6B8C" w:rsidRDefault="004E6B8C" w:rsidP="004E6B8C">
            <w:pPr>
              <w:spacing w:after="0" w:line="240" w:lineRule="auto"/>
              <w:rPr>
                <w:lang w:val="ro-RO" w:eastAsia="ro-RO"/>
              </w:rPr>
            </w:pPr>
            <w:r w:rsidRPr="004E6B8C">
              <w:rPr>
                <w:lang w:val="ro-RO" w:eastAsia="ro-RO"/>
              </w:rPr>
              <w:t> </w:t>
            </w:r>
          </w:p>
        </w:tc>
        <w:tc>
          <w:tcPr>
            <w:tcW w:w="1271" w:type="dxa"/>
            <w:tcBorders>
              <w:top w:val="nil"/>
              <w:left w:val="nil"/>
              <w:bottom w:val="single" w:sz="4" w:space="0" w:color="auto"/>
              <w:right w:val="single" w:sz="4" w:space="0" w:color="auto"/>
            </w:tcBorders>
            <w:shd w:val="clear" w:color="auto" w:fill="auto"/>
            <w:noWrap/>
            <w:vAlign w:val="bottom"/>
            <w:hideMark/>
          </w:tcPr>
          <w:p w:rsidR="004E6B8C" w:rsidRPr="004E6B8C" w:rsidRDefault="004E6B8C" w:rsidP="004E6B8C">
            <w:pPr>
              <w:spacing w:after="0" w:line="240" w:lineRule="auto"/>
              <w:rPr>
                <w:color w:val="000000"/>
                <w:lang w:val="ro-RO" w:eastAsia="ro-RO"/>
              </w:rPr>
            </w:pPr>
            <w:r w:rsidRPr="004E6B8C">
              <w:rPr>
                <w:color w:val="000000"/>
                <w:lang w:val="ro-RO" w:eastAsia="ro-RO"/>
              </w:rPr>
              <w:t> </w:t>
            </w:r>
          </w:p>
        </w:tc>
      </w:tr>
      <w:tr w:rsidR="004E6B8C" w:rsidRPr="004E6B8C" w:rsidTr="004E6B8C">
        <w:trPr>
          <w:trHeight w:val="315"/>
        </w:trPr>
        <w:tc>
          <w:tcPr>
            <w:tcW w:w="2425" w:type="dxa"/>
            <w:tcBorders>
              <w:top w:val="nil"/>
              <w:left w:val="single" w:sz="4" w:space="0" w:color="auto"/>
              <w:bottom w:val="single" w:sz="4" w:space="0" w:color="auto"/>
              <w:right w:val="single" w:sz="4" w:space="0" w:color="auto"/>
            </w:tcBorders>
            <w:shd w:val="clear" w:color="auto" w:fill="auto"/>
            <w:vAlign w:val="center"/>
            <w:hideMark/>
          </w:tcPr>
          <w:p w:rsidR="004E6B8C" w:rsidRPr="004E6B8C" w:rsidRDefault="004E6B8C" w:rsidP="004E6B8C">
            <w:pPr>
              <w:spacing w:after="0" w:line="240" w:lineRule="auto"/>
              <w:rPr>
                <w:rFonts w:ascii="Times New Roman" w:hAnsi="Times New Roman"/>
                <w:b/>
                <w:bCs/>
                <w:sz w:val="24"/>
                <w:szCs w:val="24"/>
                <w:lang w:val="ro-RO" w:eastAsia="ro-RO"/>
              </w:rPr>
            </w:pPr>
            <w:r w:rsidRPr="004E6B8C">
              <w:rPr>
                <w:rFonts w:ascii="Times New Roman" w:hAnsi="Times New Roman"/>
                <w:b/>
                <w:bCs/>
                <w:sz w:val="24"/>
                <w:szCs w:val="24"/>
                <w:lang w:val="ro-RO" w:eastAsia="ro-RO"/>
              </w:rPr>
              <w:t>TOTAL</w:t>
            </w:r>
          </w:p>
        </w:tc>
        <w:tc>
          <w:tcPr>
            <w:tcW w:w="1134" w:type="dxa"/>
            <w:tcBorders>
              <w:top w:val="nil"/>
              <w:left w:val="nil"/>
              <w:bottom w:val="single" w:sz="4" w:space="0" w:color="auto"/>
              <w:right w:val="single" w:sz="4" w:space="0" w:color="auto"/>
            </w:tcBorders>
            <w:shd w:val="clear" w:color="auto" w:fill="auto"/>
            <w:noWrap/>
            <w:vAlign w:val="bottom"/>
            <w:hideMark/>
          </w:tcPr>
          <w:p w:rsidR="004E6B8C" w:rsidRPr="004E6B8C" w:rsidRDefault="004E6B8C" w:rsidP="004E6B8C">
            <w:pPr>
              <w:spacing w:after="0" w:line="240" w:lineRule="auto"/>
              <w:rPr>
                <w:rFonts w:ascii="Times New Roman" w:hAnsi="Times New Roman"/>
                <w:color w:val="000000"/>
                <w:sz w:val="24"/>
                <w:szCs w:val="24"/>
                <w:lang w:val="ro-RO" w:eastAsia="ro-RO"/>
              </w:rPr>
            </w:pPr>
            <w:r w:rsidRPr="004E6B8C">
              <w:rPr>
                <w:rFonts w:ascii="Times New Roman" w:hAnsi="Times New Roman"/>
                <w:color w:val="000000"/>
                <w:sz w:val="24"/>
                <w:szCs w:val="24"/>
                <w:lang w:val="ro-RO" w:eastAsia="ro-RO"/>
              </w:rPr>
              <w:t> </w:t>
            </w:r>
          </w:p>
        </w:tc>
        <w:tc>
          <w:tcPr>
            <w:tcW w:w="1276" w:type="dxa"/>
            <w:tcBorders>
              <w:top w:val="nil"/>
              <w:left w:val="nil"/>
              <w:bottom w:val="single" w:sz="4" w:space="0" w:color="auto"/>
              <w:right w:val="single" w:sz="4" w:space="0" w:color="auto"/>
            </w:tcBorders>
            <w:shd w:val="clear" w:color="auto" w:fill="auto"/>
            <w:noWrap/>
            <w:vAlign w:val="bottom"/>
            <w:hideMark/>
          </w:tcPr>
          <w:p w:rsidR="004E6B8C" w:rsidRPr="004E6B8C" w:rsidRDefault="004E6B8C" w:rsidP="004E6B8C">
            <w:pPr>
              <w:spacing w:after="0" w:line="240" w:lineRule="auto"/>
              <w:jc w:val="right"/>
              <w:rPr>
                <w:rFonts w:ascii="Times New Roman" w:hAnsi="Times New Roman"/>
                <w:b/>
                <w:bCs/>
                <w:color w:val="000000"/>
                <w:sz w:val="24"/>
                <w:szCs w:val="24"/>
                <w:lang w:val="ro-RO" w:eastAsia="ro-RO"/>
              </w:rPr>
            </w:pPr>
            <w:r w:rsidRPr="004E6B8C">
              <w:rPr>
                <w:rFonts w:ascii="Times New Roman" w:hAnsi="Times New Roman"/>
                <w:b/>
                <w:bCs/>
                <w:color w:val="000000"/>
                <w:sz w:val="24"/>
                <w:szCs w:val="24"/>
                <w:lang w:val="ro-RO" w:eastAsia="ro-RO"/>
              </w:rPr>
              <w:t>325,71</w:t>
            </w:r>
          </w:p>
        </w:tc>
        <w:tc>
          <w:tcPr>
            <w:tcW w:w="1417" w:type="dxa"/>
            <w:tcBorders>
              <w:top w:val="nil"/>
              <w:left w:val="nil"/>
              <w:bottom w:val="single" w:sz="4" w:space="0" w:color="auto"/>
              <w:right w:val="single" w:sz="4" w:space="0" w:color="auto"/>
            </w:tcBorders>
            <w:shd w:val="clear" w:color="auto" w:fill="auto"/>
            <w:noWrap/>
            <w:vAlign w:val="bottom"/>
            <w:hideMark/>
          </w:tcPr>
          <w:p w:rsidR="004E6B8C" w:rsidRPr="004E6B8C" w:rsidRDefault="004E6B8C" w:rsidP="004E6B8C">
            <w:pPr>
              <w:spacing w:after="0" w:line="240" w:lineRule="auto"/>
              <w:jc w:val="right"/>
              <w:rPr>
                <w:rFonts w:ascii="Times New Roman" w:hAnsi="Times New Roman"/>
                <w:b/>
                <w:bCs/>
                <w:color w:val="000000"/>
                <w:sz w:val="24"/>
                <w:szCs w:val="24"/>
                <w:lang w:val="ro-RO" w:eastAsia="ro-RO"/>
              </w:rPr>
            </w:pPr>
            <w:r w:rsidRPr="004E6B8C">
              <w:rPr>
                <w:rFonts w:ascii="Times New Roman" w:hAnsi="Times New Roman"/>
                <w:b/>
                <w:bCs/>
                <w:color w:val="000000"/>
                <w:sz w:val="24"/>
                <w:szCs w:val="24"/>
                <w:lang w:val="ro-RO" w:eastAsia="ro-RO"/>
              </w:rPr>
              <w:t>351,84</w:t>
            </w:r>
          </w:p>
        </w:tc>
        <w:tc>
          <w:tcPr>
            <w:tcW w:w="1276" w:type="dxa"/>
            <w:tcBorders>
              <w:top w:val="nil"/>
              <w:left w:val="nil"/>
              <w:bottom w:val="single" w:sz="4" w:space="0" w:color="auto"/>
              <w:right w:val="single" w:sz="4" w:space="0" w:color="auto"/>
            </w:tcBorders>
            <w:shd w:val="clear" w:color="auto" w:fill="auto"/>
            <w:noWrap/>
            <w:vAlign w:val="bottom"/>
            <w:hideMark/>
          </w:tcPr>
          <w:p w:rsidR="004E6B8C" w:rsidRPr="004E6B8C" w:rsidRDefault="004E6B8C" w:rsidP="004E6B8C">
            <w:pPr>
              <w:spacing w:after="0" w:line="240" w:lineRule="auto"/>
              <w:jc w:val="right"/>
              <w:rPr>
                <w:rFonts w:ascii="Times New Roman" w:hAnsi="Times New Roman"/>
                <w:b/>
                <w:bCs/>
                <w:color w:val="000000"/>
                <w:sz w:val="24"/>
                <w:szCs w:val="24"/>
                <w:lang w:val="ro-RO" w:eastAsia="ro-RO"/>
              </w:rPr>
            </w:pPr>
            <w:r w:rsidRPr="004E6B8C">
              <w:rPr>
                <w:rFonts w:ascii="Times New Roman" w:hAnsi="Times New Roman"/>
                <w:b/>
                <w:bCs/>
                <w:color w:val="000000"/>
                <w:sz w:val="24"/>
                <w:szCs w:val="24"/>
                <w:lang w:val="ro-RO" w:eastAsia="ro-RO"/>
              </w:rPr>
              <w:t>2279,99</w:t>
            </w:r>
          </w:p>
        </w:tc>
        <w:tc>
          <w:tcPr>
            <w:tcW w:w="1134" w:type="dxa"/>
            <w:tcBorders>
              <w:top w:val="nil"/>
              <w:left w:val="nil"/>
              <w:bottom w:val="single" w:sz="4" w:space="0" w:color="auto"/>
              <w:right w:val="single" w:sz="4" w:space="0" w:color="auto"/>
            </w:tcBorders>
            <w:shd w:val="clear" w:color="auto" w:fill="auto"/>
            <w:noWrap/>
            <w:vAlign w:val="bottom"/>
            <w:hideMark/>
          </w:tcPr>
          <w:p w:rsidR="004E6B8C" w:rsidRPr="004E6B8C" w:rsidRDefault="004E6B8C" w:rsidP="004E6B8C">
            <w:pPr>
              <w:spacing w:after="0" w:line="240" w:lineRule="auto"/>
              <w:jc w:val="right"/>
              <w:rPr>
                <w:rFonts w:ascii="Times New Roman" w:hAnsi="Times New Roman"/>
                <w:b/>
                <w:bCs/>
                <w:color w:val="000000"/>
                <w:sz w:val="24"/>
                <w:szCs w:val="24"/>
                <w:lang w:val="ro-RO" w:eastAsia="ro-RO"/>
              </w:rPr>
            </w:pPr>
            <w:r w:rsidRPr="004E6B8C">
              <w:rPr>
                <w:rFonts w:ascii="Times New Roman" w:hAnsi="Times New Roman"/>
                <w:b/>
                <w:bCs/>
                <w:color w:val="000000"/>
                <w:sz w:val="24"/>
                <w:szCs w:val="24"/>
                <w:lang w:val="ro-RO" w:eastAsia="ro-RO"/>
              </w:rPr>
              <w:t>2279,99</w:t>
            </w:r>
          </w:p>
        </w:tc>
        <w:tc>
          <w:tcPr>
            <w:tcW w:w="1271" w:type="dxa"/>
            <w:tcBorders>
              <w:top w:val="nil"/>
              <w:left w:val="nil"/>
              <w:bottom w:val="single" w:sz="4" w:space="0" w:color="auto"/>
              <w:right w:val="single" w:sz="4" w:space="0" w:color="auto"/>
            </w:tcBorders>
            <w:shd w:val="clear" w:color="auto" w:fill="auto"/>
            <w:noWrap/>
            <w:vAlign w:val="bottom"/>
            <w:hideMark/>
          </w:tcPr>
          <w:p w:rsidR="004E6B8C" w:rsidRPr="004E6B8C" w:rsidRDefault="004E6B8C" w:rsidP="004E6B8C">
            <w:pPr>
              <w:spacing w:after="0" w:line="240" w:lineRule="auto"/>
              <w:rPr>
                <w:rFonts w:ascii="Times New Roman" w:hAnsi="Times New Roman"/>
                <w:color w:val="000000"/>
                <w:sz w:val="24"/>
                <w:szCs w:val="24"/>
                <w:lang w:val="ro-RO" w:eastAsia="ro-RO"/>
              </w:rPr>
            </w:pPr>
            <w:r w:rsidRPr="004E6B8C">
              <w:rPr>
                <w:rFonts w:ascii="Times New Roman" w:hAnsi="Times New Roman"/>
                <w:color w:val="000000"/>
                <w:sz w:val="24"/>
                <w:szCs w:val="24"/>
                <w:lang w:val="ro-RO" w:eastAsia="ro-RO"/>
              </w:rPr>
              <w:t> </w:t>
            </w:r>
          </w:p>
        </w:tc>
      </w:tr>
      <w:tr w:rsidR="004E6B8C" w:rsidRPr="004E6B8C" w:rsidTr="004E6B8C">
        <w:trPr>
          <w:trHeight w:val="300"/>
        </w:trPr>
        <w:tc>
          <w:tcPr>
            <w:tcW w:w="2425" w:type="dxa"/>
            <w:tcBorders>
              <w:top w:val="nil"/>
              <w:left w:val="nil"/>
              <w:bottom w:val="nil"/>
              <w:right w:val="nil"/>
            </w:tcBorders>
            <w:shd w:val="clear" w:color="auto" w:fill="auto"/>
            <w:noWrap/>
            <w:vAlign w:val="bottom"/>
            <w:hideMark/>
          </w:tcPr>
          <w:p w:rsidR="004E6B8C" w:rsidRPr="004E6B8C" w:rsidRDefault="004E6B8C" w:rsidP="004E6B8C">
            <w:pPr>
              <w:spacing w:after="0" w:line="240" w:lineRule="auto"/>
              <w:rPr>
                <w:color w:val="000000"/>
                <w:lang w:val="ro-RO" w:eastAsia="ro-RO"/>
              </w:rPr>
            </w:pPr>
          </w:p>
        </w:tc>
        <w:tc>
          <w:tcPr>
            <w:tcW w:w="1134" w:type="dxa"/>
            <w:tcBorders>
              <w:top w:val="nil"/>
              <w:left w:val="nil"/>
              <w:bottom w:val="nil"/>
              <w:right w:val="nil"/>
            </w:tcBorders>
            <w:shd w:val="clear" w:color="auto" w:fill="auto"/>
            <w:noWrap/>
            <w:vAlign w:val="bottom"/>
            <w:hideMark/>
          </w:tcPr>
          <w:p w:rsidR="004E6B8C" w:rsidRPr="004E6B8C" w:rsidRDefault="004E6B8C" w:rsidP="004E6B8C">
            <w:pPr>
              <w:spacing w:after="0" w:line="240" w:lineRule="auto"/>
              <w:rPr>
                <w:color w:val="000000"/>
                <w:lang w:val="ro-RO" w:eastAsia="ro-RO"/>
              </w:rPr>
            </w:pPr>
          </w:p>
        </w:tc>
        <w:tc>
          <w:tcPr>
            <w:tcW w:w="1276" w:type="dxa"/>
            <w:tcBorders>
              <w:top w:val="nil"/>
              <w:left w:val="nil"/>
              <w:bottom w:val="nil"/>
              <w:right w:val="nil"/>
            </w:tcBorders>
            <w:shd w:val="clear" w:color="auto" w:fill="auto"/>
            <w:noWrap/>
            <w:vAlign w:val="bottom"/>
            <w:hideMark/>
          </w:tcPr>
          <w:p w:rsidR="004E6B8C" w:rsidRPr="004E6B8C" w:rsidRDefault="004E6B8C" w:rsidP="004E6B8C">
            <w:pPr>
              <w:spacing w:after="0" w:line="240" w:lineRule="auto"/>
              <w:rPr>
                <w:color w:val="000000"/>
                <w:lang w:val="ro-RO" w:eastAsia="ro-RO"/>
              </w:rPr>
            </w:pPr>
          </w:p>
        </w:tc>
        <w:tc>
          <w:tcPr>
            <w:tcW w:w="1417" w:type="dxa"/>
            <w:tcBorders>
              <w:top w:val="nil"/>
              <w:left w:val="nil"/>
              <w:bottom w:val="nil"/>
              <w:right w:val="nil"/>
            </w:tcBorders>
            <w:shd w:val="clear" w:color="auto" w:fill="auto"/>
            <w:noWrap/>
            <w:vAlign w:val="bottom"/>
            <w:hideMark/>
          </w:tcPr>
          <w:p w:rsidR="004E6B8C" w:rsidRPr="004E6B8C" w:rsidRDefault="004E6B8C" w:rsidP="004E6B8C">
            <w:pPr>
              <w:spacing w:after="0" w:line="240" w:lineRule="auto"/>
              <w:rPr>
                <w:color w:val="000000"/>
                <w:lang w:val="ro-RO" w:eastAsia="ro-RO"/>
              </w:rPr>
            </w:pPr>
          </w:p>
        </w:tc>
        <w:tc>
          <w:tcPr>
            <w:tcW w:w="1276" w:type="dxa"/>
            <w:tcBorders>
              <w:top w:val="nil"/>
              <w:left w:val="nil"/>
              <w:bottom w:val="nil"/>
              <w:right w:val="nil"/>
            </w:tcBorders>
            <w:shd w:val="clear" w:color="auto" w:fill="auto"/>
            <w:noWrap/>
            <w:vAlign w:val="bottom"/>
            <w:hideMark/>
          </w:tcPr>
          <w:p w:rsidR="004E6B8C" w:rsidRPr="004E6B8C" w:rsidRDefault="004E6B8C" w:rsidP="004E6B8C">
            <w:pPr>
              <w:spacing w:after="0" w:line="240" w:lineRule="auto"/>
              <w:rPr>
                <w:color w:val="000000"/>
                <w:lang w:val="ro-RO" w:eastAsia="ro-RO"/>
              </w:rPr>
            </w:pPr>
          </w:p>
        </w:tc>
        <w:tc>
          <w:tcPr>
            <w:tcW w:w="1134" w:type="dxa"/>
            <w:tcBorders>
              <w:top w:val="nil"/>
              <w:left w:val="nil"/>
              <w:bottom w:val="nil"/>
              <w:right w:val="nil"/>
            </w:tcBorders>
            <w:shd w:val="clear" w:color="auto" w:fill="auto"/>
            <w:noWrap/>
            <w:vAlign w:val="bottom"/>
            <w:hideMark/>
          </w:tcPr>
          <w:p w:rsidR="004E6B8C" w:rsidRPr="004E6B8C" w:rsidRDefault="004E6B8C" w:rsidP="004E6B8C">
            <w:pPr>
              <w:spacing w:after="0" w:line="240" w:lineRule="auto"/>
              <w:rPr>
                <w:color w:val="000000"/>
                <w:lang w:val="ro-RO" w:eastAsia="ro-RO"/>
              </w:rPr>
            </w:pPr>
          </w:p>
        </w:tc>
        <w:tc>
          <w:tcPr>
            <w:tcW w:w="1271" w:type="dxa"/>
            <w:tcBorders>
              <w:top w:val="nil"/>
              <w:left w:val="nil"/>
              <w:bottom w:val="nil"/>
              <w:right w:val="nil"/>
            </w:tcBorders>
            <w:shd w:val="clear" w:color="auto" w:fill="auto"/>
            <w:noWrap/>
            <w:vAlign w:val="bottom"/>
            <w:hideMark/>
          </w:tcPr>
          <w:p w:rsidR="004E6B8C" w:rsidRPr="004E6B8C" w:rsidRDefault="004E6B8C" w:rsidP="004E6B8C">
            <w:pPr>
              <w:spacing w:after="0" w:line="240" w:lineRule="auto"/>
              <w:rPr>
                <w:color w:val="000000"/>
                <w:lang w:val="ro-RO" w:eastAsia="ro-RO"/>
              </w:rPr>
            </w:pPr>
          </w:p>
        </w:tc>
      </w:tr>
    </w:tbl>
    <w:p w:rsidR="003939BB" w:rsidRDefault="003939BB" w:rsidP="003939BB">
      <w:pPr>
        <w:jc w:val="both"/>
        <w:rPr>
          <w:rFonts w:ascii="Times New Roman" w:eastAsiaTheme="minorHAnsi" w:hAnsi="Times New Roman"/>
          <w:b/>
          <w:sz w:val="24"/>
          <w:szCs w:val="24"/>
          <w:lang w:val="ro-RO"/>
        </w:rPr>
      </w:pPr>
      <w:r>
        <w:rPr>
          <w:rFonts w:ascii="Times New Roman" w:eastAsiaTheme="minorHAnsi" w:hAnsi="Times New Roman"/>
          <w:b/>
          <w:sz w:val="24"/>
          <w:szCs w:val="24"/>
          <w:lang w:val="ro-RO"/>
        </w:rPr>
        <w:t>6.5.3  Dezinfectarea pășunilor și asigurara apei de băut</w:t>
      </w:r>
    </w:p>
    <w:p w:rsidR="003939BB" w:rsidRPr="00AF2804" w:rsidRDefault="003939BB" w:rsidP="003939BB">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AF2804">
        <w:rPr>
          <w:rFonts w:ascii="Times New Roman" w:eastAsiaTheme="minorHAnsi" w:hAnsi="Times New Roman"/>
          <w:color w:val="000000"/>
          <w:sz w:val="24"/>
          <w:szCs w:val="24"/>
          <w:lang w:val="ro-RO"/>
        </w:rPr>
        <w:t xml:space="preserve">Una din condiţiile de bază pentru buna reuşită a lucrărilor de valorificare a păşunilor o reprezintă atât organizarea păşunatului propriu zis cât şi înzestrarea păşunilor cu adăpători şi adăposturi pentru animale, efectuarea unor lucrări de asanare sanitar veterinară a terenurilor şi altele. </w:t>
      </w:r>
    </w:p>
    <w:p w:rsidR="003939BB" w:rsidRPr="00AF2804" w:rsidRDefault="003939BB" w:rsidP="003939BB">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AF2804">
        <w:rPr>
          <w:rFonts w:ascii="Times New Roman" w:eastAsiaTheme="minorHAnsi" w:hAnsi="Times New Roman"/>
          <w:b/>
          <w:bCs/>
          <w:color w:val="000000"/>
          <w:sz w:val="24"/>
          <w:szCs w:val="24"/>
          <w:lang w:val="ro-RO"/>
        </w:rPr>
        <w:t xml:space="preserve">Dezinfestarea păşunilor </w:t>
      </w:r>
      <w:r w:rsidRPr="00AF2804">
        <w:rPr>
          <w:rFonts w:ascii="Times New Roman" w:eastAsiaTheme="minorHAnsi" w:hAnsi="Times New Roman"/>
          <w:color w:val="000000"/>
          <w:sz w:val="24"/>
          <w:szCs w:val="24"/>
          <w:lang w:val="ro-RO"/>
        </w:rPr>
        <w:t>este o lucrare indispensabilă, ştiindu-se că pierderile provocate an de an de către diferiţi paraziţi, mai ales la rumegătoare, sunt destul de mari. O bună parte dintre helmintoze au legătură directă cu păşunile mai umede din smârcuri, mlaştini, malurile pâraielor şi al bălţilor, etc., locul unde gazdele intermediare ale paraziţilor care sunt melcişorii de apă (</w:t>
      </w:r>
      <w:r w:rsidRPr="00AF2804">
        <w:rPr>
          <w:rFonts w:ascii="Times New Roman" w:eastAsiaTheme="minorHAnsi" w:hAnsi="Times New Roman"/>
          <w:i/>
          <w:iCs/>
          <w:color w:val="000000"/>
          <w:sz w:val="24"/>
          <w:szCs w:val="24"/>
          <w:lang w:val="ro-RO"/>
        </w:rPr>
        <w:t>Limnaea sp.</w:t>
      </w:r>
      <w:r w:rsidRPr="00AF2804">
        <w:rPr>
          <w:rFonts w:ascii="Times New Roman" w:eastAsiaTheme="minorHAnsi" w:hAnsi="Times New Roman"/>
          <w:color w:val="000000"/>
          <w:sz w:val="24"/>
          <w:szCs w:val="24"/>
          <w:lang w:val="ro-RO"/>
        </w:rPr>
        <w:t xml:space="preserve">) îşi găsesc condiţii optime de viaţă. De aceea, asemenea locuri foarte umede este indicat să fie îngrădite pentru a opri accesul animalelor sau excesul de umiditate să fie eliminat prin desecare, după executarea unor canale deschise sau drenuri închise cu diferite materiale (fascine, tuburi ceramice, pietriş, etc.). Distrugerea larvelor de </w:t>
      </w:r>
      <w:r w:rsidRPr="00AF2804">
        <w:rPr>
          <w:rFonts w:ascii="Times New Roman" w:eastAsiaTheme="minorHAnsi" w:hAnsi="Times New Roman"/>
          <w:i/>
          <w:iCs/>
          <w:color w:val="000000"/>
          <w:sz w:val="24"/>
          <w:szCs w:val="24"/>
          <w:lang w:val="ro-RO"/>
        </w:rPr>
        <w:t xml:space="preserve">Fasciola, Trichostrongylus </w:t>
      </w:r>
      <w:r w:rsidRPr="00AF2804">
        <w:rPr>
          <w:rFonts w:ascii="Times New Roman" w:eastAsiaTheme="minorHAnsi" w:hAnsi="Times New Roman"/>
          <w:color w:val="000000"/>
          <w:sz w:val="24"/>
          <w:szCs w:val="24"/>
          <w:lang w:val="ro-RO"/>
        </w:rPr>
        <w:t xml:space="preserve">şi </w:t>
      </w:r>
      <w:r w:rsidRPr="00AF2804">
        <w:rPr>
          <w:rFonts w:ascii="Times New Roman" w:eastAsiaTheme="minorHAnsi" w:hAnsi="Times New Roman"/>
          <w:i/>
          <w:iCs/>
          <w:color w:val="000000"/>
          <w:sz w:val="24"/>
          <w:szCs w:val="24"/>
          <w:lang w:val="ro-RO"/>
        </w:rPr>
        <w:t xml:space="preserve">Dichtyocaulus </w:t>
      </w:r>
      <w:r w:rsidRPr="00AF2804">
        <w:rPr>
          <w:rFonts w:ascii="Times New Roman" w:eastAsiaTheme="minorHAnsi" w:hAnsi="Times New Roman"/>
          <w:color w:val="000000"/>
          <w:sz w:val="24"/>
          <w:szCs w:val="24"/>
          <w:lang w:val="ro-RO"/>
        </w:rPr>
        <w:t xml:space="preserve">poate fi făcută cu </w:t>
      </w:r>
      <w:r w:rsidRPr="00AF2804">
        <w:rPr>
          <w:rFonts w:ascii="Times New Roman" w:eastAsiaTheme="minorHAnsi" w:hAnsi="Times New Roman"/>
          <w:b/>
          <w:color w:val="000000"/>
          <w:sz w:val="24"/>
          <w:szCs w:val="24"/>
          <w:lang w:val="ro-RO"/>
        </w:rPr>
        <w:t>var ars nestins</w:t>
      </w:r>
      <w:r w:rsidRPr="00AF2804">
        <w:rPr>
          <w:rFonts w:ascii="Times New Roman" w:eastAsiaTheme="minorHAnsi" w:hAnsi="Times New Roman"/>
          <w:color w:val="000000"/>
          <w:sz w:val="24"/>
          <w:szCs w:val="24"/>
          <w:lang w:val="ro-RO"/>
        </w:rPr>
        <w:t xml:space="preserve">, preparat ca laptele de </w:t>
      </w:r>
      <w:r w:rsidRPr="00AF2804">
        <w:rPr>
          <w:rFonts w:ascii="Times New Roman" w:eastAsiaTheme="minorHAnsi" w:hAnsi="Times New Roman"/>
          <w:b/>
          <w:color w:val="000000"/>
          <w:sz w:val="24"/>
          <w:szCs w:val="24"/>
          <w:lang w:val="ro-RO"/>
        </w:rPr>
        <w:t>var proaspăt</w:t>
      </w:r>
      <w:r w:rsidRPr="00AF2804">
        <w:rPr>
          <w:rFonts w:ascii="Times New Roman" w:eastAsiaTheme="minorHAnsi" w:hAnsi="Times New Roman"/>
          <w:color w:val="000000"/>
          <w:sz w:val="24"/>
          <w:szCs w:val="24"/>
          <w:lang w:val="ro-RO"/>
        </w:rPr>
        <w:t xml:space="preserve">, 1000 - 1500 l/ha, cu </w:t>
      </w:r>
      <w:r w:rsidRPr="00AF2804">
        <w:rPr>
          <w:rFonts w:ascii="Times New Roman" w:eastAsiaTheme="minorHAnsi" w:hAnsi="Times New Roman"/>
          <w:b/>
          <w:color w:val="000000"/>
          <w:sz w:val="24"/>
          <w:szCs w:val="24"/>
          <w:lang w:val="ro-RO"/>
        </w:rPr>
        <w:t>azotat de calciu (nitrocalcar</w:t>
      </w:r>
      <w:r w:rsidRPr="00AF2804">
        <w:rPr>
          <w:rFonts w:ascii="Times New Roman" w:eastAsiaTheme="minorHAnsi" w:hAnsi="Times New Roman"/>
          <w:color w:val="000000"/>
          <w:sz w:val="24"/>
          <w:szCs w:val="24"/>
          <w:lang w:val="ro-RO"/>
        </w:rPr>
        <w:t xml:space="preserve">) aplicat în doze mai mari de 700 - 800 kg/ha precum şi cu </w:t>
      </w:r>
      <w:r w:rsidRPr="00AF2804">
        <w:rPr>
          <w:rFonts w:ascii="Times New Roman" w:eastAsiaTheme="minorHAnsi" w:hAnsi="Times New Roman"/>
          <w:b/>
          <w:color w:val="000000"/>
          <w:sz w:val="24"/>
          <w:szCs w:val="24"/>
          <w:lang w:val="ro-RO"/>
        </w:rPr>
        <w:t>sulfat de cupru</w:t>
      </w:r>
      <w:r w:rsidRPr="00AF2804">
        <w:rPr>
          <w:rFonts w:ascii="Times New Roman" w:eastAsiaTheme="minorHAnsi" w:hAnsi="Times New Roman"/>
          <w:color w:val="000000"/>
          <w:sz w:val="24"/>
          <w:szCs w:val="24"/>
          <w:lang w:val="ro-RO"/>
        </w:rPr>
        <w:t xml:space="preserve"> (piatră vânătă) în soluţie de 1 : 10.000. </w:t>
      </w:r>
    </w:p>
    <w:p w:rsidR="003939BB" w:rsidRPr="00AF2804" w:rsidRDefault="003939BB" w:rsidP="003939BB">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AF2804">
        <w:rPr>
          <w:rFonts w:ascii="Times New Roman" w:eastAsiaTheme="minorHAnsi" w:hAnsi="Times New Roman"/>
          <w:color w:val="000000"/>
          <w:sz w:val="24"/>
          <w:szCs w:val="24"/>
          <w:lang w:val="ro-RO"/>
        </w:rPr>
        <w:t xml:space="preserve">Aplicarea acestor substanţe cu efect de distrugere a acestor paraziţi specifici păşunilor umede, au în plus un rol de corectare a acidităţii solurilor (varul), fertilizare cu azot (nitrocalcarul) şi îmbogăţire în microelemente (sulfatul de cupru). Pentru combaterea moluştelor se mai foloseşte </w:t>
      </w:r>
      <w:r w:rsidRPr="00AF2804">
        <w:rPr>
          <w:rFonts w:ascii="Times New Roman" w:eastAsiaTheme="minorHAnsi" w:hAnsi="Times New Roman"/>
          <w:b/>
          <w:color w:val="000000"/>
          <w:sz w:val="24"/>
          <w:szCs w:val="24"/>
          <w:lang w:val="ro-RO"/>
        </w:rPr>
        <w:t>pentaclorfenalatul de sodiu</w:t>
      </w:r>
      <w:r w:rsidRPr="00AF2804">
        <w:rPr>
          <w:rFonts w:ascii="Times New Roman" w:eastAsiaTheme="minorHAnsi" w:hAnsi="Times New Roman"/>
          <w:color w:val="000000"/>
          <w:sz w:val="24"/>
          <w:szCs w:val="24"/>
          <w:lang w:val="ro-RO"/>
        </w:rPr>
        <w:t xml:space="preserve"> în doze de 2 g până la 10 g/m</w:t>
      </w:r>
      <w:r w:rsidR="0061208E">
        <w:rPr>
          <w:rFonts w:ascii="Times New Roman" w:eastAsiaTheme="minorHAnsi" w:hAnsi="Times New Roman"/>
          <w:color w:val="000000"/>
          <w:sz w:val="24"/>
          <w:szCs w:val="24"/>
          <w:lang w:val="ro-RO"/>
        </w:rPr>
        <w:t xml:space="preserve">c </w:t>
      </w:r>
      <w:r w:rsidRPr="00AF2804">
        <w:rPr>
          <w:rFonts w:ascii="Times New Roman" w:eastAsiaTheme="minorHAnsi" w:hAnsi="Times New Roman"/>
          <w:color w:val="000000"/>
          <w:sz w:val="24"/>
          <w:szCs w:val="24"/>
          <w:lang w:val="ro-RO"/>
        </w:rPr>
        <w:t xml:space="preserve"> apă, care nu este toxic pentru om, mamifere şi păsări. În doză de numai 1 g/m2 este toxic pentru peşti, de aceea se va evita aplicarea lui în apropierea apelor în care sunt peşti. </w:t>
      </w:r>
    </w:p>
    <w:p w:rsidR="003939BB" w:rsidRPr="00AF2804" w:rsidRDefault="003939BB" w:rsidP="003939BB">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AF2804">
        <w:rPr>
          <w:rFonts w:ascii="Times New Roman" w:eastAsiaTheme="minorHAnsi" w:hAnsi="Times New Roman"/>
          <w:color w:val="000000"/>
          <w:sz w:val="24"/>
          <w:szCs w:val="24"/>
          <w:lang w:val="ro-RO"/>
        </w:rPr>
        <w:t xml:space="preserve">O mare atenţie trebuie acordată </w:t>
      </w:r>
      <w:r w:rsidRPr="00AF2804">
        <w:rPr>
          <w:rFonts w:ascii="Times New Roman" w:eastAsiaTheme="minorHAnsi" w:hAnsi="Times New Roman"/>
          <w:b/>
          <w:i/>
          <w:color w:val="000000"/>
          <w:sz w:val="24"/>
          <w:szCs w:val="24"/>
          <w:lang w:val="ro-RO"/>
        </w:rPr>
        <w:t>locurilor de adăpare a animalelor</w:t>
      </w:r>
      <w:r w:rsidRPr="00AF2804">
        <w:rPr>
          <w:rFonts w:ascii="Times New Roman" w:eastAsiaTheme="minorHAnsi" w:hAnsi="Times New Roman"/>
          <w:color w:val="000000"/>
          <w:sz w:val="24"/>
          <w:szCs w:val="24"/>
          <w:lang w:val="ro-RO"/>
        </w:rPr>
        <w:t xml:space="preserve"> care pot să fie focare de răspândire a helmintozelor (gălbezei). În acest scop este necesară curăţirea şi dezinfectarea lunară a adăpătorilor </w:t>
      </w:r>
      <w:r w:rsidRPr="00AF2804">
        <w:rPr>
          <w:rFonts w:ascii="Times New Roman" w:eastAsiaTheme="minorHAnsi" w:hAnsi="Times New Roman"/>
          <w:b/>
          <w:i/>
          <w:color w:val="000000"/>
          <w:sz w:val="24"/>
          <w:szCs w:val="24"/>
          <w:lang w:val="ro-RO"/>
        </w:rPr>
        <w:t>cu lapte de var.</w:t>
      </w:r>
      <w:r w:rsidRPr="00AF2804">
        <w:rPr>
          <w:rFonts w:ascii="Times New Roman" w:eastAsiaTheme="minorHAnsi" w:hAnsi="Times New Roman"/>
          <w:color w:val="000000"/>
          <w:sz w:val="24"/>
          <w:szCs w:val="24"/>
          <w:lang w:val="ro-RO"/>
        </w:rPr>
        <w:t xml:space="preserve"> Terenul din jurul adăpătorilor se va menţine uscat prin pavare şi asigurarea scurgerii apelor în surplus. Suprafeţele de păşuni umede infestate cu paraziţi pot fi recoltate prin cosire la înălţime mai mare şi fânul uscat rezultat se poate introduce în hrana animalelor. Dacă în turmă se află animale infestate se vor face </w:t>
      </w:r>
      <w:r w:rsidRPr="00AF2804">
        <w:rPr>
          <w:rFonts w:ascii="Times New Roman" w:eastAsiaTheme="minorHAnsi" w:hAnsi="Times New Roman"/>
          <w:b/>
          <w:color w:val="000000"/>
          <w:sz w:val="24"/>
          <w:szCs w:val="24"/>
          <w:lang w:val="ro-RO"/>
        </w:rPr>
        <w:t>dehelmintizări</w:t>
      </w:r>
      <w:r w:rsidRPr="00AF2804">
        <w:rPr>
          <w:rFonts w:ascii="Times New Roman" w:eastAsiaTheme="minorHAnsi" w:hAnsi="Times New Roman"/>
          <w:color w:val="000000"/>
          <w:sz w:val="24"/>
          <w:szCs w:val="24"/>
          <w:lang w:val="ro-RO"/>
        </w:rPr>
        <w:t xml:space="preserve"> de 2 ori pe an, obligatoriu una cu 2 săptămâni înainte de ieşirea animalelor pe păşune. Combaterea parazitozelor de pe păşuni şi la animalele ce păşunează, cuprinde un complex de măsuri şi lucrări specifice care trebuiesc aplicate cu maximum de responsabilitate, pentru a nu se produce pagube mari ce anulează restul acţiunilor privind creşterea şi valorificarea ierbii. </w:t>
      </w:r>
    </w:p>
    <w:p w:rsidR="003939BB" w:rsidRPr="00AF2804" w:rsidRDefault="003939BB" w:rsidP="003939BB">
      <w:pPr>
        <w:spacing w:after="0" w:line="360" w:lineRule="auto"/>
        <w:jc w:val="both"/>
        <w:rPr>
          <w:rFonts w:ascii="Times New Roman" w:eastAsiaTheme="minorHAnsi" w:hAnsi="Times New Roman"/>
          <w:b/>
          <w:sz w:val="24"/>
          <w:szCs w:val="24"/>
          <w:lang w:val="ro-RO"/>
        </w:rPr>
      </w:pPr>
      <w:r w:rsidRPr="00AF2804">
        <w:rPr>
          <w:rFonts w:ascii="Times New Roman" w:eastAsiaTheme="minorHAnsi" w:hAnsi="Times New Roman"/>
          <w:b/>
          <w:bCs/>
          <w:color w:val="000000"/>
          <w:sz w:val="24"/>
          <w:szCs w:val="24"/>
          <w:lang w:val="ro-RO"/>
        </w:rPr>
        <w:t xml:space="preserve">Asigurarea cu apă de băut </w:t>
      </w:r>
      <w:r w:rsidRPr="00AF2804">
        <w:rPr>
          <w:rFonts w:ascii="Times New Roman" w:eastAsiaTheme="minorHAnsi" w:hAnsi="Times New Roman"/>
          <w:color w:val="000000"/>
          <w:sz w:val="24"/>
          <w:szCs w:val="24"/>
          <w:lang w:val="ro-RO"/>
        </w:rPr>
        <w:t>este o condiţie indispensabilă pentru realizarea păşunatului raţional. Pentru fiecare kg de SU ingerată (5Kg MV) consumul zilnic de apă se ridică la 4-6 l la vacile de lapte 3-5 l la bovine la îngrăşat şi la 2-3 l la ovine şi cabaline. De exemplu pentru o vacă care consumă 10 kg SU (50 Kg MV) trebuie să i se asigure 40-60 l apă. Pentru fiecare litru de lapte produs o vacă are nevoie de 4-6 l apă.</w:t>
      </w:r>
    </w:p>
    <w:p w:rsidR="003939BB" w:rsidRPr="00AF2804" w:rsidRDefault="003939BB" w:rsidP="003939BB">
      <w:pPr>
        <w:spacing w:after="0" w:line="360" w:lineRule="auto"/>
        <w:jc w:val="both"/>
        <w:rPr>
          <w:rFonts w:ascii="Times New Roman" w:eastAsiaTheme="minorHAnsi" w:hAnsi="Times New Roman"/>
          <w:sz w:val="24"/>
          <w:szCs w:val="24"/>
          <w:lang w:val="ro-RO"/>
        </w:rPr>
      </w:pPr>
      <w:r w:rsidRPr="00AF2804">
        <w:rPr>
          <w:rFonts w:ascii="Times New Roman" w:eastAsiaTheme="minorHAnsi" w:hAnsi="Times New Roman"/>
          <w:sz w:val="24"/>
          <w:szCs w:val="24"/>
          <w:lang w:val="ro-RO"/>
        </w:rPr>
        <w:t xml:space="preserve">În general se socoteşte că 1 UVM în sezonul de păşunat are nevoie 30-40 litri apă/zi vara şi de 15 - 20 litri în cursul primăverii şi al toamnei. Pentru o oaie adultă se socoteşte 2 - 4 l/cap/zi în perioada păşunatului. Aprovizionarea cu apă se face din diferite surse, cu adăpători fixe sau mobile. </w:t>
      </w:r>
    </w:p>
    <w:p w:rsidR="003939BB" w:rsidRPr="00AF2804" w:rsidRDefault="003939BB" w:rsidP="003939BB">
      <w:pPr>
        <w:spacing w:after="0" w:line="360" w:lineRule="auto"/>
        <w:jc w:val="both"/>
        <w:rPr>
          <w:rFonts w:ascii="Times New Roman" w:eastAsiaTheme="minorHAnsi" w:hAnsi="Times New Roman"/>
          <w:sz w:val="24"/>
          <w:szCs w:val="24"/>
          <w:lang w:val="ro-RO"/>
        </w:rPr>
      </w:pPr>
      <w:r w:rsidRPr="00AF2804">
        <w:rPr>
          <w:rFonts w:ascii="Times New Roman" w:eastAsiaTheme="minorHAnsi" w:hAnsi="Times New Roman"/>
          <w:b/>
          <w:bCs/>
          <w:sz w:val="24"/>
          <w:szCs w:val="24"/>
          <w:lang w:val="ro-RO"/>
        </w:rPr>
        <w:t>Înzestrarea păşunilor cu adăpători</w:t>
      </w:r>
      <w:r w:rsidRPr="00AF2804">
        <w:rPr>
          <w:rFonts w:ascii="Times New Roman" w:eastAsiaTheme="minorHAnsi" w:hAnsi="Times New Roman"/>
          <w:sz w:val="24"/>
          <w:szCs w:val="24"/>
          <w:lang w:val="ro-RO"/>
        </w:rPr>
        <w:t xml:space="preserve">, este adesea dificilă, datorită debitelor insuficiente ale surselor de apă şi calităţii necorespunzătoare a acestora. </w:t>
      </w:r>
    </w:p>
    <w:p w:rsidR="003939BB" w:rsidRPr="00AF2804" w:rsidRDefault="003939BB" w:rsidP="003939BB">
      <w:pPr>
        <w:spacing w:after="0" w:line="360" w:lineRule="auto"/>
        <w:jc w:val="both"/>
        <w:rPr>
          <w:rFonts w:ascii="Times New Roman" w:eastAsiaTheme="minorHAnsi" w:hAnsi="Times New Roman"/>
          <w:sz w:val="24"/>
          <w:szCs w:val="24"/>
          <w:lang w:val="ro-RO"/>
        </w:rPr>
      </w:pPr>
      <w:r w:rsidRPr="00AF2804">
        <w:rPr>
          <w:rFonts w:ascii="Times New Roman" w:eastAsiaTheme="minorHAnsi" w:hAnsi="Times New Roman"/>
          <w:sz w:val="24"/>
          <w:szCs w:val="24"/>
          <w:lang w:val="ro-RO"/>
        </w:rPr>
        <w:t xml:space="preserve">Construirea adăpătorilor, presupune în primul rând cunoaşterea precisă a debitelor surselor de apă existente care se face prin cronometrarea duratei de umplere a unor vase cu capacitate cunoscută şi se exprimă în litri / secundă. </w:t>
      </w:r>
    </w:p>
    <w:p w:rsidR="003939BB" w:rsidRDefault="003939BB" w:rsidP="003939BB">
      <w:pPr>
        <w:spacing w:after="0" w:line="360" w:lineRule="auto"/>
        <w:jc w:val="both"/>
        <w:rPr>
          <w:rFonts w:ascii="Times New Roman" w:eastAsiaTheme="minorHAnsi" w:hAnsi="Times New Roman"/>
          <w:sz w:val="24"/>
          <w:szCs w:val="24"/>
          <w:lang w:val="ro-RO"/>
        </w:rPr>
      </w:pPr>
      <w:r w:rsidRPr="00AF2804">
        <w:rPr>
          <w:rFonts w:ascii="Times New Roman" w:eastAsiaTheme="minorHAnsi" w:hAnsi="Times New Roman"/>
          <w:sz w:val="24"/>
          <w:szCs w:val="24"/>
          <w:lang w:val="ro-RO"/>
        </w:rPr>
        <w:t>Dacă debitul sursei de apă este mai redus, cum este cazul</w:t>
      </w:r>
      <w:r w:rsidRPr="00AF2804">
        <w:rPr>
          <w:rFonts w:ascii="Times New Roman" w:eastAsiaTheme="minorHAnsi" w:hAnsi="Times New Roman"/>
          <w:color w:val="000000"/>
          <w:sz w:val="28"/>
          <w:szCs w:val="28"/>
          <w:lang w:val="ro-RO"/>
        </w:rPr>
        <w:t xml:space="preserve"> </w:t>
      </w:r>
      <w:r w:rsidRPr="00AF2804">
        <w:rPr>
          <w:rFonts w:ascii="Times New Roman" w:eastAsiaTheme="minorHAnsi" w:hAnsi="Times New Roman"/>
          <w:sz w:val="24"/>
          <w:szCs w:val="24"/>
          <w:lang w:val="ro-RO"/>
        </w:rPr>
        <w:t>unor izvoare de coastă, se poate construi un rezervor de apă care permite acumularea cantităţii de apă necesară animalelor aduse la păşunat. La fel se poate colecta în bazine apa din ploi de pe acoperişurile adăposturilor de animale sau a caselor de locuit, prevăzute cu jgheaburi şi ţevi de colectare. În zonele lipsite de izvoare în care apa curge gravitaţional se pot săpa puţuri şi fântâni cu cumpănă sau pompe acţionate manual, cu energie mecanică, electrică, eoliană, etc. care se dirijează direct în jgheaburile de adăpare sau bazine de rezervă pentru acelaşi scop</w:t>
      </w:r>
    </w:p>
    <w:p w:rsidR="003939BB" w:rsidRDefault="003939BB" w:rsidP="003939BB">
      <w:pPr>
        <w:spacing w:after="0" w:line="360" w:lineRule="auto"/>
        <w:jc w:val="both"/>
        <w:rPr>
          <w:rFonts w:ascii="Times New Roman" w:eastAsiaTheme="minorHAnsi" w:hAnsi="Times New Roman"/>
          <w:sz w:val="24"/>
          <w:szCs w:val="24"/>
          <w:lang w:val="ro-RO"/>
        </w:rPr>
      </w:pPr>
      <w:r w:rsidRPr="001B6EA9">
        <w:rPr>
          <w:rFonts w:ascii="Times New Roman" w:eastAsiaTheme="minorHAnsi" w:hAnsi="Times New Roman"/>
          <w:sz w:val="24"/>
          <w:szCs w:val="24"/>
          <w:lang w:val="ro-RO"/>
        </w:rPr>
        <w:t xml:space="preserve">Adăpătorile fixe trebuie să fie amplasate la maximum </w:t>
      </w:r>
      <w:r w:rsidRPr="007D32CE">
        <w:rPr>
          <w:rFonts w:ascii="Times New Roman" w:eastAsiaTheme="minorHAnsi" w:hAnsi="Times New Roman"/>
          <w:b/>
          <w:sz w:val="24"/>
          <w:szCs w:val="24"/>
          <w:lang w:val="ro-RO"/>
        </w:rPr>
        <w:t>800 m</w:t>
      </w:r>
      <w:r w:rsidRPr="001B6EA9">
        <w:rPr>
          <w:rFonts w:ascii="Times New Roman" w:eastAsiaTheme="minorHAnsi" w:hAnsi="Times New Roman"/>
          <w:sz w:val="24"/>
          <w:szCs w:val="24"/>
          <w:lang w:val="ro-RO"/>
        </w:rPr>
        <w:t xml:space="preserve"> de locul unde se păşunează şi în jurul lor sunt necesare lucrări de eliminare a excesului de umiditate. Lungimea jgheaburilor de adăpare (L) se calculează în funcţie de numărul de animale (N) în aşa fel încât adăparea unei grupe de animale să nu dureze mai mult de o oră.</w:t>
      </w:r>
    </w:p>
    <w:p w:rsidR="003939BB" w:rsidRDefault="003939BB" w:rsidP="003939BB">
      <w:pPr>
        <w:jc w:val="both"/>
        <w:rPr>
          <w:rFonts w:ascii="Times New Roman" w:eastAsiaTheme="minorHAnsi" w:hAnsi="Times New Roman"/>
          <w:sz w:val="24"/>
          <w:szCs w:val="24"/>
          <w:lang w:val="ro-RO"/>
        </w:rPr>
      </w:pPr>
      <w:r>
        <w:rPr>
          <w:rFonts w:ascii="Times New Roman" w:eastAsiaTheme="minorHAnsi" w:hAnsi="Times New Roman"/>
          <w:sz w:val="24"/>
          <w:szCs w:val="24"/>
          <w:lang w:val="ro-RO"/>
        </w:rPr>
        <w:t>L= Nts/T</w:t>
      </w:r>
    </w:p>
    <w:p w:rsidR="003939BB" w:rsidRDefault="003939BB" w:rsidP="003939BB">
      <w:pPr>
        <w:jc w:val="both"/>
        <w:rPr>
          <w:rFonts w:ascii="Times New Roman" w:eastAsiaTheme="minorHAnsi" w:hAnsi="Times New Roman"/>
          <w:sz w:val="24"/>
          <w:szCs w:val="24"/>
          <w:lang w:val="ro-RO"/>
        </w:rPr>
      </w:pPr>
      <w:r>
        <w:rPr>
          <w:rFonts w:ascii="Times New Roman" w:eastAsiaTheme="minorHAnsi" w:hAnsi="Times New Roman"/>
          <w:sz w:val="24"/>
          <w:szCs w:val="24"/>
          <w:lang w:val="ro-RO"/>
        </w:rPr>
        <w:t>t- timpul necesar adăpării unui animal</w:t>
      </w:r>
    </w:p>
    <w:p w:rsidR="003939BB" w:rsidRDefault="003939BB" w:rsidP="003939BB">
      <w:pPr>
        <w:jc w:val="both"/>
        <w:rPr>
          <w:rFonts w:ascii="Times New Roman" w:eastAsiaTheme="minorHAnsi" w:hAnsi="Times New Roman"/>
          <w:sz w:val="24"/>
          <w:szCs w:val="24"/>
          <w:lang w:val="ro-RO"/>
        </w:rPr>
      </w:pPr>
      <w:r>
        <w:rPr>
          <w:rFonts w:ascii="Times New Roman" w:eastAsiaTheme="minorHAnsi" w:hAnsi="Times New Roman"/>
          <w:sz w:val="24"/>
          <w:szCs w:val="24"/>
          <w:lang w:val="ro-RO"/>
        </w:rPr>
        <w:t>s- frontul de adăpare pentru un animal</w:t>
      </w:r>
    </w:p>
    <w:p w:rsidR="003939BB" w:rsidRDefault="003939BB" w:rsidP="003939BB">
      <w:pPr>
        <w:jc w:val="both"/>
        <w:rPr>
          <w:rFonts w:ascii="Times New Roman" w:eastAsiaTheme="minorHAnsi" w:hAnsi="Times New Roman"/>
          <w:sz w:val="24"/>
          <w:szCs w:val="24"/>
          <w:lang w:val="ro-RO"/>
        </w:rPr>
      </w:pPr>
      <w:r>
        <w:rPr>
          <w:rFonts w:ascii="Times New Roman" w:eastAsiaTheme="minorHAnsi" w:hAnsi="Times New Roman"/>
          <w:sz w:val="24"/>
          <w:szCs w:val="24"/>
          <w:lang w:val="ro-RO"/>
        </w:rPr>
        <w:t>T- timpul necesar adăpării întregului efectiv de animale (max 60 min)</w:t>
      </w:r>
    </w:p>
    <w:p w:rsidR="003939BB" w:rsidRPr="004D0AB5" w:rsidRDefault="003939BB" w:rsidP="003939BB">
      <w:pPr>
        <w:jc w:val="both"/>
        <w:rPr>
          <w:rFonts w:ascii="Times New Roman" w:eastAsiaTheme="minorHAnsi" w:hAnsi="Times New Roman"/>
          <w:i/>
          <w:sz w:val="24"/>
          <w:szCs w:val="24"/>
          <w:lang w:val="ro-RO"/>
        </w:rPr>
      </w:pPr>
      <w:r w:rsidRPr="004D0AB5">
        <w:rPr>
          <w:rFonts w:ascii="Times New Roman" w:eastAsiaTheme="minorHAnsi" w:hAnsi="Times New Roman"/>
          <w:i/>
          <w:sz w:val="24"/>
          <w:szCs w:val="24"/>
          <w:lang w:val="ro-RO"/>
        </w:rPr>
        <w:t xml:space="preserve">Ex: la un efectiv de 100 ovine, lungimea jghebului este: </w:t>
      </w:r>
    </w:p>
    <w:p w:rsidR="003939BB" w:rsidRPr="00036509" w:rsidRDefault="003939BB" w:rsidP="003939BB">
      <w:pPr>
        <w:jc w:val="both"/>
        <w:rPr>
          <w:rFonts w:ascii="Times New Roman" w:eastAsiaTheme="minorHAnsi" w:hAnsi="Times New Roman"/>
          <w:i/>
          <w:sz w:val="24"/>
          <w:szCs w:val="24"/>
          <w:lang w:val="ro-RO"/>
        </w:rPr>
      </w:pPr>
      <w:r w:rsidRPr="004D0AB5">
        <w:rPr>
          <w:rFonts w:ascii="Times New Roman" w:eastAsiaTheme="minorHAnsi" w:hAnsi="Times New Roman"/>
          <w:i/>
          <w:sz w:val="24"/>
          <w:szCs w:val="24"/>
          <w:lang w:val="ro-RO"/>
        </w:rPr>
        <w:t>L= 100 x5 x 0,5/60 = 250/60 = 4,16 m</w:t>
      </w:r>
    </w:p>
    <w:p w:rsidR="003939BB" w:rsidRDefault="003939BB" w:rsidP="003939BB">
      <w:pPr>
        <w:spacing w:after="0" w:line="360" w:lineRule="auto"/>
        <w:jc w:val="both"/>
        <w:rPr>
          <w:rFonts w:ascii="Times New Roman" w:hAnsi="Times New Roman"/>
          <w:b/>
          <w:bCs/>
          <w:sz w:val="24"/>
          <w:szCs w:val="24"/>
        </w:rPr>
      </w:pPr>
      <w:r w:rsidRPr="004E44AD">
        <w:rPr>
          <w:rFonts w:ascii="Times New Roman" w:hAnsi="Times New Roman"/>
          <w:b/>
          <w:bCs/>
          <w:sz w:val="24"/>
          <w:szCs w:val="24"/>
        </w:rPr>
        <w:t>Unele date necesare pentru calculul lungimii adăpătorilor</w:t>
      </w:r>
    </w:p>
    <w:p w:rsidR="003939BB" w:rsidRPr="00E53623" w:rsidRDefault="003939BB" w:rsidP="003939BB">
      <w:pPr>
        <w:spacing w:after="0" w:line="360" w:lineRule="auto"/>
        <w:jc w:val="both"/>
        <w:rPr>
          <w:rFonts w:ascii="Times New Roman" w:eastAsiaTheme="minorHAnsi" w:hAnsi="Times New Roman"/>
          <w:sz w:val="24"/>
          <w:szCs w:val="24"/>
          <w:lang w:val="ro-RO"/>
        </w:rPr>
      </w:pPr>
      <w:r w:rsidRPr="00E53623">
        <w:rPr>
          <w:rFonts w:ascii="Times New Roman" w:hAnsi="Times New Roman"/>
          <w:bCs/>
          <w:sz w:val="24"/>
          <w:szCs w:val="24"/>
        </w:rPr>
        <w:t>Tabel 6.14</w:t>
      </w:r>
    </w:p>
    <w:tbl>
      <w:tblPr>
        <w:tblStyle w:val="TableGrid"/>
        <w:tblW w:w="0" w:type="auto"/>
        <w:tblLook w:val="04A0" w:firstRow="1" w:lastRow="0" w:firstColumn="1" w:lastColumn="0" w:noHBand="0" w:noVBand="1"/>
      </w:tblPr>
      <w:tblGrid>
        <w:gridCol w:w="2943"/>
        <w:gridCol w:w="1276"/>
        <w:gridCol w:w="1985"/>
        <w:gridCol w:w="1701"/>
        <w:gridCol w:w="1671"/>
      </w:tblGrid>
      <w:tr w:rsidR="003939BB" w:rsidRPr="004E44AD" w:rsidTr="000D5E44">
        <w:trPr>
          <w:trHeight w:val="807"/>
        </w:trPr>
        <w:tc>
          <w:tcPr>
            <w:tcW w:w="2943" w:type="dxa"/>
            <w:vMerge w:val="restart"/>
          </w:tcPr>
          <w:tbl>
            <w:tblPr>
              <w:tblW w:w="0" w:type="auto"/>
              <w:tblBorders>
                <w:top w:val="nil"/>
                <w:left w:val="nil"/>
                <w:bottom w:val="nil"/>
                <w:right w:val="nil"/>
              </w:tblBorders>
              <w:tblLook w:val="0000" w:firstRow="0" w:lastRow="0" w:firstColumn="0" w:lastColumn="0" w:noHBand="0" w:noVBand="0"/>
            </w:tblPr>
            <w:tblGrid>
              <w:gridCol w:w="2727"/>
            </w:tblGrid>
            <w:tr w:rsidR="003939BB" w:rsidRPr="004E44AD" w:rsidTr="000D5E44">
              <w:trPr>
                <w:trHeight w:val="288"/>
              </w:trPr>
              <w:tc>
                <w:tcPr>
                  <w:tcW w:w="0" w:type="auto"/>
                </w:tcPr>
                <w:p w:rsidR="003939BB" w:rsidRPr="004E44AD" w:rsidRDefault="003939BB" w:rsidP="000D5E44">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 xml:space="preserve">Specia şi categoria de animale </w:t>
                  </w:r>
                </w:p>
              </w:tc>
            </w:tr>
          </w:tbl>
          <w:p w:rsidR="003939BB" w:rsidRPr="004E44AD" w:rsidRDefault="003939BB" w:rsidP="000D5E44">
            <w:pPr>
              <w:spacing w:line="360" w:lineRule="auto"/>
              <w:jc w:val="both"/>
              <w:rPr>
                <w:rFonts w:ascii="Times New Roman" w:hAnsi="Times New Roman"/>
                <w:sz w:val="24"/>
                <w:szCs w:val="24"/>
              </w:rPr>
            </w:pPr>
          </w:p>
        </w:tc>
        <w:tc>
          <w:tcPr>
            <w:tcW w:w="1276" w:type="dxa"/>
            <w:vMerge w:val="restart"/>
          </w:tcPr>
          <w:p w:rsidR="003939BB" w:rsidRPr="004E44AD" w:rsidRDefault="003939BB" w:rsidP="000D5E44">
            <w:pPr>
              <w:pStyle w:val="Default"/>
              <w:spacing w:line="360" w:lineRule="auto"/>
              <w:jc w:val="both"/>
            </w:pPr>
            <w:r w:rsidRPr="004E44AD">
              <w:t xml:space="preserve">Necesar zilnic de apă </w:t>
            </w:r>
          </w:p>
          <w:p w:rsidR="003939BB" w:rsidRPr="004E44AD" w:rsidRDefault="003939BB" w:rsidP="000D5E44">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b/>
                <w:bCs/>
                <w:sz w:val="24"/>
                <w:szCs w:val="24"/>
              </w:rPr>
            </w:pPr>
          </w:p>
        </w:tc>
        <w:tc>
          <w:tcPr>
            <w:tcW w:w="1985" w:type="dxa"/>
            <w:vMerge w:val="restart"/>
          </w:tcPr>
          <w:p w:rsidR="003939BB" w:rsidRPr="004E44AD" w:rsidRDefault="003939BB" w:rsidP="000D5E44">
            <w:pPr>
              <w:pStyle w:val="Default"/>
              <w:spacing w:line="360" w:lineRule="auto"/>
              <w:jc w:val="both"/>
            </w:pPr>
            <w:r w:rsidRPr="004E44AD">
              <w:t xml:space="preserve">Timp necesar adăpării unui animal (minute) </w:t>
            </w:r>
          </w:p>
        </w:tc>
        <w:tc>
          <w:tcPr>
            <w:tcW w:w="3372" w:type="dxa"/>
            <w:gridSpan w:val="2"/>
          </w:tcPr>
          <w:p w:rsidR="003939BB" w:rsidRPr="004E44AD" w:rsidRDefault="003939BB" w:rsidP="000D5E44">
            <w:pPr>
              <w:pStyle w:val="Default"/>
              <w:spacing w:line="360" w:lineRule="auto"/>
              <w:jc w:val="both"/>
            </w:pPr>
            <w:r w:rsidRPr="004E44AD">
              <w:t xml:space="preserve">Frontul de adăpare (m) când adăpatul se face: </w:t>
            </w:r>
          </w:p>
        </w:tc>
      </w:tr>
      <w:tr w:rsidR="003939BB" w:rsidRPr="004E44AD" w:rsidTr="000D5E44">
        <w:tc>
          <w:tcPr>
            <w:tcW w:w="2943" w:type="dxa"/>
            <w:vMerge/>
          </w:tcPr>
          <w:p w:rsidR="003939BB" w:rsidRPr="004E44AD" w:rsidRDefault="003939BB" w:rsidP="000D5E44">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b/>
                <w:bCs/>
                <w:sz w:val="24"/>
                <w:szCs w:val="24"/>
              </w:rPr>
            </w:pPr>
          </w:p>
        </w:tc>
        <w:tc>
          <w:tcPr>
            <w:tcW w:w="1276" w:type="dxa"/>
            <w:vMerge/>
          </w:tcPr>
          <w:p w:rsidR="003939BB" w:rsidRPr="004E44AD" w:rsidRDefault="003939BB" w:rsidP="000D5E44">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b/>
                <w:bCs/>
                <w:sz w:val="24"/>
                <w:szCs w:val="24"/>
              </w:rPr>
            </w:pPr>
          </w:p>
        </w:tc>
        <w:tc>
          <w:tcPr>
            <w:tcW w:w="1985" w:type="dxa"/>
            <w:vMerge/>
          </w:tcPr>
          <w:p w:rsidR="003939BB" w:rsidRPr="004E44AD" w:rsidRDefault="003939BB" w:rsidP="000D5E44">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b/>
                <w:bCs/>
                <w:sz w:val="24"/>
                <w:szCs w:val="24"/>
              </w:rPr>
            </w:pPr>
          </w:p>
        </w:tc>
        <w:tc>
          <w:tcPr>
            <w:tcW w:w="1701" w:type="dxa"/>
          </w:tcPr>
          <w:p w:rsidR="003939BB" w:rsidRPr="004E44AD" w:rsidRDefault="003939BB" w:rsidP="000D5E44">
            <w:pPr>
              <w:pStyle w:val="Default"/>
              <w:spacing w:line="360" w:lineRule="auto"/>
              <w:jc w:val="both"/>
            </w:pPr>
            <w:r w:rsidRPr="004E44AD">
              <w:t xml:space="preserve">Pe ambele laturi </w:t>
            </w:r>
          </w:p>
        </w:tc>
        <w:tc>
          <w:tcPr>
            <w:tcW w:w="1671" w:type="dxa"/>
          </w:tcPr>
          <w:p w:rsidR="003939BB" w:rsidRPr="004E44AD" w:rsidRDefault="003939BB" w:rsidP="000D5E44">
            <w:pPr>
              <w:pStyle w:val="Default"/>
              <w:spacing w:line="360" w:lineRule="auto"/>
              <w:jc w:val="both"/>
            </w:pPr>
            <w:r w:rsidRPr="004E44AD">
              <w:t xml:space="preserve">Pe o singură latură </w:t>
            </w:r>
          </w:p>
        </w:tc>
      </w:tr>
      <w:tr w:rsidR="003939BB" w:rsidRPr="004E44AD" w:rsidTr="000D5E44">
        <w:tc>
          <w:tcPr>
            <w:tcW w:w="2943" w:type="dxa"/>
          </w:tcPr>
          <w:p w:rsidR="003939BB" w:rsidRPr="004E44AD" w:rsidRDefault="003939BB" w:rsidP="001A38B6">
            <w:pPr>
              <w:pStyle w:val="Default"/>
              <w:jc w:val="both"/>
            </w:pPr>
            <w:r w:rsidRPr="004E44AD">
              <w:t xml:space="preserve">Bovine şi cabaline adulte </w:t>
            </w:r>
          </w:p>
        </w:tc>
        <w:tc>
          <w:tcPr>
            <w:tcW w:w="1276" w:type="dxa"/>
          </w:tcPr>
          <w:p w:rsidR="003939BB" w:rsidRPr="004E44AD" w:rsidRDefault="003939BB" w:rsidP="001A38B6">
            <w:pPr>
              <w:pStyle w:val="Default"/>
              <w:jc w:val="both"/>
            </w:pPr>
            <w:r w:rsidRPr="004E44AD">
              <w:t xml:space="preserve">40-50 </w:t>
            </w:r>
          </w:p>
        </w:tc>
        <w:tc>
          <w:tcPr>
            <w:tcW w:w="1985" w:type="dxa"/>
          </w:tcPr>
          <w:p w:rsidR="003939BB" w:rsidRPr="004E44AD" w:rsidRDefault="003939BB" w:rsidP="001A38B6">
            <w:pPr>
              <w:tabs>
                <w:tab w:val="left" w:pos="720"/>
                <w:tab w:val="left" w:pos="1440"/>
                <w:tab w:val="left" w:pos="2160"/>
                <w:tab w:val="left" w:pos="2880"/>
                <w:tab w:val="left" w:pos="3600"/>
                <w:tab w:val="left" w:pos="4320"/>
                <w:tab w:val="left" w:pos="5040"/>
                <w:tab w:val="left" w:pos="5760"/>
                <w:tab w:val="right" w:pos="9360"/>
              </w:tabs>
              <w:jc w:val="both"/>
              <w:rPr>
                <w:rFonts w:ascii="Times New Roman" w:hAnsi="Times New Roman"/>
                <w:bCs/>
                <w:sz w:val="24"/>
                <w:szCs w:val="24"/>
              </w:rPr>
            </w:pPr>
            <w:r w:rsidRPr="004E44AD">
              <w:rPr>
                <w:rFonts w:ascii="Times New Roman" w:hAnsi="Times New Roman"/>
                <w:bCs/>
                <w:sz w:val="24"/>
                <w:szCs w:val="24"/>
              </w:rPr>
              <w:t>7-8</w:t>
            </w:r>
          </w:p>
        </w:tc>
        <w:tc>
          <w:tcPr>
            <w:tcW w:w="1701" w:type="dxa"/>
          </w:tcPr>
          <w:p w:rsidR="003939BB" w:rsidRPr="004E44AD" w:rsidRDefault="003939BB" w:rsidP="001A38B6">
            <w:pPr>
              <w:pStyle w:val="Default"/>
              <w:jc w:val="both"/>
            </w:pPr>
            <w:r w:rsidRPr="004E44AD">
              <w:t>0,5</w:t>
            </w:r>
          </w:p>
        </w:tc>
        <w:tc>
          <w:tcPr>
            <w:tcW w:w="1671" w:type="dxa"/>
          </w:tcPr>
          <w:p w:rsidR="003939BB" w:rsidRPr="004E44AD" w:rsidRDefault="003939BB" w:rsidP="001A38B6">
            <w:pPr>
              <w:pStyle w:val="Default"/>
              <w:jc w:val="both"/>
            </w:pPr>
            <w:r w:rsidRPr="004E44AD">
              <w:t>1,2</w:t>
            </w:r>
          </w:p>
        </w:tc>
      </w:tr>
      <w:tr w:rsidR="003939BB" w:rsidRPr="004E44AD" w:rsidTr="000D5E44">
        <w:trPr>
          <w:trHeight w:val="397"/>
        </w:trPr>
        <w:tc>
          <w:tcPr>
            <w:tcW w:w="2943" w:type="dxa"/>
          </w:tcPr>
          <w:p w:rsidR="003939BB" w:rsidRPr="004E44AD" w:rsidRDefault="003939BB" w:rsidP="001A38B6">
            <w:pPr>
              <w:pStyle w:val="Default"/>
              <w:jc w:val="both"/>
            </w:pPr>
            <w:r w:rsidRPr="004E44AD">
              <w:t>Tineret taurin şi cabalin</w:t>
            </w:r>
          </w:p>
        </w:tc>
        <w:tc>
          <w:tcPr>
            <w:tcW w:w="1276" w:type="dxa"/>
          </w:tcPr>
          <w:p w:rsidR="003939BB" w:rsidRPr="004E44AD" w:rsidRDefault="003939BB" w:rsidP="001A38B6">
            <w:pPr>
              <w:pStyle w:val="Default"/>
              <w:jc w:val="both"/>
            </w:pPr>
            <w:r w:rsidRPr="004E44AD">
              <w:t>20-30</w:t>
            </w:r>
          </w:p>
        </w:tc>
        <w:tc>
          <w:tcPr>
            <w:tcW w:w="1985" w:type="dxa"/>
          </w:tcPr>
          <w:p w:rsidR="003939BB" w:rsidRPr="004E44AD" w:rsidRDefault="003939BB" w:rsidP="001A38B6">
            <w:pPr>
              <w:pStyle w:val="Default"/>
              <w:jc w:val="both"/>
            </w:pPr>
            <w:r w:rsidRPr="004E44AD">
              <w:t xml:space="preserve">5-6 </w:t>
            </w:r>
          </w:p>
          <w:p w:rsidR="003939BB" w:rsidRPr="004E44AD" w:rsidRDefault="003939BB" w:rsidP="001A38B6">
            <w:pPr>
              <w:tabs>
                <w:tab w:val="left" w:pos="720"/>
                <w:tab w:val="left" w:pos="1440"/>
                <w:tab w:val="left" w:pos="2160"/>
                <w:tab w:val="left" w:pos="2880"/>
                <w:tab w:val="left" w:pos="3600"/>
                <w:tab w:val="left" w:pos="4320"/>
                <w:tab w:val="left" w:pos="5040"/>
                <w:tab w:val="left" w:pos="5760"/>
                <w:tab w:val="right" w:pos="9360"/>
              </w:tabs>
              <w:jc w:val="both"/>
              <w:rPr>
                <w:rFonts w:ascii="Times New Roman" w:hAnsi="Times New Roman"/>
                <w:b/>
                <w:bCs/>
                <w:sz w:val="24"/>
                <w:szCs w:val="24"/>
              </w:rPr>
            </w:pPr>
          </w:p>
        </w:tc>
        <w:tc>
          <w:tcPr>
            <w:tcW w:w="1701" w:type="dxa"/>
          </w:tcPr>
          <w:p w:rsidR="003939BB" w:rsidRPr="004E44AD" w:rsidRDefault="003939BB" w:rsidP="001A38B6">
            <w:pPr>
              <w:pStyle w:val="Default"/>
              <w:jc w:val="both"/>
            </w:pPr>
            <w:r w:rsidRPr="004E44AD">
              <w:t>0,4</w:t>
            </w:r>
          </w:p>
        </w:tc>
        <w:tc>
          <w:tcPr>
            <w:tcW w:w="1671" w:type="dxa"/>
          </w:tcPr>
          <w:p w:rsidR="003939BB" w:rsidRPr="004E44AD" w:rsidRDefault="003939BB" w:rsidP="001A38B6">
            <w:pPr>
              <w:pStyle w:val="Default"/>
              <w:jc w:val="both"/>
            </w:pPr>
            <w:r w:rsidRPr="004E44AD">
              <w:t>1,0</w:t>
            </w:r>
          </w:p>
        </w:tc>
      </w:tr>
      <w:tr w:rsidR="003939BB" w:rsidRPr="004E44AD" w:rsidTr="000D5E44">
        <w:trPr>
          <w:trHeight w:val="397"/>
        </w:trPr>
        <w:tc>
          <w:tcPr>
            <w:tcW w:w="2943" w:type="dxa"/>
          </w:tcPr>
          <w:p w:rsidR="003939BB" w:rsidRPr="004E44AD" w:rsidRDefault="003939BB" w:rsidP="001A38B6">
            <w:pPr>
              <w:pStyle w:val="Default"/>
              <w:jc w:val="both"/>
            </w:pPr>
            <w:r w:rsidRPr="004E44AD">
              <w:t xml:space="preserve">Oi şi capre adulte </w:t>
            </w:r>
          </w:p>
          <w:p w:rsidR="003939BB" w:rsidRPr="004E44AD" w:rsidRDefault="003939BB" w:rsidP="001A38B6">
            <w:pPr>
              <w:pStyle w:val="Default"/>
              <w:jc w:val="both"/>
            </w:pPr>
          </w:p>
        </w:tc>
        <w:tc>
          <w:tcPr>
            <w:tcW w:w="1276" w:type="dxa"/>
          </w:tcPr>
          <w:p w:rsidR="003939BB" w:rsidRPr="004E44AD" w:rsidRDefault="003939BB" w:rsidP="001A38B6">
            <w:pPr>
              <w:pStyle w:val="Default"/>
              <w:jc w:val="both"/>
            </w:pPr>
            <w:r w:rsidRPr="004E44AD">
              <w:t>4-5</w:t>
            </w:r>
          </w:p>
        </w:tc>
        <w:tc>
          <w:tcPr>
            <w:tcW w:w="1985" w:type="dxa"/>
          </w:tcPr>
          <w:p w:rsidR="003939BB" w:rsidRPr="004E44AD" w:rsidRDefault="003939BB" w:rsidP="001A38B6">
            <w:pPr>
              <w:pStyle w:val="Default"/>
              <w:jc w:val="both"/>
            </w:pPr>
            <w:r w:rsidRPr="004E44AD">
              <w:t>4-5</w:t>
            </w:r>
          </w:p>
        </w:tc>
        <w:tc>
          <w:tcPr>
            <w:tcW w:w="1701" w:type="dxa"/>
          </w:tcPr>
          <w:p w:rsidR="003939BB" w:rsidRPr="004E44AD" w:rsidRDefault="003939BB" w:rsidP="001A38B6">
            <w:pPr>
              <w:pStyle w:val="Default"/>
              <w:jc w:val="both"/>
            </w:pPr>
            <w:r w:rsidRPr="004E44AD">
              <w:t>0,2</w:t>
            </w:r>
          </w:p>
        </w:tc>
        <w:tc>
          <w:tcPr>
            <w:tcW w:w="1671" w:type="dxa"/>
          </w:tcPr>
          <w:p w:rsidR="003939BB" w:rsidRPr="004E44AD" w:rsidRDefault="003939BB" w:rsidP="001A38B6">
            <w:pPr>
              <w:pStyle w:val="Default"/>
              <w:jc w:val="both"/>
            </w:pPr>
            <w:r w:rsidRPr="004E44AD">
              <w:t>0,5</w:t>
            </w:r>
          </w:p>
        </w:tc>
      </w:tr>
      <w:tr w:rsidR="003939BB" w:rsidRPr="004E44AD" w:rsidTr="000D5E44">
        <w:trPr>
          <w:trHeight w:val="397"/>
        </w:trPr>
        <w:tc>
          <w:tcPr>
            <w:tcW w:w="2943" w:type="dxa"/>
          </w:tcPr>
          <w:p w:rsidR="003939BB" w:rsidRPr="004E44AD" w:rsidRDefault="003939BB" w:rsidP="001A38B6">
            <w:pPr>
              <w:pStyle w:val="Default"/>
              <w:jc w:val="both"/>
            </w:pPr>
            <w:r w:rsidRPr="004E44AD">
              <w:t xml:space="preserve">Tineret ovin </w:t>
            </w:r>
          </w:p>
          <w:p w:rsidR="003939BB" w:rsidRPr="004E44AD" w:rsidRDefault="003939BB" w:rsidP="001A38B6">
            <w:pPr>
              <w:pStyle w:val="Default"/>
              <w:jc w:val="both"/>
            </w:pPr>
          </w:p>
        </w:tc>
        <w:tc>
          <w:tcPr>
            <w:tcW w:w="1276" w:type="dxa"/>
          </w:tcPr>
          <w:p w:rsidR="003939BB" w:rsidRPr="004E44AD" w:rsidRDefault="003939BB" w:rsidP="001A38B6">
            <w:pPr>
              <w:pStyle w:val="Default"/>
              <w:jc w:val="both"/>
            </w:pPr>
            <w:r w:rsidRPr="004E44AD">
              <w:t>2-3</w:t>
            </w:r>
          </w:p>
        </w:tc>
        <w:tc>
          <w:tcPr>
            <w:tcW w:w="1985" w:type="dxa"/>
          </w:tcPr>
          <w:p w:rsidR="003939BB" w:rsidRPr="004E44AD" w:rsidRDefault="003939BB" w:rsidP="001A38B6">
            <w:pPr>
              <w:pStyle w:val="Default"/>
              <w:jc w:val="both"/>
            </w:pPr>
            <w:r w:rsidRPr="004E44AD">
              <w:t>4-5</w:t>
            </w:r>
          </w:p>
        </w:tc>
        <w:tc>
          <w:tcPr>
            <w:tcW w:w="1701" w:type="dxa"/>
          </w:tcPr>
          <w:p w:rsidR="003939BB" w:rsidRPr="004E44AD" w:rsidRDefault="003939BB" w:rsidP="001A38B6">
            <w:pPr>
              <w:pStyle w:val="Default"/>
              <w:jc w:val="both"/>
            </w:pPr>
            <w:r w:rsidRPr="004E44AD">
              <w:t>0,2</w:t>
            </w:r>
          </w:p>
        </w:tc>
        <w:tc>
          <w:tcPr>
            <w:tcW w:w="1671" w:type="dxa"/>
          </w:tcPr>
          <w:p w:rsidR="003939BB" w:rsidRPr="004E44AD" w:rsidRDefault="003939BB" w:rsidP="001A38B6">
            <w:pPr>
              <w:pStyle w:val="Default"/>
              <w:jc w:val="both"/>
            </w:pPr>
            <w:r w:rsidRPr="004E44AD">
              <w:t>0,5</w:t>
            </w:r>
          </w:p>
        </w:tc>
      </w:tr>
    </w:tbl>
    <w:p w:rsidR="003939BB" w:rsidRPr="004E44AD" w:rsidRDefault="003939BB" w:rsidP="003939BB">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
          <w:bCs/>
          <w:sz w:val="24"/>
          <w:szCs w:val="24"/>
        </w:rPr>
      </w:pPr>
    </w:p>
    <w:p w:rsidR="003939BB" w:rsidRDefault="003939BB" w:rsidP="003939BB">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
          <w:bCs/>
          <w:sz w:val="24"/>
          <w:szCs w:val="24"/>
        </w:rPr>
      </w:pPr>
      <w:r w:rsidRPr="004E44AD">
        <w:rPr>
          <w:rFonts w:ascii="Times New Roman" w:hAnsi="Times New Roman"/>
          <w:b/>
          <w:bCs/>
          <w:sz w:val="24"/>
          <w:szCs w:val="24"/>
        </w:rPr>
        <w:t>Dimensiuni orientative ale adăpătorilor (în cm)</w:t>
      </w:r>
    </w:p>
    <w:p w:rsidR="003939BB" w:rsidRPr="00E53623" w:rsidRDefault="003939BB" w:rsidP="003939BB">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sz w:val="24"/>
          <w:szCs w:val="24"/>
        </w:rPr>
      </w:pPr>
      <w:r w:rsidRPr="00E53623">
        <w:rPr>
          <w:rFonts w:ascii="Times New Roman" w:hAnsi="Times New Roman"/>
          <w:bCs/>
          <w:sz w:val="24"/>
          <w:szCs w:val="24"/>
        </w:rPr>
        <w:t>Tabel 6.15</w:t>
      </w:r>
    </w:p>
    <w:tbl>
      <w:tblPr>
        <w:tblStyle w:val="TableGrid"/>
        <w:tblW w:w="0" w:type="auto"/>
        <w:tblLook w:val="04A0" w:firstRow="1" w:lastRow="0" w:firstColumn="1" w:lastColumn="0" w:noHBand="0" w:noVBand="1"/>
      </w:tblPr>
      <w:tblGrid>
        <w:gridCol w:w="2235"/>
        <w:gridCol w:w="1595"/>
        <w:gridCol w:w="1915"/>
        <w:gridCol w:w="1915"/>
        <w:gridCol w:w="1916"/>
      </w:tblGrid>
      <w:tr w:rsidR="003939BB" w:rsidRPr="004E44AD" w:rsidTr="000D5E44">
        <w:tc>
          <w:tcPr>
            <w:tcW w:w="2235" w:type="dxa"/>
            <w:vMerge w:val="restart"/>
          </w:tcPr>
          <w:tbl>
            <w:tblPr>
              <w:tblW w:w="0" w:type="auto"/>
              <w:tblBorders>
                <w:top w:val="nil"/>
                <w:left w:val="nil"/>
                <w:bottom w:val="nil"/>
                <w:right w:val="nil"/>
              </w:tblBorders>
              <w:tblLook w:val="0000" w:firstRow="0" w:lastRow="0" w:firstColumn="0" w:lastColumn="0" w:noHBand="0" w:noVBand="0"/>
            </w:tblPr>
            <w:tblGrid>
              <w:gridCol w:w="1962"/>
            </w:tblGrid>
            <w:tr w:rsidR="003939BB" w:rsidRPr="004E44AD" w:rsidTr="000D5E44">
              <w:trPr>
                <w:trHeight w:val="289"/>
              </w:trPr>
              <w:tc>
                <w:tcPr>
                  <w:tcW w:w="0" w:type="auto"/>
                </w:tcPr>
                <w:p w:rsidR="003939BB" w:rsidRPr="004E44AD" w:rsidRDefault="003939BB" w:rsidP="000D5E44">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 xml:space="preserve">Specia de animale </w:t>
                  </w:r>
                </w:p>
              </w:tc>
            </w:tr>
          </w:tbl>
          <w:p w:rsidR="003939BB" w:rsidRPr="004E44AD" w:rsidRDefault="003939BB" w:rsidP="000D5E44">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b/>
                <w:bCs/>
                <w:sz w:val="24"/>
                <w:szCs w:val="24"/>
              </w:rPr>
            </w:pPr>
          </w:p>
        </w:tc>
        <w:tc>
          <w:tcPr>
            <w:tcW w:w="1595" w:type="dxa"/>
            <w:vMerge w:val="restart"/>
          </w:tcPr>
          <w:p w:rsidR="003939BB" w:rsidRPr="004E44AD" w:rsidRDefault="003939BB" w:rsidP="000D5E44">
            <w:pPr>
              <w:pStyle w:val="Default"/>
              <w:spacing w:line="360" w:lineRule="auto"/>
              <w:jc w:val="both"/>
            </w:pPr>
            <w:r w:rsidRPr="004E44AD">
              <w:t xml:space="preserve">Specia de animale </w:t>
            </w:r>
          </w:p>
        </w:tc>
        <w:tc>
          <w:tcPr>
            <w:tcW w:w="3830" w:type="dxa"/>
            <w:gridSpan w:val="2"/>
          </w:tcPr>
          <w:p w:rsidR="003939BB" w:rsidRPr="004E44AD" w:rsidRDefault="003939BB" w:rsidP="000D5E44">
            <w:pPr>
              <w:pStyle w:val="Default"/>
              <w:spacing w:line="360" w:lineRule="auto"/>
              <w:jc w:val="both"/>
            </w:pPr>
            <w:r w:rsidRPr="004E44AD">
              <w:t xml:space="preserve">Lăţimea interioară </w:t>
            </w:r>
          </w:p>
        </w:tc>
        <w:tc>
          <w:tcPr>
            <w:tcW w:w="1916" w:type="dxa"/>
            <w:vMerge w:val="restart"/>
          </w:tcPr>
          <w:p w:rsidR="003939BB" w:rsidRPr="004E44AD" w:rsidRDefault="003939BB" w:rsidP="000D5E44">
            <w:pPr>
              <w:pStyle w:val="Default"/>
              <w:spacing w:line="360" w:lineRule="auto"/>
              <w:jc w:val="both"/>
            </w:pPr>
            <w:r w:rsidRPr="004E44AD">
              <w:t xml:space="preserve">Înălţimea la sol </w:t>
            </w:r>
          </w:p>
          <w:p w:rsidR="003939BB" w:rsidRPr="004E44AD" w:rsidRDefault="003939BB" w:rsidP="000D5E44">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b/>
                <w:bCs/>
                <w:sz w:val="24"/>
                <w:szCs w:val="24"/>
              </w:rPr>
            </w:pPr>
          </w:p>
        </w:tc>
      </w:tr>
      <w:tr w:rsidR="003939BB" w:rsidRPr="004E44AD" w:rsidTr="000D5E44">
        <w:tc>
          <w:tcPr>
            <w:tcW w:w="2235" w:type="dxa"/>
            <w:vMerge/>
          </w:tcPr>
          <w:p w:rsidR="003939BB" w:rsidRPr="004E44AD" w:rsidRDefault="003939BB" w:rsidP="000D5E44">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b/>
                <w:bCs/>
                <w:sz w:val="24"/>
                <w:szCs w:val="24"/>
              </w:rPr>
            </w:pPr>
          </w:p>
        </w:tc>
        <w:tc>
          <w:tcPr>
            <w:tcW w:w="1595" w:type="dxa"/>
            <w:vMerge/>
          </w:tcPr>
          <w:p w:rsidR="003939BB" w:rsidRPr="004E44AD" w:rsidRDefault="003939BB" w:rsidP="000D5E44">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b/>
                <w:bCs/>
                <w:sz w:val="24"/>
                <w:szCs w:val="24"/>
              </w:rPr>
            </w:pPr>
          </w:p>
        </w:tc>
        <w:tc>
          <w:tcPr>
            <w:tcW w:w="1915" w:type="dxa"/>
          </w:tcPr>
          <w:p w:rsidR="003939BB" w:rsidRPr="004E44AD" w:rsidRDefault="003939BB" w:rsidP="000D5E44">
            <w:pPr>
              <w:pStyle w:val="Default"/>
              <w:spacing w:line="360" w:lineRule="auto"/>
              <w:jc w:val="both"/>
            </w:pPr>
            <w:r w:rsidRPr="004E44AD">
              <w:t xml:space="preserve">În partea superioară </w:t>
            </w:r>
          </w:p>
        </w:tc>
        <w:tc>
          <w:tcPr>
            <w:tcW w:w="1915" w:type="dxa"/>
          </w:tcPr>
          <w:p w:rsidR="003939BB" w:rsidRPr="004E44AD" w:rsidRDefault="003939BB" w:rsidP="000D5E44">
            <w:pPr>
              <w:pStyle w:val="Default"/>
              <w:spacing w:line="360" w:lineRule="auto"/>
              <w:jc w:val="both"/>
            </w:pPr>
            <w:r w:rsidRPr="004E44AD">
              <w:t xml:space="preserve">În partea inferioară </w:t>
            </w:r>
          </w:p>
        </w:tc>
        <w:tc>
          <w:tcPr>
            <w:tcW w:w="1916" w:type="dxa"/>
            <w:vMerge/>
          </w:tcPr>
          <w:p w:rsidR="003939BB" w:rsidRPr="004E44AD" w:rsidRDefault="003939BB" w:rsidP="000D5E44">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b/>
                <w:bCs/>
                <w:sz w:val="24"/>
                <w:szCs w:val="24"/>
              </w:rPr>
            </w:pPr>
          </w:p>
        </w:tc>
      </w:tr>
      <w:tr w:rsidR="003939BB" w:rsidRPr="004E44AD" w:rsidTr="000D5E44">
        <w:tc>
          <w:tcPr>
            <w:tcW w:w="2235" w:type="dxa"/>
          </w:tcPr>
          <w:p w:rsidR="003939BB" w:rsidRPr="004E44AD" w:rsidRDefault="003939BB" w:rsidP="000D5E44">
            <w:pPr>
              <w:pStyle w:val="Default"/>
              <w:spacing w:line="360" w:lineRule="auto"/>
              <w:jc w:val="both"/>
            </w:pPr>
            <w:r w:rsidRPr="004E44AD">
              <w:t xml:space="preserve">Bovine adulte </w:t>
            </w:r>
          </w:p>
        </w:tc>
        <w:tc>
          <w:tcPr>
            <w:tcW w:w="1595" w:type="dxa"/>
          </w:tcPr>
          <w:p w:rsidR="003939BB" w:rsidRPr="004E44AD" w:rsidRDefault="003939BB" w:rsidP="000D5E44">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bCs/>
                <w:sz w:val="24"/>
                <w:szCs w:val="24"/>
              </w:rPr>
            </w:pPr>
            <w:r w:rsidRPr="004E44AD">
              <w:rPr>
                <w:rFonts w:ascii="Times New Roman" w:hAnsi="Times New Roman"/>
                <w:bCs/>
                <w:sz w:val="24"/>
                <w:szCs w:val="24"/>
              </w:rPr>
              <w:t>35</w:t>
            </w:r>
          </w:p>
        </w:tc>
        <w:tc>
          <w:tcPr>
            <w:tcW w:w="1915" w:type="dxa"/>
          </w:tcPr>
          <w:p w:rsidR="003939BB" w:rsidRPr="004E44AD" w:rsidRDefault="003939BB" w:rsidP="000D5E44">
            <w:pPr>
              <w:pStyle w:val="Default"/>
              <w:spacing w:line="360" w:lineRule="auto"/>
              <w:jc w:val="both"/>
            </w:pPr>
            <w:r w:rsidRPr="004E44AD">
              <w:t>45</w:t>
            </w:r>
          </w:p>
        </w:tc>
        <w:tc>
          <w:tcPr>
            <w:tcW w:w="1915" w:type="dxa"/>
          </w:tcPr>
          <w:p w:rsidR="003939BB" w:rsidRPr="004E44AD" w:rsidRDefault="003939BB" w:rsidP="000D5E44">
            <w:pPr>
              <w:pStyle w:val="Default"/>
              <w:spacing w:line="360" w:lineRule="auto"/>
              <w:jc w:val="both"/>
            </w:pPr>
            <w:r w:rsidRPr="004E44AD">
              <w:t>35</w:t>
            </w:r>
          </w:p>
        </w:tc>
        <w:tc>
          <w:tcPr>
            <w:tcW w:w="1916" w:type="dxa"/>
          </w:tcPr>
          <w:p w:rsidR="003939BB" w:rsidRPr="004E44AD" w:rsidRDefault="003939BB" w:rsidP="000D5E44">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bCs/>
                <w:sz w:val="24"/>
                <w:szCs w:val="24"/>
              </w:rPr>
            </w:pPr>
            <w:r w:rsidRPr="004E44AD">
              <w:rPr>
                <w:rFonts w:ascii="Times New Roman" w:hAnsi="Times New Roman"/>
                <w:bCs/>
                <w:sz w:val="24"/>
                <w:szCs w:val="24"/>
              </w:rPr>
              <w:t>40-60</w:t>
            </w:r>
          </w:p>
        </w:tc>
      </w:tr>
      <w:tr w:rsidR="003939BB" w:rsidRPr="004E44AD" w:rsidTr="000D5E44">
        <w:tc>
          <w:tcPr>
            <w:tcW w:w="2235" w:type="dxa"/>
          </w:tcPr>
          <w:tbl>
            <w:tblPr>
              <w:tblW w:w="0" w:type="auto"/>
              <w:tblBorders>
                <w:top w:val="nil"/>
                <w:left w:val="nil"/>
                <w:bottom w:val="nil"/>
                <w:right w:val="nil"/>
              </w:tblBorders>
              <w:tblLook w:val="0000" w:firstRow="0" w:lastRow="0" w:firstColumn="0" w:lastColumn="0" w:noHBand="0" w:noVBand="0"/>
            </w:tblPr>
            <w:tblGrid>
              <w:gridCol w:w="1070"/>
            </w:tblGrid>
            <w:tr w:rsidR="003939BB" w:rsidRPr="004E44AD" w:rsidTr="000D5E44">
              <w:trPr>
                <w:trHeight w:val="127"/>
              </w:trPr>
              <w:tc>
                <w:tcPr>
                  <w:tcW w:w="0" w:type="auto"/>
                </w:tcPr>
                <w:p w:rsidR="003939BB" w:rsidRPr="004E44AD" w:rsidRDefault="003939BB" w:rsidP="000D5E44">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 xml:space="preserve">Cabaline </w:t>
                  </w:r>
                </w:p>
              </w:tc>
            </w:tr>
          </w:tbl>
          <w:p w:rsidR="003939BB" w:rsidRPr="004E44AD" w:rsidRDefault="003939BB" w:rsidP="000D5E44">
            <w:pPr>
              <w:pStyle w:val="Default"/>
              <w:spacing w:line="360" w:lineRule="auto"/>
              <w:jc w:val="both"/>
            </w:pPr>
          </w:p>
        </w:tc>
        <w:tc>
          <w:tcPr>
            <w:tcW w:w="1595" w:type="dxa"/>
          </w:tcPr>
          <w:p w:rsidR="003939BB" w:rsidRPr="004E44AD" w:rsidRDefault="003939BB" w:rsidP="000D5E44">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bCs/>
                <w:sz w:val="24"/>
                <w:szCs w:val="24"/>
              </w:rPr>
            </w:pPr>
            <w:r w:rsidRPr="004E44AD">
              <w:rPr>
                <w:rFonts w:ascii="Times New Roman" w:hAnsi="Times New Roman"/>
                <w:bCs/>
                <w:sz w:val="24"/>
                <w:szCs w:val="24"/>
              </w:rPr>
              <w:t>35</w:t>
            </w:r>
          </w:p>
        </w:tc>
        <w:tc>
          <w:tcPr>
            <w:tcW w:w="1915" w:type="dxa"/>
          </w:tcPr>
          <w:p w:rsidR="003939BB" w:rsidRPr="004E44AD" w:rsidRDefault="003939BB" w:rsidP="000D5E44">
            <w:pPr>
              <w:pStyle w:val="Default"/>
              <w:spacing w:line="360" w:lineRule="auto"/>
              <w:jc w:val="both"/>
            </w:pPr>
            <w:r w:rsidRPr="004E44AD">
              <w:t>50</w:t>
            </w:r>
          </w:p>
        </w:tc>
        <w:tc>
          <w:tcPr>
            <w:tcW w:w="1915" w:type="dxa"/>
          </w:tcPr>
          <w:p w:rsidR="003939BB" w:rsidRPr="004E44AD" w:rsidRDefault="003939BB" w:rsidP="000D5E44">
            <w:pPr>
              <w:pStyle w:val="Default"/>
              <w:spacing w:line="360" w:lineRule="auto"/>
              <w:jc w:val="both"/>
            </w:pPr>
            <w:r w:rsidRPr="004E44AD">
              <w:t>40</w:t>
            </w:r>
          </w:p>
        </w:tc>
        <w:tc>
          <w:tcPr>
            <w:tcW w:w="1916" w:type="dxa"/>
          </w:tcPr>
          <w:p w:rsidR="003939BB" w:rsidRPr="004E44AD" w:rsidRDefault="003939BB" w:rsidP="000D5E44">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bCs/>
                <w:sz w:val="24"/>
                <w:szCs w:val="24"/>
              </w:rPr>
            </w:pPr>
            <w:r w:rsidRPr="004E44AD">
              <w:rPr>
                <w:rFonts w:ascii="Times New Roman" w:hAnsi="Times New Roman"/>
                <w:bCs/>
                <w:sz w:val="24"/>
                <w:szCs w:val="24"/>
              </w:rPr>
              <w:t>60-70</w:t>
            </w:r>
          </w:p>
        </w:tc>
      </w:tr>
      <w:tr w:rsidR="003939BB" w:rsidRPr="004E44AD" w:rsidTr="000D5E44">
        <w:tc>
          <w:tcPr>
            <w:tcW w:w="2235" w:type="dxa"/>
          </w:tcPr>
          <w:p w:rsidR="003939BB" w:rsidRPr="004E44AD" w:rsidRDefault="003939BB" w:rsidP="000D5E44">
            <w:pPr>
              <w:pStyle w:val="Default"/>
              <w:spacing w:line="360" w:lineRule="auto"/>
              <w:jc w:val="both"/>
            </w:pPr>
            <w:r w:rsidRPr="004E44AD">
              <w:t xml:space="preserve">Ovine şi caprine </w:t>
            </w:r>
          </w:p>
        </w:tc>
        <w:tc>
          <w:tcPr>
            <w:tcW w:w="1595" w:type="dxa"/>
          </w:tcPr>
          <w:p w:rsidR="003939BB" w:rsidRPr="004E44AD" w:rsidRDefault="003939BB" w:rsidP="000D5E44">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bCs/>
                <w:sz w:val="24"/>
                <w:szCs w:val="24"/>
              </w:rPr>
            </w:pPr>
            <w:r w:rsidRPr="004E44AD">
              <w:rPr>
                <w:rFonts w:ascii="Times New Roman" w:hAnsi="Times New Roman"/>
                <w:bCs/>
                <w:sz w:val="24"/>
                <w:szCs w:val="24"/>
              </w:rPr>
              <w:t>20</w:t>
            </w:r>
          </w:p>
        </w:tc>
        <w:tc>
          <w:tcPr>
            <w:tcW w:w="1915" w:type="dxa"/>
          </w:tcPr>
          <w:p w:rsidR="003939BB" w:rsidRPr="004E44AD" w:rsidRDefault="003939BB" w:rsidP="000D5E44">
            <w:pPr>
              <w:pStyle w:val="Default"/>
              <w:spacing w:line="360" w:lineRule="auto"/>
              <w:jc w:val="both"/>
            </w:pPr>
            <w:r w:rsidRPr="004E44AD">
              <w:t>35</w:t>
            </w:r>
          </w:p>
        </w:tc>
        <w:tc>
          <w:tcPr>
            <w:tcW w:w="1915" w:type="dxa"/>
          </w:tcPr>
          <w:p w:rsidR="003939BB" w:rsidRPr="004E44AD" w:rsidRDefault="003939BB" w:rsidP="000D5E44">
            <w:pPr>
              <w:pStyle w:val="Default"/>
              <w:spacing w:line="360" w:lineRule="auto"/>
              <w:jc w:val="both"/>
            </w:pPr>
            <w:r w:rsidRPr="004E44AD">
              <w:t>25</w:t>
            </w:r>
          </w:p>
        </w:tc>
        <w:tc>
          <w:tcPr>
            <w:tcW w:w="1916" w:type="dxa"/>
          </w:tcPr>
          <w:p w:rsidR="003939BB" w:rsidRPr="004E44AD" w:rsidRDefault="003939BB" w:rsidP="000D5E44">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bCs/>
                <w:sz w:val="24"/>
                <w:szCs w:val="24"/>
              </w:rPr>
            </w:pPr>
            <w:r w:rsidRPr="004E44AD">
              <w:rPr>
                <w:rFonts w:ascii="Times New Roman" w:hAnsi="Times New Roman"/>
                <w:bCs/>
                <w:sz w:val="24"/>
                <w:szCs w:val="24"/>
              </w:rPr>
              <w:t>25-35</w:t>
            </w:r>
          </w:p>
        </w:tc>
      </w:tr>
    </w:tbl>
    <w:p w:rsidR="003939BB" w:rsidRPr="004E44AD" w:rsidRDefault="003939BB" w:rsidP="003939BB">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p>
    <w:p w:rsidR="003939BB" w:rsidRPr="004E44AD" w:rsidRDefault="003939BB" w:rsidP="003939BB">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
          <w:bCs/>
          <w:sz w:val="24"/>
          <w:szCs w:val="24"/>
        </w:rPr>
      </w:pPr>
      <w:r w:rsidRPr="004E44AD">
        <w:rPr>
          <w:rFonts w:ascii="Times New Roman" w:hAnsi="Times New Roman"/>
          <w:sz w:val="24"/>
          <w:szCs w:val="24"/>
        </w:rPr>
        <w:t>Soluţia cea mai bună o constituie adăpătorile automate cu nivel constant, unde pierderile de apă sunt minime.</w:t>
      </w:r>
    </w:p>
    <w:p w:rsidR="00036509" w:rsidRDefault="003939BB" w:rsidP="003939BB">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sz w:val="24"/>
          <w:szCs w:val="24"/>
        </w:rPr>
      </w:pPr>
      <w:r w:rsidRPr="004E44AD">
        <w:rPr>
          <w:rFonts w:ascii="Times New Roman" w:hAnsi="Times New Roman"/>
          <w:bCs/>
          <w:sz w:val="24"/>
          <w:szCs w:val="24"/>
        </w:rPr>
        <w:t xml:space="preserve">Asigurarea apei de băut în prezent se realizează </w:t>
      </w:r>
      <w:r w:rsidR="00036509">
        <w:rPr>
          <w:rFonts w:ascii="Times New Roman" w:hAnsi="Times New Roman"/>
          <w:bCs/>
          <w:sz w:val="24"/>
          <w:szCs w:val="24"/>
        </w:rPr>
        <w:t>pe trupurile 5,6,7,8, 9-  direct din pârâul Chineja în apropierea căriua sunt amplasate aceste trupuri. La trupul 1, 2 și 4 apa este cărată ci cisterna iar în trupul 3 ”Islaz” care are și cea mai mare suprafață primăria a forat un puț din care se alimentează toate stânele din acest trup.</w:t>
      </w:r>
      <w:r w:rsidR="00036509" w:rsidRPr="004E44AD">
        <w:rPr>
          <w:rFonts w:ascii="Times New Roman" w:hAnsi="Times New Roman"/>
          <w:bCs/>
          <w:sz w:val="24"/>
          <w:szCs w:val="24"/>
        </w:rPr>
        <w:t xml:space="preserve"> </w:t>
      </w:r>
      <w:r w:rsidRPr="004E44AD">
        <w:rPr>
          <w:rFonts w:ascii="Times New Roman" w:hAnsi="Times New Roman"/>
          <w:bCs/>
          <w:sz w:val="24"/>
          <w:szCs w:val="24"/>
        </w:rPr>
        <w:t xml:space="preserve">Este de menționat că </w:t>
      </w:r>
      <w:r w:rsidR="00036509">
        <w:rPr>
          <w:rFonts w:ascii="Times New Roman" w:hAnsi="Times New Roman"/>
          <w:bCs/>
          <w:sz w:val="24"/>
          <w:szCs w:val="24"/>
        </w:rPr>
        <w:t xml:space="preserve">mai sunt necesare lucrări de investiții </w:t>
      </w:r>
      <w:r w:rsidRPr="004E44AD">
        <w:rPr>
          <w:rFonts w:ascii="Times New Roman" w:hAnsi="Times New Roman"/>
          <w:bCs/>
          <w:sz w:val="24"/>
          <w:szCs w:val="24"/>
        </w:rPr>
        <w:t xml:space="preserve">în asigurarea apei de băut și anume în construirea unor puțuri în interiorul trupurilor </w:t>
      </w:r>
      <w:r w:rsidR="00036509">
        <w:rPr>
          <w:rFonts w:ascii="Times New Roman" w:hAnsi="Times New Roman"/>
          <w:bCs/>
          <w:sz w:val="24"/>
          <w:szCs w:val="24"/>
        </w:rPr>
        <w:t>care nu au sursă de apă, aducțiunea apei prin conducte până la locul adăpătorilor.</w:t>
      </w:r>
    </w:p>
    <w:p w:rsidR="003939BB" w:rsidRPr="004E44AD" w:rsidRDefault="00036509" w:rsidP="003939BB">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sz w:val="24"/>
          <w:szCs w:val="24"/>
        </w:rPr>
      </w:pPr>
      <w:r>
        <w:rPr>
          <w:rFonts w:ascii="Times New Roman" w:hAnsi="Times New Roman"/>
          <w:bCs/>
          <w:sz w:val="24"/>
          <w:szCs w:val="24"/>
        </w:rPr>
        <w:t>Ulucele pentru adăpat sunt cel mai adesea improvizate din cauciucuri  tăiate. Vor fi necesare adaptarea unor uluce pentru adăpat animale conform normelor din ghid la dimensiunile arătate în tabelele 6.14 și 6.15, pentru asigurarea adă</w:t>
      </w:r>
      <w:r w:rsidR="001A38B6">
        <w:rPr>
          <w:rFonts w:ascii="Times New Roman" w:hAnsi="Times New Roman"/>
          <w:bCs/>
          <w:sz w:val="24"/>
          <w:szCs w:val="24"/>
        </w:rPr>
        <w:t>patului în timp optim.</w:t>
      </w:r>
    </w:p>
    <w:p w:rsidR="003939BB" w:rsidRPr="004E44AD" w:rsidRDefault="003939BB" w:rsidP="003939BB">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sz w:val="24"/>
          <w:szCs w:val="24"/>
        </w:rPr>
      </w:pPr>
    </w:p>
    <w:p w:rsidR="003939BB" w:rsidRPr="004E44AD" w:rsidRDefault="003939BB" w:rsidP="003939BB">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hAnsi="Times New Roman"/>
          <w:b/>
          <w:bCs/>
          <w:i/>
          <w:sz w:val="24"/>
          <w:szCs w:val="24"/>
          <w:lang w:val="ro-RO"/>
        </w:rPr>
      </w:pPr>
      <w:r w:rsidRPr="004E44AD">
        <w:rPr>
          <w:rFonts w:ascii="Times New Roman" w:hAnsi="Times New Roman"/>
          <w:b/>
          <w:bCs/>
          <w:i/>
          <w:sz w:val="24"/>
          <w:szCs w:val="24"/>
        </w:rPr>
        <w:t>6.5.</w:t>
      </w:r>
      <w:r>
        <w:rPr>
          <w:rFonts w:ascii="Times New Roman" w:hAnsi="Times New Roman"/>
          <w:b/>
          <w:bCs/>
          <w:i/>
          <w:sz w:val="24"/>
          <w:szCs w:val="24"/>
        </w:rPr>
        <w:t>4</w:t>
      </w:r>
      <w:r w:rsidRPr="004E44AD">
        <w:rPr>
          <w:rFonts w:ascii="Times New Roman" w:hAnsi="Times New Roman"/>
          <w:b/>
          <w:bCs/>
          <w:i/>
          <w:sz w:val="24"/>
          <w:szCs w:val="24"/>
        </w:rPr>
        <w:t xml:space="preserve"> Termeni tehnici pentru pășunat rational și necesarul de iarbă</w:t>
      </w:r>
    </w:p>
    <w:p w:rsidR="003939BB" w:rsidRPr="004E44AD" w:rsidRDefault="003939BB" w:rsidP="003939BB">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Organizarea raţională a păşunatului presupune cunoaşterea şi însuşirea unor termeni tehnici utilizaţi azi în literatura pratologică mondială, neintroduşi încă în totalitate în terminologia agricolă românească. Cei mai importanţi dintre aceştia sunt următorii</w:t>
      </w:r>
      <w:r>
        <w:rPr>
          <w:rFonts w:ascii="Times New Roman" w:eastAsiaTheme="minorHAnsi" w:hAnsi="Times New Roman"/>
          <w:color w:val="000000"/>
          <w:sz w:val="24"/>
          <w:szCs w:val="24"/>
          <w:lang w:val="ro-RO"/>
        </w:rPr>
        <w:t>:</w:t>
      </w:r>
      <w:r w:rsidRPr="004E44AD">
        <w:rPr>
          <w:rFonts w:ascii="Times New Roman" w:eastAsiaTheme="minorHAnsi" w:hAnsi="Times New Roman"/>
          <w:color w:val="000000"/>
          <w:sz w:val="24"/>
          <w:szCs w:val="24"/>
          <w:lang w:val="ro-RO"/>
        </w:rPr>
        <w:t xml:space="preserve"> </w:t>
      </w:r>
    </w:p>
    <w:p w:rsidR="003939BB" w:rsidRPr="004E44AD" w:rsidRDefault="003939BB" w:rsidP="003939BB">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b/>
          <w:bCs/>
          <w:color w:val="000000"/>
          <w:sz w:val="24"/>
          <w:szCs w:val="24"/>
          <w:lang w:val="ro-RO"/>
        </w:rPr>
        <w:t xml:space="preserve">- TP </w:t>
      </w:r>
      <w:r w:rsidRPr="004E44AD">
        <w:rPr>
          <w:rFonts w:ascii="Times New Roman" w:eastAsiaTheme="minorHAnsi" w:hAnsi="Times New Roman"/>
          <w:color w:val="000000"/>
          <w:sz w:val="24"/>
          <w:szCs w:val="24"/>
          <w:lang w:val="ro-RO"/>
        </w:rPr>
        <w:t xml:space="preserve">= </w:t>
      </w:r>
      <w:r w:rsidRPr="004E44AD">
        <w:rPr>
          <w:rFonts w:ascii="Times New Roman" w:eastAsiaTheme="minorHAnsi" w:hAnsi="Times New Roman"/>
          <w:b/>
          <w:bCs/>
          <w:i/>
          <w:iCs/>
          <w:color w:val="000000"/>
          <w:sz w:val="24"/>
          <w:szCs w:val="24"/>
          <w:lang w:val="ro-RO"/>
        </w:rPr>
        <w:t>trup de păşune</w:t>
      </w:r>
      <w:r w:rsidRPr="004E44AD">
        <w:rPr>
          <w:rFonts w:ascii="Times New Roman" w:eastAsiaTheme="minorHAnsi" w:hAnsi="Times New Roman"/>
          <w:color w:val="000000"/>
          <w:sz w:val="24"/>
          <w:szCs w:val="24"/>
          <w:lang w:val="ro-RO"/>
        </w:rPr>
        <w:t xml:space="preserve">, ce reprezintă o suprafaţă de teren bine delimitată în spaţiu pe limite naturale sau construite, de o anumită mărime, care poate avea două sau mai multe unităţi de exploatare, cu vegetaţia ierboasă aptă să fie folosită în principal prin păscut direct cu animale; </w:t>
      </w:r>
    </w:p>
    <w:p w:rsidR="003939BB" w:rsidRPr="004E44AD" w:rsidRDefault="003939BB" w:rsidP="003939BB">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b/>
          <w:bCs/>
          <w:color w:val="000000"/>
          <w:sz w:val="24"/>
          <w:szCs w:val="24"/>
          <w:lang w:val="ro-RO"/>
        </w:rPr>
        <w:t xml:space="preserve">- UE </w:t>
      </w:r>
      <w:r w:rsidRPr="004E44AD">
        <w:rPr>
          <w:rFonts w:ascii="Times New Roman" w:eastAsiaTheme="minorHAnsi" w:hAnsi="Times New Roman"/>
          <w:color w:val="000000"/>
          <w:sz w:val="24"/>
          <w:szCs w:val="24"/>
          <w:lang w:val="ro-RO"/>
        </w:rPr>
        <w:t xml:space="preserve">= </w:t>
      </w:r>
      <w:r w:rsidRPr="004E44AD">
        <w:rPr>
          <w:rFonts w:ascii="Times New Roman" w:eastAsiaTheme="minorHAnsi" w:hAnsi="Times New Roman"/>
          <w:b/>
          <w:bCs/>
          <w:i/>
          <w:iCs/>
          <w:color w:val="000000"/>
          <w:sz w:val="24"/>
          <w:szCs w:val="24"/>
          <w:lang w:val="ro-RO"/>
        </w:rPr>
        <w:t>unitate de exploatare</w:t>
      </w:r>
      <w:r w:rsidRPr="004E44AD">
        <w:rPr>
          <w:rFonts w:ascii="Times New Roman" w:eastAsiaTheme="minorHAnsi" w:hAnsi="Times New Roman"/>
          <w:color w:val="000000"/>
          <w:sz w:val="24"/>
          <w:szCs w:val="24"/>
          <w:lang w:val="ro-RO"/>
        </w:rPr>
        <w:t xml:space="preserve">, ca subdiviziune a unei păşuni mai mari (TP), în care se asigură necesarul de iarbă pentru o grupă de aproximativ 100 - 120 UVM în cazul societăţilor agricole sau 20 - 30 UVM pentru proprietatea individuală; </w:t>
      </w:r>
    </w:p>
    <w:p w:rsidR="003939BB" w:rsidRPr="004E44AD" w:rsidRDefault="003939BB" w:rsidP="003939BB">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b/>
          <w:bCs/>
          <w:color w:val="000000"/>
          <w:sz w:val="24"/>
          <w:szCs w:val="24"/>
          <w:lang w:val="ro-RO"/>
        </w:rPr>
        <w:t xml:space="preserve">- p </w:t>
      </w:r>
      <w:r w:rsidRPr="004E44AD">
        <w:rPr>
          <w:rFonts w:ascii="Times New Roman" w:eastAsiaTheme="minorHAnsi" w:hAnsi="Times New Roman"/>
          <w:color w:val="000000"/>
          <w:sz w:val="24"/>
          <w:szCs w:val="24"/>
          <w:lang w:val="ro-RO"/>
        </w:rPr>
        <w:t xml:space="preserve">= </w:t>
      </w:r>
      <w:r w:rsidRPr="004E44AD">
        <w:rPr>
          <w:rFonts w:ascii="Times New Roman" w:eastAsiaTheme="minorHAnsi" w:hAnsi="Times New Roman"/>
          <w:b/>
          <w:bCs/>
          <w:i/>
          <w:iCs/>
          <w:color w:val="000000"/>
          <w:sz w:val="24"/>
          <w:szCs w:val="24"/>
          <w:lang w:val="ro-RO"/>
        </w:rPr>
        <w:t>parcelă de păşunat</w:t>
      </w:r>
      <w:r w:rsidRPr="004E44AD">
        <w:rPr>
          <w:rFonts w:ascii="Times New Roman" w:eastAsiaTheme="minorHAnsi" w:hAnsi="Times New Roman"/>
          <w:color w:val="000000"/>
          <w:sz w:val="24"/>
          <w:szCs w:val="24"/>
          <w:lang w:val="ro-RO"/>
        </w:rPr>
        <w:t xml:space="preserve">, ca subdiviziune a UE, care este suprafaţa unde pasc animalele în mod organizat, în rotaţie pe cicluri de păşunat; </w:t>
      </w:r>
    </w:p>
    <w:p w:rsidR="003939BB" w:rsidRPr="004E44AD" w:rsidRDefault="003939BB" w:rsidP="003939BB">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b/>
          <w:bCs/>
          <w:color w:val="000000"/>
          <w:sz w:val="24"/>
          <w:szCs w:val="24"/>
          <w:lang w:val="ro-RO"/>
        </w:rPr>
        <w:t xml:space="preserve">- SP </w:t>
      </w:r>
      <w:r w:rsidRPr="004E44AD">
        <w:rPr>
          <w:rFonts w:ascii="Times New Roman" w:eastAsiaTheme="minorHAnsi" w:hAnsi="Times New Roman"/>
          <w:color w:val="000000"/>
          <w:sz w:val="24"/>
          <w:szCs w:val="24"/>
          <w:lang w:val="ro-RO"/>
        </w:rPr>
        <w:t xml:space="preserve">= </w:t>
      </w:r>
      <w:r w:rsidRPr="004E44AD">
        <w:rPr>
          <w:rFonts w:ascii="Times New Roman" w:eastAsiaTheme="minorHAnsi" w:hAnsi="Times New Roman"/>
          <w:b/>
          <w:bCs/>
          <w:i/>
          <w:iCs/>
          <w:color w:val="000000"/>
          <w:sz w:val="24"/>
          <w:szCs w:val="24"/>
          <w:lang w:val="ro-RO"/>
        </w:rPr>
        <w:t xml:space="preserve">sezon de păşunat </w:t>
      </w:r>
      <w:r w:rsidRPr="004E44AD">
        <w:rPr>
          <w:rFonts w:ascii="Times New Roman" w:eastAsiaTheme="minorHAnsi" w:hAnsi="Times New Roman"/>
          <w:color w:val="000000"/>
          <w:sz w:val="24"/>
          <w:szCs w:val="24"/>
          <w:lang w:val="ro-RO"/>
        </w:rPr>
        <w:t xml:space="preserve">sau durata păşunatului într-o perioadă de vegetaţie care poate fi: </w:t>
      </w:r>
    </w:p>
    <w:p w:rsidR="003939BB" w:rsidRPr="004E44AD" w:rsidRDefault="003939BB" w:rsidP="003939BB">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
          <w:bCs/>
          <w:i/>
          <w:sz w:val="24"/>
          <w:szCs w:val="24"/>
        </w:rPr>
      </w:pPr>
      <w:r w:rsidRPr="004E44AD">
        <w:rPr>
          <w:rFonts w:ascii="Times New Roman" w:eastAsiaTheme="minorHAnsi" w:hAnsi="Times New Roman"/>
          <w:b/>
          <w:bCs/>
          <w:color w:val="000000"/>
          <w:sz w:val="24"/>
          <w:szCs w:val="24"/>
          <w:lang w:val="ro-RO"/>
        </w:rPr>
        <w:t xml:space="preserve">- Dpp </w:t>
      </w:r>
      <w:r w:rsidRPr="004E44AD">
        <w:rPr>
          <w:rFonts w:ascii="Times New Roman" w:eastAsiaTheme="minorHAnsi" w:hAnsi="Times New Roman"/>
          <w:color w:val="000000"/>
          <w:sz w:val="24"/>
          <w:szCs w:val="24"/>
          <w:lang w:val="ro-RO"/>
        </w:rPr>
        <w:t xml:space="preserve">(zile) = </w:t>
      </w:r>
      <w:r w:rsidRPr="004E44AD">
        <w:rPr>
          <w:rFonts w:ascii="Times New Roman" w:eastAsiaTheme="minorHAnsi" w:hAnsi="Times New Roman"/>
          <w:b/>
          <w:bCs/>
          <w:i/>
          <w:iCs/>
          <w:color w:val="000000"/>
          <w:sz w:val="24"/>
          <w:szCs w:val="24"/>
          <w:lang w:val="ro-RO"/>
        </w:rPr>
        <w:t>durata păşunatului parcelelor</w:t>
      </w:r>
      <w:r w:rsidRPr="004E44AD">
        <w:rPr>
          <w:rFonts w:ascii="Times New Roman" w:eastAsiaTheme="minorHAnsi" w:hAnsi="Times New Roman"/>
          <w:color w:val="000000"/>
          <w:sz w:val="24"/>
          <w:szCs w:val="24"/>
          <w:lang w:val="ro-RO"/>
        </w:rPr>
        <w:t>, respectiv timpul cât rămân</w:t>
      </w:r>
    </w:p>
    <w:p w:rsidR="003939BB" w:rsidRPr="004E44AD" w:rsidRDefault="003939BB" w:rsidP="003939BB">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 xml:space="preserve">animalele pe o tarla în cursul unei perioade de păşunat; </w:t>
      </w:r>
    </w:p>
    <w:p w:rsidR="003939BB" w:rsidRPr="004E44AD" w:rsidRDefault="003939BB" w:rsidP="003939BB">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b/>
          <w:bCs/>
          <w:color w:val="000000"/>
          <w:sz w:val="24"/>
          <w:szCs w:val="24"/>
          <w:lang w:val="ro-RO"/>
        </w:rPr>
        <w:t xml:space="preserve">- Drp </w:t>
      </w:r>
      <w:r w:rsidRPr="004E44AD">
        <w:rPr>
          <w:rFonts w:ascii="Times New Roman" w:eastAsiaTheme="minorHAnsi" w:hAnsi="Times New Roman"/>
          <w:color w:val="000000"/>
          <w:sz w:val="24"/>
          <w:szCs w:val="24"/>
          <w:lang w:val="ro-RO"/>
        </w:rPr>
        <w:t xml:space="preserve">(zile) = </w:t>
      </w:r>
      <w:r w:rsidRPr="004E44AD">
        <w:rPr>
          <w:rFonts w:ascii="Times New Roman" w:eastAsiaTheme="minorHAnsi" w:hAnsi="Times New Roman"/>
          <w:b/>
          <w:bCs/>
          <w:i/>
          <w:iCs/>
          <w:color w:val="000000"/>
          <w:sz w:val="24"/>
          <w:szCs w:val="24"/>
          <w:lang w:val="ro-RO"/>
        </w:rPr>
        <w:t>durata perioadei de refacere a ierbii în parcelă</w:t>
      </w:r>
      <w:r w:rsidRPr="004E44AD">
        <w:rPr>
          <w:rFonts w:ascii="Times New Roman" w:eastAsiaTheme="minorHAnsi" w:hAnsi="Times New Roman"/>
          <w:color w:val="000000"/>
          <w:sz w:val="24"/>
          <w:szCs w:val="24"/>
          <w:lang w:val="ro-RO"/>
        </w:rPr>
        <w:t xml:space="preserve">, reprezintă timpul scurs între scoaterea animalelor de pe tarla şi reintroducerea lor pe aceeași suprafaţă la ciclul următor de păşunat; </w:t>
      </w:r>
    </w:p>
    <w:p w:rsidR="003939BB" w:rsidRPr="004E44AD" w:rsidRDefault="003939BB" w:rsidP="003939BB">
      <w:pPr>
        <w:pStyle w:val="Default"/>
        <w:spacing w:line="360" w:lineRule="auto"/>
        <w:jc w:val="both"/>
      </w:pPr>
      <w:r w:rsidRPr="004E44AD">
        <w:rPr>
          <w:b/>
          <w:bCs/>
        </w:rPr>
        <w:t xml:space="preserve">- Rip </w:t>
      </w:r>
      <w:r w:rsidRPr="004E44AD">
        <w:t xml:space="preserve">(kg/ha, t/ha) = </w:t>
      </w:r>
      <w:r w:rsidRPr="004E44AD">
        <w:rPr>
          <w:b/>
          <w:bCs/>
          <w:i/>
          <w:iCs/>
        </w:rPr>
        <w:t>rezerva de iarbă din parcelă</w:t>
      </w:r>
      <w:r w:rsidRPr="004E44AD">
        <w:t>, este cantitatea de iarbă oferită animalelor pe o suprafaţă oarecare de păşune în cursul unui ciclu de păşunat sau numărul raţiilor zilnice de iarbă de care dispunem pe o parcelă la un moment dat. Rip este produsul dintre numărul de UMV care se introduc pe parcelă şi Dpp, care se exprimă în raţii (UVM/ha).</w:t>
      </w:r>
    </w:p>
    <w:p w:rsidR="003939BB" w:rsidRPr="004E44AD" w:rsidRDefault="003939BB" w:rsidP="003939BB">
      <w:pPr>
        <w:pStyle w:val="Default"/>
        <w:spacing w:line="360" w:lineRule="auto"/>
        <w:jc w:val="both"/>
      </w:pPr>
      <w:r w:rsidRPr="004E44AD">
        <w:rPr>
          <w:b/>
          <w:bCs/>
        </w:rPr>
        <w:t xml:space="preserve"> - Ip </w:t>
      </w:r>
      <w:r w:rsidRPr="004E44AD">
        <w:t xml:space="preserve">(UVM/ha) = </w:t>
      </w:r>
      <w:r w:rsidRPr="004E44AD">
        <w:rPr>
          <w:b/>
          <w:bCs/>
          <w:i/>
          <w:iCs/>
        </w:rPr>
        <w:t xml:space="preserve">încărcarea parcelei </w:t>
      </w:r>
      <w:r w:rsidRPr="004E44AD">
        <w:t xml:space="preserve">care este numărul animalelor cu care se încarcă o parcelă la o anumită durată în zile a păşunatului, în cadrul unui ciclu de păşunat. Se exprimă în UVM /ha şi depinde de Dpp. </w:t>
      </w:r>
    </w:p>
    <w:p w:rsidR="003939BB" w:rsidRPr="004E44AD" w:rsidRDefault="003939BB" w:rsidP="003939BB">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 xml:space="preserve">După KLAPP la o rezervă de iarbă Rip de 100 zile UVM/ha sunt posibile o Dpp de 4 zile o încărcătură de 25 UVM/ha, iar la o Dpp de 1/2 zi o încărcătură momentană de 200 UVM/ha respectiv 50 mp pentru un animal. Ip scade la păşunatul raţional din primăvară spre toamnă, în funcţie de mărimea rezervei de iarbă. Au fost enumeraţi şi definiţi aceşti termeni de bază pentru a înţelege mai bine regulile stricte ale păşunatului raţional. </w:t>
      </w:r>
    </w:p>
    <w:p w:rsidR="003939BB" w:rsidRPr="004E44AD" w:rsidRDefault="003939BB" w:rsidP="003939BB">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 xml:space="preserve">Din datele existente în literatura noastră de specialitate </w:t>
      </w:r>
      <w:r w:rsidRPr="004E44AD">
        <w:rPr>
          <w:rFonts w:ascii="Times New Roman" w:eastAsiaTheme="minorHAnsi" w:hAnsi="Times New Roman"/>
          <w:b/>
          <w:bCs/>
          <w:color w:val="000000"/>
          <w:sz w:val="24"/>
          <w:szCs w:val="24"/>
          <w:lang w:val="ro-RO"/>
        </w:rPr>
        <w:t xml:space="preserve">necesarul zilnic de iarbă </w:t>
      </w:r>
      <w:r w:rsidRPr="004E44AD">
        <w:rPr>
          <w:rFonts w:ascii="Times New Roman" w:eastAsiaTheme="minorHAnsi" w:hAnsi="Times New Roman"/>
          <w:color w:val="000000"/>
          <w:sz w:val="24"/>
          <w:szCs w:val="24"/>
          <w:lang w:val="ro-RO"/>
        </w:rPr>
        <w:t xml:space="preserve">pentru diferite specii şi categorii de animale este în general de: </w:t>
      </w:r>
    </w:p>
    <w:p w:rsidR="003939BB" w:rsidRPr="004E44AD" w:rsidRDefault="003939BB" w:rsidP="003939BB">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 xml:space="preserve">* 40 - 50 kg la vacile cu producţie mare, tauri şi boi; </w:t>
      </w:r>
    </w:p>
    <w:p w:rsidR="003939BB" w:rsidRPr="004E44AD" w:rsidRDefault="003939BB" w:rsidP="003939BB">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 xml:space="preserve">* 30 - 40 kg la vacile slab productive sau sterpe şi cai adulţi; </w:t>
      </w:r>
    </w:p>
    <w:p w:rsidR="003939BB" w:rsidRPr="004E44AD" w:rsidRDefault="003939BB" w:rsidP="003939BB">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 xml:space="preserve">* 20 - 30 kg la tineretul bovin sub 200 kg; </w:t>
      </w:r>
    </w:p>
    <w:p w:rsidR="003939BB" w:rsidRPr="004E44AD" w:rsidRDefault="003939BB" w:rsidP="003939BB">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 xml:space="preserve">* 5 - 6 kg la ovinele adulte şi altele. </w:t>
      </w:r>
    </w:p>
    <w:p w:rsidR="00551EC6" w:rsidRPr="00067A06" w:rsidRDefault="003939BB" w:rsidP="00067A06">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Producţia păşunii determinată în masă verde (MV) recoltată pe vreme însorită, fără rouă, se poate transforma în substanţă uscată (SU) sau în unităţi nutritive (UN) mai expeditiv pe bază de coeficienţi sau prin determinări de laborator. Raportul între MV şi SU este în general de 5 : 1, respectiv pentru transformarea producţiei de MV şi SU se</w:t>
      </w:r>
      <w:r w:rsidR="00067A06">
        <w:rPr>
          <w:rFonts w:ascii="Times New Roman" w:eastAsiaTheme="minorHAnsi" w:hAnsi="Times New Roman"/>
          <w:color w:val="000000"/>
          <w:sz w:val="24"/>
          <w:szCs w:val="24"/>
          <w:lang w:val="ro-RO"/>
        </w:rPr>
        <w:t xml:space="preserve"> împarte producţia de MV la 5. </w:t>
      </w:r>
    </w:p>
    <w:p w:rsidR="00036509" w:rsidRPr="004E44AD" w:rsidRDefault="00036509" w:rsidP="00036509">
      <w:pPr>
        <w:autoSpaceDE w:val="0"/>
        <w:autoSpaceDN w:val="0"/>
        <w:adjustRightInd w:val="0"/>
        <w:spacing w:after="0" w:line="360" w:lineRule="auto"/>
        <w:jc w:val="both"/>
        <w:rPr>
          <w:rFonts w:ascii="Times New Roman" w:eastAsiaTheme="minorHAnsi" w:hAnsi="Times New Roman"/>
          <w:b/>
          <w:i/>
          <w:color w:val="000000"/>
          <w:sz w:val="24"/>
          <w:szCs w:val="24"/>
          <w:lang w:val="ro-RO"/>
        </w:rPr>
      </w:pPr>
      <w:r>
        <w:rPr>
          <w:rFonts w:ascii="Times New Roman" w:eastAsiaTheme="minorHAnsi" w:hAnsi="Times New Roman"/>
          <w:b/>
          <w:i/>
          <w:color w:val="000000"/>
          <w:sz w:val="24"/>
          <w:szCs w:val="24"/>
          <w:lang w:val="ro-RO"/>
        </w:rPr>
        <w:t>6.5.5</w:t>
      </w:r>
      <w:r w:rsidRPr="004E44AD">
        <w:rPr>
          <w:rFonts w:ascii="Times New Roman" w:eastAsiaTheme="minorHAnsi" w:hAnsi="Times New Roman"/>
          <w:b/>
          <w:i/>
          <w:color w:val="000000"/>
          <w:sz w:val="24"/>
          <w:szCs w:val="24"/>
          <w:lang w:val="ro-RO"/>
        </w:rPr>
        <w:t xml:space="preserve"> Determinarea valorii pastorale</w:t>
      </w:r>
    </w:p>
    <w:p w:rsidR="00271F80" w:rsidRPr="00CC1EBE" w:rsidRDefault="00271F80"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Pr>
          <w:rFonts w:ascii="Times New Roman" w:hAnsi="Times New Roman"/>
          <w:sz w:val="24"/>
          <w:szCs w:val="24"/>
        </w:rPr>
        <w:t>Calculul  VP se face astfel</w:t>
      </w:r>
    </w:p>
    <w:p w:rsidR="00271F80" w:rsidRPr="00067A06" w:rsidRDefault="00067A06"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
          <w:sz w:val="24"/>
          <w:szCs w:val="24"/>
        </w:rPr>
      </w:pPr>
      <w:r>
        <w:rPr>
          <w:rFonts w:ascii="Times New Roman" w:hAnsi="Times New Roman"/>
          <w:b/>
          <w:sz w:val="24"/>
          <w:szCs w:val="24"/>
        </w:rPr>
        <w:t>VP= ΣPC(%)xIC/5</w:t>
      </w:r>
    </w:p>
    <w:p w:rsidR="00271F80" w:rsidRPr="00CC1EBE" w:rsidRDefault="00271F80"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Unde:</w:t>
      </w:r>
    </w:p>
    <w:p w:rsidR="00271F80" w:rsidRPr="00CC1EBE" w:rsidRDefault="00271F80"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VP- indicator valoare pastoral</w:t>
      </w:r>
      <w:r>
        <w:rPr>
          <w:rFonts w:ascii="Times New Roman" w:hAnsi="Times New Roman"/>
          <w:sz w:val="24"/>
          <w:szCs w:val="24"/>
        </w:rPr>
        <w:t xml:space="preserve"> </w:t>
      </w:r>
      <w:r w:rsidRPr="00CC1EBE">
        <w:rPr>
          <w:rFonts w:ascii="Times New Roman" w:hAnsi="Times New Roman"/>
          <w:sz w:val="24"/>
          <w:szCs w:val="24"/>
        </w:rPr>
        <w:t>(0-100);</w:t>
      </w:r>
    </w:p>
    <w:p w:rsidR="00271F80" w:rsidRPr="00CC1EBE" w:rsidRDefault="00271F80"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PC- participare în covorul ierbos</w:t>
      </w:r>
      <w:r>
        <w:rPr>
          <w:rFonts w:ascii="Times New Roman" w:hAnsi="Times New Roman"/>
          <w:sz w:val="24"/>
          <w:szCs w:val="24"/>
        </w:rPr>
        <w:t xml:space="preserve"> </w:t>
      </w:r>
      <w:r w:rsidRPr="00CC1EBE">
        <w:rPr>
          <w:rFonts w:ascii="Times New Roman" w:hAnsi="Times New Roman"/>
          <w:sz w:val="24"/>
          <w:szCs w:val="24"/>
        </w:rPr>
        <w:t>(%) indifferent de metoda de determinare</w:t>
      </w:r>
    </w:p>
    <w:p w:rsidR="00271F80" w:rsidRPr="00CC1EBE" w:rsidRDefault="00271F80"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IC- indice de calitate furajeră</w:t>
      </w:r>
    </w:p>
    <w:p w:rsidR="00271F80" w:rsidRPr="00CC1EBE" w:rsidRDefault="00271F80"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După determinarea indicatorului de valoare pastoral prin împărțirea la 5 a punctajului obținut din înmulțirea PCxIC acesta se apreciază astfel:</w:t>
      </w:r>
    </w:p>
    <w:p w:rsidR="00271F80" w:rsidRPr="00CC1EBE" w:rsidRDefault="00271F80" w:rsidP="00271F80">
      <w:pPr>
        <w:pStyle w:val="ListParagraph"/>
        <w:numPr>
          <w:ilvl w:val="0"/>
          <w:numId w:val="15"/>
        </w:num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0-5 pajiște degradată</w:t>
      </w:r>
    </w:p>
    <w:p w:rsidR="00271F80" w:rsidRPr="00CC1EBE" w:rsidRDefault="00271F80" w:rsidP="00271F80">
      <w:pPr>
        <w:pStyle w:val="ListParagraph"/>
        <w:numPr>
          <w:ilvl w:val="0"/>
          <w:numId w:val="15"/>
        </w:num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5-15 – foarte slabă</w:t>
      </w:r>
    </w:p>
    <w:p w:rsidR="00271F80" w:rsidRPr="00CC1EBE" w:rsidRDefault="00271F80" w:rsidP="00271F80">
      <w:pPr>
        <w:pStyle w:val="ListParagraph"/>
        <w:numPr>
          <w:ilvl w:val="0"/>
          <w:numId w:val="15"/>
        </w:num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15-20 slabă</w:t>
      </w:r>
    </w:p>
    <w:p w:rsidR="00271F80" w:rsidRPr="00CC1EBE" w:rsidRDefault="00271F80" w:rsidP="00271F80">
      <w:pPr>
        <w:pStyle w:val="ListParagraph"/>
        <w:numPr>
          <w:ilvl w:val="0"/>
          <w:numId w:val="15"/>
        </w:num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25-50 mijlocie</w:t>
      </w:r>
    </w:p>
    <w:p w:rsidR="00271F80" w:rsidRPr="00CC1EBE" w:rsidRDefault="00271F80" w:rsidP="00271F80">
      <w:pPr>
        <w:pStyle w:val="ListParagraph"/>
        <w:numPr>
          <w:ilvl w:val="0"/>
          <w:numId w:val="15"/>
        </w:num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50-75 bună</w:t>
      </w:r>
    </w:p>
    <w:p w:rsidR="00271F80" w:rsidRPr="00CC1EBE" w:rsidRDefault="00271F80" w:rsidP="00271F80">
      <w:pPr>
        <w:pStyle w:val="ListParagraph"/>
        <w:numPr>
          <w:ilvl w:val="0"/>
          <w:numId w:val="15"/>
        </w:num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75-100 foarte bună</w:t>
      </w:r>
    </w:p>
    <w:p w:rsidR="00271F80" w:rsidRPr="001F713E" w:rsidRDefault="00271F80"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CC1EBE">
        <w:rPr>
          <w:rFonts w:ascii="Times New Roman" w:hAnsi="Times New Roman"/>
          <w:sz w:val="24"/>
          <w:szCs w:val="24"/>
        </w:rPr>
        <w:t xml:space="preserve">Indicele obținut pentru VP are valori de la </w:t>
      </w:r>
      <w:r>
        <w:rPr>
          <w:rFonts w:ascii="Times New Roman" w:hAnsi="Times New Roman"/>
          <w:sz w:val="24"/>
          <w:szCs w:val="24"/>
        </w:rPr>
        <w:t>0</w:t>
      </w:r>
      <w:r w:rsidRPr="00CC1EBE">
        <w:rPr>
          <w:rFonts w:ascii="Times New Roman" w:hAnsi="Times New Roman"/>
          <w:sz w:val="24"/>
          <w:szCs w:val="24"/>
        </w:rPr>
        <w:t xml:space="preserve"> într-o pajiște fără valoare furajeră până la 100 pentru o pajiște semănată( ideală)</w:t>
      </w:r>
      <w:r>
        <w:rPr>
          <w:rFonts w:ascii="Times New Roman" w:hAnsi="Times New Roman"/>
          <w:sz w:val="24"/>
          <w:szCs w:val="24"/>
        </w:rPr>
        <w:t>.</w:t>
      </w:r>
    </w:p>
    <w:p w:rsidR="00067A06" w:rsidRPr="001F713E" w:rsidRDefault="00271F80"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Cs/>
          <w:color w:val="000000"/>
          <w:sz w:val="24"/>
          <w:szCs w:val="24"/>
          <w:lang w:val="ro-RO"/>
        </w:rPr>
      </w:pPr>
      <w:r w:rsidRPr="00CC1EBE">
        <w:rPr>
          <w:rFonts w:ascii="Times New Roman" w:hAnsi="Times New Roman"/>
          <w:bCs/>
          <w:color w:val="000000"/>
          <w:sz w:val="24"/>
          <w:szCs w:val="24"/>
          <w:lang w:val="ro-RO"/>
        </w:rPr>
        <w:t xml:space="preserve">- pentru datele pedologice s-a efectuat studiul pedologic cu elemente de bonitare privind </w:t>
      </w:r>
      <w:r>
        <w:rPr>
          <w:rFonts w:ascii="Times New Roman" w:hAnsi="Times New Roman"/>
          <w:bCs/>
          <w:color w:val="000000"/>
          <w:sz w:val="24"/>
          <w:szCs w:val="24"/>
          <w:lang w:val="ro-RO"/>
        </w:rPr>
        <w:t>î</w:t>
      </w:r>
      <w:r w:rsidRPr="00CC1EBE">
        <w:rPr>
          <w:rFonts w:ascii="Times New Roman" w:hAnsi="Times New Roman"/>
          <w:bCs/>
          <w:color w:val="000000"/>
          <w:sz w:val="24"/>
          <w:szCs w:val="24"/>
          <w:lang w:val="ro-RO"/>
        </w:rPr>
        <w:t>ncadrarea paji</w:t>
      </w:r>
      <w:r>
        <w:rPr>
          <w:rFonts w:ascii="Times New Roman" w:hAnsi="Times New Roman"/>
          <w:bCs/>
          <w:color w:val="000000"/>
          <w:sz w:val="24"/>
          <w:szCs w:val="24"/>
          <w:lang w:val="ro-RO"/>
        </w:rPr>
        <w:t>ș</w:t>
      </w:r>
      <w:r w:rsidRPr="00CC1EBE">
        <w:rPr>
          <w:rFonts w:ascii="Times New Roman" w:hAnsi="Times New Roman"/>
          <w:bCs/>
          <w:color w:val="000000"/>
          <w:sz w:val="24"/>
          <w:szCs w:val="24"/>
          <w:lang w:val="ro-RO"/>
        </w:rPr>
        <w:t xml:space="preserve">tilor </w:t>
      </w:r>
      <w:r>
        <w:rPr>
          <w:rFonts w:ascii="Times New Roman" w:hAnsi="Times New Roman"/>
          <w:bCs/>
          <w:color w:val="000000"/>
          <w:sz w:val="24"/>
          <w:szCs w:val="24"/>
          <w:lang w:val="ro-RO"/>
        </w:rPr>
        <w:t>î</w:t>
      </w:r>
      <w:r w:rsidRPr="00CC1EBE">
        <w:rPr>
          <w:rFonts w:ascii="Times New Roman" w:hAnsi="Times New Roman"/>
          <w:bCs/>
          <w:color w:val="000000"/>
          <w:sz w:val="24"/>
          <w:szCs w:val="24"/>
          <w:lang w:val="ro-RO"/>
        </w:rPr>
        <w:t>n clase de calitate, de către OSPA Galați.</w:t>
      </w:r>
    </w:p>
    <w:p w:rsidR="001A38B6" w:rsidRDefault="001A38B6" w:rsidP="00036509">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p>
    <w:p w:rsidR="001A38B6" w:rsidRDefault="001A38B6" w:rsidP="00036509">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p>
    <w:p w:rsidR="001A38B6" w:rsidRDefault="001A38B6" w:rsidP="00036509">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rPr>
      </w:pPr>
    </w:p>
    <w:p w:rsidR="00036509" w:rsidRPr="004E44AD" w:rsidRDefault="00036509" w:rsidP="00036509">
      <w:pPr>
        <w:tabs>
          <w:tab w:val="left" w:pos="720"/>
          <w:tab w:val="left" w:pos="1440"/>
          <w:tab w:val="left" w:pos="2160"/>
          <w:tab w:val="left" w:pos="2880"/>
          <w:tab w:val="left" w:pos="3600"/>
          <w:tab w:val="left" w:pos="4320"/>
          <w:tab w:val="left" w:pos="5040"/>
          <w:tab w:val="left" w:pos="5760"/>
          <w:tab w:val="right" w:pos="9360"/>
        </w:tabs>
        <w:spacing w:line="360" w:lineRule="auto"/>
        <w:jc w:val="center"/>
        <w:rPr>
          <w:rFonts w:ascii="Times New Roman" w:hAnsi="Times New Roman"/>
          <w:b/>
          <w:sz w:val="24"/>
          <w:szCs w:val="24"/>
          <w:lang w:val="ro-RO"/>
        </w:rPr>
      </w:pPr>
      <w:r w:rsidRPr="004E44AD">
        <w:rPr>
          <w:rFonts w:ascii="Times New Roman" w:hAnsi="Times New Roman"/>
          <w:b/>
          <w:sz w:val="24"/>
          <w:szCs w:val="24"/>
        </w:rPr>
        <w:t>STABILIREA VALORII PASTORALE PE PĂȘUNILE COMUNEI F</w:t>
      </w:r>
      <w:r>
        <w:rPr>
          <w:rFonts w:ascii="Times New Roman" w:hAnsi="Times New Roman"/>
          <w:b/>
          <w:sz w:val="24"/>
          <w:szCs w:val="24"/>
        </w:rPr>
        <w:t xml:space="preserve">OLTEȘTI </w:t>
      </w:r>
      <w:r w:rsidRPr="004E44AD">
        <w:rPr>
          <w:rFonts w:ascii="Times New Roman" w:hAnsi="Times New Roman"/>
          <w:b/>
          <w:sz w:val="24"/>
          <w:szCs w:val="24"/>
        </w:rPr>
        <w:t>JUDEȚUL GALAȚI</w:t>
      </w:r>
    </w:p>
    <w:tbl>
      <w:tblPr>
        <w:tblW w:w="8300" w:type="dxa"/>
        <w:tblInd w:w="93" w:type="dxa"/>
        <w:tblLook w:val="04A0" w:firstRow="1" w:lastRow="0" w:firstColumn="1" w:lastColumn="0" w:noHBand="0" w:noVBand="1"/>
      </w:tblPr>
      <w:tblGrid>
        <w:gridCol w:w="4360"/>
        <w:gridCol w:w="1220"/>
        <w:gridCol w:w="1300"/>
        <w:gridCol w:w="1420"/>
      </w:tblGrid>
      <w:tr w:rsidR="00EB3842" w:rsidRPr="000500D6" w:rsidTr="00EB3842">
        <w:trPr>
          <w:trHeight w:val="315"/>
        </w:trPr>
        <w:tc>
          <w:tcPr>
            <w:tcW w:w="4360" w:type="dxa"/>
            <w:tcBorders>
              <w:top w:val="nil"/>
              <w:left w:val="nil"/>
              <w:bottom w:val="nil"/>
              <w:right w:val="nil"/>
            </w:tcBorders>
            <w:shd w:val="clear" w:color="auto" w:fill="auto"/>
            <w:noWrap/>
            <w:vAlign w:val="center"/>
            <w:hideMark/>
          </w:tcPr>
          <w:p w:rsidR="00EB3842" w:rsidRPr="000500D6" w:rsidRDefault="00EB3842" w:rsidP="00EB3842">
            <w:pPr>
              <w:spacing w:after="0" w:line="240" w:lineRule="auto"/>
              <w:rPr>
                <w:rFonts w:ascii="Times New Roman" w:hAnsi="Times New Roman"/>
                <w:color w:val="000000"/>
                <w:sz w:val="24"/>
                <w:szCs w:val="24"/>
                <w:lang w:val="ro-RO" w:eastAsia="ro-RO"/>
              </w:rPr>
            </w:pPr>
            <w:r w:rsidRPr="000500D6">
              <w:rPr>
                <w:rFonts w:ascii="Times New Roman" w:hAnsi="Times New Roman"/>
                <w:iCs/>
                <w:color w:val="000000"/>
                <w:sz w:val="24"/>
                <w:szCs w:val="24"/>
                <w:lang w:eastAsia="ro-RO"/>
              </w:rPr>
              <w:t>Tabel 6.16</w:t>
            </w:r>
          </w:p>
        </w:tc>
        <w:tc>
          <w:tcPr>
            <w:tcW w:w="1220" w:type="dxa"/>
            <w:tcBorders>
              <w:top w:val="nil"/>
              <w:left w:val="nil"/>
              <w:bottom w:val="nil"/>
              <w:right w:val="nil"/>
            </w:tcBorders>
            <w:shd w:val="clear" w:color="auto" w:fill="auto"/>
            <w:noWrap/>
            <w:vAlign w:val="bottom"/>
            <w:hideMark/>
          </w:tcPr>
          <w:p w:rsidR="00EB3842" w:rsidRPr="000500D6" w:rsidRDefault="00EB3842" w:rsidP="00EB3842">
            <w:pPr>
              <w:spacing w:after="0" w:line="240" w:lineRule="auto"/>
              <w:rPr>
                <w:rFonts w:ascii="Times New Roman" w:hAnsi="Times New Roman"/>
                <w:color w:val="000000"/>
                <w:lang w:val="ro-RO" w:eastAsia="ro-RO"/>
              </w:rPr>
            </w:pPr>
          </w:p>
        </w:tc>
        <w:tc>
          <w:tcPr>
            <w:tcW w:w="1300" w:type="dxa"/>
            <w:tcBorders>
              <w:top w:val="nil"/>
              <w:left w:val="nil"/>
              <w:bottom w:val="nil"/>
              <w:right w:val="nil"/>
            </w:tcBorders>
            <w:shd w:val="clear" w:color="auto" w:fill="auto"/>
            <w:noWrap/>
            <w:vAlign w:val="bottom"/>
            <w:hideMark/>
          </w:tcPr>
          <w:p w:rsidR="00EB3842" w:rsidRPr="000500D6" w:rsidRDefault="00EB3842" w:rsidP="00EB3842">
            <w:pPr>
              <w:spacing w:after="0" w:line="240" w:lineRule="auto"/>
              <w:rPr>
                <w:rFonts w:ascii="Times New Roman" w:hAnsi="Times New Roman"/>
                <w:color w:val="000000"/>
                <w:lang w:val="ro-RO" w:eastAsia="ro-RO"/>
              </w:rPr>
            </w:pPr>
          </w:p>
        </w:tc>
        <w:tc>
          <w:tcPr>
            <w:tcW w:w="1420" w:type="dxa"/>
            <w:tcBorders>
              <w:top w:val="nil"/>
              <w:left w:val="nil"/>
              <w:bottom w:val="nil"/>
              <w:right w:val="nil"/>
            </w:tcBorders>
            <w:shd w:val="clear" w:color="auto" w:fill="auto"/>
            <w:noWrap/>
            <w:vAlign w:val="bottom"/>
            <w:hideMark/>
          </w:tcPr>
          <w:p w:rsidR="00EB3842" w:rsidRPr="000500D6" w:rsidRDefault="00EB3842" w:rsidP="00EB3842">
            <w:pPr>
              <w:spacing w:after="0" w:line="240" w:lineRule="auto"/>
              <w:rPr>
                <w:rFonts w:ascii="Times New Roman" w:hAnsi="Times New Roman"/>
                <w:color w:val="000000"/>
                <w:lang w:val="ro-RO" w:eastAsia="ro-RO"/>
              </w:rPr>
            </w:pPr>
          </w:p>
        </w:tc>
      </w:tr>
      <w:tr w:rsidR="00EB3842" w:rsidRPr="000500D6" w:rsidTr="00EB3842">
        <w:trPr>
          <w:trHeight w:val="300"/>
        </w:trPr>
        <w:tc>
          <w:tcPr>
            <w:tcW w:w="8300" w:type="dxa"/>
            <w:gridSpan w:val="4"/>
            <w:vMerge w:val="restart"/>
            <w:tcBorders>
              <w:top w:val="nil"/>
              <w:left w:val="nil"/>
              <w:bottom w:val="single" w:sz="8" w:space="0" w:color="000000"/>
              <w:right w:val="nil"/>
            </w:tcBorders>
            <w:shd w:val="clear" w:color="auto" w:fill="auto"/>
            <w:vAlign w:val="center"/>
            <w:hideMark/>
          </w:tcPr>
          <w:p w:rsidR="00EB3842" w:rsidRPr="000500D6" w:rsidRDefault="00EB3842" w:rsidP="00EB3842">
            <w:pPr>
              <w:spacing w:after="0" w:line="240" w:lineRule="auto"/>
              <w:jc w:val="center"/>
              <w:rPr>
                <w:rFonts w:ascii="Times New Roman" w:hAnsi="Times New Roman"/>
                <w:b/>
                <w:bCs/>
                <w:color w:val="000000"/>
                <w:sz w:val="24"/>
                <w:szCs w:val="24"/>
                <w:lang w:val="ro-RO" w:eastAsia="ro-RO"/>
              </w:rPr>
            </w:pPr>
            <w:r w:rsidRPr="000500D6">
              <w:rPr>
                <w:rFonts w:ascii="Times New Roman" w:hAnsi="Times New Roman"/>
                <w:b/>
                <w:bCs/>
                <w:color w:val="000000"/>
                <w:sz w:val="24"/>
                <w:szCs w:val="24"/>
                <w:lang w:eastAsia="ro-RO"/>
              </w:rPr>
              <w:t>Stabilirea valorii pastorale pentru trupul 1 Foltești ”Cap vii”, versanți cu expoziție estică și vestică (parcela 1,2) Suprafața 36,96 ha</w:t>
            </w:r>
          </w:p>
        </w:tc>
      </w:tr>
      <w:tr w:rsidR="00EB3842" w:rsidRPr="000500D6" w:rsidTr="00EB3842">
        <w:trPr>
          <w:trHeight w:val="300"/>
        </w:trPr>
        <w:tc>
          <w:tcPr>
            <w:tcW w:w="8300" w:type="dxa"/>
            <w:gridSpan w:val="4"/>
            <w:vMerge/>
            <w:tcBorders>
              <w:top w:val="nil"/>
              <w:left w:val="nil"/>
              <w:bottom w:val="single" w:sz="8" w:space="0" w:color="000000"/>
              <w:right w:val="nil"/>
            </w:tcBorders>
            <w:vAlign w:val="center"/>
            <w:hideMark/>
          </w:tcPr>
          <w:p w:rsidR="00EB3842" w:rsidRPr="000500D6" w:rsidRDefault="00EB3842" w:rsidP="00EB3842">
            <w:pPr>
              <w:spacing w:after="0" w:line="240" w:lineRule="auto"/>
              <w:rPr>
                <w:rFonts w:ascii="Times New Roman" w:hAnsi="Times New Roman"/>
                <w:b/>
                <w:bCs/>
                <w:color w:val="000000"/>
                <w:sz w:val="24"/>
                <w:szCs w:val="24"/>
                <w:lang w:val="ro-RO" w:eastAsia="ro-RO"/>
              </w:rPr>
            </w:pPr>
          </w:p>
        </w:tc>
      </w:tr>
      <w:tr w:rsidR="00EB3842" w:rsidRPr="000500D6" w:rsidTr="00EB3842">
        <w:trPr>
          <w:trHeight w:val="315"/>
        </w:trPr>
        <w:tc>
          <w:tcPr>
            <w:tcW w:w="8300" w:type="dxa"/>
            <w:gridSpan w:val="4"/>
            <w:vMerge/>
            <w:tcBorders>
              <w:top w:val="nil"/>
              <w:left w:val="nil"/>
              <w:bottom w:val="single" w:sz="8" w:space="0" w:color="000000"/>
              <w:right w:val="nil"/>
            </w:tcBorders>
            <w:vAlign w:val="center"/>
            <w:hideMark/>
          </w:tcPr>
          <w:p w:rsidR="00EB3842" w:rsidRPr="000500D6" w:rsidRDefault="00EB3842" w:rsidP="00EB3842">
            <w:pPr>
              <w:spacing w:after="0" w:line="240" w:lineRule="auto"/>
              <w:rPr>
                <w:rFonts w:ascii="Times New Roman" w:hAnsi="Times New Roman"/>
                <w:b/>
                <w:bCs/>
                <w:color w:val="000000"/>
                <w:sz w:val="24"/>
                <w:szCs w:val="24"/>
                <w:lang w:val="ro-RO" w:eastAsia="ro-RO"/>
              </w:rPr>
            </w:pPr>
          </w:p>
        </w:tc>
      </w:tr>
      <w:tr w:rsidR="00EB3842" w:rsidRPr="000500D6" w:rsidTr="00EB3842">
        <w:trPr>
          <w:trHeight w:val="33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EB3842" w:rsidRPr="000500D6" w:rsidRDefault="00EB3842" w:rsidP="00EB3842">
            <w:pPr>
              <w:spacing w:after="0" w:line="240" w:lineRule="auto"/>
              <w:rPr>
                <w:rFonts w:ascii="Times New Roman" w:hAnsi="Times New Roman"/>
                <w:b/>
                <w:bCs/>
                <w:color w:val="000000"/>
                <w:sz w:val="24"/>
                <w:szCs w:val="24"/>
                <w:lang w:val="ro-RO" w:eastAsia="ro-RO"/>
              </w:rPr>
            </w:pPr>
            <w:r w:rsidRPr="000500D6">
              <w:rPr>
                <w:rFonts w:ascii="Times New Roman" w:hAnsi="Times New Roman"/>
                <w:b/>
                <w:bCs/>
                <w:iCs/>
                <w:color w:val="000000"/>
                <w:sz w:val="24"/>
                <w:szCs w:val="24"/>
                <w:lang w:eastAsia="ro-RO"/>
              </w:rPr>
              <w:t>Graminee</w:t>
            </w:r>
          </w:p>
        </w:tc>
        <w:tc>
          <w:tcPr>
            <w:tcW w:w="1220" w:type="dxa"/>
            <w:tcBorders>
              <w:top w:val="nil"/>
              <w:left w:val="nil"/>
              <w:bottom w:val="single" w:sz="8" w:space="0" w:color="auto"/>
              <w:right w:val="single" w:sz="8"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b/>
                <w:bCs/>
                <w:color w:val="000000"/>
                <w:sz w:val="24"/>
                <w:szCs w:val="24"/>
                <w:lang w:val="ro-RO" w:eastAsia="ro-RO"/>
              </w:rPr>
            </w:pPr>
            <w:r w:rsidRPr="000500D6">
              <w:rPr>
                <w:rFonts w:ascii="Times New Roman" w:hAnsi="Times New Roman"/>
                <w:b/>
                <w:bCs/>
                <w:color w:val="000000"/>
                <w:sz w:val="24"/>
                <w:szCs w:val="24"/>
                <w:lang w:eastAsia="ro-RO"/>
              </w:rPr>
              <w:t>% PC</w:t>
            </w:r>
          </w:p>
        </w:tc>
        <w:tc>
          <w:tcPr>
            <w:tcW w:w="1300" w:type="dxa"/>
            <w:tcBorders>
              <w:top w:val="nil"/>
              <w:left w:val="nil"/>
              <w:bottom w:val="single" w:sz="8" w:space="0" w:color="auto"/>
              <w:right w:val="single" w:sz="8"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b/>
                <w:bCs/>
                <w:color w:val="000000"/>
                <w:sz w:val="24"/>
                <w:szCs w:val="24"/>
                <w:lang w:val="ro-RO" w:eastAsia="ro-RO"/>
              </w:rPr>
            </w:pPr>
            <w:r w:rsidRPr="000500D6">
              <w:rPr>
                <w:rFonts w:ascii="Times New Roman" w:hAnsi="Times New Roman"/>
                <w:b/>
                <w:bCs/>
                <w:color w:val="000000"/>
                <w:sz w:val="24"/>
                <w:szCs w:val="24"/>
                <w:lang w:eastAsia="ro-RO"/>
              </w:rPr>
              <w:t>IC</w:t>
            </w:r>
          </w:p>
        </w:tc>
        <w:tc>
          <w:tcPr>
            <w:tcW w:w="1420" w:type="dxa"/>
            <w:tcBorders>
              <w:top w:val="nil"/>
              <w:left w:val="nil"/>
              <w:bottom w:val="single" w:sz="8" w:space="0" w:color="auto"/>
              <w:right w:val="single" w:sz="8"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b/>
                <w:bCs/>
                <w:color w:val="000000"/>
                <w:sz w:val="24"/>
                <w:szCs w:val="24"/>
                <w:lang w:val="ro-RO" w:eastAsia="ro-RO"/>
              </w:rPr>
            </w:pPr>
            <w:r w:rsidRPr="000500D6">
              <w:rPr>
                <w:rFonts w:ascii="Times New Roman" w:hAnsi="Times New Roman"/>
                <w:b/>
                <w:bCs/>
                <w:color w:val="000000"/>
                <w:sz w:val="24"/>
                <w:szCs w:val="24"/>
                <w:lang w:eastAsia="ro-RO"/>
              </w:rPr>
              <w:t>PC x IC</w:t>
            </w:r>
          </w:p>
        </w:tc>
      </w:tr>
      <w:tr w:rsidR="00EB3842" w:rsidRPr="000500D6" w:rsidTr="00EB3842">
        <w:trPr>
          <w:trHeight w:val="315"/>
        </w:trPr>
        <w:tc>
          <w:tcPr>
            <w:tcW w:w="43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i/>
                <w:iCs/>
                <w:color w:val="000000"/>
                <w:sz w:val="24"/>
                <w:szCs w:val="24"/>
                <w:lang w:val="ro-RO" w:eastAsia="ro-RO"/>
              </w:rPr>
            </w:pPr>
            <w:r w:rsidRPr="000500D6">
              <w:rPr>
                <w:rFonts w:ascii="Times New Roman" w:hAnsi="Times New Roman"/>
                <w:i/>
                <w:iCs/>
                <w:color w:val="000000"/>
                <w:sz w:val="24"/>
                <w:szCs w:val="24"/>
                <w:lang w:val="ro-RO" w:eastAsia="ro-RO"/>
              </w:rPr>
              <w:t>Poa pratensisi(firuța)</w:t>
            </w:r>
          </w:p>
        </w:tc>
        <w:tc>
          <w:tcPr>
            <w:tcW w:w="1220" w:type="dxa"/>
            <w:tcBorders>
              <w:top w:val="single" w:sz="4" w:space="0" w:color="auto"/>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val="ro-RO" w:eastAsia="ro-RO"/>
              </w:rPr>
              <w:t>19</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val="ro-RO" w:eastAsia="ro-RO"/>
              </w:rPr>
              <w:t>4</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val="ro-RO" w:eastAsia="ro-RO"/>
              </w:rPr>
              <w:t>76</w:t>
            </w:r>
          </w:p>
        </w:tc>
      </w:tr>
      <w:tr w:rsidR="00EB3842" w:rsidRPr="000500D6" w:rsidTr="00EB3842">
        <w:trPr>
          <w:trHeight w:val="40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i/>
                <w:iCs/>
                <w:color w:val="000000"/>
                <w:sz w:val="24"/>
                <w:szCs w:val="24"/>
                <w:lang w:val="ro-RO" w:eastAsia="ro-RO"/>
              </w:rPr>
            </w:pPr>
            <w:r w:rsidRPr="000500D6">
              <w:rPr>
                <w:rFonts w:ascii="Times New Roman" w:hAnsi="Times New Roman"/>
                <w:i/>
                <w:iCs/>
                <w:color w:val="000000"/>
                <w:sz w:val="24"/>
                <w:szCs w:val="24"/>
                <w:lang w:val="ro-RO" w:eastAsia="ro-RO"/>
              </w:rPr>
              <w:t>Festuca valesiaca (păiuș stepic)</w:t>
            </w:r>
          </w:p>
        </w:tc>
        <w:tc>
          <w:tcPr>
            <w:tcW w:w="12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18</w:t>
            </w:r>
          </w:p>
        </w:tc>
        <w:tc>
          <w:tcPr>
            <w:tcW w:w="130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1</w:t>
            </w:r>
          </w:p>
        </w:tc>
        <w:tc>
          <w:tcPr>
            <w:tcW w:w="14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18</w:t>
            </w:r>
          </w:p>
        </w:tc>
      </w:tr>
      <w:tr w:rsidR="00EB3842" w:rsidRPr="000500D6" w:rsidTr="00EB3842">
        <w:trPr>
          <w:trHeight w:val="34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i/>
                <w:iCs/>
                <w:color w:val="000000"/>
                <w:sz w:val="24"/>
                <w:szCs w:val="24"/>
                <w:lang w:val="ro-RO" w:eastAsia="ro-RO"/>
              </w:rPr>
            </w:pPr>
            <w:r w:rsidRPr="000500D6">
              <w:rPr>
                <w:rFonts w:ascii="Times New Roman" w:hAnsi="Times New Roman"/>
                <w:i/>
                <w:iCs/>
                <w:color w:val="000000"/>
                <w:sz w:val="24"/>
                <w:szCs w:val="24"/>
                <w:lang w:val="ro-RO" w:eastAsia="ro-RO"/>
              </w:rPr>
              <w:t>Agropiron cristatus( pir cristat)</w:t>
            </w:r>
          </w:p>
        </w:tc>
        <w:tc>
          <w:tcPr>
            <w:tcW w:w="12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17</w:t>
            </w:r>
          </w:p>
        </w:tc>
        <w:tc>
          <w:tcPr>
            <w:tcW w:w="130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51</w:t>
            </w:r>
          </w:p>
        </w:tc>
      </w:tr>
      <w:tr w:rsidR="00EB3842" w:rsidRPr="000500D6" w:rsidTr="00EB3842">
        <w:trPr>
          <w:trHeight w:val="330"/>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i/>
                <w:iCs/>
                <w:color w:val="000000"/>
                <w:sz w:val="24"/>
                <w:szCs w:val="24"/>
                <w:lang w:val="ro-RO" w:eastAsia="ro-RO"/>
              </w:rPr>
            </w:pPr>
            <w:r w:rsidRPr="000500D6">
              <w:rPr>
                <w:rFonts w:ascii="Times New Roman" w:hAnsi="Times New Roman"/>
                <w:i/>
                <w:iCs/>
                <w:color w:val="000000"/>
                <w:sz w:val="24"/>
                <w:szCs w:val="24"/>
                <w:lang w:val="ro-RO" w:eastAsia="ro-RO"/>
              </w:rPr>
              <w:t xml:space="preserve">Botriochloa ischaemum </w:t>
            </w:r>
            <w:r w:rsidRPr="000500D6">
              <w:rPr>
                <w:rFonts w:ascii="Times New Roman" w:hAnsi="Times New Roman"/>
                <w:color w:val="000000"/>
                <w:sz w:val="24"/>
                <w:szCs w:val="24"/>
                <w:lang w:val="ro-RO" w:eastAsia="ro-RO"/>
              </w:rPr>
              <w:t>(bărboasă)</w:t>
            </w:r>
          </w:p>
        </w:tc>
        <w:tc>
          <w:tcPr>
            <w:tcW w:w="12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5</w:t>
            </w:r>
          </w:p>
        </w:tc>
        <w:tc>
          <w:tcPr>
            <w:tcW w:w="130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0</w:t>
            </w:r>
          </w:p>
        </w:tc>
      </w:tr>
      <w:tr w:rsidR="00EB3842" w:rsidRPr="000500D6"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i/>
                <w:iCs/>
                <w:color w:val="000000"/>
                <w:sz w:val="24"/>
                <w:szCs w:val="24"/>
                <w:lang w:val="ro-RO" w:eastAsia="ro-RO"/>
              </w:rPr>
            </w:pPr>
            <w:r w:rsidRPr="000500D6">
              <w:rPr>
                <w:rFonts w:ascii="Times New Roman" w:hAnsi="Times New Roman"/>
                <w:i/>
                <w:iCs/>
                <w:color w:val="000000"/>
                <w:sz w:val="24"/>
                <w:szCs w:val="24"/>
                <w:lang w:val="ro-RO" w:eastAsia="ro-RO"/>
              </w:rPr>
              <w:t>Poa annua (firuțî măruntă)</w:t>
            </w:r>
          </w:p>
        </w:tc>
        <w:tc>
          <w:tcPr>
            <w:tcW w:w="12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6</w:t>
            </w:r>
          </w:p>
        </w:tc>
        <w:tc>
          <w:tcPr>
            <w:tcW w:w="130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12</w:t>
            </w:r>
          </w:p>
        </w:tc>
      </w:tr>
      <w:tr w:rsidR="00EB3842" w:rsidRPr="000500D6"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i/>
                <w:iCs/>
                <w:color w:val="000000"/>
                <w:sz w:val="24"/>
                <w:szCs w:val="24"/>
                <w:lang w:val="ro-RO" w:eastAsia="ro-RO"/>
              </w:rPr>
            </w:pPr>
            <w:r w:rsidRPr="000500D6">
              <w:rPr>
                <w:rFonts w:ascii="Times New Roman" w:hAnsi="Times New Roman"/>
                <w:i/>
                <w:iCs/>
                <w:color w:val="000000"/>
                <w:sz w:val="24"/>
                <w:szCs w:val="24"/>
                <w:lang w:val="ro-RO" w:eastAsia="ro-RO"/>
              </w:rPr>
              <w:t>Poa bulbosa (firuța cu bulbi)</w:t>
            </w:r>
          </w:p>
        </w:tc>
        <w:tc>
          <w:tcPr>
            <w:tcW w:w="12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5</w:t>
            </w:r>
          </w:p>
        </w:tc>
        <w:tc>
          <w:tcPr>
            <w:tcW w:w="130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15</w:t>
            </w:r>
          </w:p>
        </w:tc>
      </w:tr>
      <w:tr w:rsidR="00EB3842" w:rsidRPr="000500D6" w:rsidTr="00EB3842">
        <w:trPr>
          <w:trHeight w:val="37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i/>
                <w:iCs/>
                <w:color w:val="000000"/>
                <w:sz w:val="24"/>
                <w:szCs w:val="24"/>
                <w:lang w:val="ro-RO" w:eastAsia="ro-RO"/>
              </w:rPr>
            </w:pPr>
            <w:r w:rsidRPr="000500D6">
              <w:rPr>
                <w:rFonts w:ascii="Times New Roman" w:hAnsi="Times New Roman"/>
                <w:i/>
                <w:iCs/>
                <w:color w:val="000000"/>
                <w:sz w:val="24"/>
                <w:szCs w:val="24"/>
                <w:lang w:val="ro-RO" w:eastAsia="ro-RO"/>
              </w:rPr>
              <w:t>Cynosurus cristatus (pieptănariță)</w:t>
            </w:r>
          </w:p>
        </w:tc>
        <w:tc>
          <w:tcPr>
            <w:tcW w:w="12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3</w:t>
            </w:r>
          </w:p>
        </w:tc>
        <w:tc>
          <w:tcPr>
            <w:tcW w:w="130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9</w:t>
            </w:r>
          </w:p>
        </w:tc>
      </w:tr>
      <w:tr w:rsidR="00EB3842" w:rsidRPr="000500D6" w:rsidTr="00EB3842">
        <w:trPr>
          <w:trHeight w:val="330"/>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i/>
                <w:iCs/>
                <w:color w:val="000000"/>
                <w:sz w:val="24"/>
                <w:szCs w:val="24"/>
                <w:lang w:val="ro-RO" w:eastAsia="ro-RO"/>
              </w:rPr>
            </w:pPr>
            <w:r w:rsidRPr="000500D6">
              <w:rPr>
                <w:rFonts w:ascii="Times New Roman" w:hAnsi="Times New Roman"/>
                <w:i/>
                <w:iCs/>
                <w:color w:val="000000"/>
                <w:sz w:val="24"/>
                <w:szCs w:val="24"/>
                <w:lang w:val="ro-RO" w:eastAsia="ro-RO"/>
              </w:rPr>
              <w:t>Agrostis capilaris(iarba câmpului)</w:t>
            </w:r>
          </w:p>
        </w:tc>
        <w:tc>
          <w:tcPr>
            <w:tcW w:w="12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val="ro-RO"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val="ro-RO"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val="ro-RO" w:eastAsia="ro-RO"/>
              </w:rPr>
              <w:t>3</w:t>
            </w:r>
          </w:p>
        </w:tc>
      </w:tr>
      <w:tr w:rsidR="00EB3842" w:rsidRPr="000500D6" w:rsidTr="00EB3842">
        <w:trPr>
          <w:trHeight w:val="34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i/>
                <w:iCs/>
                <w:color w:val="000000"/>
                <w:sz w:val="24"/>
                <w:szCs w:val="24"/>
                <w:lang w:val="ro-RO" w:eastAsia="ro-RO"/>
              </w:rPr>
            </w:pPr>
            <w:r w:rsidRPr="000500D6">
              <w:rPr>
                <w:rFonts w:ascii="Times New Roman" w:hAnsi="Times New Roman"/>
                <w:i/>
                <w:iCs/>
                <w:color w:val="000000"/>
                <w:sz w:val="24"/>
                <w:szCs w:val="24"/>
                <w:lang w:val="ro-RO" w:eastAsia="ro-RO"/>
              </w:rPr>
              <w:t>Agropiron repens (pir târâtor)</w:t>
            </w:r>
          </w:p>
        </w:tc>
        <w:tc>
          <w:tcPr>
            <w:tcW w:w="12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val="ro-RO" w:eastAsia="ro-RO"/>
              </w:rPr>
              <w:t>2</w:t>
            </w:r>
          </w:p>
        </w:tc>
        <w:tc>
          <w:tcPr>
            <w:tcW w:w="130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val="ro-RO"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val="ro-RO" w:eastAsia="ro-RO"/>
              </w:rPr>
              <w:t>4</w:t>
            </w:r>
          </w:p>
        </w:tc>
      </w:tr>
      <w:tr w:rsidR="00EB3842" w:rsidRPr="000500D6"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i/>
                <w:iCs/>
                <w:color w:val="000000"/>
                <w:sz w:val="24"/>
                <w:szCs w:val="24"/>
                <w:lang w:val="ro-RO" w:eastAsia="ro-RO"/>
              </w:rPr>
            </w:pPr>
            <w:r w:rsidRPr="000500D6">
              <w:rPr>
                <w:rFonts w:ascii="Times New Roman" w:hAnsi="Times New Roman"/>
                <w:i/>
                <w:iCs/>
                <w:color w:val="000000"/>
                <w:sz w:val="24"/>
                <w:szCs w:val="24"/>
                <w:lang w:val="ro-RO" w:eastAsia="ro-RO"/>
              </w:rPr>
              <w:t>Cynodon dactylon( pir gros)</w:t>
            </w:r>
          </w:p>
        </w:tc>
        <w:tc>
          <w:tcPr>
            <w:tcW w:w="12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val="ro-RO" w:eastAsia="ro-RO"/>
              </w:rPr>
              <w:t>2</w:t>
            </w:r>
          </w:p>
        </w:tc>
        <w:tc>
          <w:tcPr>
            <w:tcW w:w="130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val="ro-RO" w:eastAsia="ro-RO"/>
              </w:rPr>
              <w:t>1</w:t>
            </w:r>
          </w:p>
        </w:tc>
        <w:tc>
          <w:tcPr>
            <w:tcW w:w="14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val="ro-RO" w:eastAsia="ro-RO"/>
              </w:rPr>
              <w:t>2</w:t>
            </w:r>
          </w:p>
        </w:tc>
      </w:tr>
      <w:tr w:rsidR="00EB3842" w:rsidRPr="000500D6"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b/>
                <w:bCs/>
                <w:i/>
                <w:iCs/>
                <w:color w:val="000000"/>
                <w:sz w:val="24"/>
                <w:szCs w:val="24"/>
                <w:lang w:val="ro-RO" w:eastAsia="ro-RO"/>
              </w:rPr>
            </w:pPr>
            <w:r w:rsidRPr="000500D6">
              <w:rPr>
                <w:rFonts w:ascii="Times New Roman" w:hAnsi="Times New Roman"/>
                <w:b/>
                <w:bCs/>
                <w:i/>
                <w:iCs/>
                <w:color w:val="000000"/>
                <w:sz w:val="24"/>
                <w:szCs w:val="24"/>
                <w:lang w:eastAsia="ro-RO"/>
              </w:rPr>
              <w:t>Leguminoase</w:t>
            </w:r>
          </w:p>
        </w:tc>
        <w:tc>
          <w:tcPr>
            <w:tcW w:w="12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b/>
                <w:bCs/>
                <w:i/>
                <w:iCs/>
                <w:color w:val="000000"/>
                <w:sz w:val="24"/>
                <w:szCs w:val="24"/>
                <w:lang w:val="ro-RO" w:eastAsia="ro-RO"/>
              </w:rPr>
            </w:pPr>
            <w:r w:rsidRPr="000500D6">
              <w:rPr>
                <w:rFonts w:ascii="Times New Roman" w:hAnsi="Times New Roman"/>
                <w:b/>
                <w:bCs/>
                <w:i/>
                <w:iCs/>
                <w:color w:val="000000"/>
                <w:sz w:val="24"/>
                <w:szCs w:val="24"/>
                <w:lang w:val="ro-RO" w:eastAsia="ro-RO"/>
              </w:rPr>
              <w:t> </w:t>
            </w:r>
          </w:p>
        </w:tc>
        <w:tc>
          <w:tcPr>
            <w:tcW w:w="130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b/>
                <w:bCs/>
                <w:i/>
                <w:iCs/>
                <w:color w:val="000000"/>
                <w:sz w:val="24"/>
                <w:szCs w:val="24"/>
                <w:lang w:val="ro-RO" w:eastAsia="ro-RO"/>
              </w:rPr>
            </w:pPr>
            <w:r w:rsidRPr="000500D6">
              <w:rPr>
                <w:rFonts w:ascii="Times New Roman" w:hAnsi="Times New Roman"/>
                <w:b/>
                <w:bCs/>
                <w:i/>
                <w:iCs/>
                <w:color w:val="000000"/>
                <w:sz w:val="24"/>
                <w:szCs w:val="24"/>
                <w:lang w:val="ro-RO" w:eastAsia="ro-RO"/>
              </w:rPr>
              <w:t> </w:t>
            </w:r>
          </w:p>
        </w:tc>
        <w:tc>
          <w:tcPr>
            <w:tcW w:w="14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b/>
                <w:bCs/>
                <w:i/>
                <w:iCs/>
                <w:color w:val="000000"/>
                <w:sz w:val="24"/>
                <w:szCs w:val="24"/>
                <w:lang w:val="ro-RO" w:eastAsia="ro-RO"/>
              </w:rPr>
            </w:pPr>
            <w:r w:rsidRPr="000500D6">
              <w:rPr>
                <w:rFonts w:ascii="Times New Roman" w:hAnsi="Times New Roman"/>
                <w:b/>
                <w:bCs/>
                <w:i/>
                <w:iCs/>
                <w:color w:val="000000"/>
                <w:sz w:val="24"/>
                <w:szCs w:val="24"/>
                <w:lang w:val="ro-RO" w:eastAsia="ro-RO"/>
              </w:rPr>
              <w:t> </w:t>
            </w:r>
          </w:p>
        </w:tc>
      </w:tr>
      <w:tr w:rsidR="00EB3842" w:rsidRPr="000500D6"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i/>
                <w:iCs/>
                <w:color w:val="000000"/>
                <w:sz w:val="24"/>
                <w:szCs w:val="24"/>
                <w:lang w:val="ro-RO" w:eastAsia="ro-RO"/>
              </w:rPr>
            </w:pPr>
            <w:r w:rsidRPr="000500D6">
              <w:rPr>
                <w:rFonts w:ascii="Times New Roman" w:hAnsi="Times New Roman"/>
                <w:i/>
                <w:iCs/>
                <w:color w:val="000000"/>
                <w:sz w:val="24"/>
                <w:szCs w:val="24"/>
                <w:lang w:val="ro-RO" w:eastAsia="ro-RO"/>
              </w:rPr>
              <w:t>Coronilla varia ( coroniște)</w:t>
            </w:r>
          </w:p>
        </w:tc>
        <w:tc>
          <w:tcPr>
            <w:tcW w:w="12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1</w:t>
            </w:r>
          </w:p>
        </w:tc>
      </w:tr>
      <w:tr w:rsidR="00EB3842" w:rsidRPr="000500D6"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i/>
                <w:iCs/>
                <w:color w:val="000000"/>
                <w:sz w:val="24"/>
                <w:szCs w:val="24"/>
                <w:lang w:val="ro-RO" w:eastAsia="ro-RO"/>
              </w:rPr>
            </w:pPr>
            <w:r w:rsidRPr="000500D6">
              <w:rPr>
                <w:rFonts w:ascii="Times New Roman" w:hAnsi="Times New Roman"/>
                <w:i/>
                <w:iCs/>
                <w:color w:val="000000"/>
                <w:sz w:val="24"/>
                <w:szCs w:val="24"/>
                <w:lang w:val="ro-RO" w:eastAsia="ro-RO"/>
              </w:rPr>
              <w:t>Lotus corniculatus ( ghizdei)</w:t>
            </w:r>
          </w:p>
        </w:tc>
        <w:tc>
          <w:tcPr>
            <w:tcW w:w="12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0,1</w:t>
            </w:r>
          </w:p>
        </w:tc>
        <w:tc>
          <w:tcPr>
            <w:tcW w:w="130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4</w:t>
            </w:r>
          </w:p>
        </w:tc>
        <w:tc>
          <w:tcPr>
            <w:tcW w:w="14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0,4</w:t>
            </w:r>
          </w:p>
        </w:tc>
      </w:tr>
      <w:tr w:rsidR="00EB3842" w:rsidRPr="000500D6"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i/>
                <w:iCs/>
                <w:color w:val="000000"/>
                <w:sz w:val="24"/>
                <w:szCs w:val="24"/>
                <w:lang w:val="ro-RO" w:eastAsia="ro-RO"/>
              </w:rPr>
            </w:pPr>
            <w:r w:rsidRPr="000500D6">
              <w:rPr>
                <w:rFonts w:ascii="Times New Roman" w:hAnsi="Times New Roman"/>
                <w:i/>
                <w:iCs/>
                <w:color w:val="000000"/>
                <w:sz w:val="24"/>
                <w:szCs w:val="24"/>
                <w:lang w:val="ro-RO" w:eastAsia="ro-RO"/>
              </w:rPr>
              <w:t>Trifolium repens(trifoi alb)</w:t>
            </w:r>
          </w:p>
        </w:tc>
        <w:tc>
          <w:tcPr>
            <w:tcW w:w="12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val="ro-RO"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val="ro-RO" w:eastAsia="ro-RO"/>
              </w:rPr>
              <w:t>5</w:t>
            </w:r>
          </w:p>
        </w:tc>
        <w:tc>
          <w:tcPr>
            <w:tcW w:w="14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val="ro-RO" w:eastAsia="ro-RO"/>
              </w:rPr>
              <w:t>5</w:t>
            </w:r>
          </w:p>
        </w:tc>
      </w:tr>
      <w:tr w:rsidR="00EB3842" w:rsidRPr="000500D6"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i/>
                <w:iCs/>
                <w:color w:val="000000"/>
                <w:sz w:val="24"/>
                <w:szCs w:val="24"/>
                <w:lang w:val="ro-RO" w:eastAsia="ro-RO"/>
              </w:rPr>
            </w:pPr>
            <w:r w:rsidRPr="000500D6">
              <w:rPr>
                <w:rFonts w:ascii="Times New Roman" w:hAnsi="Times New Roman"/>
                <w:i/>
                <w:iCs/>
                <w:color w:val="000000"/>
                <w:sz w:val="24"/>
                <w:szCs w:val="24"/>
                <w:lang w:val="ro-RO" w:eastAsia="ro-RO"/>
              </w:rPr>
              <w:t>Trifolium fragiferum ( trifoi fragifer)</w:t>
            </w:r>
          </w:p>
        </w:tc>
        <w:tc>
          <w:tcPr>
            <w:tcW w:w="12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0,4</w:t>
            </w:r>
          </w:p>
        </w:tc>
        <w:tc>
          <w:tcPr>
            <w:tcW w:w="130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1,2</w:t>
            </w:r>
          </w:p>
        </w:tc>
      </w:tr>
      <w:tr w:rsidR="00EB3842" w:rsidRPr="000500D6"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i/>
                <w:iCs/>
                <w:color w:val="000000"/>
                <w:sz w:val="24"/>
                <w:szCs w:val="24"/>
                <w:lang w:val="ro-RO" w:eastAsia="ro-RO"/>
              </w:rPr>
            </w:pPr>
            <w:r w:rsidRPr="000500D6">
              <w:rPr>
                <w:rFonts w:ascii="Times New Roman" w:hAnsi="Times New Roman"/>
                <w:i/>
                <w:iCs/>
                <w:color w:val="000000"/>
                <w:sz w:val="24"/>
                <w:szCs w:val="24"/>
                <w:lang w:val="ro-RO" w:eastAsia="ro-RO"/>
              </w:rPr>
              <w:t>Genista sagittalis( grozamă)</w:t>
            </w:r>
          </w:p>
        </w:tc>
        <w:tc>
          <w:tcPr>
            <w:tcW w:w="12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val="ro-RO"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val="ro-RO"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val="ro-RO" w:eastAsia="ro-RO"/>
              </w:rPr>
              <w:t>0</w:t>
            </w:r>
          </w:p>
        </w:tc>
      </w:tr>
      <w:tr w:rsidR="00EB3842" w:rsidRPr="000500D6"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i/>
                <w:iCs/>
                <w:color w:val="000000"/>
                <w:sz w:val="24"/>
                <w:szCs w:val="24"/>
                <w:lang w:val="ro-RO" w:eastAsia="ro-RO"/>
              </w:rPr>
            </w:pPr>
            <w:r w:rsidRPr="000500D6">
              <w:rPr>
                <w:rFonts w:ascii="Times New Roman" w:hAnsi="Times New Roman"/>
                <w:i/>
                <w:iCs/>
                <w:color w:val="000000"/>
                <w:sz w:val="24"/>
                <w:szCs w:val="24"/>
                <w:lang w:val="ro-RO" w:eastAsia="ro-RO"/>
              </w:rPr>
              <w:t>Lathyrus pratensis(lintea pratului)</w:t>
            </w:r>
          </w:p>
        </w:tc>
        <w:tc>
          <w:tcPr>
            <w:tcW w:w="12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val="ro-RO"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val="ro-RO" w:eastAsia="ro-RO"/>
              </w:rPr>
              <w:t>4</w:t>
            </w:r>
          </w:p>
        </w:tc>
        <w:tc>
          <w:tcPr>
            <w:tcW w:w="14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val="ro-RO" w:eastAsia="ro-RO"/>
              </w:rPr>
              <w:t>4</w:t>
            </w:r>
          </w:p>
        </w:tc>
      </w:tr>
      <w:tr w:rsidR="00EB3842" w:rsidRPr="000500D6" w:rsidTr="00EB3842">
        <w:trPr>
          <w:trHeight w:val="315"/>
        </w:trPr>
        <w:tc>
          <w:tcPr>
            <w:tcW w:w="4360" w:type="dxa"/>
            <w:tcBorders>
              <w:top w:val="single" w:sz="4" w:space="0" w:color="auto"/>
              <w:left w:val="single" w:sz="4" w:space="0" w:color="auto"/>
              <w:bottom w:val="single" w:sz="4" w:space="0" w:color="auto"/>
              <w:right w:val="nil"/>
            </w:tcBorders>
            <w:shd w:val="clear" w:color="auto" w:fill="auto"/>
            <w:vAlign w:val="center"/>
            <w:hideMark/>
          </w:tcPr>
          <w:p w:rsidR="00EB3842" w:rsidRPr="000500D6" w:rsidRDefault="00EB3842" w:rsidP="00EB3842">
            <w:pPr>
              <w:spacing w:after="0" w:line="240" w:lineRule="auto"/>
              <w:rPr>
                <w:rFonts w:ascii="Times New Roman" w:hAnsi="Times New Roman"/>
                <w:b/>
                <w:bCs/>
                <w:i/>
                <w:iCs/>
                <w:color w:val="000000"/>
                <w:sz w:val="24"/>
                <w:szCs w:val="24"/>
                <w:lang w:val="ro-RO" w:eastAsia="ro-RO"/>
              </w:rPr>
            </w:pPr>
            <w:r w:rsidRPr="000500D6">
              <w:rPr>
                <w:rFonts w:ascii="Times New Roman" w:hAnsi="Times New Roman"/>
                <w:b/>
                <w:bCs/>
                <w:i/>
                <w:iCs/>
                <w:color w:val="000000"/>
                <w:sz w:val="24"/>
                <w:szCs w:val="24"/>
                <w:lang w:eastAsia="ro-RO"/>
              </w:rPr>
              <w:t>Specii din alte familii botanice</w:t>
            </w:r>
          </w:p>
        </w:tc>
        <w:tc>
          <w:tcPr>
            <w:tcW w:w="1220" w:type="dxa"/>
            <w:tcBorders>
              <w:top w:val="single" w:sz="4" w:space="0" w:color="auto"/>
              <w:left w:val="nil"/>
              <w:bottom w:val="single" w:sz="4" w:space="0" w:color="auto"/>
              <w:right w:val="nil"/>
            </w:tcBorders>
            <w:shd w:val="clear" w:color="auto" w:fill="auto"/>
            <w:vAlign w:val="center"/>
            <w:hideMark/>
          </w:tcPr>
          <w:p w:rsidR="00EB3842" w:rsidRPr="000500D6" w:rsidRDefault="00EB3842" w:rsidP="00EB3842">
            <w:pPr>
              <w:spacing w:after="0" w:line="240" w:lineRule="auto"/>
              <w:rPr>
                <w:rFonts w:ascii="Times New Roman" w:hAnsi="Times New Roman"/>
                <w:b/>
                <w:bCs/>
                <w:i/>
                <w:iCs/>
                <w:color w:val="000000"/>
                <w:sz w:val="24"/>
                <w:szCs w:val="24"/>
                <w:lang w:val="ro-RO" w:eastAsia="ro-RO"/>
              </w:rPr>
            </w:pPr>
            <w:r w:rsidRPr="000500D6">
              <w:rPr>
                <w:rFonts w:ascii="Times New Roman" w:hAnsi="Times New Roman"/>
                <w:b/>
                <w:bCs/>
                <w:i/>
                <w:iCs/>
                <w:color w:val="000000"/>
                <w:sz w:val="24"/>
                <w:szCs w:val="24"/>
                <w:lang w:val="ro-RO" w:eastAsia="ro-RO"/>
              </w:rPr>
              <w:t> </w:t>
            </w:r>
          </w:p>
        </w:tc>
        <w:tc>
          <w:tcPr>
            <w:tcW w:w="1300" w:type="dxa"/>
            <w:tcBorders>
              <w:top w:val="single" w:sz="4" w:space="0" w:color="auto"/>
              <w:left w:val="nil"/>
              <w:bottom w:val="single" w:sz="4" w:space="0" w:color="auto"/>
              <w:right w:val="nil"/>
            </w:tcBorders>
            <w:shd w:val="clear" w:color="auto" w:fill="auto"/>
            <w:vAlign w:val="center"/>
            <w:hideMark/>
          </w:tcPr>
          <w:p w:rsidR="00EB3842" w:rsidRPr="000500D6" w:rsidRDefault="00EB3842" w:rsidP="00EB3842">
            <w:pPr>
              <w:spacing w:after="0" w:line="240" w:lineRule="auto"/>
              <w:rPr>
                <w:rFonts w:ascii="Times New Roman" w:hAnsi="Times New Roman"/>
                <w:b/>
                <w:bCs/>
                <w:i/>
                <w:iCs/>
                <w:color w:val="000000"/>
                <w:sz w:val="24"/>
                <w:szCs w:val="24"/>
                <w:lang w:val="ro-RO" w:eastAsia="ro-RO"/>
              </w:rPr>
            </w:pPr>
            <w:r w:rsidRPr="000500D6">
              <w:rPr>
                <w:rFonts w:ascii="Times New Roman" w:hAnsi="Times New Roman"/>
                <w:b/>
                <w:bCs/>
                <w:i/>
                <w:iCs/>
                <w:color w:val="000000"/>
                <w:sz w:val="24"/>
                <w:szCs w:val="24"/>
                <w:lang w:val="ro-RO" w:eastAsia="ro-RO"/>
              </w:rPr>
              <w:t> </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b/>
                <w:bCs/>
                <w:i/>
                <w:iCs/>
                <w:color w:val="000000"/>
                <w:sz w:val="24"/>
                <w:szCs w:val="24"/>
                <w:lang w:val="ro-RO" w:eastAsia="ro-RO"/>
              </w:rPr>
            </w:pPr>
            <w:r w:rsidRPr="000500D6">
              <w:rPr>
                <w:rFonts w:ascii="Times New Roman" w:hAnsi="Times New Roman"/>
                <w:b/>
                <w:bCs/>
                <w:i/>
                <w:iCs/>
                <w:color w:val="000000"/>
                <w:sz w:val="24"/>
                <w:szCs w:val="24"/>
                <w:lang w:val="ro-RO" w:eastAsia="ro-RO"/>
              </w:rPr>
              <w:t> </w:t>
            </w:r>
          </w:p>
        </w:tc>
      </w:tr>
      <w:tr w:rsidR="00EB3842" w:rsidRPr="000500D6" w:rsidTr="00EB3842">
        <w:trPr>
          <w:trHeight w:val="630"/>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color w:val="000000"/>
                <w:sz w:val="24"/>
                <w:szCs w:val="24"/>
                <w:lang w:val="ro-RO" w:eastAsia="ro-RO"/>
              </w:rPr>
            </w:pPr>
            <w:r w:rsidRPr="000500D6">
              <w:rPr>
                <w:rFonts w:ascii="Times New Roman" w:hAnsi="Times New Roman"/>
                <w:iCs/>
                <w:color w:val="000000"/>
                <w:sz w:val="24"/>
                <w:szCs w:val="24"/>
                <w:lang w:val="ro-RO" w:eastAsia="ro-RO"/>
              </w:rPr>
              <w:t>Achillea millefolium(coada șoricelului( coada șoricelului)</w:t>
            </w:r>
          </w:p>
        </w:tc>
        <w:tc>
          <w:tcPr>
            <w:tcW w:w="12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1</w:t>
            </w:r>
          </w:p>
        </w:tc>
      </w:tr>
      <w:tr w:rsidR="00EB3842" w:rsidRPr="000500D6"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color w:val="000000"/>
                <w:sz w:val="24"/>
                <w:szCs w:val="24"/>
                <w:lang w:val="ro-RO" w:eastAsia="ro-RO"/>
              </w:rPr>
            </w:pPr>
            <w:r w:rsidRPr="000500D6">
              <w:rPr>
                <w:rFonts w:ascii="Times New Roman" w:hAnsi="Times New Roman"/>
                <w:iCs/>
                <w:color w:val="000000"/>
                <w:sz w:val="24"/>
                <w:szCs w:val="24"/>
                <w:lang w:val="ro-RO" w:eastAsia="ro-RO"/>
              </w:rPr>
              <w:t>Plantago lanceolata( patlagină)</w:t>
            </w:r>
          </w:p>
        </w:tc>
        <w:tc>
          <w:tcPr>
            <w:tcW w:w="12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0,1</w:t>
            </w:r>
          </w:p>
        </w:tc>
        <w:tc>
          <w:tcPr>
            <w:tcW w:w="130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0,2</w:t>
            </w:r>
          </w:p>
        </w:tc>
      </w:tr>
      <w:tr w:rsidR="00EB3842" w:rsidRPr="000500D6"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color w:val="000000"/>
                <w:sz w:val="24"/>
                <w:szCs w:val="24"/>
                <w:lang w:val="ro-RO" w:eastAsia="ro-RO"/>
              </w:rPr>
            </w:pPr>
            <w:r w:rsidRPr="000500D6">
              <w:rPr>
                <w:rFonts w:ascii="Times New Roman" w:hAnsi="Times New Roman"/>
                <w:iCs/>
                <w:color w:val="000000"/>
                <w:sz w:val="24"/>
                <w:szCs w:val="24"/>
                <w:lang w:val="ro-RO" w:eastAsia="ro-RO"/>
              </w:rPr>
              <w:t>Taraxacum officinale( păpădie)</w:t>
            </w:r>
          </w:p>
        </w:tc>
        <w:tc>
          <w:tcPr>
            <w:tcW w:w="12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0,1</w:t>
            </w:r>
          </w:p>
        </w:tc>
        <w:tc>
          <w:tcPr>
            <w:tcW w:w="130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0,3</w:t>
            </w:r>
          </w:p>
        </w:tc>
      </w:tr>
      <w:tr w:rsidR="00EB3842" w:rsidRPr="000500D6"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color w:val="000000"/>
                <w:sz w:val="24"/>
                <w:szCs w:val="24"/>
                <w:lang w:val="ro-RO" w:eastAsia="ro-RO"/>
              </w:rPr>
            </w:pPr>
            <w:r w:rsidRPr="000500D6">
              <w:rPr>
                <w:rFonts w:ascii="Times New Roman" w:hAnsi="Times New Roman"/>
                <w:iCs/>
                <w:color w:val="000000"/>
                <w:sz w:val="24"/>
                <w:szCs w:val="24"/>
                <w:lang w:val="ro-RO" w:eastAsia="ro-RO"/>
              </w:rPr>
              <w:t>Thymus montanus (cimbrişor)</w:t>
            </w:r>
          </w:p>
        </w:tc>
        <w:tc>
          <w:tcPr>
            <w:tcW w:w="12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3</w:t>
            </w:r>
          </w:p>
        </w:tc>
        <w:tc>
          <w:tcPr>
            <w:tcW w:w="130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1</w:t>
            </w:r>
          </w:p>
        </w:tc>
        <w:tc>
          <w:tcPr>
            <w:tcW w:w="14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3</w:t>
            </w:r>
          </w:p>
        </w:tc>
      </w:tr>
      <w:tr w:rsidR="00EB3842" w:rsidRPr="000500D6"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color w:val="000000"/>
                <w:sz w:val="24"/>
                <w:szCs w:val="24"/>
                <w:lang w:val="ro-RO" w:eastAsia="ro-RO"/>
              </w:rPr>
            </w:pPr>
            <w:r w:rsidRPr="000500D6">
              <w:rPr>
                <w:rFonts w:ascii="Times New Roman" w:hAnsi="Times New Roman"/>
                <w:iCs/>
                <w:color w:val="000000"/>
                <w:sz w:val="24"/>
                <w:szCs w:val="24"/>
                <w:lang w:val="ro-RO" w:eastAsia="ro-RO"/>
              </w:rPr>
              <w:t>Cardaria draba( urda vacii)</w:t>
            </w:r>
          </w:p>
        </w:tc>
        <w:tc>
          <w:tcPr>
            <w:tcW w:w="12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0,2</w:t>
            </w:r>
          </w:p>
        </w:tc>
        <w:tc>
          <w:tcPr>
            <w:tcW w:w="130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0</w:t>
            </w:r>
          </w:p>
        </w:tc>
      </w:tr>
      <w:tr w:rsidR="00EB3842" w:rsidRPr="000500D6"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color w:val="000000"/>
                <w:sz w:val="24"/>
                <w:szCs w:val="24"/>
                <w:lang w:val="ro-RO" w:eastAsia="ro-RO"/>
              </w:rPr>
            </w:pPr>
            <w:r w:rsidRPr="000500D6">
              <w:rPr>
                <w:rFonts w:ascii="Times New Roman" w:hAnsi="Times New Roman"/>
                <w:color w:val="000000"/>
                <w:sz w:val="24"/>
                <w:szCs w:val="24"/>
                <w:lang w:val="ro-RO" w:eastAsia="ro-RO"/>
              </w:rPr>
              <w:t>Potentilla erecta(cinci degete)</w:t>
            </w:r>
          </w:p>
        </w:tc>
        <w:tc>
          <w:tcPr>
            <w:tcW w:w="12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val="ro-RO" w:eastAsia="ro-RO"/>
              </w:rPr>
              <w:t>2</w:t>
            </w:r>
          </w:p>
        </w:tc>
        <w:tc>
          <w:tcPr>
            <w:tcW w:w="130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val="ro-RO" w:eastAsia="ro-RO"/>
              </w:rPr>
              <w:t>1</w:t>
            </w:r>
          </w:p>
        </w:tc>
        <w:tc>
          <w:tcPr>
            <w:tcW w:w="14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val="ro-RO" w:eastAsia="ro-RO"/>
              </w:rPr>
              <w:t>2</w:t>
            </w:r>
          </w:p>
        </w:tc>
      </w:tr>
      <w:tr w:rsidR="00EB3842" w:rsidRPr="000500D6"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color w:val="000000"/>
                <w:sz w:val="24"/>
                <w:szCs w:val="24"/>
                <w:lang w:val="ro-RO" w:eastAsia="ro-RO"/>
              </w:rPr>
            </w:pPr>
            <w:r w:rsidRPr="000500D6">
              <w:rPr>
                <w:rFonts w:ascii="Times New Roman" w:hAnsi="Times New Roman"/>
                <w:iCs/>
                <w:color w:val="000000"/>
                <w:sz w:val="24"/>
                <w:szCs w:val="24"/>
                <w:lang w:val="ro-RO" w:eastAsia="ro-RO"/>
              </w:rPr>
              <w:t>Daucus carota( morcov salbatec)</w:t>
            </w:r>
          </w:p>
        </w:tc>
        <w:tc>
          <w:tcPr>
            <w:tcW w:w="12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0,1</w:t>
            </w:r>
          </w:p>
        </w:tc>
        <w:tc>
          <w:tcPr>
            <w:tcW w:w="130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0</w:t>
            </w:r>
          </w:p>
        </w:tc>
      </w:tr>
      <w:tr w:rsidR="00EB3842" w:rsidRPr="000500D6"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color w:val="000000"/>
                <w:sz w:val="24"/>
                <w:szCs w:val="24"/>
                <w:lang w:val="ro-RO" w:eastAsia="ro-RO"/>
              </w:rPr>
            </w:pPr>
            <w:r w:rsidRPr="000500D6">
              <w:rPr>
                <w:rFonts w:ascii="Times New Roman" w:hAnsi="Times New Roman"/>
                <w:iCs/>
                <w:color w:val="000000"/>
                <w:sz w:val="24"/>
                <w:szCs w:val="24"/>
                <w:lang w:val="ro-RO" w:eastAsia="ro-RO"/>
              </w:rPr>
              <w:t>Ajuga genevensis</w:t>
            </w:r>
          </w:p>
        </w:tc>
        <w:tc>
          <w:tcPr>
            <w:tcW w:w="12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0,1</w:t>
            </w:r>
          </w:p>
        </w:tc>
        <w:tc>
          <w:tcPr>
            <w:tcW w:w="130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0</w:t>
            </w:r>
          </w:p>
        </w:tc>
      </w:tr>
      <w:tr w:rsidR="00EB3842" w:rsidRPr="000500D6"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color w:val="000000"/>
                <w:sz w:val="24"/>
                <w:szCs w:val="24"/>
                <w:lang w:val="ro-RO" w:eastAsia="ro-RO"/>
              </w:rPr>
            </w:pPr>
            <w:r w:rsidRPr="000500D6">
              <w:rPr>
                <w:rFonts w:ascii="Times New Roman" w:hAnsi="Times New Roman"/>
                <w:iCs/>
                <w:color w:val="000000"/>
                <w:sz w:val="24"/>
                <w:szCs w:val="24"/>
                <w:lang w:val="ro-RO" w:eastAsia="ro-RO"/>
              </w:rPr>
              <w:t>Eryngium campestre( scaiul dracului)</w:t>
            </w:r>
          </w:p>
        </w:tc>
        <w:tc>
          <w:tcPr>
            <w:tcW w:w="12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0,1</w:t>
            </w:r>
          </w:p>
        </w:tc>
        <w:tc>
          <w:tcPr>
            <w:tcW w:w="130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0</w:t>
            </w:r>
          </w:p>
        </w:tc>
      </w:tr>
      <w:tr w:rsidR="00EB3842" w:rsidRPr="000500D6"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color w:val="000000"/>
                <w:sz w:val="24"/>
                <w:szCs w:val="24"/>
                <w:lang w:val="ro-RO" w:eastAsia="ro-RO"/>
              </w:rPr>
            </w:pPr>
            <w:r w:rsidRPr="000500D6">
              <w:rPr>
                <w:rFonts w:ascii="Times New Roman" w:hAnsi="Times New Roman"/>
                <w:color w:val="000000"/>
                <w:sz w:val="24"/>
                <w:szCs w:val="24"/>
                <w:lang w:val="ro-RO" w:eastAsia="ro-RO"/>
              </w:rPr>
              <w:t>Verbascum phlomoides( lumanarica)</w:t>
            </w:r>
          </w:p>
        </w:tc>
        <w:tc>
          <w:tcPr>
            <w:tcW w:w="12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0,7</w:t>
            </w:r>
          </w:p>
        </w:tc>
        <w:tc>
          <w:tcPr>
            <w:tcW w:w="130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0</w:t>
            </w:r>
          </w:p>
        </w:tc>
      </w:tr>
      <w:tr w:rsidR="00EB3842" w:rsidRPr="000500D6"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color w:val="000000"/>
                <w:sz w:val="24"/>
                <w:szCs w:val="24"/>
                <w:lang w:val="ro-RO" w:eastAsia="ro-RO"/>
              </w:rPr>
            </w:pPr>
            <w:r w:rsidRPr="000500D6">
              <w:rPr>
                <w:rFonts w:ascii="Times New Roman" w:hAnsi="Times New Roman"/>
                <w:color w:val="000000"/>
                <w:sz w:val="24"/>
                <w:szCs w:val="24"/>
                <w:lang w:val="ro-RO" w:eastAsia="ro-RO"/>
              </w:rPr>
              <w:t>Veronica chamaedrys( Șopârlița)</w:t>
            </w:r>
          </w:p>
        </w:tc>
        <w:tc>
          <w:tcPr>
            <w:tcW w:w="12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0</w:t>
            </w:r>
          </w:p>
        </w:tc>
      </w:tr>
      <w:tr w:rsidR="00EB3842" w:rsidRPr="000500D6"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color w:val="000000"/>
                <w:sz w:val="24"/>
                <w:szCs w:val="24"/>
                <w:lang w:val="ro-RO" w:eastAsia="ro-RO"/>
              </w:rPr>
            </w:pPr>
            <w:r w:rsidRPr="000500D6">
              <w:rPr>
                <w:rFonts w:ascii="Times New Roman" w:hAnsi="Times New Roman"/>
                <w:iCs/>
                <w:color w:val="000000"/>
                <w:sz w:val="24"/>
                <w:szCs w:val="24"/>
                <w:lang w:val="ro-RO" w:eastAsia="ro-RO"/>
              </w:rPr>
              <w:t>Euphorbia cyparissias( laptele câinelui)</w:t>
            </w:r>
          </w:p>
        </w:tc>
        <w:tc>
          <w:tcPr>
            <w:tcW w:w="12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3</w:t>
            </w:r>
          </w:p>
        </w:tc>
        <w:tc>
          <w:tcPr>
            <w:tcW w:w="130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eastAsia="ro-RO"/>
              </w:rPr>
              <w:t>0</w:t>
            </w:r>
          </w:p>
        </w:tc>
      </w:tr>
      <w:tr w:rsidR="00EB3842" w:rsidRPr="000500D6"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color w:val="000000"/>
                <w:sz w:val="24"/>
                <w:szCs w:val="24"/>
                <w:lang w:val="ro-RO" w:eastAsia="ro-RO"/>
              </w:rPr>
            </w:pPr>
            <w:r w:rsidRPr="000500D6">
              <w:rPr>
                <w:rFonts w:ascii="Times New Roman" w:hAnsi="Times New Roman"/>
                <w:color w:val="000000"/>
                <w:sz w:val="24"/>
                <w:szCs w:val="24"/>
                <w:lang w:val="ro-RO" w:eastAsia="ro-RO"/>
              </w:rPr>
              <w:t>Gratiola officinalis( vininarița)</w:t>
            </w:r>
          </w:p>
        </w:tc>
        <w:tc>
          <w:tcPr>
            <w:tcW w:w="12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val="ro-RO"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val="ro-RO"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color w:val="000000"/>
                <w:sz w:val="24"/>
                <w:szCs w:val="24"/>
                <w:lang w:val="ro-RO" w:eastAsia="ro-RO"/>
              </w:rPr>
            </w:pPr>
            <w:r w:rsidRPr="000500D6">
              <w:rPr>
                <w:rFonts w:ascii="Times New Roman" w:hAnsi="Times New Roman"/>
                <w:color w:val="000000"/>
                <w:sz w:val="24"/>
                <w:szCs w:val="24"/>
                <w:lang w:val="ro-RO" w:eastAsia="ro-RO"/>
              </w:rPr>
              <w:t>0</w:t>
            </w:r>
          </w:p>
        </w:tc>
      </w:tr>
      <w:tr w:rsidR="00EB3842" w:rsidRPr="000500D6"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rPr>
                <w:rFonts w:ascii="Times New Roman" w:hAnsi="Times New Roman"/>
                <w:b/>
                <w:bCs/>
                <w:color w:val="000000"/>
                <w:sz w:val="24"/>
                <w:szCs w:val="24"/>
                <w:lang w:val="ro-RO" w:eastAsia="ro-RO"/>
              </w:rPr>
            </w:pPr>
            <w:r w:rsidRPr="000500D6">
              <w:rPr>
                <w:rFonts w:ascii="Times New Roman" w:hAnsi="Times New Roman"/>
                <w:b/>
                <w:bCs/>
                <w:color w:val="000000"/>
                <w:sz w:val="24"/>
                <w:szCs w:val="24"/>
                <w:lang w:val="ro-RO" w:eastAsia="ro-RO"/>
              </w:rPr>
              <w:t>TOTAL</w:t>
            </w:r>
          </w:p>
        </w:tc>
        <w:tc>
          <w:tcPr>
            <w:tcW w:w="12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b/>
                <w:bCs/>
                <w:color w:val="000000"/>
                <w:sz w:val="24"/>
                <w:szCs w:val="24"/>
                <w:lang w:val="ro-RO" w:eastAsia="ro-RO"/>
              </w:rPr>
            </w:pPr>
            <w:r w:rsidRPr="000500D6">
              <w:rPr>
                <w:rFonts w:ascii="Times New Roman" w:hAnsi="Times New Roman"/>
                <w:b/>
                <w:bCs/>
                <w:color w:val="000000"/>
                <w:sz w:val="24"/>
                <w:szCs w:val="24"/>
                <w:lang w:val="ro-RO" w:eastAsia="ro-RO"/>
              </w:rPr>
              <w:t>94</w:t>
            </w:r>
          </w:p>
        </w:tc>
        <w:tc>
          <w:tcPr>
            <w:tcW w:w="130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b/>
                <w:bCs/>
                <w:color w:val="000000"/>
                <w:sz w:val="24"/>
                <w:szCs w:val="24"/>
                <w:lang w:val="ro-RO" w:eastAsia="ro-RO"/>
              </w:rPr>
            </w:pPr>
            <w:r w:rsidRPr="000500D6">
              <w:rPr>
                <w:rFonts w:ascii="Times New Roman" w:hAnsi="Times New Roman"/>
                <w:b/>
                <w:bCs/>
                <w:color w:val="000000"/>
                <w:sz w:val="24"/>
                <w:szCs w:val="24"/>
                <w:lang w:val="ro-RO" w:eastAsia="ro-RO"/>
              </w:rPr>
              <w:t> </w:t>
            </w:r>
          </w:p>
        </w:tc>
        <w:tc>
          <w:tcPr>
            <w:tcW w:w="1420" w:type="dxa"/>
            <w:tcBorders>
              <w:top w:val="nil"/>
              <w:left w:val="nil"/>
              <w:bottom w:val="single" w:sz="4" w:space="0" w:color="auto"/>
              <w:right w:val="single" w:sz="4"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b/>
                <w:bCs/>
                <w:color w:val="000000"/>
                <w:sz w:val="24"/>
                <w:szCs w:val="24"/>
                <w:lang w:val="ro-RO" w:eastAsia="ro-RO"/>
              </w:rPr>
            </w:pPr>
            <w:r w:rsidRPr="000500D6">
              <w:rPr>
                <w:rFonts w:ascii="Times New Roman" w:hAnsi="Times New Roman"/>
                <w:b/>
                <w:bCs/>
                <w:color w:val="000000"/>
                <w:sz w:val="24"/>
                <w:szCs w:val="24"/>
                <w:lang w:val="ro-RO" w:eastAsia="ro-RO"/>
              </w:rPr>
              <w:t>208,1</w:t>
            </w:r>
          </w:p>
        </w:tc>
      </w:tr>
      <w:tr w:rsidR="00EB3842" w:rsidRPr="000500D6" w:rsidTr="00EB3842">
        <w:trPr>
          <w:trHeight w:val="33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EB3842" w:rsidRPr="000500D6" w:rsidRDefault="00EB3842" w:rsidP="00EB3842">
            <w:pPr>
              <w:spacing w:after="0" w:line="240" w:lineRule="auto"/>
              <w:rPr>
                <w:rFonts w:ascii="Times New Roman" w:hAnsi="Times New Roman"/>
                <w:b/>
                <w:bCs/>
                <w:color w:val="000000"/>
                <w:sz w:val="24"/>
                <w:szCs w:val="24"/>
                <w:lang w:val="ro-RO" w:eastAsia="ro-RO"/>
              </w:rPr>
            </w:pPr>
            <w:r w:rsidRPr="000500D6">
              <w:rPr>
                <w:rFonts w:ascii="Times New Roman" w:hAnsi="Times New Roman"/>
                <w:b/>
                <w:bCs/>
                <w:color w:val="000000"/>
                <w:sz w:val="24"/>
                <w:szCs w:val="24"/>
                <w:lang w:val="ro-RO" w:eastAsia="ro-RO"/>
              </w:rPr>
              <w:t>Valoarea pastorala</w:t>
            </w:r>
          </w:p>
        </w:tc>
        <w:tc>
          <w:tcPr>
            <w:tcW w:w="1220" w:type="dxa"/>
            <w:tcBorders>
              <w:top w:val="nil"/>
              <w:left w:val="nil"/>
              <w:bottom w:val="single" w:sz="8" w:space="0" w:color="auto"/>
              <w:right w:val="single" w:sz="8"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b/>
                <w:bCs/>
                <w:color w:val="000000"/>
                <w:sz w:val="24"/>
                <w:szCs w:val="24"/>
                <w:lang w:val="ro-RO" w:eastAsia="ro-RO"/>
              </w:rPr>
            </w:pPr>
            <w:r w:rsidRPr="000500D6">
              <w:rPr>
                <w:rFonts w:ascii="Times New Roman" w:hAnsi="Times New Roman"/>
                <w:b/>
                <w:bCs/>
                <w:color w:val="000000"/>
                <w:sz w:val="24"/>
                <w:szCs w:val="24"/>
                <w:lang w:val="ro-RO" w:eastAsia="ro-RO"/>
              </w:rPr>
              <w:t> </w:t>
            </w:r>
          </w:p>
        </w:tc>
        <w:tc>
          <w:tcPr>
            <w:tcW w:w="1300" w:type="dxa"/>
            <w:tcBorders>
              <w:top w:val="nil"/>
              <w:left w:val="nil"/>
              <w:bottom w:val="single" w:sz="8" w:space="0" w:color="auto"/>
              <w:right w:val="single" w:sz="8"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b/>
                <w:bCs/>
                <w:color w:val="000000"/>
                <w:sz w:val="24"/>
                <w:szCs w:val="24"/>
                <w:lang w:val="ro-RO" w:eastAsia="ro-RO"/>
              </w:rPr>
            </w:pPr>
            <w:r w:rsidRPr="000500D6">
              <w:rPr>
                <w:rFonts w:ascii="Times New Roman" w:hAnsi="Times New Roman"/>
                <w:b/>
                <w:bCs/>
                <w:color w:val="000000"/>
                <w:sz w:val="24"/>
                <w:szCs w:val="24"/>
                <w:lang w:val="ro-RO" w:eastAsia="ro-RO"/>
              </w:rPr>
              <w:t> </w:t>
            </w:r>
          </w:p>
        </w:tc>
        <w:tc>
          <w:tcPr>
            <w:tcW w:w="1420" w:type="dxa"/>
            <w:tcBorders>
              <w:top w:val="nil"/>
              <w:left w:val="nil"/>
              <w:bottom w:val="single" w:sz="8" w:space="0" w:color="auto"/>
              <w:right w:val="single" w:sz="8" w:space="0" w:color="auto"/>
            </w:tcBorders>
            <w:shd w:val="clear" w:color="auto" w:fill="auto"/>
            <w:vAlign w:val="center"/>
            <w:hideMark/>
          </w:tcPr>
          <w:p w:rsidR="00EB3842" w:rsidRPr="000500D6" w:rsidRDefault="00EB3842" w:rsidP="00EB3842">
            <w:pPr>
              <w:spacing w:after="0" w:line="240" w:lineRule="auto"/>
              <w:jc w:val="center"/>
              <w:rPr>
                <w:rFonts w:ascii="Times New Roman" w:hAnsi="Times New Roman"/>
                <w:b/>
                <w:bCs/>
                <w:color w:val="000000"/>
                <w:sz w:val="24"/>
                <w:szCs w:val="24"/>
                <w:lang w:val="ro-RO" w:eastAsia="ro-RO"/>
              </w:rPr>
            </w:pPr>
            <w:r w:rsidRPr="000500D6">
              <w:rPr>
                <w:rFonts w:ascii="Times New Roman" w:hAnsi="Times New Roman"/>
                <w:b/>
                <w:bCs/>
                <w:color w:val="000000"/>
                <w:sz w:val="24"/>
                <w:szCs w:val="24"/>
                <w:lang w:val="ro-RO" w:eastAsia="ro-RO"/>
              </w:rPr>
              <w:t>41,62</w:t>
            </w:r>
          </w:p>
        </w:tc>
      </w:tr>
      <w:tr w:rsidR="00EB3842" w:rsidRPr="000500D6" w:rsidTr="00EB3842">
        <w:trPr>
          <w:trHeight w:val="33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EB3842" w:rsidRPr="000500D6" w:rsidRDefault="00EB3842" w:rsidP="00EB3842">
            <w:pPr>
              <w:spacing w:after="0" w:line="240" w:lineRule="auto"/>
              <w:rPr>
                <w:rFonts w:ascii="Times New Roman" w:hAnsi="Times New Roman"/>
                <w:b/>
                <w:bCs/>
                <w:color w:val="000000"/>
                <w:sz w:val="24"/>
                <w:szCs w:val="24"/>
                <w:lang w:val="ro-RO" w:eastAsia="ro-RO"/>
              </w:rPr>
            </w:pPr>
            <w:r w:rsidRPr="000500D6">
              <w:rPr>
                <w:rFonts w:ascii="Times New Roman" w:hAnsi="Times New Roman"/>
                <w:b/>
                <w:bCs/>
                <w:color w:val="000000"/>
                <w:sz w:val="24"/>
                <w:szCs w:val="24"/>
                <w:lang w:val="ro-RO" w:eastAsia="ro-RO"/>
              </w:rPr>
              <w:t>Apreciere VP</w:t>
            </w:r>
          </w:p>
        </w:tc>
        <w:tc>
          <w:tcPr>
            <w:tcW w:w="3940" w:type="dxa"/>
            <w:gridSpan w:val="3"/>
            <w:tcBorders>
              <w:top w:val="single" w:sz="8" w:space="0" w:color="auto"/>
              <w:left w:val="nil"/>
              <w:bottom w:val="single" w:sz="8" w:space="0" w:color="auto"/>
              <w:right w:val="single" w:sz="8" w:space="0" w:color="000000"/>
            </w:tcBorders>
            <w:shd w:val="clear" w:color="auto" w:fill="auto"/>
            <w:vAlign w:val="center"/>
            <w:hideMark/>
          </w:tcPr>
          <w:p w:rsidR="00EB3842" w:rsidRPr="000500D6" w:rsidRDefault="00EB3842" w:rsidP="00EB3842">
            <w:pPr>
              <w:spacing w:after="0" w:line="240" w:lineRule="auto"/>
              <w:jc w:val="center"/>
              <w:rPr>
                <w:rFonts w:ascii="Times New Roman" w:hAnsi="Times New Roman"/>
                <w:b/>
                <w:bCs/>
                <w:i/>
                <w:iCs/>
                <w:color w:val="000000"/>
                <w:sz w:val="24"/>
                <w:szCs w:val="24"/>
                <w:lang w:val="ro-RO" w:eastAsia="ro-RO"/>
              </w:rPr>
            </w:pPr>
            <w:r w:rsidRPr="000500D6">
              <w:rPr>
                <w:rFonts w:ascii="Times New Roman" w:hAnsi="Times New Roman"/>
                <w:b/>
                <w:bCs/>
                <w:i/>
                <w:iCs/>
                <w:color w:val="000000"/>
                <w:sz w:val="24"/>
                <w:szCs w:val="24"/>
                <w:lang w:val="ro-RO" w:eastAsia="ro-RO"/>
              </w:rPr>
              <w:t>Mijlocie</w:t>
            </w:r>
          </w:p>
        </w:tc>
      </w:tr>
    </w:tbl>
    <w:p w:rsidR="00067A06" w:rsidRDefault="00067A06" w:rsidP="00EB3842">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i/>
          <w:sz w:val="24"/>
          <w:szCs w:val="24"/>
          <w:lang w:val="ro-RO"/>
        </w:rPr>
      </w:pPr>
    </w:p>
    <w:p w:rsidR="00B663C1" w:rsidRPr="00EB3842" w:rsidRDefault="00EB3842" w:rsidP="00EB3842">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i/>
          <w:sz w:val="24"/>
          <w:szCs w:val="24"/>
          <w:lang w:val="ro-RO"/>
        </w:rPr>
      </w:pPr>
      <w:r w:rsidRPr="00EB3842">
        <w:rPr>
          <w:rFonts w:ascii="Times New Roman" w:eastAsia="Calibri" w:hAnsi="Times New Roman"/>
          <w:bCs/>
          <w:i/>
          <w:sz w:val="24"/>
          <w:szCs w:val="24"/>
          <w:lang w:val="ro-RO"/>
        </w:rPr>
        <w:t>Mențiuni:</w:t>
      </w:r>
      <w:r>
        <w:rPr>
          <w:rFonts w:ascii="Times New Roman" w:eastAsia="Calibri" w:hAnsi="Times New Roman"/>
          <w:bCs/>
          <w:i/>
          <w:sz w:val="24"/>
          <w:szCs w:val="24"/>
          <w:lang w:val="ro-RO"/>
        </w:rPr>
        <w:t xml:space="preserve"> Valoarea pastorală a trupului reflectă suprafața utilă de pășunat. Suprafețele împânzite de sălcioară se vor curăța conform recomandărilor din amenajament, la fel și plantele dăunătoare.</w:t>
      </w:r>
    </w:p>
    <w:tbl>
      <w:tblPr>
        <w:tblW w:w="8300" w:type="dxa"/>
        <w:tblInd w:w="93" w:type="dxa"/>
        <w:tblLook w:val="04A0" w:firstRow="1" w:lastRow="0" w:firstColumn="1" w:lastColumn="0" w:noHBand="0" w:noVBand="1"/>
      </w:tblPr>
      <w:tblGrid>
        <w:gridCol w:w="4360"/>
        <w:gridCol w:w="1220"/>
        <w:gridCol w:w="1300"/>
        <w:gridCol w:w="1420"/>
      </w:tblGrid>
      <w:tr w:rsidR="00EB3842" w:rsidRPr="00EB3842" w:rsidTr="00EB3842">
        <w:trPr>
          <w:trHeight w:val="300"/>
        </w:trPr>
        <w:tc>
          <w:tcPr>
            <w:tcW w:w="8300" w:type="dxa"/>
            <w:gridSpan w:val="4"/>
            <w:vMerge w:val="restart"/>
            <w:tcBorders>
              <w:top w:val="nil"/>
              <w:left w:val="nil"/>
              <w:bottom w:val="single" w:sz="8" w:space="0" w:color="000000"/>
              <w:right w:val="nil"/>
            </w:tcBorders>
            <w:shd w:val="clear" w:color="auto" w:fill="auto"/>
            <w:vAlign w:val="center"/>
            <w:hideMark/>
          </w:tcPr>
          <w:p w:rsidR="00067A06" w:rsidRDefault="00067A06" w:rsidP="00EB3842">
            <w:pPr>
              <w:spacing w:after="0" w:line="240" w:lineRule="auto"/>
              <w:jc w:val="center"/>
              <w:rPr>
                <w:rFonts w:ascii="Times New Roman" w:hAnsi="Times New Roman"/>
                <w:b/>
                <w:bCs/>
                <w:color w:val="000000"/>
                <w:sz w:val="24"/>
                <w:szCs w:val="24"/>
                <w:lang w:eastAsia="ro-RO"/>
              </w:rPr>
            </w:pPr>
          </w:p>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Stabilirea valorii pastorale pentru trupul 2 Foltești ”Mirău”, versanți cu expoziție estică și vestică (parcela 1,2) Suprafața 54,16 ha</w:t>
            </w:r>
          </w:p>
        </w:tc>
      </w:tr>
      <w:tr w:rsidR="00EB3842" w:rsidRPr="00EB3842" w:rsidTr="00EB3842">
        <w:trPr>
          <w:trHeight w:val="315"/>
        </w:trPr>
        <w:tc>
          <w:tcPr>
            <w:tcW w:w="8300" w:type="dxa"/>
            <w:gridSpan w:val="4"/>
            <w:vMerge/>
            <w:tcBorders>
              <w:top w:val="nil"/>
              <w:left w:val="nil"/>
              <w:bottom w:val="single" w:sz="8" w:space="0" w:color="000000"/>
              <w:right w:val="nil"/>
            </w:tcBorders>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p>
        </w:tc>
      </w:tr>
      <w:tr w:rsidR="00EB3842" w:rsidRPr="00EB3842" w:rsidTr="00EB3842">
        <w:trPr>
          <w:trHeight w:val="33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iCs/>
                <w:color w:val="000000"/>
                <w:sz w:val="24"/>
                <w:szCs w:val="24"/>
                <w:lang w:eastAsia="ro-RO"/>
              </w:rPr>
              <w:t>Graminee</w:t>
            </w:r>
          </w:p>
        </w:tc>
        <w:tc>
          <w:tcPr>
            <w:tcW w:w="12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 PC</w:t>
            </w:r>
          </w:p>
        </w:tc>
        <w:tc>
          <w:tcPr>
            <w:tcW w:w="130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IC</w:t>
            </w:r>
          </w:p>
        </w:tc>
        <w:tc>
          <w:tcPr>
            <w:tcW w:w="14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PC x IC</w:t>
            </w:r>
          </w:p>
        </w:tc>
      </w:tr>
      <w:tr w:rsidR="00EB3842" w:rsidRPr="00EB3842" w:rsidTr="00EB3842">
        <w:trPr>
          <w:trHeight w:val="315"/>
        </w:trPr>
        <w:tc>
          <w:tcPr>
            <w:tcW w:w="43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Festuca valesiaca (păiuș stepic)</w:t>
            </w:r>
          </w:p>
        </w:tc>
        <w:tc>
          <w:tcPr>
            <w:tcW w:w="12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20</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Cynodon dactylon( pir gros)</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12</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12</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Agropiron cristatus( pir cristat)</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9</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27</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Poa pratensisi(firuța)</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7</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4</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28</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 xml:space="preserve">Botriochloa ischaemum </w:t>
            </w:r>
            <w:r w:rsidRPr="00EB3842">
              <w:rPr>
                <w:rFonts w:ascii="Times New Roman" w:hAnsi="Times New Roman"/>
                <w:color w:val="000000"/>
                <w:sz w:val="24"/>
                <w:szCs w:val="24"/>
                <w:lang w:val="ro-RO" w:eastAsia="ro-RO"/>
              </w:rPr>
              <w:t>(bărboasă)</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4</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Poa annua (firuță măruntă)</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Poa bulbosa (firuța cu bulbi)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15</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Cynosurus cristatus (pieptănariță)</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9</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Agrostis capilaris(iarba câmpului)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3</w:t>
            </w:r>
          </w:p>
        </w:tc>
      </w:tr>
      <w:tr w:rsidR="00EB3842" w:rsidRPr="00EB3842" w:rsidTr="00EB3842">
        <w:trPr>
          <w:trHeight w:val="360"/>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Agropiron repens (pir târâtor)</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4</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8</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eastAsia="ro-RO"/>
              </w:rPr>
              <w:t>Leguminoase</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Coronilla varia ( coroniște)</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Lotus corniculatus ( ghizdei)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4</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0,4</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Trifolium repens(trifoi alb)</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5</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2,5</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Trifolium fragiferum ( trifoi fragifer)</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0,4</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1,2</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Genista sagittalis( grozamă)</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Lathyrus pratensis(lintea pratului)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4</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4</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noWrap/>
            <w:vAlign w:val="bottom"/>
            <w:hideMark/>
          </w:tcPr>
          <w:p w:rsidR="00EB3842" w:rsidRPr="00EB3842" w:rsidRDefault="00EB3842" w:rsidP="00EB3842">
            <w:pPr>
              <w:spacing w:after="0" w:line="240" w:lineRule="auto"/>
              <w:rPr>
                <w:i/>
                <w:iCs/>
                <w:color w:val="000000"/>
                <w:lang w:val="ro-RO" w:eastAsia="ro-RO"/>
              </w:rPr>
            </w:pPr>
            <w:r w:rsidRPr="00EB3842">
              <w:rPr>
                <w:i/>
                <w:iCs/>
                <w:color w:val="000000"/>
                <w:lang w:eastAsia="ro-RO"/>
              </w:rPr>
              <w:t>Galega officinalis ( ciumărea)</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r>
      <w:tr w:rsidR="00EB3842" w:rsidRPr="00EB3842" w:rsidTr="00EB3842">
        <w:trPr>
          <w:trHeight w:val="315"/>
        </w:trPr>
        <w:tc>
          <w:tcPr>
            <w:tcW w:w="4360" w:type="dxa"/>
            <w:tcBorders>
              <w:top w:val="nil"/>
              <w:left w:val="single" w:sz="4" w:space="0" w:color="auto"/>
              <w:bottom w:val="single" w:sz="4" w:space="0" w:color="auto"/>
              <w:right w:val="nil"/>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eastAsia="ro-RO"/>
              </w:rPr>
              <w:t>Specii din alte familii botanice</w:t>
            </w:r>
          </w:p>
        </w:tc>
        <w:tc>
          <w:tcPr>
            <w:tcW w:w="1220" w:type="dxa"/>
            <w:tcBorders>
              <w:top w:val="nil"/>
              <w:left w:val="nil"/>
              <w:bottom w:val="single" w:sz="4" w:space="0" w:color="auto"/>
              <w:right w:val="nil"/>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300" w:type="dxa"/>
            <w:tcBorders>
              <w:top w:val="nil"/>
              <w:left w:val="nil"/>
              <w:bottom w:val="single" w:sz="4" w:space="0" w:color="auto"/>
              <w:right w:val="nil"/>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r>
      <w:tr w:rsidR="00EB3842" w:rsidRPr="00EB3842" w:rsidTr="00EB3842">
        <w:trPr>
          <w:trHeight w:val="630"/>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067A06">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Achillea millefolium(coada șoricelului)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Plantago lanceolata( patlagină)</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0,2</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Taraxacum officinale( păpădie)</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0,3</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Thymus montanus (cimbrişor)</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Cardaria draba( urda vacii)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0,3</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Potentilla erecta(cinci degete)</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Daucus carota( morcov salbatec)</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0,2</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Ajuga genevensis</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0,3</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Eryngium campestre( scaiul dracului)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0,2</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Verbascum phlomoides( lumanarica)</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Veronica chamaedrys( Șopârlița)</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Euphorbia cyparissias( laptele câinelui)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Gratiola officinalis( vininarița)</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TOTAL</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83,20</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 </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145,6</w:t>
            </w:r>
          </w:p>
        </w:tc>
      </w:tr>
      <w:tr w:rsidR="00EB3842" w:rsidRPr="00EB3842" w:rsidTr="00EB3842">
        <w:trPr>
          <w:trHeight w:val="33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Valoarea pastorala</w:t>
            </w:r>
          </w:p>
        </w:tc>
        <w:tc>
          <w:tcPr>
            <w:tcW w:w="12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 </w:t>
            </w:r>
          </w:p>
        </w:tc>
        <w:tc>
          <w:tcPr>
            <w:tcW w:w="130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 </w:t>
            </w:r>
          </w:p>
        </w:tc>
        <w:tc>
          <w:tcPr>
            <w:tcW w:w="14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29,12</w:t>
            </w:r>
          </w:p>
        </w:tc>
      </w:tr>
      <w:tr w:rsidR="00EB3842" w:rsidRPr="00EB3842" w:rsidTr="00EB3842">
        <w:trPr>
          <w:trHeight w:val="33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Apreciere VP</w:t>
            </w:r>
          </w:p>
        </w:tc>
        <w:tc>
          <w:tcPr>
            <w:tcW w:w="3940" w:type="dxa"/>
            <w:gridSpan w:val="3"/>
            <w:tcBorders>
              <w:top w:val="single" w:sz="8" w:space="0" w:color="auto"/>
              <w:left w:val="nil"/>
              <w:bottom w:val="single" w:sz="8" w:space="0" w:color="auto"/>
              <w:right w:val="single" w:sz="8" w:space="0" w:color="000000"/>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xml:space="preserve"> Slabă- Mijlocie</w:t>
            </w:r>
          </w:p>
        </w:tc>
      </w:tr>
    </w:tbl>
    <w:p w:rsidR="00067A06" w:rsidRDefault="00067A06" w:rsidP="00635B7A">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i/>
          <w:sz w:val="24"/>
          <w:szCs w:val="24"/>
          <w:lang w:val="ro-RO"/>
        </w:rPr>
      </w:pPr>
    </w:p>
    <w:p w:rsidR="00EB3842" w:rsidRDefault="00EB3842" w:rsidP="00635B7A">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sz w:val="24"/>
          <w:szCs w:val="24"/>
          <w:lang w:val="ro-RO"/>
        </w:rPr>
      </w:pPr>
      <w:r w:rsidRPr="00EB3842">
        <w:rPr>
          <w:rFonts w:ascii="Times New Roman" w:eastAsia="Calibri" w:hAnsi="Times New Roman"/>
          <w:bCs/>
          <w:i/>
          <w:sz w:val="24"/>
          <w:szCs w:val="24"/>
          <w:lang w:val="ro-RO"/>
        </w:rPr>
        <w:t>Mențiuni:</w:t>
      </w:r>
      <w:r>
        <w:rPr>
          <w:rFonts w:ascii="Times New Roman" w:eastAsia="Calibri" w:hAnsi="Times New Roman"/>
          <w:bCs/>
          <w:i/>
          <w:sz w:val="24"/>
          <w:szCs w:val="24"/>
          <w:lang w:val="ro-RO"/>
        </w:rPr>
        <w:t xml:space="preserve"> Valoarea pastorală a trupului reflectă suprafața utilă de pășunat. Suprafețele împânzite de sălcioară se vor curăța conform recomandărilor din amenajament, la fel și plantele dăunătoare</w:t>
      </w:r>
    </w:p>
    <w:tbl>
      <w:tblPr>
        <w:tblW w:w="8300" w:type="dxa"/>
        <w:tblInd w:w="93" w:type="dxa"/>
        <w:tblLook w:val="04A0" w:firstRow="1" w:lastRow="0" w:firstColumn="1" w:lastColumn="0" w:noHBand="0" w:noVBand="1"/>
      </w:tblPr>
      <w:tblGrid>
        <w:gridCol w:w="4360"/>
        <w:gridCol w:w="1220"/>
        <w:gridCol w:w="1300"/>
        <w:gridCol w:w="1420"/>
      </w:tblGrid>
      <w:tr w:rsidR="00EB3842" w:rsidRPr="00EB3842" w:rsidTr="00EB3842">
        <w:trPr>
          <w:trHeight w:val="300"/>
        </w:trPr>
        <w:tc>
          <w:tcPr>
            <w:tcW w:w="8300" w:type="dxa"/>
            <w:gridSpan w:val="4"/>
            <w:vMerge w:val="restart"/>
            <w:tcBorders>
              <w:top w:val="nil"/>
              <w:left w:val="nil"/>
              <w:bottom w:val="single" w:sz="8" w:space="0" w:color="000000"/>
              <w:right w:val="nil"/>
            </w:tcBorders>
            <w:shd w:val="clear" w:color="auto" w:fill="auto"/>
            <w:vAlign w:val="center"/>
            <w:hideMark/>
          </w:tcPr>
          <w:p w:rsidR="00067A06" w:rsidRDefault="00067A06" w:rsidP="00EB3842">
            <w:pPr>
              <w:spacing w:after="0" w:line="240" w:lineRule="auto"/>
              <w:jc w:val="center"/>
              <w:rPr>
                <w:rFonts w:ascii="Times New Roman" w:hAnsi="Times New Roman"/>
                <w:b/>
                <w:bCs/>
                <w:color w:val="000000"/>
                <w:sz w:val="24"/>
                <w:szCs w:val="24"/>
                <w:lang w:eastAsia="ro-RO"/>
              </w:rPr>
            </w:pPr>
          </w:p>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Stabilirea valorii pastorale pentru trupul 3 Foltești ”Islaz”, versanți cu expoziție estică și vestică (parcela 1,2,3) Suprafața 132,10 ha</w:t>
            </w:r>
          </w:p>
        </w:tc>
      </w:tr>
      <w:tr w:rsidR="00EB3842" w:rsidRPr="00EB3842" w:rsidTr="00EB3842">
        <w:trPr>
          <w:trHeight w:val="315"/>
        </w:trPr>
        <w:tc>
          <w:tcPr>
            <w:tcW w:w="8300" w:type="dxa"/>
            <w:gridSpan w:val="4"/>
            <w:vMerge/>
            <w:tcBorders>
              <w:top w:val="nil"/>
              <w:left w:val="nil"/>
              <w:bottom w:val="single" w:sz="8" w:space="0" w:color="000000"/>
              <w:right w:val="nil"/>
            </w:tcBorders>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p>
        </w:tc>
      </w:tr>
      <w:tr w:rsidR="00EB3842" w:rsidRPr="00EB3842" w:rsidTr="00EB3842">
        <w:trPr>
          <w:trHeight w:val="33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iCs/>
                <w:color w:val="000000"/>
                <w:sz w:val="24"/>
                <w:szCs w:val="24"/>
                <w:lang w:eastAsia="ro-RO"/>
              </w:rPr>
              <w:t>Graminee</w:t>
            </w:r>
          </w:p>
        </w:tc>
        <w:tc>
          <w:tcPr>
            <w:tcW w:w="12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 PC</w:t>
            </w:r>
          </w:p>
        </w:tc>
        <w:tc>
          <w:tcPr>
            <w:tcW w:w="130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IC</w:t>
            </w:r>
          </w:p>
        </w:tc>
        <w:tc>
          <w:tcPr>
            <w:tcW w:w="14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PC x IC</w:t>
            </w:r>
          </w:p>
        </w:tc>
      </w:tr>
      <w:tr w:rsidR="00EB3842" w:rsidRPr="00EB3842" w:rsidTr="00EB3842">
        <w:trPr>
          <w:trHeight w:val="315"/>
        </w:trPr>
        <w:tc>
          <w:tcPr>
            <w:tcW w:w="43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Festuca valesiaca (păiuș stepic)</w:t>
            </w:r>
          </w:p>
        </w:tc>
        <w:tc>
          <w:tcPr>
            <w:tcW w:w="12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18</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Agropiron repens (pir târâtor)</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16</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32</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Cynodon dactylon( pir gros)</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3</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3</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Agropiron cristatus( pir cristat)</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10</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 xml:space="preserve">Botriochloa ischaemum </w:t>
            </w:r>
            <w:r w:rsidRPr="00EB3842">
              <w:rPr>
                <w:rFonts w:ascii="Times New Roman" w:hAnsi="Times New Roman"/>
                <w:color w:val="000000"/>
                <w:sz w:val="24"/>
                <w:szCs w:val="24"/>
                <w:lang w:val="ro-RO" w:eastAsia="ro-RO"/>
              </w:rPr>
              <w:t>(bărboasă)</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4</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Poa annua (firuțî măruntă)</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12</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24</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Poa bulbosa (firuța cu bulbi)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4</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12</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Cynosurus cristatus (pieptănariță)</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9</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Agrostis capilaris(iarba câmpului)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3</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eastAsia="ro-RO"/>
              </w:rPr>
              <w:t>Leguminoase</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Coronilla varia ( coroniște)</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Lotus corniculatus ( ghizdei)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4</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0,4</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Trifolium repens(trifoi alb)</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5</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2,5</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Trifolium fragiferum ( trifoi fragifer)</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0,4</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1,2</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Genista sagittalis( grozamă)</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0,7</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Lathyrus pratensis(lintea pratului)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4</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2</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noWrap/>
            <w:vAlign w:val="bottom"/>
            <w:hideMark/>
          </w:tcPr>
          <w:p w:rsidR="00EB3842" w:rsidRPr="00EB3842" w:rsidRDefault="00EB3842" w:rsidP="00EB3842">
            <w:pPr>
              <w:spacing w:after="0" w:line="240" w:lineRule="auto"/>
              <w:rPr>
                <w:rFonts w:ascii="Times New Roman" w:hAnsi="Times New Roman"/>
                <w:i/>
                <w:iCs/>
                <w:color w:val="000000"/>
                <w:lang w:val="ro-RO" w:eastAsia="ro-RO"/>
              </w:rPr>
            </w:pPr>
            <w:r w:rsidRPr="00EB3842">
              <w:rPr>
                <w:rFonts w:ascii="Times New Roman" w:hAnsi="Times New Roman"/>
                <w:i/>
                <w:iCs/>
                <w:color w:val="000000"/>
                <w:lang w:eastAsia="ro-RO"/>
              </w:rPr>
              <w:t>Galega officinalis ( ciumărea)</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r>
      <w:tr w:rsidR="00EB3842" w:rsidRPr="00EB3842" w:rsidTr="00EB3842">
        <w:trPr>
          <w:trHeight w:val="315"/>
        </w:trPr>
        <w:tc>
          <w:tcPr>
            <w:tcW w:w="4360" w:type="dxa"/>
            <w:tcBorders>
              <w:top w:val="nil"/>
              <w:left w:val="single" w:sz="4" w:space="0" w:color="auto"/>
              <w:bottom w:val="single" w:sz="4" w:space="0" w:color="auto"/>
              <w:right w:val="nil"/>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eastAsia="ro-RO"/>
              </w:rPr>
              <w:t>Specii din alte familii botanice</w:t>
            </w:r>
          </w:p>
        </w:tc>
        <w:tc>
          <w:tcPr>
            <w:tcW w:w="1220" w:type="dxa"/>
            <w:tcBorders>
              <w:top w:val="nil"/>
              <w:left w:val="nil"/>
              <w:bottom w:val="single" w:sz="4" w:space="0" w:color="auto"/>
              <w:right w:val="nil"/>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300" w:type="dxa"/>
            <w:tcBorders>
              <w:top w:val="nil"/>
              <w:left w:val="nil"/>
              <w:bottom w:val="single" w:sz="4" w:space="0" w:color="auto"/>
              <w:right w:val="nil"/>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r>
      <w:tr w:rsidR="00EB3842" w:rsidRPr="00EB3842" w:rsidTr="00EB3842">
        <w:trPr>
          <w:trHeight w:val="630"/>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Achillea millefolium(coada șoricelului( coada șoricelului)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Plantago lanceolata ( patlagină)</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0,2</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Taraxacum officinale( păpădie)</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0,3</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Thymus montanus (cimbrişor)</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Cardaria draba( urda vacii)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0,3</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Potentilla erecta(cinci degete)</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0,5</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Daucus carota( morcov salbatec)</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0,2</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Ajuga genevensis</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0,3</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Eryngium campestre( scaiul dracului)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0,2</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Verbascum phlomoides( lumanarica)</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Veronica chamaedrys( Șopârlița)</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Euphorbia cyparissias( laptele câinelui)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Gratiola officinalis( vininarița)</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TOTAL</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81,90</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 </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144,1</w:t>
            </w:r>
          </w:p>
        </w:tc>
      </w:tr>
      <w:tr w:rsidR="00EB3842" w:rsidRPr="00EB3842" w:rsidTr="00EB3842">
        <w:trPr>
          <w:trHeight w:val="33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Valoarea pastorala</w:t>
            </w:r>
          </w:p>
        </w:tc>
        <w:tc>
          <w:tcPr>
            <w:tcW w:w="12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 </w:t>
            </w:r>
          </w:p>
        </w:tc>
        <w:tc>
          <w:tcPr>
            <w:tcW w:w="130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 </w:t>
            </w:r>
          </w:p>
        </w:tc>
        <w:tc>
          <w:tcPr>
            <w:tcW w:w="14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28,82</w:t>
            </w:r>
          </w:p>
        </w:tc>
      </w:tr>
      <w:tr w:rsidR="00EB3842" w:rsidRPr="00EB3842" w:rsidTr="00EB3842">
        <w:trPr>
          <w:trHeight w:val="33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Apreciere VP</w:t>
            </w:r>
          </w:p>
        </w:tc>
        <w:tc>
          <w:tcPr>
            <w:tcW w:w="3940" w:type="dxa"/>
            <w:gridSpan w:val="3"/>
            <w:tcBorders>
              <w:top w:val="single" w:sz="8" w:space="0" w:color="auto"/>
              <w:left w:val="nil"/>
              <w:bottom w:val="single" w:sz="8" w:space="0" w:color="auto"/>
              <w:right w:val="single" w:sz="8" w:space="0" w:color="000000"/>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Slabă- Mijlocie</w:t>
            </w:r>
          </w:p>
        </w:tc>
      </w:tr>
    </w:tbl>
    <w:p w:rsidR="00067A06" w:rsidRDefault="00067A06" w:rsidP="00635B7A">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i/>
          <w:sz w:val="24"/>
          <w:szCs w:val="24"/>
          <w:lang w:val="ro-RO"/>
        </w:rPr>
      </w:pPr>
    </w:p>
    <w:p w:rsidR="00EB3842" w:rsidRDefault="00635B7A" w:rsidP="00635B7A">
      <w:pPr>
        <w:tabs>
          <w:tab w:val="left" w:pos="720"/>
          <w:tab w:val="left" w:pos="1440"/>
          <w:tab w:val="left" w:pos="2160"/>
          <w:tab w:val="left" w:pos="2880"/>
          <w:tab w:val="left" w:pos="3600"/>
          <w:tab w:val="left" w:pos="4320"/>
          <w:tab w:val="left" w:pos="5040"/>
          <w:tab w:val="left" w:pos="5760"/>
          <w:tab w:val="right" w:pos="9360"/>
        </w:tabs>
        <w:spacing w:after="0" w:line="240" w:lineRule="auto"/>
        <w:rPr>
          <w:rFonts w:ascii="Times New Roman" w:eastAsia="Calibri" w:hAnsi="Times New Roman"/>
          <w:bCs/>
          <w:sz w:val="24"/>
          <w:szCs w:val="24"/>
          <w:lang w:val="ro-RO"/>
        </w:rPr>
      </w:pPr>
      <w:r w:rsidRPr="00EB3842">
        <w:rPr>
          <w:rFonts w:ascii="Times New Roman" w:eastAsia="Calibri" w:hAnsi="Times New Roman"/>
          <w:bCs/>
          <w:i/>
          <w:sz w:val="24"/>
          <w:szCs w:val="24"/>
          <w:lang w:val="ro-RO"/>
        </w:rPr>
        <w:t>Mențiuni:</w:t>
      </w:r>
      <w:r>
        <w:rPr>
          <w:rFonts w:ascii="Times New Roman" w:eastAsia="Calibri" w:hAnsi="Times New Roman"/>
          <w:bCs/>
          <w:i/>
          <w:sz w:val="24"/>
          <w:szCs w:val="24"/>
          <w:lang w:val="ro-RO"/>
        </w:rPr>
        <w:t xml:space="preserve"> Valoarea pastorală a trupului reflectă suprafața utilă de pășunat. Suprafețele împânzite de sălcioară se vor curăța conform recomandărilor din amenajament, la fel și plantele dăunătoare</w:t>
      </w:r>
    </w:p>
    <w:tbl>
      <w:tblPr>
        <w:tblW w:w="8300" w:type="dxa"/>
        <w:tblInd w:w="93" w:type="dxa"/>
        <w:tblLook w:val="04A0" w:firstRow="1" w:lastRow="0" w:firstColumn="1" w:lastColumn="0" w:noHBand="0" w:noVBand="1"/>
      </w:tblPr>
      <w:tblGrid>
        <w:gridCol w:w="4360"/>
        <w:gridCol w:w="1220"/>
        <w:gridCol w:w="1300"/>
        <w:gridCol w:w="1420"/>
      </w:tblGrid>
      <w:tr w:rsidR="00EB3842" w:rsidRPr="00EB3842" w:rsidTr="00EB3842">
        <w:trPr>
          <w:trHeight w:val="300"/>
        </w:trPr>
        <w:tc>
          <w:tcPr>
            <w:tcW w:w="8300" w:type="dxa"/>
            <w:gridSpan w:val="4"/>
            <w:vMerge w:val="restart"/>
            <w:tcBorders>
              <w:top w:val="nil"/>
              <w:left w:val="nil"/>
              <w:bottom w:val="single" w:sz="8" w:space="0" w:color="000000"/>
              <w:right w:val="nil"/>
            </w:tcBorders>
            <w:shd w:val="clear" w:color="auto" w:fill="auto"/>
            <w:vAlign w:val="center"/>
            <w:hideMark/>
          </w:tcPr>
          <w:p w:rsidR="00067A06" w:rsidRDefault="00067A06" w:rsidP="00EB3842">
            <w:pPr>
              <w:spacing w:after="0" w:line="240" w:lineRule="auto"/>
              <w:jc w:val="center"/>
              <w:rPr>
                <w:rFonts w:ascii="Times New Roman" w:hAnsi="Times New Roman"/>
                <w:b/>
                <w:bCs/>
                <w:color w:val="000000"/>
                <w:sz w:val="24"/>
                <w:szCs w:val="24"/>
                <w:lang w:eastAsia="ro-RO"/>
              </w:rPr>
            </w:pPr>
          </w:p>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Stabilirea valorii pastorale pentru trupul 4 Foltești ”Halmagea”, pășune cu teren orizontal, cu expoziție estică și vestică (parcela 1,2,3) Suprafața 107,95 ha</w:t>
            </w:r>
          </w:p>
        </w:tc>
      </w:tr>
      <w:tr w:rsidR="00EB3842" w:rsidRPr="00EB3842" w:rsidTr="00EB3842">
        <w:trPr>
          <w:trHeight w:val="315"/>
        </w:trPr>
        <w:tc>
          <w:tcPr>
            <w:tcW w:w="8300" w:type="dxa"/>
            <w:gridSpan w:val="4"/>
            <w:vMerge/>
            <w:tcBorders>
              <w:top w:val="nil"/>
              <w:left w:val="nil"/>
              <w:bottom w:val="single" w:sz="8" w:space="0" w:color="000000"/>
              <w:right w:val="nil"/>
            </w:tcBorders>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p>
        </w:tc>
      </w:tr>
      <w:tr w:rsidR="00EB3842" w:rsidRPr="00EB3842" w:rsidTr="00EB3842">
        <w:trPr>
          <w:trHeight w:val="33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iCs/>
                <w:color w:val="000000"/>
                <w:sz w:val="24"/>
                <w:szCs w:val="24"/>
                <w:lang w:eastAsia="ro-RO"/>
              </w:rPr>
              <w:t>Graminee</w:t>
            </w:r>
          </w:p>
        </w:tc>
        <w:tc>
          <w:tcPr>
            <w:tcW w:w="12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 PC</w:t>
            </w:r>
          </w:p>
        </w:tc>
        <w:tc>
          <w:tcPr>
            <w:tcW w:w="130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IC</w:t>
            </w:r>
          </w:p>
        </w:tc>
        <w:tc>
          <w:tcPr>
            <w:tcW w:w="14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PC x IC</w:t>
            </w:r>
          </w:p>
        </w:tc>
      </w:tr>
      <w:tr w:rsidR="00EB3842" w:rsidRPr="00EB3842" w:rsidTr="00EB3842">
        <w:trPr>
          <w:trHeight w:val="315"/>
        </w:trPr>
        <w:tc>
          <w:tcPr>
            <w:tcW w:w="43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Festuca valesiaca (păiuș stepic)</w:t>
            </w:r>
          </w:p>
        </w:tc>
        <w:tc>
          <w:tcPr>
            <w:tcW w:w="12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19</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Agropiron repens (pir târâtor)</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16</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32</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Cynodon dactylon( pir gros)</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7</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7</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Agropiron cristatus( pir cristat)</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10</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 xml:space="preserve">Botriochloa ischaemum </w:t>
            </w:r>
            <w:r w:rsidRPr="00EB3842">
              <w:rPr>
                <w:rFonts w:ascii="Times New Roman" w:hAnsi="Times New Roman"/>
                <w:color w:val="000000"/>
                <w:sz w:val="24"/>
                <w:szCs w:val="24"/>
                <w:lang w:val="ro-RO" w:eastAsia="ro-RO"/>
              </w:rPr>
              <w:t>(bărboasă)</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Poa annua (firuțî măruntă)</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12</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24</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Poa bulbosa (firuța cu bulbi)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15</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Cynosurus cristatus (pieptănariță)</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4</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12</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Poa pratensisi(firuța)</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3</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4</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12</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eastAsia="ro-RO"/>
              </w:rPr>
              <w:t>Leguminoase</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Coronilla varia ( coroniște)</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Lotus corniculatus ( ghizdei)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4</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0,4</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Trifolium repens(trifoi alb)</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5</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2,5</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Trifolium fragiferum ( trifoi fragifer)</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0,4</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1,2</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Genista sagittalis( grozamă)</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0,7</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Lathyrus pratensis(lintea pratului)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4</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2</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noWrap/>
            <w:vAlign w:val="bottom"/>
            <w:hideMark/>
          </w:tcPr>
          <w:p w:rsidR="00EB3842" w:rsidRPr="00EB3842" w:rsidRDefault="00EB3842" w:rsidP="00EB3842">
            <w:pPr>
              <w:spacing w:after="0" w:line="240" w:lineRule="auto"/>
              <w:rPr>
                <w:rFonts w:ascii="Times New Roman" w:hAnsi="Times New Roman"/>
                <w:i/>
                <w:iCs/>
                <w:color w:val="000000"/>
                <w:lang w:val="ro-RO" w:eastAsia="ro-RO"/>
              </w:rPr>
            </w:pPr>
            <w:r w:rsidRPr="00EB3842">
              <w:rPr>
                <w:rFonts w:ascii="Times New Roman" w:hAnsi="Times New Roman"/>
                <w:i/>
                <w:iCs/>
                <w:color w:val="000000"/>
                <w:lang w:eastAsia="ro-RO"/>
              </w:rPr>
              <w:t>Galega officinalis ( ciumărea)</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r>
      <w:tr w:rsidR="00EB3842" w:rsidRPr="00EB3842" w:rsidTr="00EB3842">
        <w:trPr>
          <w:trHeight w:val="315"/>
        </w:trPr>
        <w:tc>
          <w:tcPr>
            <w:tcW w:w="4360" w:type="dxa"/>
            <w:tcBorders>
              <w:top w:val="nil"/>
              <w:left w:val="single" w:sz="4" w:space="0" w:color="auto"/>
              <w:bottom w:val="single" w:sz="4" w:space="0" w:color="auto"/>
              <w:right w:val="nil"/>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eastAsia="ro-RO"/>
              </w:rPr>
              <w:t>Specii din alte familii botanice</w:t>
            </w:r>
          </w:p>
        </w:tc>
        <w:tc>
          <w:tcPr>
            <w:tcW w:w="1220" w:type="dxa"/>
            <w:tcBorders>
              <w:top w:val="nil"/>
              <w:left w:val="nil"/>
              <w:bottom w:val="single" w:sz="4" w:space="0" w:color="auto"/>
              <w:right w:val="nil"/>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300" w:type="dxa"/>
            <w:tcBorders>
              <w:top w:val="nil"/>
              <w:left w:val="nil"/>
              <w:bottom w:val="single" w:sz="4" w:space="0" w:color="auto"/>
              <w:right w:val="nil"/>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r>
      <w:tr w:rsidR="00EB3842" w:rsidRPr="00EB3842" w:rsidTr="00EB3842">
        <w:trPr>
          <w:trHeight w:val="630"/>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Achillea millefolium(coada șoricelului( coada șoricelului)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Plantago lanceolata ( patlagină)</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0,2</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Taraxacum officinale( păpădie)</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0,3</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Thymus montanus (cimbrişor)</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Cardaria draba( urda vacii)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0,3</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Potentilla erecta(cinci degete)</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0,5</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Daucus carota( morcov salbatec)</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0,2</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Ajuga genevensis</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0,3</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Eryngium campestre( scaiul dracului)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0,2</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Verbascum phlomoides( lumanarica)</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Veronica chamaedrys( Șopârlița)</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Euphorbia cyparissias( laptele câinelui)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Gratiola officinalis( vininarița)</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TOTAL</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91,90</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 </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163,1</w:t>
            </w:r>
          </w:p>
        </w:tc>
      </w:tr>
      <w:tr w:rsidR="00EB3842" w:rsidRPr="00EB3842" w:rsidTr="00EB3842">
        <w:trPr>
          <w:trHeight w:val="33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Valoarea pastorala</w:t>
            </w:r>
          </w:p>
        </w:tc>
        <w:tc>
          <w:tcPr>
            <w:tcW w:w="12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 </w:t>
            </w:r>
          </w:p>
        </w:tc>
        <w:tc>
          <w:tcPr>
            <w:tcW w:w="130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 </w:t>
            </w:r>
          </w:p>
        </w:tc>
        <w:tc>
          <w:tcPr>
            <w:tcW w:w="14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32,62</w:t>
            </w:r>
          </w:p>
        </w:tc>
      </w:tr>
      <w:tr w:rsidR="00EB3842" w:rsidRPr="00EB3842" w:rsidTr="00EB3842">
        <w:trPr>
          <w:trHeight w:val="33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Apreciere VP</w:t>
            </w:r>
          </w:p>
        </w:tc>
        <w:tc>
          <w:tcPr>
            <w:tcW w:w="3940" w:type="dxa"/>
            <w:gridSpan w:val="3"/>
            <w:tcBorders>
              <w:top w:val="single" w:sz="8" w:space="0" w:color="auto"/>
              <w:left w:val="nil"/>
              <w:bottom w:val="single" w:sz="8" w:space="0" w:color="auto"/>
              <w:right w:val="single" w:sz="8" w:space="0" w:color="000000"/>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Mijlocie</w:t>
            </w:r>
          </w:p>
        </w:tc>
      </w:tr>
    </w:tbl>
    <w:p w:rsidR="00EB3842" w:rsidRDefault="00EB3842" w:rsidP="00635B7A">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lang w:val="ro-RO"/>
        </w:rPr>
      </w:pPr>
    </w:p>
    <w:p w:rsidR="00EB3842" w:rsidRDefault="00EB3842"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tbl>
      <w:tblPr>
        <w:tblW w:w="8300" w:type="dxa"/>
        <w:tblInd w:w="93" w:type="dxa"/>
        <w:tblLook w:val="04A0" w:firstRow="1" w:lastRow="0" w:firstColumn="1" w:lastColumn="0" w:noHBand="0" w:noVBand="1"/>
      </w:tblPr>
      <w:tblGrid>
        <w:gridCol w:w="4360"/>
        <w:gridCol w:w="1220"/>
        <w:gridCol w:w="1300"/>
        <w:gridCol w:w="1420"/>
      </w:tblGrid>
      <w:tr w:rsidR="00EB3842" w:rsidRPr="00EB3842" w:rsidTr="00EB3842">
        <w:trPr>
          <w:trHeight w:val="300"/>
        </w:trPr>
        <w:tc>
          <w:tcPr>
            <w:tcW w:w="8300" w:type="dxa"/>
            <w:gridSpan w:val="4"/>
            <w:vMerge w:val="restart"/>
            <w:tcBorders>
              <w:top w:val="nil"/>
              <w:left w:val="nil"/>
              <w:bottom w:val="single" w:sz="8" w:space="0" w:color="000000"/>
              <w:right w:val="nil"/>
            </w:tcBorders>
            <w:shd w:val="clear" w:color="auto" w:fill="auto"/>
            <w:vAlign w:val="center"/>
            <w:hideMark/>
          </w:tcPr>
          <w:p w:rsidR="00EB3842" w:rsidRPr="00EB3842" w:rsidRDefault="00EB3842" w:rsidP="00067A06">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Stabilirea valorii pastorale pentru trupul 5 Stoica</w:t>
            </w:r>
            <w:r w:rsidR="00067A06">
              <w:rPr>
                <w:rFonts w:ascii="Times New Roman" w:hAnsi="Times New Roman"/>
                <w:b/>
                <w:bCs/>
                <w:color w:val="000000"/>
                <w:sz w:val="24"/>
                <w:szCs w:val="24"/>
                <w:lang w:eastAsia="ro-RO"/>
              </w:rPr>
              <w:t>ni ”Lunca Chineja” parcelele 1,</w:t>
            </w:r>
            <w:r w:rsidRPr="00EB3842">
              <w:rPr>
                <w:rFonts w:ascii="Times New Roman" w:hAnsi="Times New Roman"/>
                <w:b/>
                <w:bCs/>
                <w:color w:val="000000"/>
                <w:sz w:val="24"/>
                <w:szCs w:val="24"/>
                <w:lang w:eastAsia="ro-RO"/>
              </w:rPr>
              <w:t xml:space="preserve">4,5 partea de deal, cu expoziție estică  Suprafața </w:t>
            </w:r>
            <w:r w:rsidR="00067A06">
              <w:rPr>
                <w:rFonts w:ascii="Times New Roman" w:hAnsi="Times New Roman"/>
                <w:b/>
                <w:bCs/>
                <w:color w:val="000000"/>
                <w:sz w:val="24"/>
                <w:szCs w:val="24"/>
                <w:lang w:eastAsia="ro-RO"/>
              </w:rPr>
              <w:t>16,80</w:t>
            </w:r>
            <w:r w:rsidRPr="00EB3842">
              <w:rPr>
                <w:rFonts w:ascii="Times New Roman" w:hAnsi="Times New Roman"/>
                <w:b/>
                <w:bCs/>
                <w:color w:val="000000"/>
                <w:sz w:val="24"/>
                <w:szCs w:val="24"/>
                <w:lang w:eastAsia="ro-RO"/>
              </w:rPr>
              <w:t xml:space="preserve"> ha</w:t>
            </w:r>
          </w:p>
        </w:tc>
      </w:tr>
      <w:tr w:rsidR="00EB3842" w:rsidRPr="00EB3842" w:rsidTr="00EB3842">
        <w:trPr>
          <w:trHeight w:val="315"/>
        </w:trPr>
        <w:tc>
          <w:tcPr>
            <w:tcW w:w="8300" w:type="dxa"/>
            <w:gridSpan w:val="4"/>
            <w:vMerge/>
            <w:tcBorders>
              <w:top w:val="nil"/>
              <w:left w:val="nil"/>
              <w:bottom w:val="single" w:sz="8" w:space="0" w:color="000000"/>
              <w:right w:val="nil"/>
            </w:tcBorders>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p>
        </w:tc>
      </w:tr>
      <w:tr w:rsidR="00EB3842" w:rsidRPr="00EB3842" w:rsidTr="00EB3842">
        <w:trPr>
          <w:trHeight w:val="33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iCs/>
                <w:color w:val="000000"/>
                <w:sz w:val="24"/>
                <w:szCs w:val="24"/>
                <w:lang w:eastAsia="ro-RO"/>
              </w:rPr>
              <w:t>Graminee</w:t>
            </w:r>
          </w:p>
        </w:tc>
        <w:tc>
          <w:tcPr>
            <w:tcW w:w="12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 PC</w:t>
            </w:r>
          </w:p>
        </w:tc>
        <w:tc>
          <w:tcPr>
            <w:tcW w:w="130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IC</w:t>
            </w:r>
          </w:p>
        </w:tc>
        <w:tc>
          <w:tcPr>
            <w:tcW w:w="14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PC x IC</w:t>
            </w:r>
          </w:p>
        </w:tc>
      </w:tr>
      <w:tr w:rsidR="00EB3842" w:rsidRPr="00EB3842" w:rsidTr="00EB3842">
        <w:trPr>
          <w:trHeight w:val="315"/>
        </w:trPr>
        <w:tc>
          <w:tcPr>
            <w:tcW w:w="43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Poa pratensisi(firuța)</w:t>
            </w:r>
          </w:p>
        </w:tc>
        <w:tc>
          <w:tcPr>
            <w:tcW w:w="12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16</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4</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64</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Festuca valesiaca (păiuș stepic)</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15</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Agropiron cristatus( pir cristat)</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13</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39</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 xml:space="preserve">Botriochloa ischaemum </w:t>
            </w:r>
            <w:r w:rsidRPr="00EB3842">
              <w:rPr>
                <w:rFonts w:ascii="Times New Roman" w:hAnsi="Times New Roman"/>
                <w:color w:val="000000"/>
                <w:sz w:val="24"/>
                <w:szCs w:val="24"/>
                <w:lang w:val="ro-RO" w:eastAsia="ro-RO"/>
              </w:rPr>
              <w:t>(bărboasă)</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Poa annua (firuțî măruntă)</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6</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12</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Poa bulbosa (firuța cu bulbi)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15</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Cynosurus cristatus (pieptănariță)</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9</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Agrostis capilaris(iarba câmpului)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3</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Agropiron repens (pir târâtor)</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2</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4</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Cynodon dactylon( pir gros)</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2</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2</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eastAsia="ro-RO"/>
              </w:rPr>
              <w:t>Leguminoase</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Coronilla varia ( coroniște)</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Lotus corniculatus ( ghizdei)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4</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0,4</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Trifolium repens(trifoi alb)</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5</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5</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Trifolium fragiferum ( trifoi fragifer)</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0,4</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1,2</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Genista sagittalis( grozamă)</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Lathyrus pratensis(lintea pratului)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4</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4</w:t>
            </w:r>
          </w:p>
        </w:tc>
      </w:tr>
      <w:tr w:rsidR="00EB3842" w:rsidRPr="00EB3842" w:rsidTr="00EB3842">
        <w:trPr>
          <w:trHeight w:val="315"/>
        </w:trPr>
        <w:tc>
          <w:tcPr>
            <w:tcW w:w="4360" w:type="dxa"/>
            <w:tcBorders>
              <w:top w:val="nil"/>
              <w:left w:val="nil"/>
              <w:bottom w:val="nil"/>
              <w:right w:val="nil"/>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p>
        </w:tc>
        <w:tc>
          <w:tcPr>
            <w:tcW w:w="1220" w:type="dxa"/>
            <w:tcBorders>
              <w:top w:val="nil"/>
              <w:left w:val="nil"/>
              <w:bottom w:val="nil"/>
              <w:right w:val="nil"/>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p>
        </w:tc>
        <w:tc>
          <w:tcPr>
            <w:tcW w:w="1300" w:type="dxa"/>
            <w:tcBorders>
              <w:top w:val="nil"/>
              <w:left w:val="nil"/>
              <w:bottom w:val="nil"/>
              <w:right w:val="nil"/>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p>
        </w:tc>
        <w:tc>
          <w:tcPr>
            <w:tcW w:w="1420" w:type="dxa"/>
            <w:tcBorders>
              <w:top w:val="nil"/>
              <w:left w:val="nil"/>
              <w:bottom w:val="nil"/>
              <w:right w:val="nil"/>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p>
        </w:tc>
      </w:tr>
      <w:tr w:rsidR="00EB3842" w:rsidRPr="00EB3842" w:rsidTr="00EB3842">
        <w:trPr>
          <w:trHeight w:val="315"/>
        </w:trPr>
        <w:tc>
          <w:tcPr>
            <w:tcW w:w="4360" w:type="dxa"/>
            <w:tcBorders>
              <w:top w:val="single" w:sz="4" w:space="0" w:color="auto"/>
              <w:left w:val="single" w:sz="4" w:space="0" w:color="auto"/>
              <w:bottom w:val="single" w:sz="4" w:space="0" w:color="auto"/>
              <w:right w:val="nil"/>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eastAsia="ro-RO"/>
              </w:rPr>
              <w:t>Specii din alte familii botanice</w:t>
            </w:r>
          </w:p>
        </w:tc>
        <w:tc>
          <w:tcPr>
            <w:tcW w:w="1220" w:type="dxa"/>
            <w:tcBorders>
              <w:top w:val="single" w:sz="4" w:space="0" w:color="auto"/>
              <w:left w:val="nil"/>
              <w:bottom w:val="single" w:sz="4" w:space="0" w:color="auto"/>
              <w:right w:val="nil"/>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300" w:type="dxa"/>
            <w:tcBorders>
              <w:top w:val="single" w:sz="4" w:space="0" w:color="auto"/>
              <w:left w:val="nil"/>
              <w:bottom w:val="single" w:sz="4" w:space="0" w:color="auto"/>
              <w:right w:val="nil"/>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r>
      <w:tr w:rsidR="00EB3842" w:rsidRPr="00EB3842" w:rsidTr="00EB3842">
        <w:trPr>
          <w:trHeight w:val="630"/>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Achillea millefolium(coada șoricelului( coada șoricelului)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Plantago lanceolata( patlagină)</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0,2</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Taraxacum officinale( păpădie)</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0,3</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Thymus montanus (cimbrişor)</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Cardaria draba( urda vacii)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0,2</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Potentilla erecta(cinci degete)</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2</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2</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Daucus carota( morcov salbatec)</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Ajuga genevensis</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Eryngium campestre( scaiul dracului)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Verbascum phlomoides( lumanarica)</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0,7</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Veronica chamaedrys( Șopârlița)</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iCs/>
                <w:color w:val="000000"/>
                <w:sz w:val="24"/>
                <w:szCs w:val="24"/>
                <w:lang w:val="ro-RO" w:eastAsia="ro-RO"/>
              </w:rPr>
              <w:t>Euphorbia cyparissias( laptele câinelui)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Gratiola officinalis( vininarița)</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TOTAL</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84</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 </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181,1</w:t>
            </w:r>
          </w:p>
        </w:tc>
      </w:tr>
      <w:tr w:rsidR="00EB3842" w:rsidRPr="00EB3842" w:rsidTr="00EB3842">
        <w:trPr>
          <w:trHeight w:val="33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Valoarea pastorala</w:t>
            </w:r>
          </w:p>
        </w:tc>
        <w:tc>
          <w:tcPr>
            <w:tcW w:w="12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 </w:t>
            </w:r>
          </w:p>
        </w:tc>
        <w:tc>
          <w:tcPr>
            <w:tcW w:w="130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 </w:t>
            </w:r>
          </w:p>
        </w:tc>
        <w:tc>
          <w:tcPr>
            <w:tcW w:w="14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36,22</w:t>
            </w:r>
          </w:p>
        </w:tc>
      </w:tr>
      <w:tr w:rsidR="00EB3842" w:rsidRPr="00EB3842" w:rsidTr="00EB3842">
        <w:trPr>
          <w:trHeight w:val="33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Apreciere VP</w:t>
            </w:r>
          </w:p>
        </w:tc>
        <w:tc>
          <w:tcPr>
            <w:tcW w:w="3940" w:type="dxa"/>
            <w:gridSpan w:val="3"/>
            <w:tcBorders>
              <w:top w:val="single" w:sz="8" w:space="0" w:color="auto"/>
              <w:left w:val="nil"/>
              <w:bottom w:val="single" w:sz="8" w:space="0" w:color="auto"/>
              <w:right w:val="single" w:sz="8" w:space="0" w:color="000000"/>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Mijlocie</w:t>
            </w:r>
          </w:p>
        </w:tc>
      </w:tr>
      <w:tr w:rsidR="00EB3842" w:rsidRPr="00EB3842" w:rsidTr="00EB3842">
        <w:trPr>
          <w:trHeight w:val="300"/>
        </w:trPr>
        <w:tc>
          <w:tcPr>
            <w:tcW w:w="4360" w:type="dxa"/>
            <w:tcBorders>
              <w:top w:val="nil"/>
              <w:left w:val="nil"/>
              <w:bottom w:val="nil"/>
              <w:right w:val="nil"/>
            </w:tcBorders>
            <w:shd w:val="clear" w:color="auto" w:fill="auto"/>
            <w:noWrap/>
            <w:vAlign w:val="bottom"/>
            <w:hideMark/>
          </w:tcPr>
          <w:p w:rsidR="00EB3842" w:rsidRPr="00EB3842" w:rsidRDefault="00EB3842" w:rsidP="00EB3842">
            <w:pPr>
              <w:spacing w:after="0" w:line="240" w:lineRule="auto"/>
              <w:rPr>
                <w:color w:val="000000"/>
                <w:lang w:val="ro-RO" w:eastAsia="ro-RO"/>
              </w:rPr>
            </w:pPr>
          </w:p>
        </w:tc>
        <w:tc>
          <w:tcPr>
            <w:tcW w:w="1220" w:type="dxa"/>
            <w:tcBorders>
              <w:top w:val="nil"/>
              <w:left w:val="nil"/>
              <w:bottom w:val="nil"/>
              <w:right w:val="nil"/>
            </w:tcBorders>
            <w:shd w:val="clear" w:color="auto" w:fill="auto"/>
            <w:noWrap/>
            <w:vAlign w:val="bottom"/>
            <w:hideMark/>
          </w:tcPr>
          <w:p w:rsidR="00EB3842" w:rsidRPr="00EB3842" w:rsidRDefault="00EB3842" w:rsidP="00EB3842">
            <w:pPr>
              <w:spacing w:after="0" w:line="240" w:lineRule="auto"/>
              <w:rPr>
                <w:color w:val="000000"/>
                <w:lang w:val="ro-RO" w:eastAsia="ro-RO"/>
              </w:rPr>
            </w:pPr>
          </w:p>
        </w:tc>
        <w:tc>
          <w:tcPr>
            <w:tcW w:w="1300" w:type="dxa"/>
            <w:tcBorders>
              <w:top w:val="nil"/>
              <w:left w:val="nil"/>
              <w:bottom w:val="nil"/>
              <w:right w:val="nil"/>
            </w:tcBorders>
            <w:shd w:val="clear" w:color="auto" w:fill="auto"/>
            <w:noWrap/>
            <w:vAlign w:val="bottom"/>
            <w:hideMark/>
          </w:tcPr>
          <w:p w:rsidR="00EB3842" w:rsidRPr="00EB3842" w:rsidRDefault="00EB3842" w:rsidP="00EB3842">
            <w:pPr>
              <w:spacing w:after="0" w:line="240" w:lineRule="auto"/>
              <w:rPr>
                <w:color w:val="000000"/>
                <w:lang w:val="ro-RO" w:eastAsia="ro-RO"/>
              </w:rPr>
            </w:pPr>
          </w:p>
        </w:tc>
        <w:tc>
          <w:tcPr>
            <w:tcW w:w="1420" w:type="dxa"/>
            <w:tcBorders>
              <w:top w:val="nil"/>
              <w:left w:val="nil"/>
              <w:bottom w:val="nil"/>
              <w:right w:val="nil"/>
            </w:tcBorders>
            <w:shd w:val="clear" w:color="auto" w:fill="auto"/>
            <w:noWrap/>
            <w:vAlign w:val="bottom"/>
            <w:hideMark/>
          </w:tcPr>
          <w:p w:rsidR="00EB3842" w:rsidRPr="00EB3842" w:rsidRDefault="00EB3842" w:rsidP="00EB3842">
            <w:pPr>
              <w:spacing w:after="0" w:line="240" w:lineRule="auto"/>
              <w:rPr>
                <w:color w:val="000000"/>
                <w:lang w:val="ro-RO" w:eastAsia="ro-RO"/>
              </w:rPr>
            </w:pPr>
          </w:p>
        </w:tc>
      </w:tr>
      <w:tr w:rsidR="00EB3842" w:rsidRPr="00EB3842" w:rsidTr="00EB3842">
        <w:trPr>
          <w:trHeight w:val="300"/>
        </w:trPr>
        <w:tc>
          <w:tcPr>
            <w:tcW w:w="4360" w:type="dxa"/>
            <w:tcBorders>
              <w:top w:val="nil"/>
              <w:left w:val="nil"/>
              <w:bottom w:val="nil"/>
              <w:right w:val="nil"/>
            </w:tcBorders>
            <w:shd w:val="clear" w:color="auto" w:fill="auto"/>
            <w:noWrap/>
            <w:vAlign w:val="bottom"/>
            <w:hideMark/>
          </w:tcPr>
          <w:p w:rsidR="00EB3842" w:rsidRPr="00EB3842" w:rsidRDefault="00EB3842" w:rsidP="00EB3842">
            <w:pPr>
              <w:spacing w:after="0" w:line="240" w:lineRule="auto"/>
              <w:rPr>
                <w:color w:val="000000"/>
                <w:lang w:val="ro-RO" w:eastAsia="ro-RO"/>
              </w:rPr>
            </w:pPr>
          </w:p>
        </w:tc>
        <w:tc>
          <w:tcPr>
            <w:tcW w:w="1220" w:type="dxa"/>
            <w:tcBorders>
              <w:top w:val="nil"/>
              <w:left w:val="nil"/>
              <w:bottom w:val="nil"/>
              <w:right w:val="nil"/>
            </w:tcBorders>
            <w:shd w:val="clear" w:color="auto" w:fill="auto"/>
            <w:noWrap/>
            <w:vAlign w:val="bottom"/>
            <w:hideMark/>
          </w:tcPr>
          <w:p w:rsidR="00EB3842" w:rsidRPr="00EB3842" w:rsidRDefault="00EB3842" w:rsidP="00EB3842">
            <w:pPr>
              <w:spacing w:after="0" w:line="240" w:lineRule="auto"/>
              <w:rPr>
                <w:color w:val="000000"/>
                <w:lang w:val="ro-RO" w:eastAsia="ro-RO"/>
              </w:rPr>
            </w:pPr>
          </w:p>
        </w:tc>
        <w:tc>
          <w:tcPr>
            <w:tcW w:w="1300" w:type="dxa"/>
            <w:tcBorders>
              <w:top w:val="nil"/>
              <w:left w:val="nil"/>
              <w:bottom w:val="nil"/>
              <w:right w:val="nil"/>
            </w:tcBorders>
            <w:shd w:val="clear" w:color="auto" w:fill="auto"/>
            <w:noWrap/>
            <w:vAlign w:val="bottom"/>
            <w:hideMark/>
          </w:tcPr>
          <w:p w:rsidR="00EB3842" w:rsidRPr="00EB3842" w:rsidRDefault="00EB3842" w:rsidP="00EB3842">
            <w:pPr>
              <w:spacing w:after="0" w:line="240" w:lineRule="auto"/>
              <w:rPr>
                <w:color w:val="000000"/>
                <w:lang w:val="ro-RO" w:eastAsia="ro-RO"/>
              </w:rPr>
            </w:pPr>
          </w:p>
        </w:tc>
        <w:tc>
          <w:tcPr>
            <w:tcW w:w="1420" w:type="dxa"/>
            <w:tcBorders>
              <w:top w:val="nil"/>
              <w:left w:val="nil"/>
              <w:bottom w:val="nil"/>
              <w:right w:val="nil"/>
            </w:tcBorders>
            <w:shd w:val="clear" w:color="auto" w:fill="auto"/>
            <w:noWrap/>
            <w:vAlign w:val="bottom"/>
            <w:hideMark/>
          </w:tcPr>
          <w:p w:rsidR="00EB3842" w:rsidRPr="00EB3842" w:rsidRDefault="00EB3842" w:rsidP="00EB3842">
            <w:pPr>
              <w:spacing w:after="0" w:line="240" w:lineRule="auto"/>
              <w:rPr>
                <w:color w:val="000000"/>
                <w:lang w:val="ro-RO" w:eastAsia="ro-RO"/>
              </w:rPr>
            </w:pPr>
          </w:p>
        </w:tc>
      </w:tr>
      <w:tr w:rsidR="00EB3842" w:rsidRPr="00EB3842" w:rsidTr="00EB3842">
        <w:trPr>
          <w:trHeight w:val="300"/>
        </w:trPr>
        <w:tc>
          <w:tcPr>
            <w:tcW w:w="4360" w:type="dxa"/>
            <w:tcBorders>
              <w:top w:val="nil"/>
              <w:left w:val="nil"/>
              <w:bottom w:val="nil"/>
              <w:right w:val="nil"/>
            </w:tcBorders>
            <w:shd w:val="clear" w:color="auto" w:fill="auto"/>
            <w:noWrap/>
            <w:vAlign w:val="bottom"/>
            <w:hideMark/>
          </w:tcPr>
          <w:p w:rsidR="00EB3842" w:rsidRPr="00EB3842" w:rsidRDefault="00EB3842" w:rsidP="00EB3842">
            <w:pPr>
              <w:spacing w:after="0" w:line="240" w:lineRule="auto"/>
              <w:rPr>
                <w:color w:val="000000"/>
                <w:lang w:val="ro-RO" w:eastAsia="ro-RO"/>
              </w:rPr>
            </w:pPr>
          </w:p>
        </w:tc>
        <w:tc>
          <w:tcPr>
            <w:tcW w:w="1220" w:type="dxa"/>
            <w:tcBorders>
              <w:top w:val="nil"/>
              <w:left w:val="nil"/>
              <w:bottom w:val="nil"/>
              <w:right w:val="nil"/>
            </w:tcBorders>
            <w:shd w:val="clear" w:color="auto" w:fill="auto"/>
            <w:noWrap/>
            <w:vAlign w:val="bottom"/>
            <w:hideMark/>
          </w:tcPr>
          <w:p w:rsidR="00EB3842" w:rsidRPr="00EB3842" w:rsidRDefault="00EB3842" w:rsidP="00EB3842">
            <w:pPr>
              <w:spacing w:after="0" w:line="240" w:lineRule="auto"/>
              <w:rPr>
                <w:color w:val="000000"/>
                <w:lang w:val="ro-RO" w:eastAsia="ro-RO"/>
              </w:rPr>
            </w:pPr>
          </w:p>
        </w:tc>
        <w:tc>
          <w:tcPr>
            <w:tcW w:w="1300" w:type="dxa"/>
            <w:tcBorders>
              <w:top w:val="nil"/>
              <w:left w:val="nil"/>
              <w:bottom w:val="nil"/>
              <w:right w:val="nil"/>
            </w:tcBorders>
            <w:shd w:val="clear" w:color="auto" w:fill="auto"/>
            <w:noWrap/>
            <w:vAlign w:val="bottom"/>
            <w:hideMark/>
          </w:tcPr>
          <w:p w:rsidR="00EB3842" w:rsidRPr="00EB3842" w:rsidRDefault="00EB3842" w:rsidP="00EB3842">
            <w:pPr>
              <w:spacing w:after="0" w:line="240" w:lineRule="auto"/>
              <w:rPr>
                <w:color w:val="000000"/>
                <w:lang w:val="ro-RO" w:eastAsia="ro-RO"/>
              </w:rPr>
            </w:pPr>
          </w:p>
        </w:tc>
        <w:tc>
          <w:tcPr>
            <w:tcW w:w="1420" w:type="dxa"/>
            <w:tcBorders>
              <w:top w:val="nil"/>
              <w:left w:val="nil"/>
              <w:bottom w:val="nil"/>
              <w:right w:val="nil"/>
            </w:tcBorders>
            <w:shd w:val="clear" w:color="auto" w:fill="auto"/>
            <w:noWrap/>
            <w:vAlign w:val="bottom"/>
            <w:hideMark/>
          </w:tcPr>
          <w:p w:rsidR="00EB3842" w:rsidRPr="00EB3842" w:rsidRDefault="00EB3842" w:rsidP="00EB3842">
            <w:pPr>
              <w:spacing w:after="0" w:line="240" w:lineRule="auto"/>
              <w:rPr>
                <w:color w:val="000000"/>
                <w:lang w:val="ro-RO" w:eastAsia="ro-RO"/>
              </w:rPr>
            </w:pPr>
          </w:p>
        </w:tc>
      </w:tr>
      <w:tr w:rsidR="00EB3842" w:rsidRPr="00EB3842" w:rsidTr="00EB3842">
        <w:trPr>
          <w:trHeight w:val="300"/>
        </w:trPr>
        <w:tc>
          <w:tcPr>
            <w:tcW w:w="8300" w:type="dxa"/>
            <w:gridSpan w:val="4"/>
            <w:vMerge w:val="restart"/>
            <w:tcBorders>
              <w:top w:val="nil"/>
              <w:left w:val="nil"/>
              <w:bottom w:val="single" w:sz="8" w:space="0" w:color="000000"/>
              <w:right w:val="nil"/>
            </w:tcBorders>
            <w:shd w:val="clear" w:color="auto" w:fill="auto"/>
            <w:vAlign w:val="center"/>
            <w:hideMark/>
          </w:tcPr>
          <w:p w:rsidR="00EB3842" w:rsidRPr="00EB3842" w:rsidRDefault="00EB3842" w:rsidP="00067A06">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Stabilirea valorii pastorale pentru trupul 5 Stoicani și Foltești ”Lunca Chineja” parcelele 2,</w:t>
            </w:r>
            <w:r w:rsidR="00067A06">
              <w:rPr>
                <w:rFonts w:ascii="Times New Roman" w:hAnsi="Times New Roman"/>
                <w:b/>
                <w:bCs/>
                <w:color w:val="000000"/>
                <w:sz w:val="24"/>
                <w:szCs w:val="24"/>
                <w:lang w:eastAsia="ro-RO"/>
              </w:rPr>
              <w:t>3,</w:t>
            </w:r>
            <w:r w:rsidRPr="00EB3842">
              <w:rPr>
                <w:rFonts w:ascii="Times New Roman" w:hAnsi="Times New Roman"/>
                <w:b/>
                <w:bCs/>
                <w:color w:val="000000"/>
                <w:sz w:val="24"/>
                <w:szCs w:val="24"/>
                <w:lang w:eastAsia="ro-RO"/>
              </w:rPr>
              <w:t xml:space="preserve">6,7 partea de luncă , teren orizontal  Suprafața </w:t>
            </w:r>
            <w:r w:rsidR="00067A06">
              <w:rPr>
                <w:rFonts w:ascii="Times New Roman" w:hAnsi="Times New Roman"/>
                <w:b/>
                <w:bCs/>
                <w:color w:val="000000"/>
                <w:sz w:val="24"/>
                <w:szCs w:val="24"/>
                <w:lang w:eastAsia="ro-RO"/>
              </w:rPr>
              <w:t>34,52</w:t>
            </w:r>
            <w:r w:rsidRPr="00EB3842">
              <w:rPr>
                <w:rFonts w:ascii="Times New Roman" w:hAnsi="Times New Roman"/>
                <w:b/>
                <w:bCs/>
                <w:color w:val="000000"/>
                <w:sz w:val="24"/>
                <w:szCs w:val="24"/>
                <w:lang w:eastAsia="ro-RO"/>
              </w:rPr>
              <w:t xml:space="preserve"> ha</w:t>
            </w:r>
          </w:p>
        </w:tc>
      </w:tr>
      <w:tr w:rsidR="00EB3842" w:rsidRPr="00EB3842" w:rsidTr="00EB3842">
        <w:trPr>
          <w:trHeight w:val="315"/>
        </w:trPr>
        <w:tc>
          <w:tcPr>
            <w:tcW w:w="8300" w:type="dxa"/>
            <w:gridSpan w:val="4"/>
            <w:vMerge/>
            <w:tcBorders>
              <w:top w:val="nil"/>
              <w:left w:val="nil"/>
              <w:bottom w:val="single" w:sz="8" w:space="0" w:color="000000"/>
              <w:right w:val="nil"/>
            </w:tcBorders>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p>
        </w:tc>
      </w:tr>
      <w:tr w:rsidR="00EB3842" w:rsidRPr="00EB3842" w:rsidTr="00EB3842">
        <w:trPr>
          <w:trHeight w:val="33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Graminee</w:t>
            </w:r>
          </w:p>
        </w:tc>
        <w:tc>
          <w:tcPr>
            <w:tcW w:w="12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 PC</w:t>
            </w:r>
          </w:p>
        </w:tc>
        <w:tc>
          <w:tcPr>
            <w:tcW w:w="130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IC</w:t>
            </w:r>
          </w:p>
        </w:tc>
        <w:tc>
          <w:tcPr>
            <w:tcW w:w="14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PC x IC</w:t>
            </w:r>
          </w:p>
        </w:tc>
      </w:tr>
      <w:tr w:rsidR="00EB3842" w:rsidRPr="00EB3842" w:rsidTr="00EB3842">
        <w:trPr>
          <w:trHeight w:val="315"/>
        </w:trPr>
        <w:tc>
          <w:tcPr>
            <w:tcW w:w="43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Agrostis stolonifera (moleață)</w:t>
            </w:r>
          </w:p>
        </w:tc>
        <w:tc>
          <w:tcPr>
            <w:tcW w:w="12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16</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48</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Poa pratensis (firuța )</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16</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4</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64</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Poa bulbosa (firuța cu bulbi)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9</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27</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Agropyron repens ( pir târâtor)</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8</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16</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Lolium perene( raigras)</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12</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5</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60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Festuca arundinacea ( păiuș înalt)</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4</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12</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sz w:val="24"/>
                <w:szCs w:val="24"/>
                <w:lang w:val="ro-RO" w:eastAsia="ro-RO"/>
              </w:rPr>
            </w:pPr>
            <w:r w:rsidRPr="00EB3842">
              <w:rPr>
                <w:rFonts w:ascii="Times New Roman" w:hAnsi="Times New Roman"/>
                <w:i/>
                <w:iCs/>
                <w:sz w:val="24"/>
                <w:szCs w:val="24"/>
                <w:lang w:val="ro-RO" w:eastAsia="ro-RO"/>
              </w:rPr>
              <w:t>Dactylis glomerata ( golomăț)</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6</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5</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Cynodon dactylon ( pir gros)</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4</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4</w:t>
            </w:r>
          </w:p>
        </w:tc>
      </w:tr>
      <w:tr w:rsidR="00EB3842" w:rsidRPr="00EB3842" w:rsidTr="00EB3842">
        <w:trPr>
          <w:trHeight w:val="315"/>
        </w:trPr>
        <w:tc>
          <w:tcPr>
            <w:tcW w:w="4360" w:type="dxa"/>
            <w:tcBorders>
              <w:top w:val="nil"/>
              <w:left w:val="single" w:sz="8" w:space="0" w:color="auto"/>
              <w:bottom w:val="single" w:sz="4" w:space="0" w:color="auto"/>
              <w:right w:val="nil"/>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eastAsia="ro-RO"/>
              </w:rPr>
              <w:t>Leguminoase</w:t>
            </w:r>
          </w:p>
        </w:tc>
        <w:tc>
          <w:tcPr>
            <w:tcW w:w="1220" w:type="dxa"/>
            <w:tcBorders>
              <w:top w:val="nil"/>
              <w:left w:val="nil"/>
              <w:bottom w:val="single" w:sz="4" w:space="0" w:color="auto"/>
              <w:right w:val="nil"/>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300" w:type="dxa"/>
            <w:tcBorders>
              <w:top w:val="nil"/>
              <w:left w:val="nil"/>
              <w:bottom w:val="single" w:sz="4" w:space="0" w:color="auto"/>
              <w:right w:val="nil"/>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420" w:type="dxa"/>
            <w:tcBorders>
              <w:top w:val="nil"/>
              <w:left w:val="nil"/>
              <w:bottom w:val="single" w:sz="4" w:space="0" w:color="auto"/>
              <w:right w:val="single" w:sz="8"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Vicia craca ( măzăriche)</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Medicago sativa(lucerna)</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5</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5</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Lotus corniculatus ( ghizdei)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4</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8</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Trifolium repens( trifoi alb)</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9</w:t>
            </w:r>
          </w:p>
        </w:tc>
      </w:tr>
      <w:tr w:rsidR="00EB3842" w:rsidRPr="00EB3842" w:rsidTr="00EB3842">
        <w:trPr>
          <w:trHeight w:val="315"/>
        </w:trPr>
        <w:tc>
          <w:tcPr>
            <w:tcW w:w="4360" w:type="dxa"/>
            <w:tcBorders>
              <w:top w:val="nil"/>
              <w:left w:val="single" w:sz="8" w:space="0" w:color="auto"/>
              <w:bottom w:val="single" w:sz="4" w:space="0" w:color="auto"/>
              <w:right w:val="nil"/>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eastAsia="ro-RO"/>
              </w:rPr>
              <w:t>Specii din alte familii botanice</w:t>
            </w:r>
          </w:p>
        </w:tc>
        <w:tc>
          <w:tcPr>
            <w:tcW w:w="1220" w:type="dxa"/>
            <w:tcBorders>
              <w:top w:val="nil"/>
              <w:left w:val="nil"/>
              <w:bottom w:val="single" w:sz="4" w:space="0" w:color="auto"/>
              <w:right w:val="nil"/>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300" w:type="dxa"/>
            <w:tcBorders>
              <w:top w:val="nil"/>
              <w:left w:val="nil"/>
              <w:bottom w:val="single" w:sz="4" w:space="0" w:color="auto"/>
              <w:right w:val="nil"/>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420" w:type="dxa"/>
            <w:tcBorders>
              <w:top w:val="nil"/>
              <w:left w:val="nil"/>
              <w:bottom w:val="single" w:sz="4" w:space="0" w:color="auto"/>
              <w:right w:val="single" w:sz="8"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Achillea millefolium( coada șoricelului)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Plantago lanceolata( pătlagina)</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Taraxacum officinale(păpădie)</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1,5</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Cardaria draba( urda vacii)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Daucus carota(morcov salbatec)</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0,3</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Eryngium campestre(scaiul dracului)</w:t>
            </w:r>
          </w:p>
        </w:tc>
        <w:tc>
          <w:tcPr>
            <w:tcW w:w="122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0,1</w:t>
            </w:r>
          </w:p>
        </w:tc>
        <w:tc>
          <w:tcPr>
            <w:tcW w:w="130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Xantium spinosum( holera)</w:t>
            </w:r>
          </w:p>
        </w:tc>
        <w:tc>
          <w:tcPr>
            <w:tcW w:w="1220" w:type="dxa"/>
            <w:tcBorders>
              <w:top w:val="single" w:sz="4" w:space="0" w:color="auto"/>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2</w:t>
            </w:r>
          </w:p>
        </w:tc>
        <w:tc>
          <w:tcPr>
            <w:tcW w:w="1300" w:type="dxa"/>
            <w:tcBorders>
              <w:top w:val="single" w:sz="4" w:space="0" w:color="auto"/>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c>
          <w:tcPr>
            <w:tcW w:w="1420" w:type="dxa"/>
            <w:tcBorders>
              <w:top w:val="single" w:sz="4" w:space="0" w:color="auto"/>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Juncus effusus( pipirig)</w:t>
            </w:r>
          </w:p>
        </w:tc>
        <w:tc>
          <w:tcPr>
            <w:tcW w:w="12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0,1</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Veronica chamaedrys(șopârlița)</w:t>
            </w:r>
          </w:p>
        </w:tc>
        <w:tc>
          <w:tcPr>
            <w:tcW w:w="122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0,1</w:t>
            </w:r>
          </w:p>
        </w:tc>
        <w:tc>
          <w:tcPr>
            <w:tcW w:w="130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Gratiola officinalis( vaninarița)</w:t>
            </w:r>
          </w:p>
        </w:tc>
        <w:tc>
          <w:tcPr>
            <w:tcW w:w="12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0,1</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3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iCs/>
                <w:color w:val="000000"/>
                <w:sz w:val="24"/>
                <w:szCs w:val="24"/>
                <w:lang w:val="ro-RO" w:eastAsia="ro-RO"/>
              </w:rPr>
              <w:t>TOTAL</w:t>
            </w:r>
          </w:p>
        </w:tc>
        <w:tc>
          <w:tcPr>
            <w:tcW w:w="12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86,70</w:t>
            </w:r>
          </w:p>
        </w:tc>
        <w:tc>
          <w:tcPr>
            <w:tcW w:w="130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 </w:t>
            </w:r>
          </w:p>
        </w:tc>
        <w:tc>
          <w:tcPr>
            <w:tcW w:w="14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288,5</w:t>
            </w:r>
          </w:p>
        </w:tc>
      </w:tr>
      <w:tr w:rsidR="00EB3842" w:rsidRPr="00EB3842" w:rsidTr="00EB3842">
        <w:trPr>
          <w:trHeight w:val="33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iCs/>
                <w:color w:val="000000"/>
                <w:sz w:val="24"/>
                <w:szCs w:val="24"/>
                <w:lang w:val="ro-RO" w:eastAsia="ro-RO"/>
              </w:rPr>
              <w:t>Valoarea pastorala</w:t>
            </w:r>
          </w:p>
        </w:tc>
        <w:tc>
          <w:tcPr>
            <w:tcW w:w="12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 </w:t>
            </w:r>
          </w:p>
        </w:tc>
        <w:tc>
          <w:tcPr>
            <w:tcW w:w="130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 </w:t>
            </w:r>
          </w:p>
        </w:tc>
        <w:tc>
          <w:tcPr>
            <w:tcW w:w="14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57,7</w:t>
            </w:r>
          </w:p>
        </w:tc>
      </w:tr>
      <w:tr w:rsidR="00EB3842" w:rsidRPr="00EB3842" w:rsidTr="00EB3842">
        <w:trPr>
          <w:trHeight w:val="33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iCs/>
                <w:color w:val="000000"/>
                <w:sz w:val="24"/>
                <w:szCs w:val="24"/>
                <w:lang w:val="ro-RO" w:eastAsia="ro-RO"/>
              </w:rPr>
              <w:t>Apreciere VP</w:t>
            </w:r>
          </w:p>
        </w:tc>
        <w:tc>
          <w:tcPr>
            <w:tcW w:w="3940" w:type="dxa"/>
            <w:gridSpan w:val="3"/>
            <w:tcBorders>
              <w:top w:val="single" w:sz="8" w:space="0" w:color="auto"/>
              <w:left w:val="nil"/>
              <w:bottom w:val="single" w:sz="8" w:space="0" w:color="auto"/>
              <w:right w:val="single" w:sz="8" w:space="0" w:color="000000"/>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eastAsia="ro-RO"/>
              </w:rPr>
              <w:t>Bună</w:t>
            </w:r>
          </w:p>
        </w:tc>
      </w:tr>
    </w:tbl>
    <w:p w:rsidR="00EB3842" w:rsidRDefault="00EB3842"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635B7A" w:rsidRDefault="00635B7A" w:rsidP="00067A06">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lang w:val="ro-RO"/>
        </w:rPr>
      </w:pPr>
    </w:p>
    <w:tbl>
      <w:tblPr>
        <w:tblW w:w="8300" w:type="dxa"/>
        <w:tblInd w:w="93" w:type="dxa"/>
        <w:tblLook w:val="04A0" w:firstRow="1" w:lastRow="0" w:firstColumn="1" w:lastColumn="0" w:noHBand="0" w:noVBand="1"/>
      </w:tblPr>
      <w:tblGrid>
        <w:gridCol w:w="4360"/>
        <w:gridCol w:w="1220"/>
        <w:gridCol w:w="1300"/>
        <w:gridCol w:w="1420"/>
      </w:tblGrid>
      <w:tr w:rsidR="00EB3842" w:rsidRPr="00EB3842" w:rsidTr="00EB3842">
        <w:trPr>
          <w:trHeight w:val="300"/>
        </w:trPr>
        <w:tc>
          <w:tcPr>
            <w:tcW w:w="8300" w:type="dxa"/>
            <w:gridSpan w:val="4"/>
            <w:vMerge w:val="restart"/>
            <w:tcBorders>
              <w:top w:val="nil"/>
              <w:left w:val="nil"/>
              <w:bottom w:val="single" w:sz="8" w:space="0" w:color="000000"/>
              <w:right w:val="nil"/>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Stabilirea valorii pastorale pentru trupul 6 Stoicani ”Baltă” parcela 1  teren orizontal  Suprafața 8,77 ha</w:t>
            </w:r>
          </w:p>
        </w:tc>
      </w:tr>
      <w:tr w:rsidR="00EB3842" w:rsidRPr="00EB3842" w:rsidTr="00EB3842">
        <w:trPr>
          <w:trHeight w:val="315"/>
        </w:trPr>
        <w:tc>
          <w:tcPr>
            <w:tcW w:w="8300" w:type="dxa"/>
            <w:gridSpan w:val="4"/>
            <w:vMerge/>
            <w:tcBorders>
              <w:top w:val="nil"/>
              <w:left w:val="nil"/>
              <w:bottom w:val="single" w:sz="8" w:space="0" w:color="000000"/>
              <w:right w:val="nil"/>
            </w:tcBorders>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p>
        </w:tc>
      </w:tr>
      <w:tr w:rsidR="00EB3842" w:rsidRPr="00EB3842" w:rsidTr="00EB3842">
        <w:trPr>
          <w:trHeight w:val="33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Graminee</w:t>
            </w:r>
          </w:p>
        </w:tc>
        <w:tc>
          <w:tcPr>
            <w:tcW w:w="12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 PC</w:t>
            </w:r>
          </w:p>
        </w:tc>
        <w:tc>
          <w:tcPr>
            <w:tcW w:w="130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IC</w:t>
            </w:r>
          </w:p>
        </w:tc>
        <w:tc>
          <w:tcPr>
            <w:tcW w:w="14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PC x IC</w:t>
            </w:r>
          </w:p>
        </w:tc>
      </w:tr>
      <w:tr w:rsidR="00EB3842" w:rsidRPr="00EB3842" w:rsidTr="00EB3842">
        <w:trPr>
          <w:trHeight w:val="315"/>
        </w:trPr>
        <w:tc>
          <w:tcPr>
            <w:tcW w:w="43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Phragmites australis</w:t>
            </w:r>
          </w:p>
        </w:tc>
        <w:tc>
          <w:tcPr>
            <w:tcW w:w="12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50</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r>
      <w:tr w:rsidR="00EB3842" w:rsidRPr="00EB3842" w:rsidTr="00EB3842">
        <w:trPr>
          <w:trHeight w:val="315"/>
        </w:trPr>
        <w:tc>
          <w:tcPr>
            <w:tcW w:w="4360" w:type="dxa"/>
            <w:tcBorders>
              <w:top w:val="nil"/>
              <w:left w:val="single" w:sz="8" w:space="0" w:color="auto"/>
              <w:bottom w:val="single" w:sz="4" w:space="0" w:color="auto"/>
              <w:right w:val="nil"/>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eastAsia="ro-RO"/>
              </w:rPr>
              <w:t>Leguminoase</w:t>
            </w:r>
          </w:p>
        </w:tc>
        <w:tc>
          <w:tcPr>
            <w:tcW w:w="1220" w:type="dxa"/>
            <w:tcBorders>
              <w:top w:val="nil"/>
              <w:left w:val="nil"/>
              <w:bottom w:val="single" w:sz="4" w:space="0" w:color="auto"/>
              <w:right w:val="nil"/>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300" w:type="dxa"/>
            <w:tcBorders>
              <w:top w:val="nil"/>
              <w:left w:val="nil"/>
              <w:bottom w:val="single" w:sz="4" w:space="0" w:color="auto"/>
              <w:right w:val="nil"/>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420" w:type="dxa"/>
            <w:tcBorders>
              <w:top w:val="nil"/>
              <w:left w:val="nil"/>
              <w:bottom w:val="single" w:sz="4" w:space="0" w:color="auto"/>
              <w:right w:val="single" w:sz="8"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r>
      <w:tr w:rsidR="00EB3842" w:rsidRPr="00EB3842" w:rsidTr="00EB3842">
        <w:trPr>
          <w:trHeight w:val="315"/>
        </w:trPr>
        <w:tc>
          <w:tcPr>
            <w:tcW w:w="4360" w:type="dxa"/>
            <w:tcBorders>
              <w:top w:val="nil"/>
              <w:left w:val="single" w:sz="8" w:space="0" w:color="auto"/>
              <w:bottom w:val="single" w:sz="4" w:space="0" w:color="auto"/>
              <w:right w:val="nil"/>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eastAsia="ro-RO"/>
              </w:rPr>
              <w:t>Specii din alte familii botanice</w:t>
            </w:r>
          </w:p>
        </w:tc>
        <w:tc>
          <w:tcPr>
            <w:tcW w:w="1220" w:type="dxa"/>
            <w:tcBorders>
              <w:top w:val="nil"/>
              <w:left w:val="nil"/>
              <w:bottom w:val="single" w:sz="4" w:space="0" w:color="auto"/>
              <w:right w:val="nil"/>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300" w:type="dxa"/>
            <w:tcBorders>
              <w:top w:val="nil"/>
              <w:left w:val="nil"/>
              <w:bottom w:val="single" w:sz="4" w:space="0" w:color="auto"/>
              <w:right w:val="nil"/>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420" w:type="dxa"/>
            <w:tcBorders>
              <w:top w:val="nil"/>
              <w:left w:val="nil"/>
              <w:bottom w:val="single" w:sz="4" w:space="0" w:color="auto"/>
              <w:right w:val="single" w:sz="8"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Juncus conglomeratus</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Equisetum palustre( coada calului)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4</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r>
      <w:tr w:rsidR="00EB3842" w:rsidRPr="00EB3842" w:rsidTr="00EB3842">
        <w:trPr>
          <w:trHeight w:val="33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TOTAL</w:t>
            </w:r>
          </w:p>
        </w:tc>
        <w:tc>
          <w:tcPr>
            <w:tcW w:w="12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55,00</w:t>
            </w:r>
          </w:p>
        </w:tc>
        <w:tc>
          <w:tcPr>
            <w:tcW w:w="130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 </w:t>
            </w:r>
          </w:p>
        </w:tc>
        <w:tc>
          <w:tcPr>
            <w:tcW w:w="14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 </w:t>
            </w:r>
          </w:p>
        </w:tc>
      </w:tr>
      <w:tr w:rsidR="00EB3842" w:rsidRPr="00EB3842" w:rsidTr="00EB3842">
        <w:trPr>
          <w:trHeight w:val="33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iCs/>
                <w:color w:val="000000"/>
                <w:sz w:val="24"/>
                <w:szCs w:val="24"/>
                <w:lang w:val="ro-RO" w:eastAsia="ro-RO"/>
              </w:rPr>
              <w:t>Valoarea pastorala</w:t>
            </w:r>
          </w:p>
        </w:tc>
        <w:tc>
          <w:tcPr>
            <w:tcW w:w="12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 </w:t>
            </w:r>
          </w:p>
        </w:tc>
        <w:tc>
          <w:tcPr>
            <w:tcW w:w="130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 </w:t>
            </w:r>
          </w:p>
        </w:tc>
        <w:tc>
          <w:tcPr>
            <w:tcW w:w="14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 </w:t>
            </w:r>
          </w:p>
        </w:tc>
      </w:tr>
      <w:tr w:rsidR="00EB3842" w:rsidRPr="00EB3842" w:rsidTr="00EB3842">
        <w:trPr>
          <w:trHeight w:val="33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iCs/>
                <w:color w:val="000000"/>
                <w:sz w:val="24"/>
                <w:szCs w:val="24"/>
                <w:lang w:val="ro-RO" w:eastAsia="ro-RO"/>
              </w:rPr>
              <w:t>Apreciere VP</w:t>
            </w:r>
          </w:p>
        </w:tc>
        <w:tc>
          <w:tcPr>
            <w:tcW w:w="3940" w:type="dxa"/>
            <w:gridSpan w:val="3"/>
            <w:tcBorders>
              <w:top w:val="single" w:sz="8" w:space="0" w:color="auto"/>
              <w:left w:val="nil"/>
              <w:bottom w:val="single" w:sz="8" w:space="0" w:color="auto"/>
              <w:right w:val="single" w:sz="8" w:space="0" w:color="000000"/>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eastAsia="ro-RO"/>
              </w:rPr>
              <w:t>degradata</w:t>
            </w:r>
          </w:p>
        </w:tc>
      </w:tr>
      <w:tr w:rsidR="00EB3842" w:rsidRPr="00EB3842" w:rsidTr="00EB3842">
        <w:trPr>
          <w:trHeight w:val="300"/>
        </w:trPr>
        <w:tc>
          <w:tcPr>
            <w:tcW w:w="4360" w:type="dxa"/>
            <w:tcBorders>
              <w:top w:val="nil"/>
              <w:left w:val="nil"/>
              <w:bottom w:val="nil"/>
              <w:right w:val="nil"/>
            </w:tcBorders>
            <w:shd w:val="clear" w:color="auto" w:fill="auto"/>
            <w:noWrap/>
            <w:vAlign w:val="bottom"/>
            <w:hideMark/>
          </w:tcPr>
          <w:p w:rsidR="00EB3842" w:rsidRPr="00EB3842" w:rsidRDefault="00EB3842" w:rsidP="00EB3842">
            <w:pPr>
              <w:spacing w:after="0" w:line="240" w:lineRule="auto"/>
              <w:rPr>
                <w:color w:val="000000"/>
                <w:lang w:val="ro-RO" w:eastAsia="ro-RO"/>
              </w:rPr>
            </w:pPr>
          </w:p>
        </w:tc>
        <w:tc>
          <w:tcPr>
            <w:tcW w:w="1220" w:type="dxa"/>
            <w:tcBorders>
              <w:top w:val="nil"/>
              <w:left w:val="nil"/>
              <w:bottom w:val="nil"/>
              <w:right w:val="nil"/>
            </w:tcBorders>
            <w:shd w:val="clear" w:color="auto" w:fill="auto"/>
            <w:noWrap/>
            <w:vAlign w:val="bottom"/>
            <w:hideMark/>
          </w:tcPr>
          <w:p w:rsidR="00EB3842" w:rsidRPr="00EB3842" w:rsidRDefault="00EB3842" w:rsidP="00EB3842">
            <w:pPr>
              <w:spacing w:after="0" w:line="240" w:lineRule="auto"/>
              <w:rPr>
                <w:color w:val="000000"/>
                <w:lang w:val="ro-RO" w:eastAsia="ro-RO"/>
              </w:rPr>
            </w:pPr>
          </w:p>
        </w:tc>
        <w:tc>
          <w:tcPr>
            <w:tcW w:w="1300" w:type="dxa"/>
            <w:tcBorders>
              <w:top w:val="nil"/>
              <w:left w:val="nil"/>
              <w:bottom w:val="nil"/>
              <w:right w:val="nil"/>
            </w:tcBorders>
            <w:shd w:val="clear" w:color="auto" w:fill="auto"/>
            <w:noWrap/>
            <w:vAlign w:val="bottom"/>
            <w:hideMark/>
          </w:tcPr>
          <w:p w:rsidR="00EB3842" w:rsidRPr="00EB3842" w:rsidRDefault="00EB3842" w:rsidP="00EB3842">
            <w:pPr>
              <w:spacing w:after="0" w:line="240" w:lineRule="auto"/>
              <w:rPr>
                <w:color w:val="000000"/>
                <w:lang w:val="ro-RO" w:eastAsia="ro-RO"/>
              </w:rPr>
            </w:pPr>
          </w:p>
        </w:tc>
        <w:tc>
          <w:tcPr>
            <w:tcW w:w="1420" w:type="dxa"/>
            <w:tcBorders>
              <w:top w:val="nil"/>
              <w:left w:val="nil"/>
              <w:bottom w:val="nil"/>
              <w:right w:val="nil"/>
            </w:tcBorders>
            <w:shd w:val="clear" w:color="auto" w:fill="auto"/>
            <w:noWrap/>
            <w:vAlign w:val="bottom"/>
            <w:hideMark/>
          </w:tcPr>
          <w:p w:rsidR="00EB3842" w:rsidRPr="00EB3842" w:rsidRDefault="00EB3842" w:rsidP="00EB3842">
            <w:pPr>
              <w:spacing w:after="0" w:line="240" w:lineRule="auto"/>
              <w:rPr>
                <w:color w:val="000000"/>
                <w:lang w:val="ro-RO" w:eastAsia="ro-RO"/>
              </w:rPr>
            </w:pPr>
          </w:p>
        </w:tc>
      </w:tr>
      <w:tr w:rsidR="00EB3842" w:rsidRPr="00EB3842" w:rsidTr="00EB3842">
        <w:trPr>
          <w:trHeight w:val="300"/>
        </w:trPr>
        <w:tc>
          <w:tcPr>
            <w:tcW w:w="4360" w:type="dxa"/>
            <w:tcBorders>
              <w:top w:val="nil"/>
              <w:left w:val="nil"/>
              <w:bottom w:val="nil"/>
              <w:right w:val="nil"/>
            </w:tcBorders>
            <w:shd w:val="clear" w:color="auto" w:fill="auto"/>
            <w:noWrap/>
            <w:vAlign w:val="bottom"/>
            <w:hideMark/>
          </w:tcPr>
          <w:p w:rsidR="00EB3842" w:rsidRPr="00EB3842" w:rsidRDefault="00EB3842" w:rsidP="00EB3842">
            <w:pPr>
              <w:spacing w:after="0" w:line="240" w:lineRule="auto"/>
              <w:rPr>
                <w:color w:val="000000"/>
                <w:lang w:val="ro-RO" w:eastAsia="ro-RO"/>
              </w:rPr>
            </w:pPr>
          </w:p>
        </w:tc>
        <w:tc>
          <w:tcPr>
            <w:tcW w:w="1220" w:type="dxa"/>
            <w:tcBorders>
              <w:top w:val="nil"/>
              <w:left w:val="nil"/>
              <w:bottom w:val="nil"/>
              <w:right w:val="nil"/>
            </w:tcBorders>
            <w:shd w:val="clear" w:color="auto" w:fill="auto"/>
            <w:noWrap/>
            <w:vAlign w:val="bottom"/>
            <w:hideMark/>
          </w:tcPr>
          <w:p w:rsidR="00EB3842" w:rsidRPr="00EB3842" w:rsidRDefault="00EB3842" w:rsidP="00EB3842">
            <w:pPr>
              <w:spacing w:after="0" w:line="240" w:lineRule="auto"/>
              <w:rPr>
                <w:color w:val="000000"/>
                <w:lang w:val="ro-RO" w:eastAsia="ro-RO"/>
              </w:rPr>
            </w:pPr>
          </w:p>
        </w:tc>
        <w:tc>
          <w:tcPr>
            <w:tcW w:w="1300" w:type="dxa"/>
            <w:tcBorders>
              <w:top w:val="nil"/>
              <w:left w:val="nil"/>
              <w:bottom w:val="nil"/>
              <w:right w:val="nil"/>
            </w:tcBorders>
            <w:shd w:val="clear" w:color="auto" w:fill="auto"/>
            <w:noWrap/>
            <w:vAlign w:val="bottom"/>
            <w:hideMark/>
          </w:tcPr>
          <w:p w:rsidR="00EB3842" w:rsidRPr="00EB3842" w:rsidRDefault="00EB3842" w:rsidP="00EB3842">
            <w:pPr>
              <w:spacing w:after="0" w:line="240" w:lineRule="auto"/>
              <w:rPr>
                <w:color w:val="000000"/>
                <w:lang w:val="ro-RO" w:eastAsia="ro-RO"/>
              </w:rPr>
            </w:pPr>
          </w:p>
        </w:tc>
        <w:tc>
          <w:tcPr>
            <w:tcW w:w="1420" w:type="dxa"/>
            <w:tcBorders>
              <w:top w:val="nil"/>
              <w:left w:val="nil"/>
              <w:bottom w:val="nil"/>
              <w:right w:val="nil"/>
            </w:tcBorders>
            <w:shd w:val="clear" w:color="auto" w:fill="auto"/>
            <w:noWrap/>
            <w:vAlign w:val="bottom"/>
            <w:hideMark/>
          </w:tcPr>
          <w:p w:rsidR="00EB3842" w:rsidRPr="00EB3842" w:rsidRDefault="00EB3842" w:rsidP="00EB3842">
            <w:pPr>
              <w:spacing w:after="0" w:line="240" w:lineRule="auto"/>
              <w:rPr>
                <w:color w:val="000000"/>
                <w:lang w:val="ro-RO" w:eastAsia="ro-RO"/>
              </w:rPr>
            </w:pPr>
          </w:p>
        </w:tc>
      </w:tr>
      <w:tr w:rsidR="00EB3842" w:rsidRPr="00EB3842" w:rsidTr="00EB3842">
        <w:trPr>
          <w:trHeight w:val="300"/>
        </w:trPr>
        <w:tc>
          <w:tcPr>
            <w:tcW w:w="8300" w:type="dxa"/>
            <w:gridSpan w:val="4"/>
            <w:vMerge w:val="restart"/>
            <w:tcBorders>
              <w:top w:val="nil"/>
              <w:left w:val="nil"/>
              <w:bottom w:val="single" w:sz="8" w:space="0" w:color="000000"/>
              <w:right w:val="nil"/>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Stabilirea valorii pastorale pentru trupul 7 Stoicani , Foltești ”Cale ferată” , cu   Suprafața 8,39 ha</w:t>
            </w:r>
          </w:p>
        </w:tc>
      </w:tr>
      <w:tr w:rsidR="00EB3842" w:rsidRPr="00EB3842" w:rsidTr="00EB3842">
        <w:trPr>
          <w:trHeight w:val="315"/>
        </w:trPr>
        <w:tc>
          <w:tcPr>
            <w:tcW w:w="8300" w:type="dxa"/>
            <w:gridSpan w:val="4"/>
            <w:vMerge/>
            <w:tcBorders>
              <w:top w:val="nil"/>
              <w:left w:val="nil"/>
              <w:bottom w:val="single" w:sz="8" w:space="0" w:color="000000"/>
              <w:right w:val="nil"/>
            </w:tcBorders>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p>
        </w:tc>
      </w:tr>
      <w:tr w:rsidR="00EB3842" w:rsidRPr="00EB3842" w:rsidTr="00EB3842">
        <w:trPr>
          <w:trHeight w:val="33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Graminee</w:t>
            </w:r>
          </w:p>
        </w:tc>
        <w:tc>
          <w:tcPr>
            <w:tcW w:w="12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 PC</w:t>
            </w:r>
          </w:p>
        </w:tc>
        <w:tc>
          <w:tcPr>
            <w:tcW w:w="130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IC</w:t>
            </w:r>
          </w:p>
        </w:tc>
        <w:tc>
          <w:tcPr>
            <w:tcW w:w="14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PC x IC</w:t>
            </w:r>
          </w:p>
        </w:tc>
      </w:tr>
      <w:tr w:rsidR="00EB3842" w:rsidRPr="00EB3842" w:rsidTr="00EB3842">
        <w:trPr>
          <w:trHeight w:val="315"/>
        </w:trPr>
        <w:tc>
          <w:tcPr>
            <w:tcW w:w="43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Agrostis stolonifera (moleață)</w:t>
            </w:r>
          </w:p>
        </w:tc>
        <w:tc>
          <w:tcPr>
            <w:tcW w:w="12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13</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39</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Poa pratensis (firuța )</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12</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4</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48</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Poa bulbosa (firuța cu bulbi)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9</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27</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Agropyron repens ( pir târâtor)</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8</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16</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Lolium perene( raigras)</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12</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5</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60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Festuca arundinacea ( păiuș înalt)</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4</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12</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sz w:val="24"/>
                <w:szCs w:val="24"/>
                <w:lang w:val="ro-RO" w:eastAsia="ro-RO"/>
              </w:rPr>
            </w:pPr>
            <w:r w:rsidRPr="00EB3842">
              <w:rPr>
                <w:rFonts w:ascii="Times New Roman" w:hAnsi="Times New Roman"/>
                <w:i/>
                <w:iCs/>
                <w:sz w:val="24"/>
                <w:szCs w:val="24"/>
                <w:lang w:val="ro-RO" w:eastAsia="ro-RO"/>
              </w:rPr>
              <w:t>Dactylis glomerata ( golomăț)</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6</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5</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Cynodon dactylon ( pir gros)</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5</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eastAsia="ro-RO"/>
              </w:rPr>
              <w:t>Leguminoase</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Medicago sativa(lucerna)</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5</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5</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Lotus corniculatus ( ghizdei)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4</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8</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Trifolium repens( trifoi alb)</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9</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eastAsia="ro-RO"/>
              </w:rPr>
              <w:t>Specii din alte familii botanice</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Achillea millefolium( coada șoricelului)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Plantago lanceolata( pătlagina)</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Taraxacum officinale(păpădie)</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1,5</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Cardaria draba( urda vacii)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Daucus carota(morcov salbatec)</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0,3</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Potentilla erecta(cinci degete)</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3</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3</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Eryngium campestre(scaiul dracului)</w:t>
            </w:r>
          </w:p>
        </w:tc>
        <w:tc>
          <w:tcPr>
            <w:tcW w:w="122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0,1</w:t>
            </w:r>
          </w:p>
        </w:tc>
        <w:tc>
          <w:tcPr>
            <w:tcW w:w="130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Xantium spinosum( holera)</w:t>
            </w:r>
          </w:p>
        </w:tc>
        <w:tc>
          <w:tcPr>
            <w:tcW w:w="1220" w:type="dxa"/>
            <w:tcBorders>
              <w:top w:val="single" w:sz="4" w:space="0" w:color="auto"/>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2</w:t>
            </w:r>
          </w:p>
        </w:tc>
        <w:tc>
          <w:tcPr>
            <w:tcW w:w="1300" w:type="dxa"/>
            <w:tcBorders>
              <w:top w:val="single" w:sz="4" w:space="0" w:color="auto"/>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c>
          <w:tcPr>
            <w:tcW w:w="1420" w:type="dxa"/>
            <w:tcBorders>
              <w:top w:val="single" w:sz="4" w:space="0" w:color="auto"/>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Juncus effusus( pipirig)</w:t>
            </w:r>
          </w:p>
        </w:tc>
        <w:tc>
          <w:tcPr>
            <w:tcW w:w="12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0,1</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Veronica chamaedrys(șopârlița)</w:t>
            </w:r>
          </w:p>
        </w:tc>
        <w:tc>
          <w:tcPr>
            <w:tcW w:w="122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0,1</w:t>
            </w:r>
          </w:p>
        </w:tc>
        <w:tc>
          <w:tcPr>
            <w:tcW w:w="130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Gratiola officinalis( vaninarița)</w:t>
            </w:r>
          </w:p>
        </w:tc>
        <w:tc>
          <w:tcPr>
            <w:tcW w:w="12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Equisetum palustre( coada calului)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2</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Cicuta virosa(cucuta virosa)</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TOTAL</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87,60</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46</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265,5</w:t>
            </w:r>
          </w:p>
        </w:tc>
      </w:tr>
      <w:tr w:rsidR="00EB3842" w:rsidRPr="00EB3842" w:rsidTr="00EB3842">
        <w:trPr>
          <w:trHeight w:val="330"/>
        </w:trPr>
        <w:tc>
          <w:tcPr>
            <w:tcW w:w="4360" w:type="dxa"/>
            <w:tcBorders>
              <w:top w:val="nil"/>
              <w:left w:val="single" w:sz="4" w:space="0" w:color="auto"/>
              <w:bottom w:val="nil"/>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iCs/>
                <w:color w:val="000000"/>
                <w:sz w:val="24"/>
                <w:szCs w:val="24"/>
                <w:lang w:val="ro-RO" w:eastAsia="ro-RO"/>
              </w:rPr>
              <w:t>Valoarea pastorala</w:t>
            </w:r>
          </w:p>
        </w:tc>
        <w:tc>
          <w:tcPr>
            <w:tcW w:w="122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 </w:t>
            </w:r>
          </w:p>
        </w:tc>
        <w:tc>
          <w:tcPr>
            <w:tcW w:w="130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 </w:t>
            </w:r>
          </w:p>
        </w:tc>
        <w:tc>
          <w:tcPr>
            <w:tcW w:w="142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53,1</w:t>
            </w:r>
          </w:p>
        </w:tc>
      </w:tr>
      <w:tr w:rsidR="00EB3842" w:rsidRPr="00EB3842" w:rsidTr="00EB3842">
        <w:trPr>
          <w:trHeight w:val="330"/>
        </w:trPr>
        <w:tc>
          <w:tcPr>
            <w:tcW w:w="4360"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iCs/>
                <w:color w:val="000000"/>
                <w:sz w:val="24"/>
                <w:szCs w:val="24"/>
                <w:lang w:val="ro-RO" w:eastAsia="ro-RO"/>
              </w:rPr>
              <w:t>Apreciere VP</w:t>
            </w:r>
          </w:p>
        </w:tc>
        <w:tc>
          <w:tcPr>
            <w:tcW w:w="3940" w:type="dxa"/>
            <w:gridSpan w:val="3"/>
            <w:tcBorders>
              <w:top w:val="single" w:sz="8" w:space="0" w:color="auto"/>
              <w:left w:val="nil"/>
              <w:bottom w:val="single" w:sz="8" w:space="0" w:color="auto"/>
              <w:right w:val="single" w:sz="8" w:space="0" w:color="000000"/>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eastAsia="ro-RO"/>
              </w:rPr>
              <w:t>Bună</w:t>
            </w:r>
          </w:p>
        </w:tc>
      </w:tr>
      <w:tr w:rsidR="00EB3842" w:rsidRPr="00EB3842" w:rsidTr="00EB3842">
        <w:trPr>
          <w:trHeight w:val="300"/>
        </w:trPr>
        <w:tc>
          <w:tcPr>
            <w:tcW w:w="4360" w:type="dxa"/>
            <w:tcBorders>
              <w:top w:val="nil"/>
              <w:left w:val="nil"/>
              <w:bottom w:val="nil"/>
              <w:right w:val="nil"/>
            </w:tcBorders>
            <w:shd w:val="clear" w:color="auto" w:fill="auto"/>
            <w:noWrap/>
            <w:vAlign w:val="bottom"/>
            <w:hideMark/>
          </w:tcPr>
          <w:p w:rsidR="00EB3842" w:rsidRPr="00EB3842" w:rsidRDefault="00EB3842" w:rsidP="00EB3842">
            <w:pPr>
              <w:spacing w:after="0" w:line="240" w:lineRule="auto"/>
              <w:rPr>
                <w:color w:val="000000"/>
                <w:lang w:val="ro-RO" w:eastAsia="ro-RO"/>
              </w:rPr>
            </w:pPr>
          </w:p>
        </w:tc>
        <w:tc>
          <w:tcPr>
            <w:tcW w:w="1220" w:type="dxa"/>
            <w:tcBorders>
              <w:top w:val="nil"/>
              <w:left w:val="nil"/>
              <w:bottom w:val="nil"/>
              <w:right w:val="nil"/>
            </w:tcBorders>
            <w:shd w:val="clear" w:color="auto" w:fill="auto"/>
            <w:noWrap/>
            <w:vAlign w:val="bottom"/>
            <w:hideMark/>
          </w:tcPr>
          <w:p w:rsidR="00EB3842" w:rsidRPr="00EB3842" w:rsidRDefault="00EB3842" w:rsidP="00EB3842">
            <w:pPr>
              <w:spacing w:after="0" w:line="240" w:lineRule="auto"/>
              <w:rPr>
                <w:color w:val="000000"/>
                <w:lang w:val="ro-RO" w:eastAsia="ro-RO"/>
              </w:rPr>
            </w:pPr>
          </w:p>
        </w:tc>
        <w:tc>
          <w:tcPr>
            <w:tcW w:w="1300" w:type="dxa"/>
            <w:tcBorders>
              <w:top w:val="nil"/>
              <w:left w:val="nil"/>
              <w:bottom w:val="nil"/>
              <w:right w:val="nil"/>
            </w:tcBorders>
            <w:shd w:val="clear" w:color="auto" w:fill="auto"/>
            <w:noWrap/>
            <w:vAlign w:val="bottom"/>
            <w:hideMark/>
          </w:tcPr>
          <w:p w:rsidR="00EB3842" w:rsidRPr="00EB3842" w:rsidRDefault="00EB3842" w:rsidP="00EB3842">
            <w:pPr>
              <w:spacing w:after="0" w:line="240" w:lineRule="auto"/>
              <w:rPr>
                <w:color w:val="000000"/>
                <w:lang w:val="ro-RO" w:eastAsia="ro-RO"/>
              </w:rPr>
            </w:pPr>
          </w:p>
        </w:tc>
        <w:tc>
          <w:tcPr>
            <w:tcW w:w="1420" w:type="dxa"/>
            <w:tcBorders>
              <w:top w:val="nil"/>
              <w:left w:val="nil"/>
              <w:bottom w:val="nil"/>
              <w:right w:val="nil"/>
            </w:tcBorders>
            <w:shd w:val="clear" w:color="auto" w:fill="auto"/>
            <w:noWrap/>
            <w:vAlign w:val="bottom"/>
            <w:hideMark/>
          </w:tcPr>
          <w:p w:rsidR="00EB3842" w:rsidRPr="00EB3842" w:rsidRDefault="00EB3842" w:rsidP="00EB3842">
            <w:pPr>
              <w:spacing w:after="0" w:line="240" w:lineRule="auto"/>
              <w:rPr>
                <w:color w:val="000000"/>
                <w:lang w:val="ro-RO" w:eastAsia="ro-RO"/>
              </w:rPr>
            </w:pPr>
          </w:p>
        </w:tc>
      </w:tr>
      <w:tr w:rsidR="00EB3842" w:rsidRPr="00EB3842" w:rsidTr="00EB3842">
        <w:trPr>
          <w:trHeight w:val="300"/>
        </w:trPr>
        <w:tc>
          <w:tcPr>
            <w:tcW w:w="8300" w:type="dxa"/>
            <w:gridSpan w:val="4"/>
            <w:vMerge w:val="restart"/>
            <w:tcBorders>
              <w:top w:val="nil"/>
              <w:left w:val="nil"/>
              <w:bottom w:val="single" w:sz="8" w:space="0" w:color="000000"/>
              <w:right w:val="nil"/>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Stabilirea valorii pastorale pentru trupul 8 Stoicani , Foltești ”La pârâu” , cu   Suprafața 38,84 ha</w:t>
            </w:r>
          </w:p>
        </w:tc>
      </w:tr>
      <w:tr w:rsidR="00EB3842" w:rsidRPr="00EB3842" w:rsidTr="00EB3842">
        <w:trPr>
          <w:trHeight w:val="315"/>
        </w:trPr>
        <w:tc>
          <w:tcPr>
            <w:tcW w:w="8300" w:type="dxa"/>
            <w:gridSpan w:val="4"/>
            <w:vMerge/>
            <w:tcBorders>
              <w:top w:val="nil"/>
              <w:left w:val="nil"/>
              <w:bottom w:val="single" w:sz="8" w:space="0" w:color="000000"/>
              <w:right w:val="nil"/>
            </w:tcBorders>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p>
        </w:tc>
      </w:tr>
      <w:tr w:rsidR="00EB3842" w:rsidRPr="00EB3842" w:rsidTr="00EB3842">
        <w:trPr>
          <w:trHeight w:val="33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Graminee</w:t>
            </w:r>
          </w:p>
        </w:tc>
        <w:tc>
          <w:tcPr>
            <w:tcW w:w="12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 PC</w:t>
            </w:r>
          </w:p>
        </w:tc>
        <w:tc>
          <w:tcPr>
            <w:tcW w:w="130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IC</w:t>
            </w:r>
          </w:p>
        </w:tc>
        <w:tc>
          <w:tcPr>
            <w:tcW w:w="14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PC x IC</w:t>
            </w:r>
          </w:p>
        </w:tc>
      </w:tr>
      <w:tr w:rsidR="00EB3842" w:rsidRPr="00EB3842" w:rsidTr="00EB3842">
        <w:trPr>
          <w:trHeight w:val="315"/>
        </w:trPr>
        <w:tc>
          <w:tcPr>
            <w:tcW w:w="43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Agrostis stolonifera (moleață)</w:t>
            </w:r>
          </w:p>
        </w:tc>
        <w:tc>
          <w:tcPr>
            <w:tcW w:w="12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15</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45</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Poa pratensis (firuța )</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14</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4</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56</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Poa bulbosa (firuța cu bulbi)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9</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27</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Agropyron repens ( pir târâtor)</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8</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16</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Lolium perene( raigras)</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5</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75</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Festuca arundinacea ( păiuș înalt)</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15</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sz w:val="24"/>
                <w:szCs w:val="24"/>
                <w:lang w:val="ro-RO" w:eastAsia="ro-RO"/>
              </w:rPr>
            </w:pPr>
            <w:r w:rsidRPr="00EB3842">
              <w:rPr>
                <w:rFonts w:ascii="Times New Roman" w:hAnsi="Times New Roman"/>
                <w:i/>
                <w:iCs/>
                <w:sz w:val="24"/>
                <w:szCs w:val="24"/>
                <w:lang w:val="ro-RO" w:eastAsia="ro-RO"/>
              </w:rPr>
              <w:t>Dactylis glomerata ( golomăț)</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6</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5</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Cynodon dactylon ( pir gros)</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5</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eastAsia="ro-RO"/>
              </w:rPr>
              <w:t>Leguminoase</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Medicago sativa (lucerna)</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5</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5</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Lotus corniculatus ( ghizdei)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4</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8</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Trifolium repens( trifoi alb)</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15</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eastAsia="ro-RO"/>
              </w:rPr>
              <w:t>Specii din alte familii botanice</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Achillea millefolium ( coada șoricelului)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Plantago lanceolata ( pătlagina)</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Taraxacum officinale(păpădie)</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1,5</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Cardaria draba ( urda vacii)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Daucus carota(morcov salbatec)</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0,3</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Potentilla erecta (cinci degete)</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3</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3</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Eryngium campestre(scaiul dracului)</w:t>
            </w:r>
          </w:p>
        </w:tc>
        <w:tc>
          <w:tcPr>
            <w:tcW w:w="122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0,1</w:t>
            </w:r>
          </w:p>
        </w:tc>
        <w:tc>
          <w:tcPr>
            <w:tcW w:w="130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Xantium spinosum( holera)</w:t>
            </w:r>
          </w:p>
        </w:tc>
        <w:tc>
          <w:tcPr>
            <w:tcW w:w="1220" w:type="dxa"/>
            <w:tcBorders>
              <w:top w:val="single" w:sz="4" w:space="0" w:color="auto"/>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2</w:t>
            </w:r>
          </w:p>
        </w:tc>
        <w:tc>
          <w:tcPr>
            <w:tcW w:w="1300" w:type="dxa"/>
            <w:tcBorders>
              <w:top w:val="single" w:sz="4" w:space="0" w:color="auto"/>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c>
          <w:tcPr>
            <w:tcW w:w="1420" w:type="dxa"/>
            <w:tcBorders>
              <w:top w:val="single" w:sz="4" w:space="0" w:color="auto"/>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Juncus effusus( pipirig)</w:t>
            </w:r>
          </w:p>
        </w:tc>
        <w:tc>
          <w:tcPr>
            <w:tcW w:w="12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0,1</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Veronica chamaedrys(șopârlița)</w:t>
            </w:r>
          </w:p>
        </w:tc>
        <w:tc>
          <w:tcPr>
            <w:tcW w:w="122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0,1</w:t>
            </w:r>
          </w:p>
        </w:tc>
        <w:tc>
          <w:tcPr>
            <w:tcW w:w="130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Gratiola officinalis( vaninarița)</w:t>
            </w:r>
          </w:p>
        </w:tc>
        <w:tc>
          <w:tcPr>
            <w:tcW w:w="12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Equisetum palustre( coada calului)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2</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Cicuta virosa(cucuta virosa)</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TOTAL</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97,60</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46</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303,5</w:t>
            </w:r>
          </w:p>
        </w:tc>
      </w:tr>
      <w:tr w:rsidR="00EB3842" w:rsidRPr="00EB3842" w:rsidTr="00EB3842">
        <w:trPr>
          <w:trHeight w:val="330"/>
        </w:trPr>
        <w:tc>
          <w:tcPr>
            <w:tcW w:w="4360" w:type="dxa"/>
            <w:tcBorders>
              <w:top w:val="nil"/>
              <w:left w:val="single" w:sz="4" w:space="0" w:color="auto"/>
              <w:bottom w:val="nil"/>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iCs/>
                <w:color w:val="000000"/>
                <w:sz w:val="24"/>
                <w:szCs w:val="24"/>
                <w:lang w:val="ro-RO" w:eastAsia="ro-RO"/>
              </w:rPr>
              <w:t>Valoarea pastorala</w:t>
            </w:r>
          </w:p>
        </w:tc>
        <w:tc>
          <w:tcPr>
            <w:tcW w:w="122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 </w:t>
            </w:r>
          </w:p>
        </w:tc>
        <w:tc>
          <w:tcPr>
            <w:tcW w:w="130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 </w:t>
            </w:r>
          </w:p>
        </w:tc>
        <w:tc>
          <w:tcPr>
            <w:tcW w:w="142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60,7</w:t>
            </w:r>
          </w:p>
        </w:tc>
      </w:tr>
      <w:tr w:rsidR="00EB3842" w:rsidRPr="00EB3842" w:rsidTr="00EB3842">
        <w:trPr>
          <w:trHeight w:val="330"/>
        </w:trPr>
        <w:tc>
          <w:tcPr>
            <w:tcW w:w="4360"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iCs/>
                <w:color w:val="000000"/>
                <w:sz w:val="24"/>
                <w:szCs w:val="24"/>
                <w:lang w:val="ro-RO" w:eastAsia="ro-RO"/>
              </w:rPr>
              <w:t>Apreciere VP</w:t>
            </w:r>
          </w:p>
        </w:tc>
        <w:tc>
          <w:tcPr>
            <w:tcW w:w="3940" w:type="dxa"/>
            <w:gridSpan w:val="3"/>
            <w:tcBorders>
              <w:top w:val="single" w:sz="8" w:space="0" w:color="auto"/>
              <w:left w:val="nil"/>
              <w:bottom w:val="single" w:sz="8" w:space="0" w:color="auto"/>
              <w:right w:val="single" w:sz="8" w:space="0" w:color="000000"/>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eastAsia="ro-RO"/>
              </w:rPr>
              <w:t>Bună</w:t>
            </w:r>
          </w:p>
        </w:tc>
      </w:tr>
    </w:tbl>
    <w:p w:rsidR="00635B7A" w:rsidRDefault="00635B7A" w:rsidP="00067A06">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lang w:val="ro-RO"/>
        </w:rPr>
      </w:pPr>
    </w:p>
    <w:tbl>
      <w:tblPr>
        <w:tblW w:w="8300" w:type="dxa"/>
        <w:tblInd w:w="93" w:type="dxa"/>
        <w:tblLook w:val="04A0" w:firstRow="1" w:lastRow="0" w:firstColumn="1" w:lastColumn="0" w:noHBand="0" w:noVBand="1"/>
      </w:tblPr>
      <w:tblGrid>
        <w:gridCol w:w="4360"/>
        <w:gridCol w:w="1220"/>
        <w:gridCol w:w="1300"/>
        <w:gridCol w:w="1420"/>
      </w:tblGrid>
      <w:tr w:rsidR="00EB3842" w:rsidRPr="00EB3842" w:rsidTr="00EB3842">
        <w:trPr>
          <w:trHeight w:val="300"/>
        </w:trPr>
        <w:tc>
          <w:tcPr>
            <w:tcW w:w="8300" w:type="dxa"/>
            <w:gridSpan w:val="4"/>
            <w:vMerge w:val="restart"/>
            <w:tcBorders>
              <w:top w:val="nil"/>
              <w:left w:val="nil"/>
              <w:bottom w:val="single" w:sz="8" w:space="0" w:color="000000"/>
              <w:right w:val="nil"/>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Stabilirea valorii pastorale pentru trupul 9  , Foltești ”Între pârâu și cale ferată” , cu   Suprafața 11,80 ha</w:t>
            </w:r>
          </w:p>
        </w:tc>
      </w:tr>
      <w:tr w:rsidR="00EB3842" w:rsidRPr="00EB3842" w:rsidTr="00EB3842">
        <w:trPr>
          <w:trHeight w:val="315"/>
        </w:trPr>
        <w:tc>
          <w:tcPr>
            <w:tcW w:w="8300" w:type="dxa"/>
            <w:gridSpan w:val="4"/>
            <w:vMerge/>
            <w:tcBorders>
              <w:top w:val="nil"/>
              <w:left w:val="nil"/>
              <w:bottom w:val="single" w:sz="8" w:space="0" w:color="000000"/>
              <w:right w:val="nil"/>
            </w:tcBorders>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p>
        </w:tc>
      </w:tr>
      <w:tr w:rsidR="00EB3842" w:rsidRPr="00EB3842" w:rsidTr="00EB3842">
        <w:trPr>
          <w:trHeight w:val="33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Graminee</w:t>
            </w:r>
          </w:p>
        </w:tc>
        <w:tc>
          <w:tcPr>
            <w:tcW w:w="12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 PC</w:t>
            </w:r>
          </w:p>
        </w:tc>
        <w:tc>
          <w:tcPr>
            <w:tcW w:w="130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IC</w:t>
            </w:r>
          </w:p>
        </w:tc>
        <w:tc>
          <w:tcPr>
            <w:tcW w:w="1420" w:type="dxa"/>
            <w:tcBorders>
              <w:top w:val="nil"/>
              <w:left w:val="nil"/>
              <w:bottom w:val="single" w:sz="8" w:space="0" w:color="auto"/>
              <w:right w:val="single" w:sz="8"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PC x IC</w:t>
            </w:r>
          </w:p>
        </w:tc>
      </w:tr>
      <w:tr w:rsidR="00EB3842" w:rsidRPr="00EB3842" w:rsidTr="00EB3842">
        <w:trPr>
          <w:trHeight w:val="315"/>
        </w:trPr>
        <w:tc>
          <w:tcPr>
            <w:tcW w:w="43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Agrostis stolonifera (moleață)</w:t>
            </w:r>
          </w:p>
        </w:tc>
        <w:tc>
          <w:tcPr>
            <w:tcW w:w="12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16</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48</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Poa pratensis (firuța )</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14</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4</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56</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Poa bulbosa (firuța cu bulbi)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9</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27</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Agropyron repens ( pir târâtor)</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8</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16</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Lolium perene( raigras)</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12</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5</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60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Festuca arundinacea ( păiuș înalt)</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4</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12</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sz w:val="24"/>
                <w:szCs w:val="24"/>
                <w:lang w:val="ro-RO" w:eastAsia="ro-RO"/>
              </w:rPr>
            </w:pPr>
            <w:r w:rsidRPr="00EB3842">
              <w:rPr>
                <w:rFonts w:ascii="Times New Roman" w:hAnsi="Times New Roman"/>
                <w:i/>
                <w:iCs/>
                <w:sz w:val="24"/>
                <w:szCs w:val="24"/>
                <w:lang w:val="ro-RO" w:eastAsia="ro-RO"/>
              </w:rPr>
              <w:t>Dactylis glomerata ( golomăț)</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5</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55</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Cynodon dactylon ( pir gros)</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5</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eastAsia="ro-RO"/>
              </w:rPr>
              <w:t>Leguminoase</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Medicago sativa (lucerna)</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2</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5</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Lotus corniculatus ( ghizdei)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4</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8</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Trifolium repens( trifoi alb)</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4</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12</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eastAsia="ro-RO"/>
              </w:rPr>
              <w:t>Specii din alte familii botanice</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val="ro-RO" w:eastAsia="ro-RO"/>
              </w:rPr>
              <w:t> </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Achillea millefolium ( coada șoricelului)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Plantago lanceolata ( pătlagina)</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Taraxacum officinale(păpădie)</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3</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1,5</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Cardaria draba ( urda vacii)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0,5</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Daucus carota(morcov salbatec)</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0,3</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Potentilla erecta (cinci degete)</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3</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3</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Eryngium campestre(scaiul dracului)</w:t>
            </w:r>
          </w:p>
        </w:tc>
        <w:tc>
          <w:tcPr>
            <w:tcW w:w="122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0,1</w:t>
            </w:r>
          </w:p>
        </w:tc>
        <w:tc>
          <w:tcPr>
            <w:tcW w:w="130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Xantium spinosum( holera)</w:t>
            </w:r>
          </w:p>
        </w:tc>
        <w:tc>
          <w:tcPr>
            <w:tcW w:w="1220" w:type="dxa"/>
            <w:tcBorders>
              <w:top w:val="single" w:sz="4" w:space="0" w:color="auto"/>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2</w:t>
            </w:r>
          </w:p>
        </w:tc>
        <w:tc>
          <w:tcPr>
            <w:tcW w:w="1300" w:type="dxa"/>
            <w:tcBorders>
              <w:top w:val="single" w:sz="4" w:space="0" w:color="auto"/>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c>
          <w:tcPr>
            <w:tcW w:w="1420" w:type="dxa"/>
            <w:tcBorders>
              <w:top w:val="single" w:sz="4" w:space="0" w:color="auto"/>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Juncus effusus( pipirig)</w:t>
            </w:r>
          </w:p>
        </w:tc>
        <w:tc>
          <w:tcPr>
            <w:tcW w:w="12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0,1</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Veronica chamaedrys(șopârlița)</w:t>
            </w:r>
          </w:p>
        </w:tc>
        <w:tc>
          <w:tcPr>
            <w:tcW w:w="122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0,1</w:t>
            </w:r>
          </w:p>
        </w:tc>
        <w:tc>
          <w:tcPr>
            <w:tcW w:w="130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Gratiola officinalis( vaninarița)</w:t>
            </w:r>
          </w:p>
        </w:tc>
        <w:tc>
          <w:tcPr>
            <w:tcW w:w="12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2</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Equisetum palustre( coada calului)</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2</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i/>
                <w:iCs/>
                <w:color w:val="000000"/>
                <w:sz w:val="24"/>
                <w:szCs w:val="24"/>
                <w:lang w:val="ro-RO" w:eastAsia="ro-RO"/>
              </w:rPr>
            </w:pPr>
            <w:r w:rsidRPr="00EB3842">
              <w:rPr>
                <w:rFonts w:ascii="Times New Roman" w:hAnsi="Times New Roman"/>
                <w:i/>
                <w:iCs/>
                <w:color w:val="000000"/>
                <w:sz w:val="24"/>
                <w:szCs w:val="24"/>
                <w:lang w:val="ro-RO" w:eastAsia="ro-RO"/>
              </w:rPr>
              <w:t>Cicuta virosa(cucuta virosa)</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1</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color w:val="000000"/>
                <w:sz w:val="24"/>
                <w:szCs w:val="24"/>
                <w:lang w:val="ro-RO" w:eastAsia="ro-RO"/>
              </w:rPr>
            </w:pPr>
            <w:r w:rsidRPr="00EB3842">
              <w:rPr>
                <w:rFonts w:ascii="Times New Roman" w:hAnsi="Times New Roman"/>
                <w:color w:val="000000"/>
                <w:sz w:val="24"/>
                <w:szCs w:val="24"/>
                <w:lang w:val="ro-RO" w:eastAsia="ro-RO"/>
              </w:rPr>
              <w:t>0</w:t>
            </w:r>
          </w:p>
        </w:tc>
      </w:tr>
      <w:tr w:rsidR="00EB3842" w:rsidRPr="00EB3842" w:rsidTr="00EB3842">
        <w:trPr>
          <w:trHeight w:val="315"/>
        </w:trPr>
        <w:tc>
          <w:tcPr>
            <w:tcW w:w="4360" w:type="dxa"/>
            <w:tcBorders>
              <w:top w:val="nil"/>
              <w:left w:val="single" w:sz="4" w:space="0" w:color="auto"/>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TOTAL</w:t>
            </w:r>
          </w:p>
        </w:tc>
        <w:tc>
          <w:tcPr>
            <w:tcW w:w="12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99,60</w:t>
            </w:r>
          </w:p>
        </w:tc>
        <w:tc>
          <w:tcPr>
            <w:tcW w:w="130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46</w:t>
            </w:r>
          </w:p>
        </w:tc>
        <w:tc>
          <w:tcPr>
            <w:tcW w:w="1420" w:type="dxa"/>
            <w:tcBorders>
              <w:top w:val="nil"/>
              <w:left w:val="nil"/>
              <w:bottom w:val="single" w:sz="4" w:space="0" w:color="auto"/>
              <w:right w:val="single" w:sz="4" w:space="0" w:color="auto"/>
            </w:tcBorders>
            <w:shd w:val="clear" w:color="auto" w:fill="auto"/>
            <w:vAlign w:val="center"/>
            <w:hideMark/>
          </w:tcPr>
          <w:p w:rsidR="00EB3842" w:rsidRPr="00EB3842" w:rsidRDefault="00EB3842" w:rsidP="00EB3842">
            <w:pPr>
              <w:spacing w:after="0" w:line="240" w:lineRule="auto"/>
              <w:jc w:val="right"/>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val="ro-RO" w:eastAsia="ro-RO"/>
              </w:rPr>
              <w:t>315,5</w:t>
            </w:r>
          </w:p>
        </w:tc>
      </w:tr>
      <w:tr w:rsidR="00EB3842" w:rsidRPr="00EB3842" w:rsidTr="00EB3842">
        <w:trPr>
          <w:trHeight w:val="330"/>
        </w:trPr>
        <w:tc>
          <w:tcPr>
            <w:tcW w:w="4360" w:type="dxa"/>
            <w:tcBorders>
              <w:top w:val="nil"/>
              <w:left w:val="single" w:sz="4" w:space="0" w:color="auto"/>
              <w:bottom w:val="nil"/>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iCs/>
                <w:color w:val="000000"/>
                <w:sz w:val="24"/>
                <w:szCs w:val="24"/>
                <w:lang w:val="ro-RO" w:eastAsia="ro-RO"/>
              </w:rPr>
              <w:t>Valoarea pastorala</w:t>
            </w:r>
          </w:p>
        </w:tc>
        <w:tc>
          <w:tcPr>
            <w:tcW w:w="122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 </w:t>
            </w:r>
          </w:p>
        </w:tc>
        <w:tc>
          <w:tcPr>
            <w:tcW w:w="130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 </w:t>
            </w:r>
          </w:p>
        </w:tc>
        <w:tc>
          <w:tcPr>
            <w:tcW w:w="1420" w:type="dxa"/>
            <w:tcBorders>
              <w:top w:val="nil"/>
              <w:left w:val="nil"/>
              <w:bottom w:val="nil"/>
              <w:right w:val="single" w:sz="4" w:space="0" w:color="auto"/>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color w:val="000000"/>
                <w:sz w:val="24"/>
                <w:szCs w:val="24"/>
                <w:lang w:val="ro-RO" w:eastAsia="ro-RO"/>
              </w:rPr>
            </w:pPr>
            <w:r w:rsidRPr="00EB3842">
              <w:rPr>
                <w:rFonts w:ascii="Times New Roman" w:hAnsi="Times New Roman"/>
                <w:b/>
                <w:bCs/>
                <w:color w:val="000000"/>
                <w:sz w:val="24"/>
                <w:szCs w:val="24"/>
                <w:lang w:eastAsia="ro-RO"/>
              </w:rPr>
              <w:t>63,1</w:t>
            </w:r>
          </w:p>
        </w:tc>
      </w:tr>
      <w:tr w:rsidR="00EB3842" w:rsidRPr="00EB3842" w:rsidTr="00EB3842">
        <w:trPr>
          <w:trHeight w:val="330"/>
        </w:trPr>
        <w:tc>
          <w:tcPr>
            <w:tcW w:w="4360"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EB3842" w:rsidRPr="00EB3842" w:rsidRDefault="00EB3842" w:rsidP="00EB3842">
            <w:pPr>
              <w:spacing w:after="0" w:line="240" w:lineRule="auto"/>
              <w:rPr>
                <w:rFonts w:ascii="Times New Roman" w:hAnsi="Times New Roman"/>
                <w:b/>
                <w:bCs/>
                <w:color w:val="000000"/>
                <w:sz w:val="24"/>
                <w:szCs w:val="24"/>
                <w:lang w:val="ro-RO" w:eastAsia="ro-RO"/>
              </w:rPr>
            </w:pPr>
            <w:r w:rsidRPr="00EB3842">
              <w:rPr>
                <w:rFonts w:ascii="Times New Roman" w:hAnsi="Times New Roman"/>
                <w:b/>
                <w:bCs/>
                <w:iCs/>
                <w:color w:val="000000"/>
                <w:sz w:val="24"/>
                <w:szCs w:val="24"/>
                <w:lang w:val="ro-RO" w:eastAsia="ro-RO"/>
              </w:rPr>
              <w:t>Apreciere VP</w:t>
            </w:r>
          </w:p>
        </w:tc>
        <w:tc>
          <w:tcPr>
            <w:tcW w:w="3940" w:type="dxa"/>
            <w:gridSpan w:val="3"/>
            <w:tcBorders>
              <w:top w:val="single" w:sz="8" w:space="0" w:color="auto"/>
              <w:left w:val="nil"/>
              <w:bottom w:val="single" w:sz="8" w:space="0" w:color="auto"/>
              <w:right w:val="single" w:sz="8" w:space="0" w:color="000000"/>
            </w:tcBorders>
            <w:shd w:val="clear" w:color="auto" w:fill="auto"/>
            <w:vAlign w:val="center"/>
            <w:hideMark/>
          </w:tcPr>
          <w:p w:rsidR="00EB3842" w:rsidRPr="00EB3842" w:rsidRDefault="00EB3842" w:rsidP="00EB3842">
            <w:pPr>
              <w:spacing w:after="0" w:line="240" w:lineRule="auto"/>
              <w:jc w:val="center"/>
              <w:rPr>
                <w:rFonts w:ascii="Times New Roman" w:hAnsi="Times New Roman"/>
                <w:b/>
                <w:bCs/>
                <w:i/>
                <w:iCs/>
                <w:color w:val="000000"/>
                <w:sz w:val="24"/>
                <w:szCs w:val="24"/>
                <w:lang w:val="ro-RO" w:eastAsia="ro-RO"/>
              </w:rPr>
            </w:pPr>
            <w:r w:rsidRPr="00EB3842">
              <w:rPr>
                <w:rFonts w:ascii="Times New Roman" w:hAnsi="Times New Roman"/>
                <w:b/>
                <w:bCs/>
                <w:i/>
                <w:iCs/>
                <w:color w:val="000000"/>
                <w:sz w:val="24"/>
                <w:szCs w:val="24"/>
                <w:lang w:eastAsia="ro-RO"/>
              </w:rPr>
              <w:t>Bună</w:t>
            </w:r>
          </w:p>
        </w:tc>
      </w:tr>
    </w:tbl>
    <w:p w:rsidR="00EB3842" w:rsidRDefault="00EB3842"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635B7A" w:rsidRDefault="00635B7A" w:rsidP="000500D6">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sz w:val="24"/>
          <w:szCs w:val="24"/>
        </w:rPr>
      </w:pPr>
      <w:r w:rsidRPr="004E44AD">
        <w:rPr>
          <w:rFonts w:ascii="Times New Roman" w:hAnsi="Times New Roman"/>
          <w:sz w:val="24"/>
          <w:szCs w:val="24"/>
        </w:rPr>
        <w:t>S-au prezentat calculele din care reiese încărcătura UVM pe producția actuală de masă verde. Prin lucrările de îmbunătățire se va ajnge la o producție țintă ma</w:t>
      </w:r>
      <w:r>
        <w:rPr>
          <w:rFonts w:ascii="Times New Roman" w:hAnsi="Times New Roman"/>
          <w:sz w:val="24"/>
          <w:szCs w:val="24"/>
        </w:rPr>
        <w:t xml:space="preserve">i mare cu cel puțin 20-30% mai </w:t>
      </w:r>
      <w:r w:rsidRPr="004E44AD">
        <w:rPr>
          <w:rFonts w:ascii="Times New Roman" w:hAnsi="Times New Roman"/>
          <w:sz w:val="24"/>
          <w:szCs w:val="24"/>
        </w:rPr>
        <w:t>mult ceea ce înseamnă o încărcătură mai mare proportional cu creșterea producției de iarbă astfel:</w:t>
      </w:r>
    </w:p>
    <w:p w:rsidR="00635B7A" w:rsidRDefault="00635B7A" w:rsidP="00635B7A">
      <w:pPr>
        <w:tabs>
          <w:tab w:val="left" w:pos="720"/>
          <w:tab w:val="left" w:pos="1440"/>
          <w:tab w:val="left" w:pos="2160"/>
          <w:tab w:val="left" w:pos="2880"/>
          <w:tab w:val="left" w:pos="3600"/>
          <w:tab w:val="left" w:pos="4320"/>
          <w:tab w:val="left" w:pos="5040"/>
          <w:tab w:val="left" w:pos="5760"/>
          <w:tab w:val="right" w:pos="9360"/>
        </w:tabs>
        <w:spacing w:line="360" w:lineRule="auto"/>
        <w:rPr>
          <w:rFonts w:ascii="Times New Roman" w:hAnsi="Times New Roman"/>
          <w:sz w:val="24"/>
          <w:szCs w:val="24"/>
        </w:rPr>
      </w:pPr>
    </w:p>
    <w:tbl>
      <w:tblPr>
        <w:tblW w:w="10173" w:type="dxa"/>
        <w:tblLayout w:type="fixed"/>
        <w:tblLook w:val="04A0" w:firstRow="1" w:lastRow="0" w:firstColumn="1" w:lastColumn="0" w:noHBand="0" w:noVBand="1"/>
      </w:tblPr>
      <w:tblGrid>
        <w:gridCol w:w="1418"/>
        <w:gridCol w:w="1134"/>
        <w:gridCol w:w="1134"/>
        <w:gridCol w:w="1276"/>
        <w:gridCol w:w="1134"/>
        <w:gridCol w:w="959"/>
        <w:gridCol w:w="1025"/>
        <w:gridCol w:w="1134"/>
        <w:gridCol w:w="514"/>
        <w:gridCol w:w="445"/>
      </w:tblGrid>
      <w:tr w:rsidR="00635B7A" w:rsidRPr="00635B7A" w:rsidTr="000500D6">
        <w:trPr>
          <w:trHeight w:val="300"/>
        </w:trPr>
        <w:tc>
          <w:tcPr>
            <w:tcW w:w="10173" w:type="dxa"/>
            <w:gridSpan w:val="10"/>
            <w:tcBorders>
              <w:top w:val="nil"/>
              <w:left w:val="nil"/>
              <w:bottom w:val="nil"/>
              <w:right w:val="nil"/>
            </w:tcBorders>
            <w:shd w:val="clear" w:color="auto" w:fill="auto"/>
            <w:noWrap/>
            <w:vAlign w:val="center"/>
            <w:hideMark/>
          </w:tcPr>
          <w:p w:rsidR="00635B7A" w:rsidRPr="00635B7A" w:rsidRDefault="00635B7A" w:rsidP="00635B7A">
            <w:pPr>
              <w:spacing w:after="0" w:line="240" w:lineRule="auto"/>
              <w:jc w:val="center"/>
              <w:rPr>
                <w:rFonts w:ascii="Times New Roman" w:hAnsi="Times New Roman"/>
                <w:b/>
                <w:bCs/>
                <w:color w:val="000000"/>
                <w:sz w:val="24"/>
                <w:szCs w:val="24"/>
                <w:lang w:val="ro-RO" w:eastAsia="ro-RO"/>
              </w:rPr>
            </w:pPr>
            <w:r w:rsidRPr="00635B7A">
              <w:rPr>
                <w:rFonts w:ascii="Times New Roman" w:hAnsi="Times New Roman"/>
                <w:b/>
                <w:bCs/>
                <w:color w:val="000000"/>
                <w:sz w:val="24"/>
                <w:szCs w:val="24"/>
                <w:lang w:eastAsia="ro-RO"/>
              </w:rPr>
              <w:t>Stabilirea încărcăturii pe trupuri funcție de producția țintă</w:t>
            </w:r>
          </w:p>
        </w:tc>
      </w:tr>
      <w:tr w:rsidR="00635B7A" w:rsidRPr="00635B7A" w:rsidTr="000500D6">
        <w:trPr>
          <w:trHeight w:val="330"/>
        </w:trPr>
        <w:tc>
          <w:tcPr>
            <w:tcW w:w="1418" w:type="dxa"/>
            <w:tcBorders>
              <w:top w:val="nil"/>
              <w:left w:val="nil"/>
              <w:bottom w:val="nil"/>
              <w:right w:val="nil"/>
            </w:tcBorders>
            <w:shd w:val="clear" w:color="auto" w:fill="auto"/>
            <w:noWrap/>
            <w:vAlign w:val="center"/>
            <w:hideMark/>
          </w:tcPr>
          <w:p w:rsidR="00635B7A" w:rsidRPr="00635B7A" w:rsidRDefault="00635B7A" w:rsidP="00635B7A">
            <w:pPr>
              <w:spacing w:after="0" w:line="240" w:lineRule="auto"/>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Tabel 6.17</w:t>
            </w:r>
          </w:p>
        </w:tc>
        <w:tc>
          <w:tcPr>
            <w:tcW w:w="1134" w:type="dxa"/>
            <w:tcBorders>
              <w:top w:val="nil"/>
              <w:left w:val="nil"/>
              <w:bottom w:val="nil"/>
              <w:right w:val="nil"/>
            </w:tcBorders>
            <w:shd w:val="clear" w:color="auto" w:fill="auto"/>
            <w:noWrap/>
            <w:vAlign w:val="bottom"/>
            <w:hideMark/>
          </w:tcPr>
          <w:p w:rsidR="00635B7A" w:rsidRPr="00635B7A" w:rsidRDefault="00635B7A" w:rsidP="00635B7A">
            <w:pPr>
              <w:spacing w:after="0" w:line="240" w:lineRule="auto"/>
              <w:rPr>
                <w:color w:val="000000"/>
                <w:lang w:val="ro-RO" w:eastAsia="ro-RO"/>
              </w:rPr>
            </w:pPr>
          </w:p>
        </w:tc>
        <w:tc>
          <w:tcPr>
            <w:tcW w:w="1134" w:type="dxa"/>
            <w:tcBorders>
              <w:top w:val="nil"/>
              <w:left w:val="nil"/>
              <w:bottom w:val="nil"/>
              <w:right w:val="nil"/>
            </w:tcBorders>
            <w:shd w:val="clear" w:color="auto" w:fill="auto"/>
            <w:noWrap/>
            <w:vAlign w:val="bottom"/>
            <w:hideMark/>
          </w:tcPr>
          <w:p w:rsidR="00635B7A" w:rsidRPr="00635B7A" w:rsidRDefault="00635B7A" w:rsidP="00635B7A">
            <w:pPr>
              <w:spacing w:after="0" w:line="240" w:lineRule="auto"/>
              <w:rPr>
                <w:color w:val="000000"/>
                <w:lang w:val="ro-RO" w:eastAsia="ro-RO"/>
              </w:rPr>
            </w:pPr>
          </w:p>
        </w:tc>
        <w:tc>
          <w:tcPr>
            <w:tcW w:w="1276" w:type="dxa"/>
            <w:tcBorders>
              <w:top w:val="nil"/>
              <w:left w:val="nil"/>
              <w:bottom w:val="nil"/>
              <w:right w:val="nil"/>
            </w:tcBorders>
            <w:shd w:val="clear" w:color="auto" w:fill="auto"/>
            <w:noWrap/>
            <w:vAlign w:val="bottom"/>
            <w:hideMark/>
          </w:tcPr>
          <w:p w:rsidR="00635B7A" w:rsidRPr="00635B7A" w:rsidRDefault="00635B7A" w:rsidP="00635B7A">
            <w:pPr>
              <w:spacing w:after="0" w:line="240" w:lineRule="auto"/>
              <w:rPr>
                <w:color w:val="000000"/>
                <w:lang w:val="ro-RO" w:eastAsia="ro-RO"/>
              </w:rPr>
            </w:pPr>
          </w:p>
        </w:tc>
        <w:tc>
          <w:tcPr>
            <w:tcW w:w="1134" w:type="dxa"/>
            <w:tcBorders>
              <w:top w:val="nil"/>
              <w:left w:val="nil"/>
              <w:bottom w:val="nil"/>
              <w:right w:val="nil"/>
            </w:tcBorders>
            <w:shd w:val="clear" w:color="auto" w:fill="auto"/>
            <w:noWrap/>
            <w:vAlign w:val="bottom"/>
            <w:hideMark/>
          </w:tcPr>
          <w:p w:rsidR="00635B7A" w:rsidRPr="00635B7A" w:rsidRDefault="00635B7A" w:rsidP="00635B7A">
            <w:pPr>
              <w:spacing w:after="0" w:line="240" w:lineRule="auto"/>
              <w:rPr>
                <w:color w:val="000000"/>
                <w:lang w:val="ro-RO" w:eastAsia="ro-RO"/>
              </w:rPr>
            </w:pPr>
          </w:p>
        </w:tc>
        <w:tc>
          <w:tcPr>
            <w:tcW w:w="959" w:type="dxa"/>
            <w:tcBorders>
              <w:top w:val="nil"/>
              <w:left w:val="nil"/>
              <w:bottom w:val="nil"/>
              <w:right w:val="nil"/>
            </w:tcBorders>
            <w:shd w:val="clear" w:color="auto" w:fill="auto"/>
            <w:noWrap/>
            <w:vAlign w:val="bottom"/>
            <w:hideMark/>
          </w:tcPr>
          <w:p w:rsidR="00635B7A" w:rsidRPr="00635B7A" w:rsidRDefault="00635B7A" w:rsidP="00635B7A">
            <w:pPr>
              <w:spacing w:after="0" w:line="240" w:lineRule="auto"/>
              <w:rPr>
                <w:color w:val="000000"/>
                <w:lang w:val="ro-RO" w:eastAsia="ro-RO"/>
              </w:rPr>
            </w:pPr>
          </w:p>
        </w:tc>
        <w:tc>
          <w:tcPr>
            <w:tcW w:w="1025" w:type="dxa"/>
            <w:tcBorders>
              <w:top w:val="nil"/>
              <w:left w:val="nil"/>
              <w:bottom w:val="nil"/>
              <w:right w:val="nil"/>
            </w:tcBorders>
            <w:shd w:val="clear" w:color="auto" w:fill="auto"/>
            <w:noWrap/>
            <w:vAlign w:val="bottom"/>
            <w:hideMark/>
          </w:tcPr>
          <w:p w:rsidR="00635B7A" w:rsidRPr="00635B7A" w:rsidRDefault="00635B7A" w:rsidP="00635B7A">
            <w:pPr>
              <w:spacing w:after="0" w:line="240" w:lineRule="auto"/>
              <w:rPr>
                <w:color w:val="000000"/>
                <w:lang w:val="ro-RO" w:eastAsia="ro-RO"/>
              </w:rPr>
            </w:pPr>
          </w:p>
        </w:tc>
        <w:tc>
          <w:tcPr>
            <w:tcW w:w="1648" w:type="dxa"/>
            <w:gridSpan w:val="2"/>
            <w:tcBorders>
              <w:top w:val="nil"/>
              <w:left w:val="nil"/>
              <w:bottom w:val="nil"/>
              <w:right w:val="nil"/>
            </w:tcBorders>
            <w:shd w:val="clear" w:color="auto" w:fill="auto"/>
            <w:noWrap/>
            <w:vAlign w:val="bottom"/>
            <w:hideMark/>
          </w:tcPr>
          <w:p w:rsidR="00635B7A" w:rsidRPr="00635B7A" w:rsidRDefault="00635B7A" w:rsidP="00635B7A">
            <w:pPr>
              <w:spacing w:after="0" w:line="240" w:lineRule="auto"/>
              <w:rPr>
                <w:color w:val="000000"/>
                <w:lang w:val="ro-RO" w:eastAsia="ro-RO"/>
              </w:rPr>
            </w:pPr>
          </w:p>
        </w:tc>
        <w:tc>
          <w:tcPr>
            <w:tcW w:w="445" w:type="dxa"/>
            <w:tcBorders>
              <w:top w:val="nil"/>
              <w:left w:val="nil"/>
              <w:bottom w:val="nil"/>
              <w:right w:val="nil"/>
            </w:tcBorders>
            <w:shd w:val="clear" w:color="auto" w:fill="auto"/>
            <w:noWrap/>
            <w:vAlign w:val="bottom"/>
            <w:hideMark/>
          </w:tcPr>
          <w:p w:rsidR="00635B7A" w:rsidRPr="00635B7A" w:rsidRDefault="00635B7A" w:rsidP="00635B7A">
            <w:pPr>
              <w:spacing w:after="0" w:line="240" w:lineRule="auto"/>
              <w:rPr>
                <w:color w:val="000000"/>
                <w:lang w:val="ro-RO" w:eastAsia="ro-RO"/>
              </w:rPr>
            </w:pPr>
          </w:p>
        </w:tc>
      </w:tr>
      <w:tr w:rsidR="00635B7A" w:rsidRPr="00635B7A" w:rsidTr="000500D6">
        <w:trPr>
          <w:trHeight w:val="1230"/>
        </w:trPr>
        <w:tc>
          <w:tcPr>
            <w:tcW w:w="1418" w:type="dxa"/>
            <w:vMerge w:val="restart"/>
            <w:tcBorders>
              <w:top w:val="double" w:sz="6" w:space="0" w:color="auto"/>
              <w:left w:val="double" w:sz="6" w:space="0" w:color="auto"/>
              <w:bottom w:val="nil"/>
              <w:right w:val="single" w:sz="8" w:space="0" w:color="auto"/>
            </w:tcBorders>
            <w:shd w:val="clear" w:color="auto" w:fill="auto"/>
            <w:vAlign w:val="center"/>
            <w:hideMark/>
          </w:tcPr>
          <w:p w:rsidR="00635B7A" w:rsidRPr="00635B7A" w:rsidRDefault="00635B7A" w:rsidP="00635B7A">
            <w:pPr>
              <w:spacing w:after="0" w:line="240" w:lineRule="auto"/>
              <w:jc w:val="center"/>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Trup de pajişte</w:t>
            </w:r>
          </w:p>
        </w:tc>
        <w:tc>
          <w:tcPr>
            <w:tcW w:w="1134" w:type="dxa"/>
            <w:vMerge w:val="restart"/>
            <w:tcBorders>
              <w:top w:val="double" w:sz="6" w:space="0" w:color="auto"/>
              <w:left w:val="single" w:sz="8" w:space="0" w:color="auto"/>
              <w:bottom w:val="nil"/>
              <w:right w:val="single" w:sz="8" w:space="0" w:color="auto"/>
            </w:tcBorders>
            <w:shd w:val="clear" w:color="auto" w:fill="auto"/>
            <w:vAlign w:val="center"/>
            <w:hideMark/>
          </w:tcPr>
          <w:p w:rsidR="00635B7A" w:rsidRPr="00635B7A" w:rsidRDefault="00635B7A" w:rsidP="00635B7A">
            <w:pPr>
              <w:spacing w:after="0" w:line="240" w:lineRule="auto"/>
              <w:jc w:val="center"/>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Suprafaţa parcele de exploatare (ha)</w:t>
            </w:r>
          </w:p>
        </w:tc>
        <w:tc>
          <w:tcPr>
            <w:tcW w:w="1134" w:type="dxa"/>
            <w:vMerge w:val="restart"/>
            <w:tcBorders>
              <w:top w:val="double" w:sz="6" w:space="0" w:color="auto"/>
              <w:left w:val="single" w:sz="8" w:space="0" w:color="auto"/>
              <w:bottom w:val="nil"/>
              <w:right w:val="single" w:sz="8" w:space="0" w:color="auto"/>
            </w:tcBorders>
            <w:shd w:val="clear" w:color="auto" w:fill="auto"/>
            <w:vAlign w:val="center"/>
            <w:hideMark/>
          </w:tcPr>
          <w:p w:rsidR="00635B7A" w:rsidRPr="00635B7A" w:rsidRDefault="00635B7A" w:rsidP="00635B7A">
            <w:pPr>
              <w:spacing w:after="0" w:line="240" w:lineRule="auto"/>
              <w:jc w:val="center"/>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Productia de masa verde țintă  t/ha</w:t>
            </w:r>
          </w:p>
        </w:tc>
        <w:tc>
          <w:tcPr>
            <w:tcW w:w="1276" w:type="dxa"/>
            <w:vMerge w:val="restart"/>
            <w:tcBorders>
              <w:top w:val="double" w:sz="6" w:space="0" w:color="auto"/>
              <w:left w:val="single" w:sz="8" w:space="0" w:color="auto"/>
              <w:bottom w:val="nil"/>
              <w:right w:val="single" w:sz="8" w:space="0" w:color="auto"/>
            </w:tcBorders>
            <w:shd w:val="clear" w:color="auto" w:fill="auto"/>
            <w:vAlign w:val="center"/>
            <w:hideMark/>
          </w:tcPr>
          <w:p w:rsidR="00635B7A" w:rsidRPr="00635B7A" w:rsidRDefault="00635B7A" w:rsidP="00635B7A">
            <w:pPr>
              <w:spacing w:after="0" w:line="240" w:lineRule="auto"/>
              <w:jc w:val="center"/>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Coeficient de folosire %</w:t>
            </w:r>
          </w:p>
        </w:tc>
        <w:tc>
          <w:tcPr>
            <w:tcW w:w="1134" w:type="dxa"/>
            <w:tcBorders>
              <w:top w:val="double" w:sz="6" w:space="0" w:color="auto"/>
              <w:left w:val="nil"/>
              <w:bottom w:val="nil"/>
              <w:right w:val="single" w:sz="8" w:space="0" w:color="auto"/>
            </w:tcBorders>
            <w:shd w:val="clear" w:color="auto" w:fill="auto"/>
            <w:vAlign w:val="center"/>
            <w:hideMark/>
          </w:tcPr>
          <w:p w:rsidR="00635B7A" w:rsidRPr="00635B7A" w:rsidRDefault="00635B7A" w:rsidP="00635B7A">
            <w:pPr>
              <w:spacing w:after="0" w:line="240" w:lineRule="auto"/>
              <w:jc w:val="center"/>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Producţia de masă verde utilă (t/ha)</w:t>
            </w:r>
          </w:p>
        </w:tc>
        <w:tc>
          <w:tcPr>
            <w:tcW w:w="959" w:type="dxa"/>
            <w:tcBorders>
              <w:top w:val="double" w:sz="6" w:space="0" w:color="auto"/>
              <w:left w:val="nil"/>
              <w:bottom w:val="nil"/>
              <w:right w:val="single" w:sz="8" w:space="0" w:color="auto"/>
            </w:tcBorders>
            <w:shd w:val="clear" w:color="auto" w:fill="auto"/>
            <w:vAlign w:val="center"/>
            <w:hideMark/>
          </w:tcPr>
          <w:p w:rsidR="00635B7A" w:rsidRPr="00635B7A" w:rsidRDefault="00635B7A" w:rsidP="00635B7A">
            <w:pPr>
              <w:spacing w:after="0" w:line="240" w:lineRule="auto"/>
              <w:jc w:val="center"/>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Producţia totală de masă verde (t)</w:t>
            </w:r>
          </w:p>
        </w:tc>
        <w:tc>
          <w:tcPr>
            <w:tcW w:w="1025" w:type="dxa"/>
            <w:tcBorders>
              <w:top w:val="double" w:sz="6" w:space="0" w:color="auto"/>
              <w:left w:val="nil"/>
              <w:bottom w:val="nil"/>
              <w:right w:val="single" w:sz="8" w:space="0" w:color="auto"/>
            </w:tcBorders>
            <w:shd w:val="clear" w:color="auto" w:fill="auto"/>
            <w:vAlign w:val="center"/>
            <w:hideMark/>
          </w:tcPr>
          <w:p w:rsidR="00635B7A" w:rsidRPr="00635B7A" w:rsidRDefault="00635B7A" w:rsidP="00635B7A">
            <w:pPr>
              <w:spacing w:after="0" w:line="240" w:lineRule="auto"/>
              <w:jc w:val="center"/>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ZAF</w:t>
            </w:r>
          </w:p>
        </w:tc>
        <w:tc>
          <w:tcPr>
            <w:tcW w:w="2093" w:type="dxa"/>
            <w:gridSpan w:val="3"/>
            <w:tcBorders>
              <w:top w:val="double" w:sz="6" w:space="0" w:color="auto"/>
              <w:left w:val="nil"/>
              <w:bottom w:val="single" w:sz="8" w:space="0" w:color="auto"/>
              <w:right w:val="double" w:sz="6" w:space="0" w:color="000000"/>
            </w:tcBorders>
            <w:shd w:val="clear" w:color="auto" w:fill="auto"/>
            <w:vAlign w:val="center"/>
            <w:hideMark/>
          </w:tcPr>
          <w:p w:rsidR="00635B7A" w:rsidRPr="00635B7A" w:rsidRDefault="00635B7A" w:rsidP="00635B7A">
            <w:pPr>
              <w:spacing w:after="0" w:line="240" w:lineRule="auto"/>
              <w:jc w:val="center"/>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Încărcare cu UVM</w:t>
            </w:r>
          </w:p>
        </w:tc>
      </w:tr>
      <w:tr w:rsidR="00635B7A" w:rsidRPr="00635B7A" w:rsidTr="000500D6">
        <w:trPr>
          <w:trHeight w:val="630"/>
        </w:trPr>
        <w:tc>
          <w:tcPr>
            <w:tcW w:w="1418" w:type="dxa"/>
            <w:vMerge/>
            <w:tcBorders>
              <w:top w:val="double" w:sz="6" w:space="0" w:color="auto"/>
              <w:left w:val="double" w:sz="6" w:space="0" w:color="auto"/>
              <w:bottom w:val="nil"/>
              <w:right w:val="single" w:sz="8" w:space="0" w:color="auto"/>
            </w:tcBorders>
            <w:vAlign w:val="center"/>
            <w:hideMark/>
          </w:tcPr>
          <w:p w:rsidR="00635B7A" w:rsidRPr="00635B7A" w:rsidRDefault="00635B7A" w:rsidP="00635B7A">
            <w:pPr>
              <w:spacing w:after="0" w:line="240" w:lineRule="auto"/>
              <w:rPr>
                <w:rFonts w:ascii="Times New Roman" w:hAnsi="Times New Roman"/>
                <w:color w:val="000000"/>
                <w:sz w:val="24"/>
                <w:szCs w:val="24"/>
                <w:lang w:val="ro-RO" w:eastAsia="ro-RO"/>
              </w:rPr>
            </w:pPr>
          </w:p>
        </w:tc>
        <w:tc>
          <w:tcPr>
            <w:tcW w:w="1134" w:type="dxa"/>
            <w:vMerge/>
            <w:tcBorders>
              <w:top w:val="double" w:sz="6" w:space="0" w:color="auto"/>
              <w:left w:val="single" w:sz="8" w:space="0" w:color="auto"/>
              <w:bottom w:val="nil"/>
              <w:right w:val="single" w:sz="8" w:space="0" w:color="auto"/>
            </w:tcBorders>
            <w:vAlign w:val="center"/>
            <w:hideMark/>
          </w:tcPr>
          <w:p w:rsidR="00635B7A" w:rsidRPr="00635B7A" w:rsidRDefault="00635B7A" w:rsidP="00635B7A">
            <w:pPr>
              <w:spacing w:after="0" w:line="240" w:lineRule="auto"/>
              <w:rPr>
                <w:rFonts w:ascii="Times New Roman" w:hAnsi="Times New Roman"/>
                <w:color w:val="000000"/>
                <w:sz w:val="24"/>
                <w:szCs w:val="24"/>
                <w:lang w:val="ro-RO" w:eastAsia="ro-RO"/>
              </w:rPr>
            </w:pPr>
          </w:p>
        </w:tc>
        <w:tc>
          <w:tcPr>
            <w:tcW w:w="1134" w:type="dxa"/>
            <w:vMerge/>
            <w:tcBorders>
              <w:top w:val="double" w:sz="6" w:space="0" w:color="auto"/>
              <w:left w:val="single" w:sz="8" w:space="0" w:color="auto"/>
              <w:bottom w:val="nil"/>
              <w:right w:val="single" w:sz="8" w:space="0" w:color="auto"/>
            </w:tcBorders>
            <w:vAlign w:val="center"/>
            <w:hideMark/>
          </w:tcPr>
          <w:p w:rsidR="00635B7A" w:rsidRPr="00635B7A" w:rsidRDefault="00635B7A" w:rsidP="00635B7A">
            <w:pPr>
              <w:spacing w:after="0" w:line="240" w:lineRule="auto"/>
              <w:rPr>
                <w:rFonts w:ascii="Times New Roman" w:hAnsi="Times New Roman"/>
                <w:color w:val="000000"/>
                <w:sz w:val="24"/>
                <w:szCs w:val="24"/>
                <w:lang w:val="ro-RO" w:eastAsia="ro-RO"/>
              </w:rPr>
            </w:pPr>
          </w:p>
        </w:tc>
        <w:tc>
          <w:tcPr>
            <w:tcW w:w="1276" w:type="dxa"/>
            <w:vMerge/>
            <w:tcBorders>
              <w:top w:val="double" w:sz="6" w:space="0" w:color="auto"/>
              <w:left w:val="single" w:sz="8" w:space="0" w:color="auto"/>
              <w:bottom w:val="nil"/>
              <w:right w:val="single" w:sz="8" w:space="0" w:color="auto"/>
            </w:tcBorders>
            <w:vAlign w:val="center"/>
            <w:hideMark/>
          </w:tcPr>
          <w:p w:rsidR="00635B7A" w:rsidRPr="00635B7A" w:rsidRDefault="00635B7A" w:rsidP="00635B7A">
            <w:pPr>
              <w:spacing w:after="0" w:line="240" w:lineRule="auto"/>
              <w:rPr>
                <w:rFonts w:ascii="Times New Roman" w:hAnsi="Times New Roman"/>
                <w:color w:val="000000"/>
                <w:sz w:val="24"/>
                <w:szCs w:val="24"/>
                <w:lang w:val="ro-RO" w:eastAsia="ro-RO"/>
              </w:rPr>
            </w:pPr>
          </w:p>
        </w:tc>
        <w:tc>
          <w:tcPr>
            <w:tcW w:w="1134" w:type="dxa"/>
            <w:tcBorders>
              <w:top w:val="nil"/>
              <w:left w:val="nil"/>
              <w:bottom w:val="nil"/>
              <w:right w:val="single" w:sz="8" w:space="0" w:color="auto"/>
            </w:tcBorders>
            <w:shd w:val="clear" w:color="auto" w:fill="auto"/>
            <w:vAlign w:val="center"/>
            <w:hideMark/>
          </w:tcPr>
          <w:p w:rsidR="00635B7A" w:rsidRPr="00635B7A" w:rsidRDefault="00635B7A" w:rsidP="00635B7A">
            <w:pPr>
              <w:spacing w:after="0" w:line="240" w:lineRule="auto"/>
              <w:jc w:val="center"/>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(col 2 x3)</w:t>
            </w:r>
          </w:p>
        </w:tc>
        <w:tc>
          <w:tcPr>
            <w:tcW w:w="959" w:type="dxa"/>
            <w:tcBorders>
              <w:top w:val="nil"/>
              <w:left w:val="nil"/>
              <w:bottom w:val="nil"/>
              <w:right w:val="single" w:sz="8" w:space="0" w:color="auto"/>
            </w:tcBorders>
            <w:shd w:val="clear" w:color="auto" w:fill="auto"/>
            <w:vAlign w:val="center"/>
            <w:hideMark/>
          </w:tcPr>
          <w:p w:rsidR="00635B7A" w:rsidRPr="00635B7A" w:rsidRDefault="00635B7A" w:rsidP="00635B7A">
            <w:pPr>
              <w:spacing w:after="0" w:line="240" w:lineRule="auto"/>
              <w:jc w:val="center"/>
              <w:rPr>
                <w:rFonts w:ascii="Times New Roman" w:hAnsi="Times New Roman"/>
                <w:color w:val="000000"/>
                <w:sz w:val="24"/>
                <w:szCs w:val="24"/>
                <w:lang w:val="ro-RO" w:eastAsia="ro-RO"/>
              </w:rPr>
            </w:pPr>
            <w:r w:rsidRPr="00635B7A">
              <w:rPr>
                <w:rFonts w:ascii="Times New Roman" w:hAnsi="Times New Roman"/>
                <w:color w:val="000000"/>
                <w:sz w:val="24"/>
                <w:szCs w:val="24"/>
                <w:lang w:val="ro-RO" w:eastAsia="ro-RO"/>
              </w:rPr>
              <w:t>(col 1 x 2)</w:t>
            </w:r>
          </w:p>
        </w:tc>
        <w:tc>
          <w:tcPr>
            <w:tcW w:w="1025" w:type="dxa"/>
            <w:tcBorders>
              <w:top w:val="nil"/>
              <w:left w:val="nil"/>
              <w:bottom w:val="nil"/>
              <w:right w:val="single" w:sz="8" w:space="0" w:color="auto"/>
            </w:tcBorders>
            <w:shd w:val="clear" w:color="auto" w:fill="auto"/>
            <w:vAlign w:val="center"/>
            <w:hideMark/>
          </w:tcPr>
          <w:p w:rsidR="00635B7A" w:rsidRPr="00635B7A" w:rsidRDefault="00635B7A" w:rsidP="00635B7A">
            <w:pPr>
              <w:spacing w:after="0" w:line="240" w:lineRule="auto"/>
              <w:jc w:val="center"/>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 xml:space="preserve">(col 4/0,05) </w:t>
            </w:r>
          </w:p>
        </w:tc>
        <w:tc>
          <w:tcPr>
            <w:tcW w:w="1134" w:type="dxa"/>
            <w:tcBorders>
              <w:top w:val="nil"/>
              <w:left w:val="nil"/>
              <w:bottom w:val="nil"/>
              <w:right w:val="single" w:sz="8" w:space="0" w:color="auto"/>
            </w:tcBorders>
            <w:shd w:val="clear" w:color="auto" w:fill="auto"/>
            <w:vAlign w:val="center"/>
            <w:hideMark/>
          </w:tcPr>
          <w:p w:rsidR="00635B7A" w:rsidRPr="00635B7A" w:rsidRDefault="00635B7A" w:rsidP="00635B7A">
            <w:pPr>
              <w:spacing w:after="0" w:line="240" w:lineRule="auto"/>
              <w:jc w:val="center"/>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/1ha(col.6/DSP)</w:t>
            </w:r>
          </w:p>
        </w:tc>
        <w:tc>
          <w:tcPr>
            <w:tcW w:w="959" w:type="dxa"/>
            <w:gridSpan w:val="2"/>
            <w:tcBorders>
              <w:top w:val="nil"/>
              <w:left w:val="nil"/>
              <w:bottom w:val="nil"/>
              <w:right w:val="double" w:sz="6" w:space="0" w:color="auto"/>
            </w:tcBorders>
            <w:shd w:val="clear" w:color="auto" w:fill="auto"/>
            <w:vAlign w:val="center"/>
            <w:hideMark/>
          </w:tcPr>
          <w:p w:rsidR="00635B7A" w:rsidRPr="00635B7A" w:rsidRDefault="00635B7A" w:rsidP="00635B7A">
            <w:pPr>
              <w:spacing w:after="0" w:line="240" w:lineRule="auto"/>
              <w:rPr>
                <w:rFonts w:ascii="Times New Roman" w:hAnsi="Times New Roman"/>
                <w:color w:val="000000"/>
                <w:sz w:val="24"/>
                <w:szCs w:val="24"/>
                <w:lang w:val="ro-RO" w:eastAsia="ro-RO"/>
              </w:rPr>
            </w:pPr>
            <w:r w:rsidRPr="00635B7A">
              <w:rPr>
                <w:rFonts w:ascii="Times New Roman" w:hAnsi="Times New Roman"/>
                <w:color w:val="000000"/>
                <w:sz w:val="24"/>
                <w:szCs w:val="24"/>
                <w:lang w:val="ro-RO" w:eastAsia="ro-RO"/>
              </w:rPr>
              <w:t>Total (col1x7)</w:t>
            </w:r>
          </w:p>
        </w:tc>
      </w:tr>
      <w:tr w:rsidR="00635B7A" w:rsidRPr="00635B7A" w:rsidTr="000500D6">
        <w:trPr>
          <w:trHeight w:val="330"/>
        </w:trPr>
        <w:tc>
          <w:tcPr>
            <w:tcW w:w="1418" w:type="dxa"/>
            <w:tcBorders>
              <w:top w:val="nil"/>
              <w:left w:val="double" w:sz="6" w:space="0" w:color="auto"/>
              <w:bottom w:val="single" w:sz="8" w:space="0" w:color="auto"/>
              <w:right w:val="single" w:sz="8" w:space="0" w:color="auto"/>
            </w:tcBorders>
            <w:shd w:val="clear" w:color="000000" w:fill="A6A6A6"/>
            <w:vAlign w:val="center"/>
            <w:hideMark/>
          </w:tcPr>
          <w:p w:rsidR="00635B7A" w:rsidRPr="00635B7A" w:rsidRDefault="00635B7A" w:rsidP="00635B7A">
            <w:pPr>
              <w:spacing w:after="0" w:line="240" w:lineRule="auto"/>
              <w:jc w:val="center"/>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0</w:t>
            </w:r>
          </w:p>
        </w:tc>
        <w:tc>
          <w:tcPr>
            <w:tcW w:w="1134" w:type="dxa"/>
            <w:tcBorders>
              <w:top w:val="nil"/>
              <w:left w:val="nil"/>
              <w:bottom w:val="single" w:sz="8" w:space="0" w:color="auto"/>
              <w:right w:val="single" w:sz="8" w:space="0" w:color="auto"/>
            </w:tcBorders>
            <w:shd w:val="clear" w:color="000000" w:fill="A6A6A6"/>
            <w:vAlign w:val="center"/>
            <w:hideMark/>
          </w:tcPr>
          <w:p w:rsidR="00635B7A" w:rsidRPr="00635B7A" w:rsidRDefault="00635B7A" w:rsidP="00635B7A">
            <w:pPr>
              <w:spacing w:after="0" w:line="240" w:lineRule="auto"/>
              <w:jc w:val="center"/>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1</w:t>
            </w:r>
          </w:p>
        </w:tc>
        <w:tc>
          <w:tcPr>
            <w:tcW w:w="1134" w:type="dxa"/>
            <w:tcBorders>
              <w:top w:val="nil"/>
              <w:left w:val="nil"/>
              <w:bottom w:val="single" w:sz="8" w:space="0" w:color="auto"/>
              <w:right w:val="single" w:sz="8" w:space="0" w:color="auto"/>
            </w:tcBorders>
            <w:shd w:val="clear" w:color="000000" w:fill="A6A6A6"/>
            <w:vAlign w:val="center"/>
            <w:hideMark/>
          </w:tcPr>
          <w:p w:rsidR="00635B7A" w:rsidRPr="00635B7A" w:rsidRDefault="00635B7A" w:rsidP="00635B7A">
            <w:pPr>
              <w:spacing w:after="0" w:line="240" w:lineRule="auto"/>
              <w:jc w:val="center"/>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2</w:t>
            </w:r>
          </w:p>
        </w:tc>
        <w:tc>
          <w:tcPr>
            <w:tcW w:w="1276" w:type="dxa"/>
            <w:tcBorders>
              <w:top w:val="nil"/>
              <w:left w:val="nil"/>
              <w:bottom w:val="single" w:sz="8" w:space="0" w:color="auto"/>
              <w:right w:val="single" w:sz="8" w:space="0" w:color="auto"/>
            </w:tcBorders>
            <w:shd w:val="clear" w:color="000000" w:fill="A6A6A6"/>
            <w:vAlign w:val="center"/>
            <w:hideMark/>
          </w:tcPr>
          <w:p w:rsidR="00635B7A" w:rsidRPr="00635B7A" w:rsidRDefault="00635B7A" w:rsidP="00635B7A">
            <w:pPr>
              <w:spacing w:after="0" w:line="240" w:lineRule="auto"/>
              <w:jc w:val="center"/>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3</w:t>
            </w:r>
          </w:p>
        </w:tc>
        <w:tc>
          <w:tcPr>
            <w:tcW w:w="1134" w:type="dxa"/>
            <w:tcBorders>
              <w:top w:val="nil"/>
              <w:left w:val="nil"/>
              <w:bottom w:val="single" w:sz="8" w:space="0" w:color="auto"/>
              <w:right w:val="single" w:sz="8" w:space="0" w:color="auto"/>
            </w:tcBorders>
            <w:shd w:val="clear" w:color="000000" w:fill="A6A6A6"/>
            <w:vAlign w:val="center"/>
            <w:hideMark/>
          </w:tcPr>
          <w:p w:rsidR="00635B7A" w:rsidRPr="00635B7A" w:rsidRDefault="00635B7A" w:rsidP="00635B7A">
            <w:pPr>
              <w:spacing w:after="0" w:line="240" w:lineRule="auto"/>
              <w:jc w:val="center"/>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4</w:t>
            </w:r>
          </w:p>
        </w:tc>
        <w:tc>
          <w:tcPr>
            <w:tcW w:w="959" w:type="dxa"/>
            <w:tcBorders>
              <w:top w:val="nil"/>
              <w:left w:val="nil"/>
              <w:bottom w:val="single" w:sz="8" w:space="0" w:color="auto"/>
              <w:right w:val="single" w:sz="8" w:space="0" w:color="auto"/>
            </w:tcBorders>
            <w:shd w:val="clear" w:color="000000" w:fill="A6A6A6"/>
            <w:vAlign w:val="center"/>
            <w:hideMark/>
          </w:tcPr>
          <w:p w:rsidR="00635B7A" w:rsidRPr="00635B7A" w:rsidRDefault="00635B7A" w:rsidP="00635B7A">
            <w:pPr>
              <w:spacing w:after="0" w:line="240" w:lineRule="auto"/>
              <w:jc w:val="center"/>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5</w:t>
            </w:r>
          </w:p>
        </w:tc>
        <w:tc>
          <w:tcPr>
            <w:tcW w:w="1025" w:type="dxa"/>
            <w:tcBorders>
              <w:top w:val="nil"/>
              <w:left w:val="nil"/>
              <w:bottom w:val="single" w:sz="8" w:space="0" w:color="auto"/>
              <w:right w:val="single" w:sz="8" w:space="0" w:color="auto"/>
            </w:tcBorders>
            <w:shd w:val="clear" w:color="000000" w:fill="A6A6A6"/>
            <w:vAlign w:val="center"/>
            <w:hideMark/>
          </w:tcPr>
          <w:p w:rsidR="00635B7A" w:rsidRPr="00635B7A" w:rsidRDefault="00635B7A" w:rsidP="00635B7A">
            <w:pPr>
              <w:spacing w:after="0" w:line="240" w:lineRule="auto"/>
              <w:jc w:val="center"/>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6</w:t>
            </w:r>
          </w:p>
        </w:tc>
        <w:tc>
          <w:tcPr>
            <w:tcW w:w="1134" w:type="dxa"/>
            <w:tcBorders>
              <w:top w:val="nil"/>
              <w:left w:val="nil"/>
              <w:bottom w:val="single" w:sz="8" w:space="0" w:color="auto"/>
              <w:right w:val="single" w:sz="8" w:space="0" w:color="auto"/>
            </w:tcBorders>
            <w:shd w:val="clear" w:color="000000" w:fill="A6A6A6"/>
            <w:vAlign w:val="center"/>
            <w:hideMark/>
          </w:tcPr>
          <w:p w:rsidR="00635B7A" w:rsidRPr="00635B7A" w:rsidRDefault="00635B7A" w:rsidP="00635B7A">
            <w:pPr>
              <w:spacing w:after="0" w:line="240" w:lineRule="auto"/>
              <w:jc w:val="center"/>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7</w:t>
            </w:r>
          </w:p>
        </w:tc>
        <w:tc>
          <w:tcPr>
            <w:tcW w:w="959" w:type="dxa"/>
            <w:gridSpan w:val="2"/>
            <w:tcBorders>
              <w:top w:val="nil"/>
              <w:left w:val="nil"/>
              <w:bottom w:val="single" w:sz="8" w:space="0" w:color="auto"/>
              <w:right w:val="double" w:sz="6" w:space="0" w:color="auto"/>
            </w:tcBorders>
            <w:shd w:val="clear" w:color="000000" w:fill="A6A6A6"/>
            <w:vAlign w:val="center"/>
            <w:hideMark/>
          </w:tcPr>
          <w:p w:rsidR="00635B7A" w:rsidRPr="00635B7A" w:rsidRDefault="00635B7A" w:rsidP="00635B7A">
            <w:pPr>
              <w:spacing w:after="0" w:line="240" w:lineRule="auto"/>
              <w:jc w:val="center"/>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8</w:t>
            </w:r>
          </w:p>
        </w:tc>
      </w:tr>
      <w:tr w:rsidR="00635B7A" w:rsidRPr="00635B7A" w:rsidTr="000500D6">
        <w:trPr>
          <w:trHeight w:val="510"/>
        </w:trPr>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5B7A" w:rsidRPr="00635B7A" w:rsidRDefault="00635B7A" w:rsidP="00635B7A">
            <w:pPr>
              <w:spacing w:after="0" w:line="240" w:lineRule="auto"/>
              <w:rPr>
                <w:rFonts w:ascii="Times New Roman" w:hAnsi="Times New Roman"/>
                <w:color w:val="000000"/>
                <w:sz w:val="24"/>
                <w:szCs w:val="24"/>
                <w:lang w:val="ro-RO" w:eastAsia="ro-RO"/>
              </w:rPr>
            </w:pPr>
            <w:r w:rsidRPr="00635B7A">
              <w:rPr>
                <w:rFonts w:ascii="Times New Roman" w:hAnsi="Times New Roman"/>
                <w:color w:val="000000"/>
                <w:sz w:val="24"/>
                <w:szCs w:val="24"/>
                <w:lang w:val="ro-RO" w:eastAsia="ro-RO"/>
              </w:rPr>
              <w:t>Cap vii</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635B7A" w:rsidRPr="00635B7A" w:rsidRDefault="00635B7A" w:rsidP="00635B7A">
            <w:pPr>
              <w:spacing w:after="0" w:line="240" w:lineRule="auto"/>
              <w:jc w:val="center"/>
              <w:rPr>
                <w:rFonts w:ascii="Times New Roman" w:hAnsi="Times New Roman"/>
                <w:sz w:val="24"/>
                <w:szCs w:val="24"/>
                <w:lang w:val="ro-RO" w:eastAsia="ro-RO"/>
              </w:rPr>
            </w:pPr>
            <w:r w:rsidRPr="00635B7A">
              <w:rPr>
                <w:rFonts w:ascii="Times New Roman" w:hAnsi="Times New Roman"/>
                <w:sz w:val="24"/>
                <w:szCs w:val="24"/>
                <w:lang w:val="ro-RO" w:eastAsia="ro-RO"/>
              </w:rPr>
              <w:t>36,96</w:t>
            </w:r>
          </w:p>
        </w:tc>
        <w:tc>
          <w:tcPr>
            <w:tcW w:w="1134"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10</w:t>
            </w:r>
            <w:r w:rsidR="000500D6">
              <w:rPr>
                <w:rFonts w:ascii="Times New Roman" w:hAnsi="Times New Roman"/>
                <w:color w:val="000000"/>
                <w:sz w:val="24"/>
                <w:szCs w:val="24"/>
                <w:lang w:eastAsia="ro-RO"/>
              </w:rPr>
              <w:t>,00</w:t>
            </w:r>
          </w:p>
        </w:tc>
        <w:tc>
          <w:tcPr>
            <w:tcW w:w="1276"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85</w:t>
            </w:r>
          </w:p>
        </w:tc>
        <w:tc>
          <w:tcPr>
            <w:tcW w:w="1134"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8,5</w:t>
            </w:r>
          </w:p>
        </w:tc>
        <w:tc>
          <w:tcPr>
            <w:tcW w:w="959"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369,6</w:t>
            </w:r>
          </w:p>
        </w:tc>
        <w:tc>
          <w:tcPr>
            <w:tcW w:w="1025"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170</w:t>
            </w:r>
          </w:p>
        </w:tc>
        <w:tc>
          <w:tcPr>
            <w:tcW w:w="1134"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0,89</w:t>
            </w:r>
          </w:p>
        </w:tc>
        <w:tc>
          <w:tcPr>
            <w:tcW w:w="959" w:type="dxa"/>
            <w:gridSpan w:val="2"/>
            <w:tcBorders>
              <w:top w:val="nil"/>
              <w:left w:val="nil"/>
              <w:bottom w:val="single" w:sz="8" w:space="0" w:color="auto"/>
              <w:right w:val="double" w:sz="6"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33,07</w:t>
            </w:r>
          </w:p>
        </w:tc>
      </w:tr>
      <w:tr w:rsidR="00635B7A" w:rsidRPr="00635B7A" w:rsidTr="000500D6">
        <w:trPr>
          <w:trHeight w:val="390"/>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635B7A" w:rsidRPr="00635B7A" w:rsidRDefault="00635B7A" w:rsidP="00635B7A">
            <w:pPr>
              <w:spacing w:after="0" w:line="240" w:lineRule="auto"/>
              <w:rPr>
                <w:rFonts w:ascii="Times New Roman" w:hAnsi="Times New Roman"/>
                <w:color w:val="000000"/>
                <w:sz w:val="24"/>
                <w:szCs w:val="24"/>
                <w:lang w:val="ro-RO" w:eastAsia="ro-RO"/>
              </w:rPr>
            </w:pPr>
            <w:r w:rsidRPr="00635B7A">
              <w:rPr>
                <w:rFonts w:ascii="Times New Roman" w:hAnsi="Times New Roman"/>
                <w:color w:val="000000"/>
                <w:sz w:val="24"/>
                <w:szCs w:val="24"/>
                <w:lang w:val="ro-RO" w:eastAsia="ro-RO"/>
              </w:rPr>
              <w:t>Mirău</w:t>
            </w:r>
          </w:p>
        </w:tc>
        <w:tc>
          <w:tcPr>
            <w:tcW w:w="1134" w:type="dxa"/>
            <w:tcBorders>
              <w:top w:val="nil"/>
              <w:left w:val="nil"/>
              <w:bottom w:val="single" w:sz="4" w:space="0" w:color="auto"/>
              <w:right w:val="single" w:sz="4" w:space="0" w:color="auto"/>
            </w:tcBorders>
            <w:shd w:val="clear" w:color="auto" w:fill="auto"/>
            <w:vAlign w:val="center"/>
            <w:hideMark/>
          </w:tcPr>
          <w:p w:rsidR="00635B7A" w:rsidRPr="00635B7A" w:rsidRDefault="00635B7A" w:rsidP="00635B7A">
            <w:pPr>
              <w:spacing w:after="0" w:line="240" w:lineRule="auto"/>
              <w:jc w:val="center"/>
              <w:rPr>
                <w:rFonts w:ascii="Times New Roman" w:hAnsi="Times New Roman"/>
                <w:sz w:val="24"/>
                <w:szCs w:val="24"/>
                <w:lang w:val="ro-RO" w:eastAsia="ro-RO"/>
              </w:rPr>
            </w:pPr>
            <w:r w:rsidRPr="00635B7A">
              <w:rPr>
                <w:rFonts w:ascii="Times New Roman" w:hAnsi="Times New Roman"/>
                <w:sz w:val="24"/>
                <w:szCs w:val="24"/>
                <w:lang w:val="ro-RO" w:eastAsia="ro-RO"/>
              </w:rPr>
              <w:t>54,16</w:t>
            </w:r>
          </w:p>
        </w:tc>
        <w:tc>
          <w:tcPr>
            <w:tcW w:w="1134"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9</w:t>
            </w:r>
            <w:r w:rsidR="000500D6">
              <w:rPr>
                <w:rFonts w:ascii="Times New Roman" w:hAnsi="Times New Roman"/>
                <w:color w:val="000000"/>
                <w:sz w:val="24"/>
                <w:szCs w:val="24"/>
                <w:lang w:eastAsia="ro-RO"/>
              </w:rPr>
              <w:t>,00</w:t>
            </w:r>
          </w:p>
        </w:tc>
        <w:tc>
          <w:tcPr>
            <w:tcW w:w="1276"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90</w:t>
            </w:r>
          </w:p>
        </w:tc>
        <w:tc>
          <w:tcPr>
            <w:tcW w:w="1134"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8,1</w:t>
            </w:r>
          </w:p>
        </w:tc>
        <w:tc>
          <w:tcPr>
            <w:tcW w:w="959"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487,44</w:t>
            </w:r>
          </w:p>
        </w:tc>
        <w:tc>
          <w:tcPr>
            <w:tcW w:w="1025"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162</w:t>
            </w:r>
          </w:p>
        </w:tc>
        <w:tc>
          <w:tcPr>
            <w:tcW w:w="1134"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0,85</w:t>
            </w:r>
          </w:p>
        </w:tc>
        <w:tc>
          <w:tcPr>
            <w:tcW w:w="959" w:type="dxa"/>
            <w:gridSpan w:val="2"/>
            <w:tcBorders>
              <w:top w:val="nil"/>
              <w:left w:val="nil"/>
              <w:bottom w:val="single" w:sz="8" w:space="0" w:color="auto"/>
              <w:right w:val="double" w:sz="6"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46,18</w:t>
            </w:r>
          </w:p>
        </w:tc>
      </w:tr>
      <w:tr w:rsidR="00635B7A" w:rsidRPr="00635B7A" w:rsidTr="000500D6">
        <w:trPr>
          <w:trHeight w:val="330"/>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635B7A" w:rsidRPr="00635B7A" w:rsidRDefault="00635B7A" w:rsidP="00635B7A">
            <w:pPr>
              <w:spacing w:after="0" w:line="240" w:lineRule="auto"/>
              <w:rPr>
                <w:rFonts w:ascii="Times New Roman" w:hAnsi="Times New Roman"/>
                <w:color w:val="000000"/>
                <w:sz w:val="24"/>
                <w:szCs w:val="24"/>
                <w:lang w:val="ro-RO" w:eastAsia="ro-RO"/>
              </w:rPr>
            </w:pPr>
            <w:r w:rsidRPr="00635B7A">
              <w:rPr>
                <w:rFonts w:ascii="Times New Roman" w:hAnsi="Times New Roman"/>
                <w:color w:val="000000"/>
                <w:sz w:val="24"/>
                <w:szCs w:val="24"/>
                <w:lang w:val="ro-RO" w:eastAsia="ro-RO"/>
              </w:rPr>
              <w:t>Islaz</w:t>
            </w:r>
          </w:p>
        </w:tc>
        <w:tc>
          <w:tcPr>
            <w:tcW w:w="1134" w:type="dxa"/>
            <w:tcBorders>
              <w:top w:val="nil"/>
              <w:left w:val="nil"/>
              <w:bottom w:val="single" w:sz="4" w:space="0" w:color="auto"/>
              <w:right w:val="single" w:sz="4" w:space="0" w:color="auto"/>
            </w:tcBorders>
            <w:shd w:val="clear" w:color="auto" w:fill="auto"/>
            <w:vAlign w:val="center"/>
            <w:hideMark/>
          </w:tcPr>
          <w:p w:rsidR="00635B7A" w:rsidRPr="00635B7A" w:rsidRDefault="00635B7A" w:rsidP="00635B7A">
            <w:pPr>
              <w:spacing w:after="0" w:line="240" w:lineRule="auto"/>
              <w:jc w:val="center"/>
              <w:rPr>
                <w:rFonts w:ascii="Times New Roman" w:hAnsi="Times New Roman"/>
                <w:sz w:val="24"/>
                <w:szCs w:val="24"/>
                <w:lang w:val="ro-RO" w:eastAsia="ro-RO"/>
              </w:rPr>
            </w:pPr>
            <w:r w:rsidRPr="00635B7A">
              <w:rPr>
                <w:rFonts w:ascii="Times New Roman" w:hAnsi="Times New Roman"/>
                <w:sz w:val="24"/>
                <w:szCs w:val="24"/>
                <w:lang w:val="ro-RO" w:eastAsia="ro-RO"/>
              </w:rPr>
              <w:t>132,1</w:t>
            </w:r>
          </w:p>
        </w:tc>
        <w:tc>
          <w:tcPr>
            <w:tcW w:w="1134"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9</w:t>
            </w:r>
            <w:r w:rsidR="000500D6">
              <w:rPr>
                <w:rFonts w:ascii="Times New Roman" w:hAnsi="Times New Roman"/>
                <w:color w:val="000000"/>
                <w:sz w:val="24"/>
                <w:szCs w:val="24"/>
                <w:lang w:eastAsia="ro-RO"/>
              </w:rPr>
              <w:t>,00</w:t>
            </w:r>
          </w:p>
        </w:tc>
        <w:tc>
          <w:tcPr>
            <w:tcW w:w="1276"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86</w:t>
            </w:r>
          </w:p>
        </w:tc>
        <w:tc>
          <w:tcPr>
            <w:tcW w:w="1134"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7,74</w:t>
            </w:r>
          </w:p>
        </w:tc>
        <w:tc>
          <w:tcPr>
            <w:tcW w:w="959"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1188,9</w:t>
            </w:r>
          </w:p>
        </w:tc>
        <w:tc>
          <w:tcPr>
            <w:tcW w:w="1025"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eastAsia="Calibri" w:hAnsi="Times New Roman"/>
                <w:color w:val="000000"/>
                <w:sz w:val="24"/>
                <w:szCs w:val="24"/>
                <w:lang w:eastAsia="ro-RO"/>
              </w:rPr>
              <w:t>154,8</w:t>
            </w:r>
          </w:p>
        </w:tc>
        <w:tc>
          <w:tcPr>
            <w:tcW w:w="1134"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0,81</w:t>
            </w:r>
          </w:p>
        </w:tc>
        <w:tc>
          <w:tcPr>
            <w:tcW w:w="959" w:type="dxa"/>
            <w:gridSpan w:val="2"/>
            <w:tcBorders>
              <w:top w:val="nil"/>
              <w:left w:val="nil"/>
              <w:bottom w:val="single" w:sz="8" w:space="0" w:color="auto"/>
              <w:right w:val="double" w:sz="6"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107,63</w:t>
            </w:r>
          </w:p>
        </w:tc>
      </w:tr>
      <w:tr w:rsidR="00635B7A" w:rsidRPr="00635B7A" w:rsidTr="000500D6">
        <w:trPr>
          <w:trHeight w:val="510"/>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635B7A" w:rsidRPr="00635B7A" w:rsidRDefault="00635B7A" w:rsidP="00635B7A">
            <w:pPr>
              <w:spacing w:after="0" w:line="240" w:lineRule="auto"/>
              <w:rPr>
                <w:rFonts w:ascii="Times New Roman" w:hAnsi="Times New Roman"/>
                <w:color w:val="000000"/>
                <w:sz w:val="24"/>
                <w:szCs w:val="24"/>
                <w:lang w:val="ro-RO" w:eastAsia="ro-RO"/>
              </w:rPr>
            </w:pPr>
            <w:r w:rsidRPr="00635B7A">
              <w:rPr>
                <w:rFonts w:ascii="Times New Roman" w:hAnsi="Times New Roman"/>
                <w:color w:val="000000"/>
                <w:sz w:val="24"/>
                <w:szCs w:val="24"/>
                <w:lang w:val="ro-RO" w:eastAsia="ro-RO"/>
              </w:rPr>
              <w:t>Halmagea</w:t>
            </w:r>
          </w:p>
        </w:tc>
        <w:tc>
          <w:tcPr>
            <w:tcW w:w="1134" w:type="dxa"/>
            <w:tcBorders>
              <w:top w:val="nil"/>
              <w:left w:val="nil"/>
              <w:bottom w:val="single" w:sz="4" w:space="0" w:color="auto"/>
              <w:right w:val="single" w:sz="4" w:space="0" w:color="auto"/>
            </w:tcBorders>
            <w:shd w:val="clear" w:color="auto" w:fill="auto"/>
            <w:vAlign w:val="center"/>
            <w:hideMark/>
          </w:tcPr>
          <w:p w:rsidR="00635B7A" w:rsidRPr="00635B7A" w:rsidRDefault="00635B7A" w:rsidP="00635B7A">
            <w:pPr>
              <w:spacing w:after="0" w:line="240" w:lineRule="auto"/>
              <w:jc w:val="center"/>
              <w:rPr>
                <w:rFonts w:ascii="Times New Roman" w:hAnsi="Times New Roman"/>
                <w:sz w:val="24"/>
                <w:szCs w:val="24"/>
                <w:lang w:val="ro-RO" w:eastAsia="ro-RO"/>
              </w:rPr>
            </w:pPr>
            <w:r w:rsidRPr="00635B7A">
              <w:rPr>
                <w:rFonts w:ascii="Times New Roman" w:hAnsi="Times New Roman"/>
                <w:sz w:val="24"/>
                <w:szCs w:val="24"/>
                <w:lang w:val="ro-RO" w:eastAsia="ro-RO"/>
              </w:rPr>
              <w:t>107,95</w:t>
            </w:r>
          </w:p>
        </w:tc>
        <w:tc>
          <w:tcPr>
            <w:tcW w:w="1134"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10</w:t>
            </w:r>
            <w:r w:rsidR="000500D6">
              <w:rPr>
                <w:rFonts w:ascii="Times New Roman" w:hAnsi="Times New Roman"/>
                <w:color w:val="000000"/>
                <w:sz w:val="24"/>
                <w:szCs w:val="24"/>
                <w:lang w:eastAsia="ro-RO"/>
              </w:rPr>
              <w:t>,00</w:t>
            </w:r>
          </w:p>
        </w:tc>
        <w:tc>
          <w:tcPr>
            <w:tcW w:w="1276"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90</w:t>
            </w:r>
          </w:p>
        </w:tc>
        <w:tc>
          <w:tcPr>
            <w:tcW w:w="1134"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9,00</w:t>
            </w:r>
          </w:p>
        </w:tc>
        <w:tc>
          <w:tcPr>
            <w:tcW w:w="959"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1079,5</w:t>
            </w:r>
          </w:p>
        </w:tc>
        <w:tc>
          <w:tcPr>
            <w:tcW w:w="1025"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eastAsia="Calibri" w:hAnsi="Times New Roman"/>
                <w:color w:val="000000"/>
                <w:sz w:val="24"/>
                <w:szCs w:val="24"/>
                <w:lang w:eastAsia="ro-RO"/>
              </w:rPr>
              <w:t>180</w:t>
            </w:r>
          </w:p>
        </w:tc>
        <w:tc>
          <w:tcPr>
            <w:tcW w:w="1134"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0,95</w:t>
            </w:r>
          </w:p>
        </w:tc>
        <w:tc>
          <w:tcPr>
            <w:tcW w:w="959" w:type="dxa"/>
            <w:gridSpan w:val="2"/>
            <w:tcBorders>
              <w:top w:val="nil"/>
              <w:left w:val="nil"/>
              <w:bottom w:val="single" w:sz="8" w:space="0" w:color="auto"/>
              <w:right w:val="double" w:sz="6"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102,27</w:t>
            </w:r>
          </w:p>
        </w:tc>
      </w:tr>
      <w:tr w:rsidR="00635B7A" w:rsidRPr="00635B7A" w:rsidTr="000500D6">
        <w:trPr>
          <w:trHeight w:val="540"/>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635B7A" w:rsidRPr="00635B7A" w:rsidRDefault="00635B7A" w:rsidP="00635B7A">
            <w:pPr>
              <w:spacing w:after="0" w:line="240" w:lineRule="auto"/>
              <w:rPr>
                <w:rFonts w:ascii="Times New Roman" w:hAnsi="Times New Roman"/>
                <w:color w:val="000000"/>
                <w:sz w:val="24"/>
                <w:szCs w:val="24"/>
                <w:lang w:val="ro-RO" w:eastAsia="ro-RO"/>
              </w:rPr>
            </w:pPr>
            <w:r w:rsidRPr="00635B7A">
              <w:rPr>
                <w:rFonts w:ascii="Times New Roman" w:hAnsi="Times New Roman"/>
                <w:color w:val="000000"/>
                <w:sz w:val="24"/>
                <w:szCs w:val="24"/>
                <w:lang w:val="ro-RO" w:eastAsia="ro-RO"/>
              </w:rPr>
              <w:t>Lunca Chinejei parc,1,3,4,5</w:t>
            </w:r>
          </w:p>
        </w:tc>
        <w:tc>
          <w:tcPr>
            <w:tcW w:w="1134" w:type="dxa"/>
            <w:tcBorders>
              <w:top w:val="nil"/>
              <w:left w:val="nil"/>
              <w:bottom w:val="single" w:sz="4" w:space="0" w:color="auto"/>
              <w:right w:val="single" w:sz="4" w:space="0" w:color="auto"/>
            </w:tcBorders>
            <w:shd w:val="clear" w:color="auto" w:fill="auto"/>
            <w:vAlign w:val="center"/>
            <w:hideMark/>
          </w:tcPr>
          <w:p w:rsidR="00635B7A" w:rsidRPr="00635B7A" w:rsidRDefault="00635B7A" w:rsidP="00635B7A">
            <w:pPr>
              <w:spacing w:after="0" w:line="240" w:lineRule="auto"/>
              <w:jc w:val="center"/>
              <w:rPr>
                <w:rFonts w:ascii="Times New Roman" w:hAnsi="Times New Roman"/>
                <w:sz w:val="24"/>
                <w:szCs w:val="24"/>
                <w:lang w:val="ro-RO" w:eastAsia="ro-RO"/>
              </w:rPr>
            </w:pPr>
            <w:r w:rsidRPr="00635B7A">
              <w:rPr>
                <w:rFonts w:ascii="Times New Roman" w:hAnsi="Times New Roman"/>
                <w:sz w:val="24"/>
                <w:szCs w:val="24"/>
                <w:lang w:val="ro-RO" w:eastAsia="ro-RO"/>
              </w:rPr>
              <w:t>19,33</w:t>
            </w:r>
          </w:p>
        </w:tc>
        <w:tc>
          <w:tcPr>
            <w:tcW w:w="1134"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9,5</w:t>
            </w:r>
            <w:r w:rsidR="000500D6">
              <w:rPr>
                <w:rFonts w:ascii="Times New Roman" w:hAnsi="Times New Roman"/>
                <w:color w:val="000000"/>
                <w:sz w:val="24"/>
                <w:szCs w:val="24"/>
                <w:lang w:eastAsia="ro-RO"/>
              </w:rPr>
              <w:t>0</w:t>
            </w:r>
          </w:p>
        </w:tc>
        <w:tc>
          <w:tcPr>
            <w:tcW w:w="1276"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85</w:t>
            </w:r>
          </w:p>
        </w:tc>
        <w:tc>
          <w:tcPr>
            <w:tcW w:w="1134"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8,1</w:t>
            </w:r>
          </w:p>
        </w:tc>
        <w:tc>
          <w:tcPr>
            <w:tcW w:w="959"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183,635</w:t>
            </w:r>
          </w:p>
        </w:tc>
        <w:tc>
          <w:tcPr>
            <w:tcW w:w="1025"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eastAsia="Calibri" w:hAnsi="Times New Roman"/>
                <w:color w:val="000000"/>
                <w:sz w:val="24"/>
                <w:szCs w:val="24"/>
                <w:lang w:eastAsia="ro-RO"/>
              </w:rPr>
              <w:t>161,5</w:t>
            </w:r>
          </w:p>
        </w:tc>
        <w:tc>
          <w:tcPr>
            <w:tcW w:w="1134"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0,85</w:t>
            </w:r>
          </w:p>
        </w:tc>
        <w:tc>
          <w:tcPr>
            <w:tcW w:w="959" w:type="dxa"/>
            <w:gridSpan w:val="2"/>
            <w:tcBorders>
              <w:top w:val="nil"/>
              <w:left w:val="nil"/>
              <w:bottom w:val="single" w:sz="8" w:space="0" w:color="auto"/>
              <w:right w:val="double" w:sz="6"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16,43</w:t>
            </w:r>
          </w:p>
        </w:tc>
      </w:tr>
      <w:tr w:rsidR="00635B7A" w:rsidRPr="00635B7A" w:rsidTr="000500D6">
        <w:trPr>
          <w:trHeight w:val="600"/>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635B7A" w:rsidRPr="00635B7A" w:rsidRDefault="00635B7A" w:rsidP="00635B7A">
            <w:pPr>
              <w:spacing w:after="0" w:line="240" w:lineRule="auto"/>
              <w:rPr>
                <w:rFonts w:ascii="Times New Roman" w:hAnsi="Times New Roman"/>
                <w:color w:val="000000"/>
                <w:sz w:val="24"/>
                <w:szCs w:val="24"/>
                <w:lang w:val="ro-RO" w:eastAsia="ro-RO"/>
              </w:rPr>
            </w:pPr>
            <w:r w:rsidRPr="00635B7A">
              <w:rPr>
                <w:rFonts w:ascii="Times New Roman" w:hAnsi="Times New Roman"/>
                <w:color w:val="000000"/>
                <w:sz w:val="24"/>
                <w:szCs w:val="24"/>
                <w:lang w:val="ro-RO" w:eastAsia="ro-RO"/>
              </w:rPr>
              <w:t>Lunca Chinejei 2,6,7</w:t>
            </w:r>
          </w:p>
        </w:tc>
        <w:tc>
          <w:tcPr>
            <w:tcW w:w="1134" w:type="dxa"/>
            <w:tcBorders>
              <w:top w:val="nil"/>
              <w:left w:val="nil"/>
              <w:bottom w:val="single" w:sz="4" w:space="0" w:color="auto"/>
              <w:right w:val="single" w:sz="4" w:space="0" w:color="auto"/>
            </w:tcBorders>
            <w:shd w:val="clear" w:color="auto" w:fill="auto"/>
            <w:vAlign w:val="center"/>
            <w:hideMark/>
          </w:tcPr>
          <w:p w:rsidR="00635B7A" w:rsidRPr="00635B7A" w:rsidRDefault="00635B7A" w:rsidP="00635B7A">
            <w:pPr>
              <w:spacing w:after="0" w:line="240" w:lineRule="auto"/>
              <w:jc w:val="center"/>
              <w:rPr>
                <w:rFonts w:ascii="Times New Roman" w:hAnsi="Times New Roman"/>
                <w:sz w:val="24"/>
                <w:szCs w:val="24"/>
                <w:lang w:val="ro-RO" w:eastAsia="ro-RO"/>
              </w:rPr>
            </w:pPr>
            <w:r w:rsidRPr="00635B7A">
              <w:rPr>
                <w:rFonts w:ascii="Times New Roman" w:hAnsi="Times New Roman"/>
                <w:sz w:val="24"/>
                <w:szCs w:val="24"/>
                <w:lang w:val="ro-RO" w:eastAsia="ro-RO"/>
              </w:rPr>
              <w:t>31,72</w:t>
            </w:r>
          </w:p>
        </w:tc>
        <w:tc>
          <w:tcPr>
            <w:tcW w:w="1134"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12</w:t>
            </w:r>
            <w:r w:rsidR="000500D6">
              <w:rPr>
                <w:rFonts w:ascii="Times New Roman" w:hAnsi="Times New Roman"/>
                <w:color w:val="000000"/>
                <w:sz w:val="24"/>
                <w:szCs w:val="24"/>
                <w:lang w:eastAsia="ro-RO"/>
              </w:rPr>
              <w:t>,00</w:t>
            </w:r>
          </w:p>
        </w:tc>
        <w:tc>
          <w:tcPr>
            <w:tcW w:w="1276"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85</w:t>
            </w:r>
          </w:p>
        </w:tc>
        <w:tc>
          <w:tcPr>
            <w:tcW w:w="1134"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10,2</w:t>
            </w:r>
          </w:p>
        </w:tc>
        <w:tc>
          <w:tcPr>
            <w:tcW w:w="959"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380,64</w:t>
            </w:r>
          </w:p>
        </w:tc>
        <w:tc>
          <w:tcPr>
            <w:tcW w:w="1025"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eastAsia="Calibri" w:hAnsi="Times New Roman"/>
                <w:color w:val="000000"/>
                <w:sz w:val="24"/>
                <w:szCs w:val="24"/>
                <w:lang w:eastAsia="ro-RO"/>
              </w:rPr>
              <w:t>204</w:t>
            </w:r>
          </w:p>
        </w:tc>
        <w:tc>
          <w:tcPr>
            <w:tcW w:w="1134"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1,07</w:t>
            </w:r>
          </w:p>
        </w:tc>
        <w:tc>
          <w:tcPr>
            <w:tcW w:w="959" w:type="dxa"/>
            <w:gridSpan w:val="2"/>
            <w:tcBorders>
              <w:top w:val="nil"/>
              <w:left w:val="nil"/>
              <w:bottom w:val="single" w:sz="8" w:space="0" w:color="auto"/>
              <w:right w:val="double" w:sz="6"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34,06</w:t>
            </w:r>
          </w:p>
        </w:tc>
      </w:tr>
      <w:tr w:rsidR="00635B7A" w:rsidRPr="00635B7A" w:rsidTr="000500D6">
        <w:trPr>
          <w:trHeight w:val="510"/>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635B7A" w:rsidRPr="00635B7A" w:rsidRDefault="00635B7A" w:rsidP="00635B7A">
            <w:pPr>
              <w:spacing w:after="0" w:line="240" w:lineRule="auto"/>
              <w:rPr>
                <w:rFonts w:ascii="Times New Roman" w:hAnsi="Times New Roman"/>
                <w:color w:val="000000"/>
                <w:sz w:val="24"/>
                <w:szCs w:val="24"/>
                <w:lang w:val="ro-RO" w:eastAsia="ro-RO"/>
              </w:rPr>
            </w:pPr>
            <w:r w:rsidRPr="00635B7A">
              <w:rPr>
                <w:rFonts w:ascii="Times New Roman" w:hAnsi="Times New Roman"/>
                <w:color w:val="000000"/>
                <w:sz w:val="24"/>
                <w:szCs w:val="24"/>
                <w:lang w:val="ro-RO" w:eastAsia="ro-RO"/>
              </w:rPr>
              <w:t>Balta</w:t>
            </w:r>
          </w:p>
        </w:tc>
        <w:tc>
          <w:tcPr>
            <w:tcW w:w="1134" w:type="dxa"/>
            <w:tcBorders>
              <w:top w:val="nil"/>
              <w:left w:val="nil"/>
              <w:bottom w:val="single" w:sz="4" w:space="0" w:color="auto"/>
              <w:right w:val="single" w:sz="4" w:space="0" w:color="auto"/>
            </w:tcBorders>
            <w:shd w:val="clear" w:color="auto" w:fill="auto"/>
            <w:vAlign w:val="center"/>
            <w:hideMark/>
          </w:tcPr>
          <w:p w:rsidR="00635B7A" w:rsidRPr="00635B7A" w:rsidRDefault="00635B7A" w:rsidP="00635B7A">
            <w:pPr>
              <w:spacing w:after="0" w:line="240" w:lineRule="auto"/>
              <w:jc w:val="center"/>
              <w:rPr>
                <w:rFonts w:ascii="Times New Roman" w:hAnsi="Times New Roman"/>
                <w:sz w:val="24"/>
                <w:szCs w:val="24"/>
                <w:lang w:val="ro-RO" w:eastAsia="ro-RO"/>
              </w:rPr>
            </w:pPr>
            <w:r w:rsidRPr="00635B7A">
              <w:rPr>
                <w:rFonts w:ascii="Times New Roman" w:hAnsi="Times New Roman"/>
                <w:sz w:val="24"/>
                <w:szCs w:val="24"/>
                <w:lang w:val="ro-RO" w:eastAsia="ro-RO"/>
              </w:rPr>
              <w:t>8,77</w:t>
            </w:r>
          </w:p>
        </w:tc>
        <w:tc>
          <w:tcPr>
            <w:tcW w:w="1134"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val="ro-RO" w:eastAsia="ro-RO"/>
              </w:rPr>
              <w:t>0</w:t>
            </w:r>
            <w:r w:rsidR="000500D6">
              <w:rPr>
                <w:rFonts w:ascii="Times New Roman" w:hAnsi="Times New Roman"/>
                <w:color w:val="000000"/>
                <w:sz w:val="24"/>
                <w:szCs w:val="24"/>
                <w:lang w:val="ro-RO" w:eastAsia="ro-RO"/>
              </w:rPr>
              <w:t>,00</w:t>
            </w:r>
          </w:p>
        </w:tc>
        <w:tc>
          <w:tcPr>
            <w:tcW w:w="1276"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val="ro-RO" w:eastAsia="ro-RO"/>
              </w:rPr>
              <w:t>0</w:t>
            </w:r>
          </w:p>
        </w:tc>
        <w:tc>
          <w:tcPr>
            <w:tcW w:w="1134"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0</w:t>
            </w:r>
          </w:p>
        </w:tc>
        <w:tc>
          <w:tcPr>
            <w:tcW w:w="959"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0</w:t>
            </w:r>
          </w:p>
        </w:tc>
        <w:tc>
          <w:tcPr>
            <w:tcW w:w="1025"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eastAsia="Calibri" w:hAnsi="Times New Roman"/>
                <w:color w:val="000000"/>
                <w:sz w:val="24"/>
                <w:szCs w:val="24"/>
                <w:lang w:eastAsia="ro-RO"/>
              </w:rPr>
              <w:t>0</w:t>
            </w:r>
          </w:p>
        </w:tc>
        <w:tc>
          <w:tcPr>
            <w:tcW w:w="1134" w:type="dxa"/>
            <w:tcBorders>
              <w:top w:val="nil"/>
              <w:left w:val="nil"/>
              <w:bottom w:val="single" w:sz="8" w:space="0" w:color="auto"/>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0,00</w:t>
            </w:r>
          </w:p>
        </w:tc>
        <w:tc>
          <w:tcPr>
            <w:tcW w:w="959" w:type="dxa"/>
            <w:gridSpan w:val="2"/>
            <w:tcBorders>
              <w:top w:val="nil"/>
              <w:left w:val="nil"/>
              <w:bottom w:val="single" w:sz="8" w:space="0" w:color="auto"/>
              <w:right w:val="double" w:sz="6"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0,00</w:t>
            </w:r>
          </w:p>
        </w:tc>
      </w:tr>
      <w:tr w:rsidR="00635B7A" w:rsidRPr="00635B7A" w:rsidTr="000500D6">
        <w:trPr>
          <w:trHeight w:val="345"/>
        </w:trPr>
        <w:tc>
          <w:tcPr>
            <w:tcW w:w="1418" w:type="dxa"/>
            <w:tcBorders>
              <w:top w:val="nil"/>
              <w:left w:val="single" w:sz="4" w:space="0" w:color="auto"/>
              <w:bottom w:val="nil"/>
              <w:right w:val="single" w:sz="4" w:space="0" w:color="auto"/>
            </w:tcBorders>
            <w:shd w:val="clear" w:color="auto" w:fill="auto"/>
            <w:vAlign w:val="center"/>
            <w:hideMark/>
          </w:tcPr>
          <w:p w:rsidR="00635B7A" w:rsidRPr="00635B7A" w:rsidRDefault="00635B7A" w:rsidP="00635B7A">
            <w:pPr>
              <w:spacing w:after="0" w:line="240" w:lineRule="auto"/>
              <w:rPr>
                <w:rFonts w:ascii="Times New Roman" w:hAnsi="Times New Roman"/>
                <w:color w:val="000000"/>
                <w:sz w:val="24"/>
                <w:szCs w:val="24"/>
                <w:lang w:val="ro-RO" w:eastAsia="ro-RO"/>
              </w:rPr>
            </w:pPr>
            <w:r w:rsidRPr="00635B7A">
              <w:rPr>
                <w:rFonts w:ascii="Times New Roman" w:hAnsi="Times New Roman"/>
                <w:color w:val="000000"/>
                <w:sz w:val="24"/>
                <w:szCs w:val="24"/>
                <w:lang w:val="ro-RO" w:eastAsia="ro-RO"/>
              </w:rPr>
              <w:t>Cale ferata</w:t>
            </w:r>
          </w:p>
        </w:tc>
        <w:tc>
          <w:tcPr>
            <w:tcW w:w="1134" w:type="dxa"/>
            <w:tcBorders>
              <w:top w:val="nil"/>
              <w:left w:val="nil"/>
              <w:bottom w:val="nil"/>
              <w:right w:val="single" w:sz="4" w:space="0" w:color="auto"/>
            </w:tcBorders>
            <w:shd w:val="clear" w:color="auto" w:fill="auto"/>
            <w:vAlign w:val="center"/>
            <w:hideMark/>
          </w:tcPr>
          <w:p w:rsidR="00635B7A" w:rsidRPr="00635B7A" w:rsidRDefault="00635B7A" w:rsidP="00635B7A">
            <w:pPr>
              <w:spacing w:after="0" w:line="240" w:lineRule="auto"/>
              <w:jc w:val="center"/>
              <w:rPr>
                <w:rFonts w:ascii="Times New Roman" w:hAnsi="Times New Roman"/>
                <w:sz w:val="24"/>
                <w:szCs w:val="24"/>
                <w:lang w:val="ro-RO" w:eastAsia="ro-RO"/>
              </w:rPr>
            </w:pPr>
            <w:r w:rsidRPr="00635B7A">
              <w:rPr>
                <w:rFonts w:ascii="Times New Roman" w:hAnsi="Times New Roman"/>
                <w:sz w:val="24"/>
                <w:szCs w:val="24"/>
                <w:lang w:val="ro-RO" w:eastAsia="ro-RO"/>
              </w:rPr>
              <w:t>8,39</w:t>
            </w:r>
          </w:p>
        </w:tc>
        <w:tc>
          <w:tcPr>
            <w:tcW w:w="1134" w:type="dxa"/>
            <w:tcBorders>
              <w:top w:val="nil"/>
              <w:left w:val="nil"/>
              <w:bottom w:val="nil"/>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9,5</w:t>
            </w:r>
            <w:r w:rsidR="000500D6">
              <w:rPr>
                <w:rFonts w:ascii="Times New Roman" w:hAnsi="Times New Roman"/>
                <w:color w:val="000000"/>
                <w:sz w:val="24"/>
                <w:szCs w:val="24"/>
                <w:lang w:eastAsia="ro-RO"/>
              </w:rPr>
              <w:t>0</w:t>
            </w:r>
          </w:p>
        </w:tc>
        <w:tc>
          <w:tcPr>
            <w:tcW w:w="1276" w:type="dxa"/>
            <w:tcBorders>
              <w:top w:val="nil"/>
              <w:left w:val="nil"/>
              <w:bottom w:val="nil"/>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85</w:t>
            </w:r>
          </w:p>
        </w:tc>
        <w:tc>
          <w:tcPr>
            <w:tcW w:w="1134" w:type="dxa"/>
            <w:tcBorders>
              <w:top w:val="nil"/>
              <w:left w:val="nil"/>
              <w:bottom w:val="nil"/>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8,1</w:t>
            </w:r>
          </w:p>
        </w:tc>
        <w:tc>
          <w:tcPr>
            <w:tcW w:w="959" w:type="dxa"/>
            <w:tcBorders>
              <w:top w:val="nil"/>
              <w:left w:val="nil"/>
              <w:bottom w:val="nil"/>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79,71</w:t>
            </w:r>
          </w:p>
        </w:tc>
        <w:tc>
          <w:tcPr>
            <w:tcW w:w="1025" w:type="dxa"/>
            <w:tcBorders>
              <w:top w:val="nil"/>
              <w:left w:val="nil"/>
              <w:bottom w:val="nil"/>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eastAsia="Calibri" w:hAnsi="Times New Roman"/>
                <w:color w:val="000000"/>
                <w:sz w:val="24"/>
                <w:szCs w:val="24"/>
                <w:lang w:eastAsia="ro-RO"/>
              </w:rPr>
              <w:t>161,5</w:t>
            </w:r>
          </w:p>
        </w:tc>
        <w:tc>
          <w:tcPr>
            <w:tcW w:w="1134" w:type="dxa"/>
            <w:tcBorders>
              <w:top w:val="nil"/>
              <w:left w:val="nil"/>
              <w:bottom w:val="nil"/>
              <w:right w:val="single" w:sz="8"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0,85</w:t>
            </w:r>
          </w:p>
        </w:tc>
        <w:tc>
          <w:tcPr>
            <w:tcW w:w="959" w:type="dxa"/>
            <w:gridSpan w:val="2"/>
            <w:tcBorders>
              <w:top w:val="nil"/>
              <w:left w:val="nil"/>
              <w:bottom w:val="nil"/>
              <w:right w:val="double" w:sz="6"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eastAsia="ro-RO"/>
              </w:rPr>
              <w:t>7,13</w:t>
            </w:r>
          </w:p>
        </w:tc>
      </w:tr>
      <w:tr w:rsidR="00635B7A" w:rsidRPr="00635B7A" w:rsidTr="000500D6">
        <w:trPr>
          <w:trHeight w:val="315"/>
        </w:trPr>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5B7A" w:rsidRPr="00635B7A" w:rsidRDefault="00635B7A" w:rsidP="00635B7A">
            <w:pPr>
              <w:spacing w:after="0" w:line="240" w:lineRule="auto"/>
              <w:rPr>
                <w:rFonts w:ascii="Times New Roman" w:hAnsi="Times New Roman"/>
                <w:color w:val="000000"/>
                <w:sz w:val="24"/>
                <w:szCs w:val="24"/>
                <w:lang w:val="ro-RO" w:eastAsia="ro-RO"/>
              </w:rPr>
            </w:pPr>
            <w:r w:rsidRPr="00635B7A">
              <w:rPr>
                <w:rFonts w:ascii="Times New Roman" w:hAnsi="Times New Roman"/>
                <w:color w:val="000000"/>
                <w:sz w:val="24"/>
                <w:szCs w:val="24"/>
                <w:lang w:val="ro-RO" w:eastAsia="ro-RO"/>
              </w:rPr>
              <w:t>La parâu</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635B7A" w:rsidRPr="00635B7A" w:rsidRDefault="00635B7A" w:rsidP="00635B7A">
            <w:pPr>
              <w:spacing w:after="0" w:line="240" w:lineRule="auto"/>
              <w:jc w:val="center"/>
              <w:rPr>
                <w:rFonts w:ascii="Times New Roman" w:hAnsi="Times New Roman"/>
                <w:sz w:val="24"/>
                <w:szCs w:val="24"/>
                <w:lang w:val="ro-RO" w:eastAsia="ro-RO"/>
              </w:rPr>
            </w:pPr>
            <w:r w:rsidRPr="00635B7A">
              <w:rPr>
                <w:rFonts w:ascii="Times New Roman" w:hAnsi="Times New Roman"/>
                <w:sz w:val="24"/>
                <w:szCs w:val="24"/>
                <w:lang w:val="ro-RO" w:eastAsia="ro-RO"/>
              </w:rPr>
              <w:t>38,84</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val="ro-RO" w:eastAsia="ro-RO"/>
              </w:rPr>
              <w:t>11</w:t>
            </w:r>
            <w:r w:rsidR="000500D6">
              <w:rPr>
                <w:rFonts w:ascii="Times New Roman" w:hAnsi="Times New Roman"/>
                <w:color w:val="000000"/>
                <w:sz w:val="24"/>
                <w:szCs w:val="24"/>
                <w:lang w:val="ro-RO" w:eastAsia="ro-RO"/>
              </w:rPr>
              <w:t>,00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val="ro-RO" w:eastAsia="ro-RO"/>
              </w:rPr>
              <w:t>85</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val="ro-RO" w:eastAsia="ro-RO"/>
              </w:rPr>
              <w:t>9,4</w:t>
            </w:r>
          </w:p>
        </w:tc>
        <w:tc>
          <w:tcPr>
            <w:tcW w:w="959" w:type="dxa"/>
            <w:tcBorders>
              <w:top w:val="single" w:sz="4" w:space="0" w:color="auto"/>
              <w:left w:val="nil"/>
              <w:bottom w:val="single" w:sz="4" w:space="0" w:color="auto"/>
              <w:right w:val="single" w:sz="4"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val="ro-RO" w:eastAsia="ro-RO"/>
              </w:rPr>
              <w:t>427,24</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val="ro-RO" w:eastAsia="ro-RO"/>
              </w:rPr>
              <w:t>187</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val="ro-RO" w:eastAsia="ro-RO"/>
              </w:rPr>
              <w:t>0,98</w:t>
            </w:r>
          </w:p>
        </w:tc>
        <w:tc>
          <w:tcPr>
            <w:tcW w:w="959" w:type="dxa"/>
            <w:gridSpan w:val="2"/>
            <w:tcBorders>
              <w:top w:val="single" w:sz="4" w:space="0" w:color="auto"/>
              <w:left w:val="nil"/>
              <w:bottom w:val="single" w:sz="4" w:space="0" w:color="auto"/>
              <w:right w:val="single" w:sz="4"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val="ro-RO" w:eastAsia="ro-RO"/>
              </w:rPr>
              <w:t>38,23</w:t>
            </w:r>
          </w:p>
        </w:tc>
      </w:tr>
      <w:tr w:rsidR="00635B7A" w:rsidRPr="00635B7A" w:rsidTr="000500D6">
        <w:trPr>
          <w:trHeight w:val="630"/>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635B7A" w:rsidRPr="00635B7A" w:rsidRDefault="00635B7A" w:rsidP="00635B7A">
            <w:pPr>
              <w:spacing w:after="0" w:line="240" w:lineRule="auto"/>
              <w:rPr>
                <w:rFonts w:ascii="Times New Roman" w:hAnsi="Times New Roman"/>
                <w:color w:val="000000"/>
                <w:sz w:val="24"/>
                <w:szCs w:val="24"/>
                <w:lang w:val="ro-RO" w:eastAsia="ro-RO"/>
              </w:rPr>
            </w:pPr>
            <w:r w:rsidRPr="00635B7A">
              <w:rPr>
                <w:rFonts w:ascii="Times New Roman" w:hAnsi="Times New Roman"/>
                <w:color w:val="000000"/>
                <w:sz w:val="24"/>
                <w:szCs w:val="24"/>
                <w:lang w:val="ro-RO" w:eastAsia="ro-RO"/>
              </w:rPr>
              <w:t>Între pârâu și cale ferata</w:t>
            </w:r>
          </w:p>
        </w:tc>
        <w:tc>
          <w:tcPr>
            <w:tcW w:w="1134" w:type="dxa"/>
            <w:tcBorders>
              <w:top w:val="nil"/>
              <w:left w:val="nil"/>
              <w:bottom w:val="single" w:sz="4" w:space="0" w:color="auto"/>
              <w:right w:val="single" w:sz="4" w:space="0" w:color="auto"/>
            </w:tcBorders>
            <w:shd w:val="clear" w:color="auto" w:fill="auto"/>
            <w:vAlign w:val="center"/>
            <w:hideMark/>
          </w:tcPr>
          <w:p w:rsidR="00635B7A" w:rsidRPr="00635B7A" w:rsidRDefault="00635B7A" w:rsidP="00635B7A">
            <w:pPr>
              <w:spacing w:after="0" w:line="240" w:lineRule="auto"/>
              <w:jc w:val="center"/>
              <w:rPr>
                <w:rFonts w:ascii="Times New Roman" w:hAnsi="Times New Roman"/>
                <w:sz w:val="24"/>
                <w:szCs w:val="24"/>
                <w:lang w:val="ro-RO" w:eastAsia="ro-RO"/>
              </w:rPr>
            </w:pPr>
            <w:r w:rsidRPr="00635B7A">
              <w:rPr>
                <w:rFonts w:ascii="Times New Roman" w:hAnsi="Times New Roman"/>
                <w:sz w:val="24"/>
                <w:szCs w:val="24"/>
                <w:lang w:val="ro-RO" w:eastAsia="ro-RO"/>
              </w:rPr>
              <w:t>11,8</w:t>
            </w:r>
            <w:r w:rsidR="000500D6">
              <w:rPr>
                <w:rFonts w:ascii="Times New Roman" w:hAnsi="Times New Roman"/>
                <w:sz w:val="24"/>
                <w:szCs w:val="24"/>
                <w:lang w:val="ro-RO" w:eastAsia="ro-RO"/>
              </w:rPr>
              <w:t>0</w:t>
            </w:r>
          </w:p>
        </w:tc>
        <w:tc>
          <w:tcPr>
            <w:tcW w:w="1134" w:type="dxa"/>
            <w:tcBorders>
              <w:top w:val="nil"/>
              <w:left w:val="nil"/>
              <w:bottom w:val="single" w:sz="4" w:space="0" w:color="auto"/>
              <w:right w:val="single" w:sz="4"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val="ro-RO" w:eastAsia="ro-RO"/>
              </w:rPr>
              <w:t>13</w:t>
            </w:r>
            <w:r w:rsidR="000500D6">
              <w:rPr>
                <w:rFonts w:ascii="Times New Roman" w:hAnsi="Times New Roman"/>
                <w:color w:val="000000"/>
                <w:sz w:val="24"/>
                <w:szCs w:val="24"/>
                <w:lang w:val="ro-RO" w:eastAsia="ro-RO"/>
              </w:rPr>
              <w:t>,00</w:t>
            </w:r>
          </w:p>
        </w:tc>
        <w:tc>
          <w:tcPr>
            <w:tcW w:w="1276" w:type="dxa"/>
            <w:tcBorders>
              <w:top w:val="nil"/>
              <w:left w:val="nil"/>
              <w:bottom w:val="single" w:sz="4" w:space="0" w:color="auto"/>
              <w:right w:val="single" w:sz="4"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val="ro-RO" w:eastAsia="ro-RO"/>
              </w:rPr>
              <w:t>85</w:t>
            </w:r>
          </w:p>
        </w:tc>
        <w:tc>
          <w:tcPr>
            <w:tcW w:w="1134" w:type="dxa"/>
            <w:tcBorders>
              <w:top w:val="nil"/>
              <w:left w:val="nil"/>
              <w:bottom w:val="single" w:sz="4" w:space="0" w:color="auto"/>
              <w:right w:val="single" w:sz="4"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val="ro-RO" w:eastAsia="ro-RO"/>
              </w:rPr>
              <w:t>11,1</w:t>
            </w:r>
          </w:p>
        </w:tc>
        <w:tc>
          <w:tcPr>
            <w:tcW w:w="959" w:type="dxa"/>
            <w:tcBorders>
              <w:top w:val="nil"/>
              <w:left w:val="nil"/>
              <w:bottom w:val="single" w:sz="4" w:space="0" w:color="auto"/>
              <w:right w:val="single" w:sz="4"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val="ro-RO" w:eastAsia="ro-RO"/>
              </w:rPr>
              <w:t>153,40</w:t>
            </w:r>
          </w:p>
        </w:tc>
        <w:tc>
          <w:tcPr>
            <w:tcW w:w="1025" w:type="dxa"/>
            <w:tcBorders>
              <w:top w:val="nil"/>
              <w:left w:val="nil"/>
              <w:bottom w:val="single" w:sz="4" w:space="0" w:color="auto"/>
              <w:right w:val="single" w:sz="4"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val="ro-RO" w:eastAsia="ro-RO"/>
              </w:rPr>
              <w:t>221</w:t>
            </w:r>
          </w:p>
        </w:tc>
        <w:tc>
          <w:tcPr>
            <w:tcW w:w="1134" w:type="dxa"/>
            <w:tcBorders>
              <w:top w:val="nil"/>
              <w:left w:val="nil"/>
              <w:bottom w:val="single" w:sz="4" w:space="0" w:color="auto"/>
              <w:right w:val="single" w:sz="4"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val="ro-RO" w:eastAsia="ro-RO"/>
              </w:rPr>
              <w:t>1,16</w:t>
            </w:r>
          </w:p>
        </w:tc>
        <w:tc>
          <w:tcPr>
            <w:tcW w:w="959" w:type="dxa"/>
            <w:gridSpan w:val="2"/>
            <w:tcBorders>
              <w:top w:val="nil"/>
              <w:left w:val="nil"/>
              <w:bottom w:val="single" w:sz="4" w:space="0" w:color="auto"/>
              <w:right w:val="single" w:sz="4" w:space="0" w:color="auto"/>
            </w:tcBorders>
            <w:shd w:val="clear" w:color="auto" w:fill="auto"/>
            <w:vAlign w:val="center"/>
            <w:hideMark/>
          </w:tcPr>
          <w:p w:rsidR="00635B7A" w:rsidRPr="00635B7A" w:rsidRDefault="00635B7A" w:rsidP="00635B7A">
            <w:pPr>
              <w:spacing w:after="0" w:line="240" w:lineRule="auto"/>
              <w:jc w:val="right"/>
              <w:rPr>
                <w:rFonts w:ascii="Times New Roman" w:hAnsi="Times New Roman"/>
                <w:color w:val="000000"/>
                <w:sz w:val="24"/>
                <w:szCs w:val="24"/>
                <w:lang w:val="ro-RO" w:eastAsia="ro-RO"/>
              </w:rPr>
            </w:pPr>
            <w:r w:rsidRPr="00635B7A">
              <w:rPr>
                <w:rFonts w:ascii="Times New Roman" w:hAnsi="Times New Roman"/>
                <w:color w:val="000000"/>
                <w:sz w:val="24"/>
                <w:szCs w:val="24"/>
                <w:lang w:val="ro-RO" w:eastAsia="ro-RO"/>
              </w:rPr>
              <w:t>13,73</w:t>
            </w:r>
          </w:p>
        </w:tc>
      </w:tr>
    </w:tbl>
    <w:p w:rsidR="00635B7A" w:rsidRDefault="00635B7A" w:rsidP="00635B7A">
      <w:pPr>
        <w:tabs>
          <w:tab w:val="left" w:pos="720"/>
          <w:tab w:val="left" w:pos="1440"/>
          <w:tab w:val="left" w:pos="2160"/>
          <w:tab w:val="left" w:pos="2880"/>
          <w:tab w:val="left" w:pos="3600"/>
          <w:tab w:val="left" w:pos="4320"/>
          <w:tab w:val="left" w:pos="5040"/>
          <w:tab w:val="left" w:pos="5760"/>
          <w:tab w:val="right" w:pos="9360"/>
        </w:tabs>
        <w:spacing w:line="360" w:lineRule="auto"/>
        <w:rPr>
          <w:rFonts w:ascii="Times New Roman" w:hAnsi="Times New Roman"/>
          <w:sz w:val="24"/>
          <w:szCs w:val="24"/>
        </w:rPr>
      </w:pPr>
    </w:p>
    <w:p w:rsidR="00635B7A" w:rsidRDefault="00635B7A" w:rsidP="00635B7A">
      <w:pPr>
        <w:tabs>
          <w:tab w:val="left" w:pos="720"/>
          <w:tab w:val="left" w:pos="1440"/>
          <w:tab w:val="left" w:pos="2160"/>
          <w:tab w:val="left" w:pos="2880"/>
          <w:tab w:val="left" w:pos="3600"/>
          <w:tab w:val="left" w:pos="4320"/>
          <w:tab w:val="left" w:pos="5040"/>
          <w:tab w:val="left" w:pos="5760"/>
          <w:tab w:val="right" w:pos="9360"/>
        </w:tabs>
        <w:spacing w:line="360" w:lineRule="auto"/>
        <w:rPr>
          <w:rFonts w:ascii="Times New Roman" w:hAnsi="Times New Roman"/>
          <w:sz w:val="24"/>
          <w:szCs w:val="24"/>
        </w:rPr>
      </w:pPr>
    </w:p>
    <w:tbl>
      <w:tblPr>
        <w:tblW w:w="8458" w:type="dxa"/>
        <w:tblInd w:w="477" w:type="dxa"/>
        <w:tblLook w:val="04A0" w:firstRow="1" w:lastRow="0" w:firstColumn="1" w:lastColumn="0" w:noHBand="0" w:noVBand="1"/>
      </w:tblPr>
      <w:tblGrid>
        <w:gridCol w:w="880"/>
        <w:gridCol w:w="1540"/>
        <w:gridCol w:w="1243"/>
        <w:gridCol w:w="1256"/>
        <w:gridCol w:w="2043"/>
        <w:gridCol w:w="1496"/>
      </w:tblGrid>
      <w:tr w:rsidR="006120EA" w:rsidRPr="006120EA" w:rsidTr="000500D6">
        <w:trPr>
          <w:trHeight w:val="315"/>
        </w:trPr>
        <w:tc>
          <w:tcPr>
            <w:tcW w:w="2420" w:type="dxa"/>
            <w:gridSpan w:val="2"/>
            <w:tcBorders>
              <w:top w:val="nil"/>
              <w:left w:val="nil"/>
              <w:bottom w:val="nil"/>
              <w:right w:val="nil"/>
            </w:tcBorders>
            <w:shd w:val="clear" w:color="auto" w:fill="auto"/>
            <w:noWrap/>
            <w:vAlign w:val="center"/>
            <w:hideMark/>
          </w:tcPr>
          <w:p w:rsidR="006120EA" w:rsidRPr="006120EA" w:rsidRDefault="006120EA" w:rsidP="006120EA">
            <w:pPr>
              <w:spacing w:after="0" w:line="240" w:lineRule="auto"/>
              <w:rPr>
                <w:rFonts w:ascii="Times New Roman" w:hAnsi="Times New Roman"/>
                <w:color w:val="000000"/>
                <w:sz w:val="24"/>
                <w:szCs w:val="24"/>
                <w:lang w:val="ro-RO" w:eastAsia="ro-RO"/>
              </w:rPr>
            </w:pPr>
            <w:r w:rsidRPr="006120EA">
              <w:rPr>
                <w:rFonts w:ascii="Times New Roman" w:hAnsi="Times New Roman"/>
                <w:color w:val="000000"/>
                <w:sz w:val="24"/>
                <w:szCs w:val="24"/>
                <w:lang w:eastAsia="ro-RO"/>
              </w:rPr>
              <w:t>Tabel 6.18</w:t>
            </w:r>
          </w:p>
        </w:tc>
        <w:tc>
          <w:tcPr>
            <w:tcW w:w="1243" w:type="dxa"/>
            <w:tcBorders>
              <w:top w:val="nil"/>
              <w:left w:val="nil"/>
              <w:bottom w:val="nil"/>
              <w:right w:val="nil"/>
            </w:tcBorders>
            <w:shd w:val="clear" w:color="auto" w:fill="auto"/>
            <w:noWrap/>
            <w:vAlign w:val="bottom"/>
            <w:hideMark/>
          </w:tcPr>
          <w:p w:rsidR="006120EA" w:rsidRPr="006120EA" w:rsidRDefault="006120EA" w:rsidP="006120EA">
            <w:pPr>
              <w:spacing w:after="0" w:line="240" w:lineRule="auto"/>
              <w:rPr>
                <w:color w:val="000000"/>
                <w:lang w:val="ro-RO" w:eastAsia="ro-RO"/>
              </w:rPr>
            </w:pPr>
          </w:p>
        </w:tc>
        <w:tc>
          <w:tcPr>
            <w:tcW w:w="1256" w:type="dxa"/>
            <w:tcBorders>
              <w:top w:val="nil"/>
              <w:left w:val="nil"/>
              <w:bottom w:val="nil"/>
              <w:right w:val="nil"/>
            </w:tcBorders>
            <w:shd w:val="clear" w:color="auto" w:fill="auto"/>
            <w:noWrap/>
            <w:vAlign w:val="bottom"/>
            <w:hideMark/>
          </w:tcPr>
          <w:p w:rsidR="006120EA" w:rsidRPr="006120EA" w:rsidRDefault="006120EA" w:rsidP="006120EA">
            <w:pPr>
              <w:spacing w:after="0" w:line="240" w:lineRule="auto"/>
              <w:rPr>
                <w:color w:val="000000"/>
                <w:lang w:val="ro-RO" w:eastAsia="ro-RO"/>
              </w:rPr>
            </w:pPr>
          </w:p>
        </w:tc>
        <w:tc>
          <w:tcPr>
            <w:tcW w:w="2043" w:type="dxa"/>
            <w:tcBorders>
              <w:top w:val="nil"/>
              <w:left w:val="nil"/>
              <w:bottom w:val="nil"/>
              <w:right w:val="nil"/>
            </w:tcBorders>
            <w:shd w:val="clear" w:color="auto" w:fill="auto"/>
            <w:noWrap/>
            <w:vAlign w:val="bottom"/>
            <w:hideMark/>
          </w:tcPr>
          <w:p w:rsidR="006120EA" w:rsidRPr="006120EA" w:rsidRDefault="006120EA" w:rsidP="006120EA">
            <w:pPr>
              <w:spacing w:after="0" w:line="240" w:lineRule="auto"/>
              <w:rPr>
                <w:color w:val="000000"/>
                <w:lang w:val="ro-RO" w:eastAsia="ro-RO"/>
              </w:rPr>
            </w:pPr>
          </w:p>
        </w:tc>
        <w:tc>
          <w:tcPr>
            <w:tcW w:w="1496" w:type="dxa"/>
            <w:tcBorders>
              <w:top w:val="nil"/>
              <w:left w:val="nil"/>
              <w:bottom w:val="nil"/>
              <w:right w:val="nil"/>
            </w:tcBorders>
            <w:shd w:val="clear" w:color="auto" w:fill="auto"/>
            <w:noWrap/>
            <w:vAlign w:val="bottom"/>
            <w:hideMark/>
          </w:tcPr>
          <w:p w:rsidR="006120EA" w:rsidRPr="006120EA" w:rsidRDefault="006120EA" w:rsidP="006120EA">
            <w:pPr>
              <w:spacing w:after="0" w:line="240" w:lineRule="auto"/>
              <w:rPr>
                <w:color w:val="000000"/>
                <w:lang w:val="ro-RO" w:eastAsia="ro-RO"/>
              </w:rPr>
            </w:pPr>
          </w:p>
        </w:tc>
      </w:tr>
      <w:tr w:rsidR="006120EA" w:rsidRPr="006120EA" w:rsidTr="000500D6">
        <w:trPr>
          <w:trHeight w:val="315"/>
        </w:trPr>
        <w:tc>
          <w:tcPr>
            <w:tcW w:w="6962" w:type="dxa"/>
            <w:gridSpan w:val="5"/>
            <w:tcBorders>
              <w:top w:val="nil"/>
              <w:left w:val="nil"/>
              <w:bottom w:val="nil"/>
              <w:right w:val="nil"/>
            </w:tcBorders>
            <w:shd w:val="clear" w:color="auto" w:fill="auto"/>
            <w:noWrap/>
            <w:vAlign w:val="center"/>
            <w:hideMark/>
          </w:tcPr>
          <w:p w:rsidR="006120EA" w:rsidRPr="006120EA" w:rsidRDefault="00067A06" w:rsidP="00067A06">
            <w:pPr>
              <w:spacing w:after="0" w:line="240" w:lineRule="auto"/>
              <w:jc w:val="center"/>
              <w:rPr>
                <w:rFonts w:ascii="Times New Roman" w:hAnsi="Times New Roman"/>
                <w:b/>
                <w:bCs/>
                <w:color w:val="000000"/>
                <w:sz w:val="24"/>
                <w:szCs w:val="24"/>
                <w:lang w:val="ro-RO" w:eastAsia="ro-RO"/>
              </w:rPr>
            </w:pPr>
            <w:r>
              <w:rPr>
                <w:rFonts w:ascii="Times New Roman" w:hAnsi="Times New Roman"/>
                <w:b/>
                <w:bCs/>
                <w:color w:val="000000"/>
                <w:sz w:val="24"/>
                <w:szCs w:val="24"/>
                <w:lang w:eastAsia="ro-RO"/>
              </w:rPr>
              <w:t xml:space="preserve">                         </w:t>
            </w:r>
            <w:r w:rsidR="006120EA" w:rsidRPr="006120EA">
              <w:rPr>
                <w:rFonts w:ascii="Times New Roman" w:hAnsi="Times New Roman"/>
                <w:b/>
                <w:bCs/>
                <w:color w:val="000000"/>
                <w:sz w:val="24"/>
                <w:szCs w:val="24"/>
                <w:lang w:eastAsia="ro-RO"/>
              </w:rPr>
              <w:t>Încărcătura de animale pe specii</w:t>
            </w:r>
          </w:p>
        </w:tc>
        <w:tc>
          <w:tcPr>
            <w:tcW w:w="1496" w:type="dxa"/>
            <w:tcBorders>
              <w:top w:val="nil"/>
              <w:left w:val="nil"/>
              <w:bottom w:val="nil"/>
              <w:right w:val="nil"/>
            </w:tcBorders>
            <w:shd w:val="clear" w:color="auto" w:fill="auto"/>
            <w:noWrap/>
            <w:vAlign w:val="bottom"/>
            <w:hideMark/>
          </w:tcPr>
          <w:p w:rsidR="006120EA" w:rsidRPr="006120EA" w:rsidRDefault="006120EA" w:rsidP="000500D6">
            <w:pPr>
              <w:spacing w:after="0" w:line="240" w:lineRule="auto"/>
              <w:jc w:val="center"/>
              <w:rPr>
                <w:color w:val="000000"/>
                <w:lang w:val="ro-RO" w:eastAsia="ro-RO"/>
              </w:rPr>
            </w:pPr>
          </w:p>
        </w:tc>
      </w:tr>
      <w:tr w:rsidR="006120EA" w:rsidRPr="006120EA" w:rsidTr="000500D6">
        <w:trPr>
          <w:trHeight w:val="945"/>
        </w:trPr>
        <w:tc>
          <w:tcPr>
            <w:tcW w:w="880" w:type="dxa"/>
            <w:tcBorders>
              <w:top w:val="single" w:sz="8" w:space="0" w:color="auto"/>
              <w:left w:val="single" w:sz="8" w:space="0" w:color="auto"/>
              <w:bottom w:val="nil"/>
              <w:right w:val="single" w:sz="8"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b/>
                <w:bCs/>
                <w:color w:val="000000"/>
                <w:sz w:val="24"/>
                <w:szCs w:val="24"/>
                <w:lang w:val="ro-RO" w:eastAsia="ro-RO"/>
              </w:rPr>
            </w:pPr>
            <w:r w:rsidRPr="006120EA">
              <w:rPr>
                <w:rFonts w:ascii="Times New Roman" w:hAnsi="Times New Roman"/>
                <w:b/>
                <w:bCs/>
                <w:color w:val="000000"/>
                <w:sz w:val="24"/>
                <w:szCs w:val="24"/>
                <w:lang w:eastAsia="ro-RO"/>
              </w:rPr>
              <w:t>Nr crt</w:t>
            </w:r>
          </w:p>
        </w:tc>
        <w:tc>
          <w:tcPr>
            <w:tcW w:w="1540" w:type="dxa"/>
            <w:tcBorders>
              <w:top w:val="single" w:sz="8" w:space="0" w:color="auto"/>
              <w:left w:val="nil"/>
              <w:bottom w:val="nil"/>
              <w:right w:val="single" w:sz="8"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b/>
                <w:bCs/>
                <w:color w:val="000000"/>
                <w:sz w:val="24"/>
                <w:szCs w:val="24"/>
                <w:lang w:val="ro-RO" w:eastAsia="ro-RO"/>
              </w:rPr>
            </w:pPr>
            <w:r w:rsidRPr="006120EA">
              <w:rPr>
                <w:rFonts w:ascii="Times New Roman" w:hAnsi="Times New Roman"/>
                <w:b/>
                <w:bCs/>
                <w:color w:val="000000"/>
                <w:sz w:val="24"/>
                <w:szCs w:val="24"/>
                <w:lang w:eastAsia="ro-RO"/>
              </w:rPr>
              <w:t>TRUP</w:t>
            </w:r>
          </w:p>
        </w:tc>
        <w:tc>
          <w:tcPr>
            <w:tcW w:w="1243" w:type="dxa"/>
            <w:tcBorders>
              <w:top w:val="single" w:sz="8" w:space="0" w:color="auto"/>
              <w:left w:val="nil"/>
              <w:bottom w:val="nil"/>
              <w:right w:val="single" w:sz="8"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b/>
                <w:bCs/>
                <w:color w:val="000000"/>
                <w:sz w:val="24"/>
                <w:szCs w:val="24"/>
                <w:lang w:val="ro-RO" w:eastAsia="ro-RO"/>
              </w:rPr>
            </w:pPr>
            <w:r w:rsidRPr="006120EA">
              <w:rPr>
                <w:rFonts w:ascii="Times New Roman" w:hAnsi="Times New Roman"/>
                <w:b/>
                <w:bCs/>
                <w:color w:val="000000"/>
                <w:sz w:val="24"/>
                <w:szCs w:val="24"/>
                <w:lang w:eastAsia="ro-RO"/>
              </w:rPr>
              <w:t>Suprafața</w:t>
            </w:r>
          </w:p>
        </w:tc>
        <w:tc>
          <w:tcPr>
            <w:tcW w:w="1256" w:type="dxa"/>
            <w:tcBorders>
              <w:top w:val="single" w:sz="8" w:space="0" w:color="auto"/>
              <w:left w:val="nil"/>
              <w:bottom w:val="nil"/>
              <w:right w:val="single" w:sz="8"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b/>
                <w:bCs/>
                <w:color w:val="000000"/>
                <w:sz w:val="24"/>
                <w:szCs w:val="24"/>
                <w:lang w:val="ro-RO" w:eastAsia="ro-RO"/>
              </w:rPr>
            </w:pPr>
            <w:r w:rsidRPr="006120EA">
              <w:rPr>
                <w:rFonts w:ascii="Times New Roman" w:hAnsi="Times New Roman"/>
                <w:b/>
                <w:bCs/>
                <w:color w:val="000000"/>
                <w:sz w:val="24"/>
                <w:szCs w:val="24"/>
                <w:lang w:eastAsia="ro-RO"/>
              </w:rPr>
              <w:t>Vaci lapte/total suprafață</w:t>
            </w:r>
          </w:p>
        </w:tc>
        <w:tc>
          <w:tcPr>
            <w:tcW w:w="2043" w:type="dxa"/>
            <w:tcBorders>
              <w:top w:val="single" w:sz="8" w:space="0" w:color="auto"/>
              <w:left w:val="nil"/>
              <w:bottom w:val="nil"/>
              <w:right w:val="nil"/>
            </w:tcBorders>
            <w:shd w:val="clear" w:color="auto" w:fill="auto"/>
            <w:vAlign w:val="center"/>
            <w:hideMark/>
          </w:tcPr>
          <w:p w:rsidR="006120EA" w:rsidRPr="006120EA" w:rsidRDefault="006120EA" w:rsidP="006120EA">
            <w:pPr>
              <w:spacing w:after="0" w:line="240" w:lineRule="auto"/>
              <w:jc w:val="center"/>
              <w:rPr>
                <w:rFonts w:ascii="Times New Roman" w:hAnsi="Times New Roman"/>
                <w:b/>
                <w:bCs/>
                <w:color w:val="000000"/>
                <w:sz w:val="24"/>
                <w:szCs w:val="24"/>
                <w:lang w:val="ro-RO" w:eastAsia="ro-RO"/>
              </w:rPr>
            </w:pPr>
            <w:r w:rsidRPr="006120EA">
              <w:rPr>
                <w:rFonts w:ascii="Times New Roman" w:hAnsi="Times New Roman"/>
                <w:b/>
                <w:bCs/>
                <w:color w:val="000000"/>
                <w:sz w:val="24"/>
                <w:szCs w:val="24"/>
                <w:lang w:eastAsia="ro-RO"/>
              </w:rPr>
              <w:t>Ovine + caprine/suprafață</w:t>
            </w:r>
          </w:p>
        </w:tc>
        <w:tc>
          <w:tcPr>
            <w:tcW w:w="1496" w:type="dxa"/>
            <w:tcBorders>
              <w:top w:val="single" w:sz="8" w:space="0" w:color="auto"/>
              <w:left w:val="single" w:sz="4" w:space="0" w:color="auto"/>
              <w:bottom w:val="single" w:sz="4" w:space="0" w:color="auto"/>
              <w:right w:val="single" w:sz="8"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b/>
                <w:bCs/>
                <w:color w:val="000000"/>
                <w:sz w:val="24"/>
                <w:szCs w:val="24"/>
                <w:lang w:val="ro-RO" w:eastAsia="ro-RO"/>
              </w:rPr>
            </w:pPr>
            <w:r w:rsidRPr="006120EA">
              <w:rPr>
                <w:rFonts w:ascii="Times New Roman" w:hAnsi="Times New Roman"/>
                <w:b/>
                <w:bCs/>
                <w:color w:val="000000"/>
                <w:sz w:val="24"/>
                <w:szCs w:val="24"/>
                <w:lang w:val="ro-RO" w:eastAsia="ro-RO"/>
              </w:rPr>
              <w:t>Observatii</w:t>
            </w:r>
          </w:p>
        </w:tc>
      </w:tr>
      <w:tr w:rsidR="006120EA" w:rsidRPr="006120EA" w:rsidTr="000500D6">
        <w:trPr>
          <w:trHeight w:val="315"/>
        </w:trPr>
        <w:tc>
          <w:tcPr>
            <w:tcW w:w="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color w:val="000000"/>
                <w:sz w:val="24"/>
                <w:szCs w:val="24"/>
                <w:lang w:val="ro-RO" w:eastAsia="ro-RO"/>
              </w:rPr>
            </w:pPr>
            <w:r w:rsidRPr="006120EA">
              <w:rPr>
                <w:rFonts w:ascii="Times New Roman" w:hAnsi="Times New Roman"/>
                <w:color w:val="000000"/>
                <w:sz w:val="24"/>
                <w:szCs w:val="24"/>
                <w:lang w:eastAsia="ro-RO"/>
              </w:rPr>
              <w:t>1</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rPr>
                <w:rFonts w:ascii="Times New Roman" w:hAnsi="Times New Roman"/>
                <w:color w:val="000000"/>
                <w:sz w:val="24"/>
                <w:szCs w:val="24"/>
                <w:lang w:val="ro-RO" w:eastAsia="ro-RO"/>
              </w:rPr>
            </w:pPr>
            <w:r w:rsidRPr="006120EA">
              <w:rPr>
                <w:rFonts w:ascii="Times New Roman" w:hAnsi="Times New Roman"/>
                <w:color w:val="000000"/>
                <w:sz w:val="24"/>
                <w:szCs w:val="24"/>
                <w:lang w:val="ro-RO" w:eastAsia="ro-RO"/>
              </w:rPr>
              <w:t>Cap vii</w:t>
            </w:r>
          </w:p>
        </w:tc>
        <w:tc>
          <w:tcPr>
            <w:tcW w:w="1243" w:type="dxa"/>
            <w:tcBorders>
              <w:top w:val="single" w:sz="4" w:space="0" w:color="auto"/>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sz w:val="24"/>
                <w:szCs w:val="24"/>
                <w:lang w:val="ro-RO" w:eastAsia="ro-RO"/>
              </w:rPr>
            </w:pPr>
            <w:r w:rsidRPr="006120EA">
              <w:rPr>
                <w:rFonts w:ascii="Times New Roman" w:hAnsi="Times New Roman"/>
                <w:sz w:val="24"/>
                <w:szCs w:val="24"/>
                <w:lang w:val="ro-RO" w:eastAsia="ro-RO"/>
              </w:rPr>
              <w:t>36,96</w:t>
            </w:r>
          </w:p>
        </w:tc>
        <w:tc>
          <w:tcPr>
            <w:tcW w:w="1256" w:type="dxa"/>
            <w:tcBorders>
              <w:top w:val="single" w:sz="4" w:space="0" w:color="auto"/>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sz w:val="24"/>
                <w:szCs w:val="24"/>
                <w:lang w:val="ro-RO" w:eastAsia="ro-RO"/>
              </w:rPr>
            </w:pPr>
            <w:r w:rsidRPr="006120EA">
              <w:rPr>
                <w:rFonts w:ascii="Times New Roman" w:hAnsi="Times New Roman"/>
                <w:sz w:val="24"/>
                <w:szCs w:val="24"/>
                <w:lang w:val="ro-RO" w:eastAsia="ro-RO"/>
              </w:rPr>
              <w:t>25,13</w:t>
            </w:r>
          </w:p>
        </w:tc>
        <w:tc>
          <w:tcPr>
            <w:tcW w:w="2043" w:type="dxa"/>
            <w:tcBorders>
              <w:top w:val="single" w:sz="4" w:space="0" w:color="auto"/>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color w:val="000000"/>
                <w:sz w:val="24"/>
                <w:szCs w:val="24"/>
                <w:lang w:val="ro-RO" w:eastAsia="ro-RO"/>
              </w:rPr>
            </w:pPr>
            <w:r w:rsidRPr="006120EA">
              <w:rPr>
                <w:rFonts w:ascii="Times New Roman" w:hAnsi="Times New Roman"/>
                <w:color w:val="000000"/>
                <w:sz w:val="24"/>
                <w:szCs w:val="24"/>
                <w:lang w:eastAsia="ro-RO"/>
              </w:rPr>
              <w:t>175,91</w:t>
            </w:r>
          </w:p>
        </w:tc>
        <w:tc>
          <w:tcPr>
            <w:tcW w:w="1496" w:type="dxa"/>
            <w:tcBorders>
              <w:top w:val="nil"/>
              <w:left w:val="nil"/>
              <w:bottom w:val="single" w:sz="4" w:space="0" w:color="auto"/>
              <w:right w:val="single" w:sz="4" w:space="0" w:color="auto"/>
            </w:tcBorders>
            <w:shd w:val="clear" w:color="auto" w:fill="auto"/>
            <w:noWrap/>
            <w:vAlign w:val="bottom"/>
            <w:hideMark/>
          </w:tcPr>
          <w:p w:rsidR="006120EA" w:rsidRPr="006120EA" w:rsidRDefault="006120EA" w:rsidP="006120EA">
            <w:pPr>
              <w:spacing w:after="0" w:line="240" w:lineRule="auto"/>
              <w:rPr>
                <w:color w:val="000000"/>
                <w:lang w:val="ro-RO" w:eastAsia="ro-RO"/>
              </w:rPr>
            </w:pPr>
            <w:r w:rsidRPr="006120EA">
              <w:rPr>
                <w:color w:val="000000"/>
                <w:lang w:val="ro-RO" w:eastAsia="ro-RO"/>
              </w:rPr>
              <w:t> </w:t>
            </w:r>
          </w:p>
        </w:tc>
      </w:tr>
      <w:tr w:rsidR="006120EA" w:rsidRPr="006120EA" w:rsidTr="000500D6">
        <w:trPr>
          <w:trHeight w:val="315"/>
        </w:trPr>
        <w:tc>
          <w:tcPr>
            <w:tcW w:w="880" w:type="dxa"/>
            <w:tcBorders>
              <w:top w:val="nil"/>
              <w:left w:val="single" w:sz="4" w:space="0" w:color="auto"/>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color w:val="000000"/>
                <w:sz w:val="24"/>
                <w:szCs w:val="24"/>
                <w:lang w:val="ro-RO" w:eastAsia="ro-RO"/>
              </w:rPr>
            </w:pPr>
            <w:r w:rsidRPr="006120EA">
              <w:rPr>
                <w:rFonts w:ascii="Times New Roman" w:hAnsi="Times New Roman"/>
                <w:color w:val="000000"/>
                <w:sz w:val="24"/>
                <w:szCs w:val="24"/>
                <w:lang w:eastAsia="ro-RO"/>
              </w:rPr>
              <w:t>2</w:t>
            </w:r>
          </w:p>
        </w:tc>
        <w:tc>
          <w:tcPr>
            <w:tcW w:w="1540"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rPr>
                <w:rFonts w:ascii="Times New Roman" w:hAnsi="Times New Roman"/>
                <w:color w:val="000000"/>
                <w:sz w:val="24"/>
                <w:szCs w:val="24"/>
                <w:lang w:val="ro-RO" w:eastAsia="ro-RO"/>
              </w:rPr>
            </w:pPr>
            <w:r w:rsidRPr="006120EA">
              <w:rPr>
                <w:rFonts w:ascii="Times New Roman" w:hAnsi="Times New Roman"/>
                <w:color w:val="000000"/>
                <w:sz w:val="24"/>
                <w:szCs w:val="24"/>
                <w:lang w:val="ro-RO" w:eastAsia="ro-RO"/>
              </w:rPr>
              <w:t>Mirău</w:t>
            </w:r>
          </w:p>
        </w:tc>
        <w:tc>
          <w:tcPr>
            <w:tcW w:w="1243"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sz w:val="24"/>
                <w:szCs w:val="24"/>
                <w:lang w:val="ro-RO" w:eastAsia="ro-RO"/>
              </w:rPr>
            </w:pPr>
            <w:r w:rsidRPr="006120EA">
              <w:rPr>
                <w:rFonts w:ascii="Times New Roman" w:hAnsi="Times New Roman"/>
                <w:sz w:val="24"/>
                <w:szCs w:val="24"/>
                <w:lang w:val="ro-RO" w:eastAsia="ro-RO"/>
              </w:rPr>
              <w:t>54,16</w:t>
            </w:r>
          </w:p>
        </w:tc>
        <w:tc>
          <w:tcPr>
            <w:tcW w:w="1256"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sz w:val="24"/>
                <w:szCs w:val="24"/>
                <w:lang w:val="ro-RO" w:eastAsia="ro-RO"/>
              </w:rPr>
            </w:pPr>
            <w:r w:rsidRPr="006120EA">
              <w:rPr>
                <w:rFonts w:ascii="Times New Roman" w:hAnsi="Times New Roman"/>
                <w:sz w:val="24"/>
                <w:szCs w:val="24"/>
                <w:lang w:val="ro-RO" w:eastAsia="ro-RO"/>
              </w:rPr>
              <w:t>38,45</w:t>
            </w:r>
          </w:p>
        </w:tc>
        <w:tc>
          <w:tcPr>
            <w:tcW w:w="2043"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color w:val="000000"/>
                <w:sz w:val="24"/>
                <w:szCs w:val="24"/>
                <w:lang w:val="ro-RO" w:eastAsia="ro-RO"/>
              </w:rPr>
            </w:pPr>
            <w:r w:rsidRPr="006120EA">
              <w:rPr>
                <w:rFonts w:ascii="Times New Roman" w:hAnsi="Times New Roman"/>
                <w:color w:val="000000"/>
                <w:sz w:val="24"/>
                <w:szCs w:val="24"/>
                <w:lang w:eastAsia="ro-RO"/>
              </w:rPr>
              <w:t>269,15</w:t>
            </w:r>
          </w:p>
        </w:tc>
        <w:tc>
          <w:tcPr>
            <w:tcW w:w="1496" w:type="dxa"/>
            <w:tcBorders>
              <w:top w:val="nil"/>
              <w:left w:val="nil"/>
              <w:bottom w:val="single" w:sz="4" w:space="0" w:color="auto"/>
              <w:right w:val="single" w:sz="4" w:space="0" w:color="auto"/>
            </w:tcBorders>
            <w:shd w:val="clear" w:color="auto" w:fill="auto"/>
            <w:noWrap/>
            <w:vAlign w:val="bottom"/>
            <w:hideMark/>
          </w:tcPr>
          <w:p w:rsidR="006120EA" w:rsidRPr="006120EA" w:rsidRDefault="006120EA" w:rsidP="006120EA">
            <w:pPr>
              <w:spacing w:after="0" w:line="240" w:lineRule="auto"/>
              <w:rPr>
                <w:color w:val="000000"/>
                <w:lang w:val="ro-RO" w:eastAsia="ro-RO"/>
              </w:rPr>
            </w:pPr>
            <w:r w:rsidRPr="006120EA">
              <w:rPr>
                <w:color w:val="000000"/>
                <w:lang w:val="ro-RO" w:eastAsia="ro-RO"/>
              </w:rPr>
              <w:t> </w:t>
            </w:r>
          </w:p>
        </w:tc>
      </w:tr>
      <w:tr w:rsidR="006120EA" w:rsidRPr="006120EA" w:rsidTr="000500D6">
        <w:trPr>
          <w:trHeight w:val="315"/>
        </w:trPr>
        <w:tc>
          <w:tcPr>
            <w:tcW w:w="880" w:type="dxa"/>
            <w:tcBorders>
              <w:top w:val="nil"/>
              <w:left w:val="single" w:sz="4" w:space="0" w:color="auto"/>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color w:val="000000"/>
                <w:sz w:val="24"/>
                <w:szCs w:val="24"/>
                <w:lang w:val="ro-RO" w:eastAsia="ro-RO"/>
              </w:rPr>
            </w:pPr>
            <w:r w:rsidRPr="006120EA">
              <w:rPr>
                <w:rFonts w:ascii="Times New Roman" w:eastAsia="Calibri" w:hAnsi="Times New Roman"/>
                <w:color w:val="000000"/>
                <w:sz w:val="24"/>
                <w:szCs w:val="24"/>
                <w:lang w:eastAsia="ro-RO"/>
              </w:rPr>
              <w:t>3</w:t>
            </w:r>
          </w:p>
        </w:tc>
        <w:tc>
          <w:tcPr>
            <w:tcW w:w="1540"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rPr>
                <w:rFonts w:ascii="Times New Roman" w:hAnsi="Times New Roman"/>
                <w:color w:val="000000"/>
                <w:sz w:val="24"/>
                <w:szCs w:val="24"/>
                <w:lang w:val="ro-RO" w:eastAsia="ro-RO"/>
              </w:rPr>
            </w:pPr>
            <w:r w:rsidRPr="006120EA">
              <w:rPr>
                <w:rFonts w:ascii="Times New Roman" w:hAnsi="Times New Roman"/>
                <w:color w:val="000000"/>
                <w:sz w:val="24"/>
                <w:szCs w:val="24"/>
                <w:lang w:val="ro-RO" w:eastAsia="ro-RO"/>
              </w:rPr>
              <w:t>Islaz</w:t>
            </w:r>
          </w:p>
        </w:tc>
        <w:tc>
          <w:tcPr>
            <w:tcW w:w="1243"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sz w:val="24"/>
                <w:szCs w:val="24"/>
                <w:lang w:val="ro-RO" w:eastAsia="ro-RO"/>
              </w:rPr>
            </w:pPr>
            <w:r w:rsidRPr="006120EA">
              <w:rPr>
                <w:rFonts w:ascii="Times New Roman" w:hAnsi="Times New Roman"/>
                <w:sz w:val="24"/>
                <w:szCs w:val="24"/>
                <w:lang w:val="ro-RO" w:eastAsia="ro-RO"/>
              </w:rPr>
              <w:t>132,1</w:t>
            </w:r>
          </w:p>
        </w:tc>
        <w:tc>
          <w:tcPr>
            <w:tcW w:w="1256"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sz w:val="24"/>
                <w:szCs w:val="24"/>
                <w:lang w:val="ro-RO" w:eastAsia="ro-RO"/>
              </w:rPr>
            </w:pPr>
            <w:r w:rsidRPr="006120EA">
              <w:rPr>
                <w:rFonts w:ascii="Times New Roman" w:hAnsi="Times New Roman"/>
                <w:sz w:val="24"/>
                <w:szCs w:val="24"/>
                <w:lang w:val="ro-RO" w:eastAsia="ro-RO"/>
              </w:rPr>
              <w:t>83,22</w:t>
            </w:r>
          </w:p>
        </w:tc>
        <w:tc>
          <w:tcPr>
            <w:tcW w:w="2043"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color w:val="000000"/>
                <w:sz w:val="24"/>
                <w:szCs w:val="24"/>
                <w:lang w:val="ro-RO" w:eastAsia="ro-RO"/>
              </w:rPr>
            </w:pPr>
            <w:r w:rsidRPr="006120EA">
              <w:rPr>
                <w:rFonts w:ascii="Times New Roman" w:hAnsi="Times New Roman"/>
                <w:color w:val="000000"/>
                <w:sz w:val="24"/>
                <w:szCs w:val="24"/>
                <w:lang w:eastAsia="ro-RO"/>
              </w:rPr>
              <w:t>582,54</w:t>
            </w:r>
          </w:p>
        </w:tc>
        <w:tc>
          <w:tcPr>
            <w:tcW w:w="1496" w:type="dxa"/>
            <w:tcBorders>
              <w:top w:val="nil"/>
              <w:left w:val="nil"/>
              <w:bottom w:val="single" w:sz="4" w:space="0" w:color="auto"/>
              <w:right w:val="single" w:sz="4" w:space="0" w:color="auto"/>
            </w:tcBorders>
            <w:shd w:val="clear" w:color="auto" w:fill="auto"/>
            <w:noWrap/>
            <w:vAlign w:val="bottom"/>
            <w:hideMark/>
          </w:tcPr>
          <w:p w:rsidR="006120EA" w:rsidRPr="006120EA" w:rsidRDefault="006120EA" w:rsidP="006120EA">
            <w:pPr>
              <w:spacing w:after="0" w:line="240" w:lineRule="auto"/>
              <w:rPr>
                <w:color w:val="000000"/>
                <w:lang w:val="ro-RO" w:eastAsia="ro-RO"/>
              </w:rPr>
            </w:pPr>
            <w:r w:rsidRPr="006120EA">
              <w:rPr>
                <w:color w:val="000000"/>
                <w:lang w:val="ro-RO" w:eastAsia="ro-RO"/>
              </w:rPr>
              <w:t> </w:t>
            </w:r>
          </w:p>
        </w:tc>
      </w:tr>
      <w:tr w:rsidR="006120EA" w:rsidRPr="006120EA" w:rsidTr="000500D6">
        <w:trPr>
          <w:trHeight w:val="285"/>
        </w:trPr>
        <w:tc>
          <w:tcPr>
            <w:tcW w:w="880" w:type="dxa"/>
            <w:vMerge w:val="restart"/>
            <w:tcBorders>
              <w:top w:val="nil"/>
              <w:left w:val="single" w:sz="4" w:space="0" w:color="auto"/>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color w:val="000000"/>
                <w:sz w:val="24"/>
                <w:szCs w:val="24"/>
                <w:lang w:val="ro-RO" w:eastAsia="ro-RO"/>
              </w:rPr>
            </w:pPr>
            <w:r w:rsidRPr="006120EA">
              <w:rPr>
                <w:rFonts w:ascii="Times New Roman" w:eastAsia="Calibri" w:hAnsi="Times New Roman"/>
                <w:color w:val="000000"/>
                <w:sz w:val="24"/>
                <w:szCs w:val="24"/>
                <w:lang w:eastAsia="ro-RO"/>
              </w:rPr>
              <w:t>4</w:t>
            </w:r>
          </w:p>
        </w:tc>
        <w:tc>
          <w:tcPr>
            <w:tcW w:w="1540"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rPr>
                <w:rFonts w:ascii="Times New Roman" w:hAnsi="Times New Roman"/>
                <w:color w:val="000000"/>
                <w:sz w:val="24"/>
                <w:szCs w:val="24"/>
                <w:lang w:val="ro-RO" w:eastAsia="ro-RO"/>
              </w:rPr>
            </w:pPr>
            <w:r w:rsidRPr="006120EA">
              <w:rPr>
                <w:rFonts w:ascii="Times New Roman" w:hAnsi="Times New Roman"/>
                <w:color w:val="000000"/>
                <w:sz w:val="24"/>
                <w:szCs w:val="24"/>
                <w:lang w:val="ro-RO" w:eastAsia="ro-RO"/>
              </w:rPr>
              <w:t>Halmagea</w:t>
            </w:r>
          </w:p>
        </w:tc>
        <w:tc>
          <w:tcPr>
            <w:tcW w:w="1243"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sz w:val="24"/>
                <w:szCs w:val="24"/>
                <w:lang w:val="ro-RO" w:eastAsia="ro-RO"/>
              </w:rPr>
            </w:pPr>
            <w:r w:rsidRPr="006120EA">
              <w:rPr>
                <w:rFonts w:ascii="Times New Roman" w:hAnsi="Times New Roman"/>
                <w:sz w:val="24"/>
                <w:szCs w:val="24"/>
                <w:lang w:val="ro-RO" w:eastAsia="ro-RO"/>
              </w:rPr>
              <w:t>107,95</w:t>
            </w:r>
          </w:p>
        </w:tc>
        <w:tc>
          <w:tcPr>
            <w:tcW w:w="1256"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sz w:val="24"/>
                <w:szCs w:val="24"/>
                <w:lang w:val="ro-RO" w:eastAsia="ro-RO"/>
              </w:rPr>
            </w:pPr>
            <w:r w:rsidRPr="006120EA">
              <w:rPr>
                <w:rFonts w:ascii="Times New Roman" w:hAnsi="Times New Roman"/>
                <w:sz w:val="24"/>
                <w:szCs w:val="24"/>
                <w:lang w:val="ro-RO" w:eastAsia="ro-RO"/>
              </w:rPr>
              <w:t>89,60</w:t>
            </w:r>
          </w:p>
        </w:tc>
        <w:tc>
          <w:tcPr>
            <w:tcW w:w="2043"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color w:val="000000"/>
                <w:sz w:val="24"/>
                <w:szCs w:val="24"/>
                <w:lang w:val="ro-RO" w:eastAsia="ro-RO"/>
              </w:rPr>
            </w:pPr>
            <w:r w:rsidRPr="006120EA">
              <w:rPr>
                <w:rFonts w:ascii="Times New Roman" w:hAnsi="Times New Roman"/>
                <w:color w:val="000000"/>
                <w:sz w:val="24"/>
                <w:szCs w:val="24"/>
                <w:lang w:eastAsia="ro-RO"/>
              </w:rPr>
              <w:t>627,2</w:t>
            </w:r>
          </w:p>
        </w:tc>
        <w:tc>
          <w:tcPr>
            <w:tcW w:w="1496" w:type="dxa"/>
            <w:tcBorders>
              <w:top w:val="nil"/>
              <w:left w:val="nil"/>
              <w:bottom w:val="single" w:sz="4" w:space="0" w:color="auto"/>
              <w:right w:val="single" w:sz="4" w:space="0" w:color="auto"/>
            </w:tcBorders>
            <w:shd w:val="clear" w:color="auto" w:fill="auto"/>
            <w:noWrap/>
            <w:vAlign w:val="bottom"/>
            <w:hideMark/>
          </w:tcPr>
          <w:p w:rsidR="006120EA" w:rsidRPr="006120EA" w:rsidRDefault="006120EA" w:rsidP="006120EA">
            <w:pPr>
              <w:spacing w:after="0" w:line="240" w:lineRule="auto"/>
              <w:rPr>
                <w:color w:val="000000"/>
                <w:lang w:val="ro-RO" w:eastAsia="ro-RO"/>
              </w:rPr>
            </w:pPr>
            <w:r w:rsidRPr="006120EA">
              <w:rPr>
                <w:color w:val="000000"/>
                <w:lang w:val="ro-RO" w:eastAsia="ro-RO"/>
              </w:rPr>
              <w:t> </w:t>
            </w:r>
          </w:p>
        </w:tc>
      </w:tr>
      <w:tr w:rsidR="006120EA" w:rsidRPr="006120EA" w:rsidTr="000500D6">
        <w:trPr>
          <w:trHeight w:val="630"/>
        </w:trPr>
        <w:tc>
          <w:tcPr>
            <w:tcW w:w="880" w:type="dxa"/>
            <w:vMerge/>
            <w:tcBorders>
              <w:top w:val="nil"/>
              <w:left w:val="single" w:sz="4" w:space="0" w:color="auto"/>
              <w:bottom w:val="single" w:sz="4" w:space="0" w:color="auto"/>
              <w:right w:val="single" w:sz="4" w:space="0" w:color="auto"/>
            </w:tcBorders>
            <w:vAlign w:val="center"/>
            <w:hideMark/>
          </w:tcPr>
          <w:p w:rsidR="006120EA" w:rsidRPr="006120EA" w:rsidRDefault="006120EA" w:rsidP="006120EA">
            <w:pPr>
              <w:spacing w:after="0" w:line="240" w:lineRule="auto"/>
              <w:rPr>
                <w:rFonts w:ascii="Times New Roman" w:hAnsi="Times New Roman"/>
                <w:color w:val="000000"/>
                <w:sz w:val="24"/>
                <w:szCs w:val="24"/>
                <w:lang w:val="ro-RO" w:eastAsia="ro-RO"/>
              </w:rPr>
            </w:pPr>
          </w:p>
        </w:tc>
        <w:tc>
          <w:tcPr>
            <w:tcW w:w="1540"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rPr>
                <w:rFonts w:ascii="Times New Roman" w:hAnsi="Times New Roman"/>
                <w:color w:val="000000"/>
                <w:sz w:val="24"/>
                <w:szCs w:val="24"/>
                <w:lang w:val="ro-RO" w:eastAsia="ro-RO"/>
              </w:rPr>
            </w:pPr>
            <w:r w:rsidRPr="006120EA">
              <w:rPr>
                <w:rFonts w:ascii="Times New Roman" w:hAnsi="Times New Roman"/>
                <w:color w:val="000000"/>
                <w:sz w:val="24"/>
                <w:szCs w:val="24"/>
                <w:lang w:val="ro-RO" w:eastAsia="ro-RO"/>
              </w:rPr>
              <w:t>Lunca Chinejei parc,1,3,4,5</w:t>
            </w:r>
          </w:p>
        </w:tc>
        <w:tc>
          <w:tcPr>
            <w:tcW w:w="1243"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sz w:val="24"/>
                <w:szCs w:val="24"/>
                <w:lang w:val="ro-RO" w:eastAsia="ro-RO"/>
              </w:rPr>
            </w:pPr>
            <w:r w:rsidRPr="006120EA">
              <w:rPr>
                <w:rFonts w:ascii="Times New Roman" w:hAnsi="Times New Roman"/>
                <w:sz w:val="24"/>
                <w:szCs w:val="24"/>
                <w:lang w:val="ro-RO" w:eastAsia="ro-RO"/>
              </w:rPr>
              <w:t>19,33</w:t>
            </w:r>
          </w:p>
        </w:tc>
        <w:tc>
          <w:tcPr>
            <w:tcW w:w="1256"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sz w:val="24"/>
                <w:szCs w:val="24"/>
                <w:lang w:val="ro-RO" w:eastAsia="ro-RO"/>
              </w:rPr>
            </w:pPr>
            <w:r w:rsidRPr="006120EA">
              <w:rPr>
                <w:rFonts w:ascii="Times New Roman" w:hAnsi="Times New Roman"/>
                <w:sz w:val="24"/>
                <w:szCs w:val="24"/>
                <w:lang w:val="ro-RO" w:eastAsia="ro-RO"/>
              </w:rPr>
              <w:t>12,95</w:t>
            </w:r>
          </w:p>
        </w:tc>
        <w:tc>
          <w:tcPr>
            <w:tcW w:w="2043"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color w:val="000000"/>
                <w:sz w:val="24"/>
                <w:szCs w:val="24"/>
                <w:lang w:val="ro-RO" w:eastAsia="ro-RO"/>
              </w:rPr>
            </w:pPr>
            <w:r w:rsidRPr="006120EA">
              <w:rPr>
                <w:rFonts w:ascii="Times New Roman" w:hAnsi="Times New Roman"/>
                <w:color w:val="000000"/>
                <w:sz w:val="24"/>
                <w:szCs w:val="24"/>
                <w:lang w:val="ro-RO" w:eastAsia="ro-RO"/>
              </w:rPr>
              <w:t>90,65</w:t>
            </w:r>
          </w:p>
        </w:tc>
        <w:tc>
          <w:tcPr>
            <w:tcW w:w="1496" w:type="dxa"/>
            <w:tcBorders>
              <w:top w:val="nil"/>
              <w:left w:val="nil"/>
              <w:bottom w:val="single" w:sz="4" w:space="0" w:color="auto"/>
              <w:right w:val="single" w:sz="4" w:space="0" w:color="auto"/>
            </w:tcBorders>
            <w:shd w:val="clear" w:color="auto" w:fill="auto"/>
            <w:noWrap/>
            <w:vAlign w:val="bottom"/>
            <w:hideMark/>
          </w:tcPr>
          <w:p w:rsidR="006120EA" w:rsidRPr="006120EA" w:rsidRDefault="006120EA" w:rsidP="006120EA">
            <w:pPr>
              <w:spacing w:after="0" w:line="240" w:lineRule="auto"/>
              <w:rPr>
                <w:color w:val="000000"/>
                <w:lang w:val="ro-RO" w:eastAsia="ro-RO"/>
              </w:rPr>
            </w:pPr>
            <w:r w:rsidRPr="006120EA">
              <w:rPr>
                <w:color w:val="000000"/>
                <w:lang w:val="ro-RO" w:eastAsia="ro-RO"/>
              </w:rPr>
              <w:t> </w:t>
            </w:r>
          </w:p>
        </w:tc>
      </w:tr>
      <w:tr w:rsidR="006120EA" w:rsidRPr="006120EA" w:rsidTr="000500D6">
        <w:trPr>
          <w:trHeight w:val="630"/>
        </w:trPr>
        <w:tc>
          <w:tcPr>
            <w:tcW w:w="880" w:type="dxa"/>
            <w:tcBorders>
              <w:top w:val="nil"/>
              <w:left w:val="single" w:sz="4" w:space="0" w:color="auto"/>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color w:val="000000"/>
                <w:sz w:val="24"/>
                <w:szCs w:val="24"/>
                <w:lang w:val="ro-RO" w:eastAsia="ro-RO"/>
              </w:rPr>
            </w:pPr>
            <w:r w:rsidRPr="006120EA">
              <w:rPr>
                <w:rFonts w:ascii="Times New Roman" w:eastAsia="Calibri" w:hAnsi="Times New Roman"/>
                <w:color w:val="000000"/>
                <w:sz w:val="24"/>
                <w:szCs w:val="24"/>
                <w:lang w:eastAsia="ro-RO"/>
              </w:rPr>
              <w:t>5</w:t>
            </w:r>
          </w:p>
        </w:tc>
        <w:tc>
          <w:tcPr>
            <w:tcW w:w="1540"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rPr>
                <w:rFonts w:ascii="Times New Roman" w:hAnsi="Times New Roman"/>
                <w:color w:val="000000"/>
                <w:sz w:val="24"/>
                <w:szCs w:val="24"/>
                <w:lang w:val="ro-RO" w:eastAsia="ro-RO"/>
              </w:rPr>
            </w:pPr>
            <w:r w:rsidRPr="006120EA">
              <w:rPr>
                <w:rFonts w:ascii="Times New Roman" w:hAnsi="Times New Roman"/>
                <w:color w:val="000000"/>
                <w:sz w:val="24"/>
                <w:szCs w:val="24"/>
                <w:lang w:val="ro-RO" w:eastAsia="ro-RO"/>
              </w:rPr>
              <w:t>Lunca Chinejei 2,6,7</w:t>
            </w:r>
          </w:p>
        </w:tc>
        <w:tc>
          <w:tcPr>
            <w:tcW w:w="1243"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sz w:val="24"/>
                <w:szCs w:val="24"/>
                <w:lang w:val="ro-RO" w:eastAsia="ro-RO"/>
              </w:rPr>
            </w:pPr>
            <w:r w:rsidRPr="006120EA">
              <w:rPr>
                <w:rFonts w:ascii="Times New Roman" w:hAnsi="Times New Roman"/>
                <w:sz w:val="24"/>
                <w:szCs w:val="24"/>
                <w:lang w:val="ro-RO" w:eastAsia="ro-RO"/>
              </w:rPr>
              <w:t>31,72</w:t>
            </w:r>
          </w:p>
        </w:tc>
        <w:tc>
          <w:tcPr>
            <w:tcW w:w="1256"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sz w:val="24"/>
                <w:szCs w:val="24"/>
                <w:lang w:val="ro-RO" w:eastAsia="ro-RO"/>
              </w:rPr>
            </w:pPr>
            <w:r w:rsidRPr="006120EA">
              <w:rPr>
                <w:rFonts w:ascii="Times New Roman" w:hAnsi="Times New Roman"/>
                <w:sz w:val="24"/>
                <w:szCs w:val="24"/>
                <w:lang w:val="ro-RO" w:eastAsia="ro-RO"/>
              </w:rPr>
              <w:t>28,23</w:t>
            </w:r>
          </w:p>
        </w:tc>
        <w:tc>
          <w:tcPr>
            <w:tcW w:w="2043"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color w:val="000000"/>
                <w:sz w:val="24"/>
                <w:szCs w:val="24"/>
                <w:lang w:val="ro-RO" w:eastAsia="ro-RO"/>
              </w:rPr>
            </w:pPr>
            <w:r w:rsidRPr="006120EA">
              <w:rPr>
                <w:rFonts w:ascii="Times New Roman" w:hAnsi="Times New Roman"/>
                <w:color w:val="000000"/>
                <w:sz w:val="24"/>
                <w:szCs w:val="24"/>
                <w:lang w:eastAsia="ro-RO"/>
              </w:rPr>
              <w:t>197,61</w:t>
            </w:r>
          </w:p>
        </w:tc>
        <w:tc>
          <w:tcPr>
            <w:tcW w:w="1496" w:type="dxa"/>
            <w:tcBorders>
              <w:top w:val="nil"/>
              <w:left w:val="nil"/>
              <w:bottom w:val="single" w:sz="4" w:space="0" w:color="auto"/>
              <w:right w:val="single" w:sz="4" w:space="0" w:color="auto"/>
            </w:tcBorders>
            <w:shd w:val="clear" w:color="auto" w:fill="auto"/>
            <w:noWrap/>
            <w:vAlign w:val="bottom"/>
            <w:hideMark/>
          </w:tcPr>
          <w:p w:rsidR="006120EA" w:rsidRPr="006120EA" w:rsidRDefault="006120EA" w:rsidP="006120EA">
            <w:pPr>
              <w:spacing w:after="0" w:line="240" w:lineRule="auto"/>
              <w:rPr>
                <w:color w:val="000000"/>
                <w:lang w:val="ro-RO" w:eastAsia="ro-RO"/>
              </w:rPr>
            </w:pPr>
            <w:r w:rsidRPr="006120EA">
              <w:rPr>
                <w:color w:val="000000"/>
                <w:lang w:val="ro-RO" w:eastAsia="ro-RO"/>
              </w:rPr>
              <w:t> </w:t>
            </w:r>
          </w:p>
        </w:tc>
      </w:tr>
      <w:tr w:rsidR="006120EA" w:rsidRPr="006120EA" w:rsidTr="000500D6">
        <w:trPr>
          <w:trHeight w:val="315"/>
        </w:trPr>
        <w:tc>
          <w:tcPr>
            <w:tcW w:w="880" w:type="dxa"/>
            <w:tcBorders>
              <w:top w:val="nil"/>
              <w:left w:val="single" w:sz="4" w:space="0" w:color="auto"/>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sz w:val="24"/>
                <w:szCs w:val="24"/>
                <w:lang w:val="ro-RO" w:eastAsia="ro-RO"/>
              </w:rPr>
            </w:pPr>
            <w:r w:rsidRPr="006120EA">
              <w:rPr>
                <w:rFonts w:ascii="Times New Roman" w:hAnsi="Times New Roman"/>
                <w:sz w:val="24"/>
                <w:szCs w:val="24"/>
                <w:lang w:eastAsia="ro-RO"/>
              </w:rPr>
              <w:t>6</w:t>
            </w:r>
          </w:p>
        </w:tc>
        <w:tc>
          <w:tcPr>
            <w:tcW w:w="1540"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rPr>
                <w:rFonts w:ascii="Times New Roman" w:hAnsi="Times New Roman"/>
                <w:color w:val="000000"/>
                <w:sz w:val="24"/>
                <w:szCs w:val="24"/>
                <w:lang w:val="ro-RO" w:eastAsia="ro-RO"/>
              </w:rPr>
            </w:pPr>
            <w:r w:rsidRPr="006120EA">
              <w:rPr>
                <w:rFonts w:ascii="Times New Roman" w:hAnsi="Times New Roman"/>
                <w:color w:val="000000"/>
                <w:sz w:val="24"/>
                <w:szCs w:val="24"/>
                <w:lang w:val="ro-RO" w:eastAsia="ro-RO"/>
              </w:rPr>
              <w:t>Balta</w:t>
            </w:r>
          </w:p>
        </w:tc>
        <w:tc>
          <w:tcPr>
            <w:tcW w:w="1243"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sz w:val="24"/>
                <w:szCs w:val="24"/>
                <w:lang w:val="ro-RO" w:eastAsia="ro-RO"/>
              </w:rPr>
            </w:pPr>
            <w:r w:rsidRPr="006120EA">
              <w:rPr>
                <w:rFonts w:ascii="Times New Roman" w:hAnsi="Times New Roman"/>
                <w:sz w:val="24"/>
                <w:szCs w:val="24"/>
                <w:lang w:val="ro-RO" w:eastAsia="ro-RO"/>
              </w:rPr>
              <w:t>8,77</w:t>
            </w:r>
          </w:p>
        </w:tc>
        <w:tc>
          <w:tcPr>
            <w:tcW w:w="1256"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sz w:val="24"/>
                <w:szCs w:val="24"/>
                <w:lang w:val="ro-RO" w:eastAsia="ro-RO"/>
              </w:rPr>
            </w:pPr>
            <w:r w:rsidRPr="006120EA">
              <w:rPr>
                <w:rFonts w:ascii="Times New Roman" w:hAnsi="Times New Roman"/>
                <w:sz w:val="24"/>
                <w:szCs w:val="24"/>
                <w:lang w:val="ro-RO" w:eastAsia="ro-RO"/>
              </w:rPr>
              <w:t>0,00</w:t>
            </w:r>
          </w:p>
        </w:tc>
        <w:tc>
          <w:tcPr>
            <w:tcW w:w="2043"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color w:val="000000"/>
                <w:sz w:val="24"/>
                <w:szCs w:val="24"/>
                <w:lang w:val="ro-RO" w:eastAsia="ro-RO"/>
              </w:rPr>
            </w:pPr>
            <w:r w:rsidRPr="006120EA">
              <w:rPr>
                <w:rFonts w:ascii="Times New Roman" w:hAnsi="Times New Roman"/>
                <w:color w:val="000000"/>
                <w:sz w:val="24"/>
                <w:szCs w:val="24"/>
                <w:lang w:eastAsia="ro-RO"/>
              </w:rPr>
              <w:t>0</w:t>
            </w:r>
            <w:r>
              <w:rPr>
                <w:rFonts w:ascii="Times New Roman" w:hAnsi="Times New Roman"/>
                <w:color w:val="000000"/>
                <w:sz w:val="24"/>
                <w:szCs w:val="24"/>
                <w:lang w:eastAsia="ro-RO"/>
              </w:rPr>
              <w:t>,00</w:t>
            </w:r>
          </w:p>
        </w:tc>
        <w:tc>
          <w:tcPr>
            <w:tcW w:w="1496" w:type="dxa"/>
            <w:tcBorders>
              <w:top w:val="nil"/>
              <w:left w:val="nil"/>
              <w:bottom w:val="single" w:sz="4" w:space="0" w:color="auto"/>
              <w:right w:val="single" w:sz="4" w:space="0" w:color="auto"/>
            </w:tcBorders>
            <w:shd w:val="clear" w:color="auto" w:fill="auto"/>
            <w:noWrap/>
            <w:vAlign w:val="bottom"/>
            <w:hideMark/>
          </w:tcPr>
          <w:p w:rsidR="006120EA" w:rsidRPr="006120EA" w:rsidRDefault="006120EA" w:rsidP="006120EA">
            <w:pPr>
              <w:spacing w:after="0" w:line="240" w:lineRule="auto"/>
              <w:rPr>
                <w:color w:val="000000"/>
                <w:lang w:val="ro-RO" w:eastAsia="ro-RO"/>
              </w:rPr>
            </w:pPr>
            <w:r w:rsidRPr="006120EA">
              <w:rPr>
                <w:color w:val="000000"/>
                <w:lang w:val="ro-RO" w:eastAsia="ro-RO"/>
              </w:rPr>
              <w:t> </w:t>
            </w:r>
          </w:p>
        </w:tc>
      </w:tr>
      <w:tr w:rsidR="006120EA" w:rsidRPr="006120EA" w:rsidTr="000500D6">
        <w:trPr>
          <w:trHeight w:val="315"/>
        </w:trPr>
        <w:tc>
          <w:tcPr>
            <w:tcW w:w="880" w:type="dxa"/>
            <w:tcBorders>
              <w:top w:val="nil"/>
              <w:left w:val="single" w:sz="4" w:space="0" w:color="auto"/>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sz w:val="24"/>
                <w:szCs w:val="24"/>
                <w:lang w:val="ro-RO" w:eastAsia="ro-RO"/>
              </w:rPr>
            </w:pPr>
            <w:r w:rsidRPr="006120EA">
              <w:rPr>
                <w:rFonts w:ascii="Times New Roman" w:eastAsia="Calibri" w:hAnsi="Times New Roman"/>
                <w:sz w:val="24"/>
                <w:szCs w:val="24"/>
                <w:lang w:eastAsia="ro-RO"/>
              </w:rPr>
              <w:t>7</w:t>
            </w:r>
          </w:p>
        </w:tc>
        <w:tc>
          <w:tcPr>
            <w:tcW w:w="1540"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rPr>
                <w:rFonts w:ascii="Times New Roman" w:hAnsi="Times New Roman"/>
                <w:color w:val="000000"/>
                <w:sz w:val="24"/>
                <w:szCs w:val="24"/>
                <w:lang w:val="ro-RO" w:eastAsia="ro-RO"/>
              </w:rPr>
            </w:pPr>
            <w:r w:rsidRPr="006120EA">
              <w:rPr>
                <w:rFonts w:ascii="Times New Roman" w:hAnsi="Times New Roman"/>
                <w:color w:val="000000"/>
                <w:sz w:val="24"/>
                <w:szCs w:val="24"/>
                <w:lang w:val="ro-RO" w:eastAsia="ro-RO"/>
              </w:rPr>
              <w:t>Cale ferata</w:t>
            </w:r>
          </w:p>
        </w:tc>
        <w:tc>
          <w:tcPr>
            <w:tcW w:w="1243"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sz w:val="24"/>
                <w:szCs w:val="24"/>
                <w:lang w:val="ro-RO" w:eastAsia="ro-RO"/>
              </w:rPr>
            </w:pPr>
            <w:r w:rsidRPr="006120EA">
              <w:rPr>
                <w:rFonts w:ascii="Times New Roman" w:hAnsi="Times New Roman"/>
                <w:sz w:val="24"/>
                <w:szCs w:val="24"/>
                <w:lang w:val="ro-RO" w:eastAsia="ro-RO"/>
              </w:rPr>
              <w:t>8,39</w:t>
            </w:r>
          </w:p>
        </w:tc>
        <w:tc>
          <w:tcPr>
            <w:tcW w:w="1256"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sz w:val="24"/>
                <w:szCs w:val="24"/>
                <w:lang w:val="ro-RO" w:eastAsia="ro-RO"/>
              </w:rPr>
            </w:pPr>
            <w:r w:rsidRPr="006120EA">
              <w:rPr>
                <w:rFonts w:ascii="Times New Roman" w:hAnsi="Times New Roman"/>
                <w:sz w:val="24"/>
                <w:szCs w:val="24"/>
                <w:lang w:val="ro-RO" w:eastAsia="ro-RO"/>
              </w:rPr>
              <w:t>5,20</w:t>
            </w:r>
          </w:p>
        </w:tc>
        <w:tc>
          <w:tcPr>
            <w:tcW w:w="2043"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color w:val="000000"/>
                <w:sz w:val="24"/>
                <w:szCs w:val="24"/>
                <w:lang w:val="ro-RO" w:eastAsia="ro-RO"/>
              </w:rPr>
            </w:pPr>
            <w:r w:rsidRPr="006120EA">
              <w:rPr>
                <w:rFonts w:ascii="Times New Roman" w:hAnsi="Times New Roman"/>
                <w:color w:val="000000"/>
                <w:sz w:val="24"/>
                <w:szCs w:val="24"/>
                <w:lang w:eastAsia="ro-RO"/>
              </w:rPr>
              <w:t>36,4</w:t>
            </w:r>
          </w:p>
        </w:tc>
        <w:tc>
          <w:tcPr>
            <w:tcW w:w="1496" w:type="dxa"/>
            <w:tcBorders>
              <w:top w:val="nil"/>
              <w:left w:val="nil"/>
              <w:bottom w:val="single" w:sz="4" w:space="0" w:color="auto"/>
              <w:right w:val="single" w:sz="4" w:space="0" w:color="auto"/>
            </w:tcBorders>
            <w:shd w:val="clear" w:color="auto" w:fill="auto"/>
            <w:noWrap/>
            <w:vAlign w:val="bottom"/>
            <w:hideMark/>
          </w:tcPr>
          <w:p w:rsidR="006120EA" w:rsidRPr="006120EA" w:rsidRDefault="006120EA" w:rsidP="006120EA">
            <w:pPr>
              <w:spacing w:after="0" w:line="240" w:lineRule="auto"/>
              <w:rPr>
                <w:color w:val="000000"/>
                <w:lang w:val="ro-RO" w:eastAsia="ro-RO"/>
              </w:rPr>
            </w:pPr>
            <w:r w:rsidRPr="006120EA">
              <w:rPr>
                <w:color w:val="000000"/>
                <w:lang w:val="ro-RO" w:eastAsia="ro-RO"/>
              </w:rPr>
              <w:t> </w:t>
            </w:r>
          </w:p>
        </w:tc>
      </w:tr>
      <w:tr w:rsidR="006120EA" w:rsidRPr="006120EA" w:rsidTr="000500D6">
        <w:trPr>
          <w:trHeight w:val="315"/>
        </w:trPr>
        <w:tc>
          <w:tcPr>
            <w:tcW w:w="880" w:type="dxa"/>
            <w:tcBorders>
              <w:top w:val="nil"/>
              <w:left w:val="single" w:sz="4" w:space="0" w:color="auto"/>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sz w:val="24"/>
                <w:szCs w:val="24"/>
                <w:lang w:val="ro-RO" w:eastAsia="ro-RO"/>
              </w:rPr>
            </w:pPr>
            <w:r w:rsidRPr="006120EA">
              <w:rPr>
                <w:rFonts w:ascii="Times New Roman" w:hAnsi="Times New Roman"/>
                <w:sz w:val="24"/>
                <w:szCs w:val="24"/>
                <w:lang w:eastAsia="ro-RO"/>
              </w:rPr>
              <w:t>8</w:t>
            </w:r>
          </w:p>
        </w:tc>
        <w:tc>
          <w:tcPr>
            <w:tcW w:w="1540"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rPr>
                <w:rFonts w:ascii="Times New Roman" w:hAnsi="Times New Roman"/>
                <w:color w:val="000000"/>
                <w:sz w:val="24"/>
                <w:szCs w:val="24"/>
                <w:lang w:val="ro-RO" w:eastAsia="ro-RO"/>
              </w:rPr>
            </w:pPr>
            <w:r w:rsidRPr="006120EA">
              <w:rPr>
                <w:rFonts w:ascii="Times New Roman" w:hAnsi="Times New Roman"/>
                <w:color w:val="000000"/>
                <w:sz w:val="24"/>
                <w:szCs w:val="24"/>
                <w:lang w:val="ro-RO" w:eastAsia="ro-RO"/>
              </w:rPr>
              <w:t>La parâu</w:t>
            </w:r>
          </w:p>
        </w:tc>
        <w:tc>
          <w:tcPr>
            <w:tcW w:w="1243"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sz w:val="24"/>
                <w:szCs w:val="24"/>
                <w:lang w:val="ro-RO" w:eastAsia="ro-RO"/>
              </w:rPr>
            </w:pPr>
            <w:r w:rsidRPr="006120EA">
              <w:rPr>
                <w:rFonts w:ascii="Times New Roman" w:hAnsi="Times New Roman"/>
                <w:sz w:val="24"/>
                <w:szCs w:val="24"/>
                <w:lang w:val="ro-RO" w:eastAsia="ro-RO"/>
              </w:rPr>
              <w:t>38,84</w:t>
            </w:r>
          </w:p>
        </w:tc>
        <w:tc>
          <w:tcPr>
            <w:tcW w:w="1256"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sz w:val="24"/>
                <w:szCs w:val="24"/>
                <w:lang w:val="ro-RO" w:eastAsia="ro-RO"/>
              </w:rPr>
            </w:pPr>
            <w:r w:rsidRPr="006120EA">
              <w:rPr>
                <w:rFonts w:ascii="Times New Roman" w:hAnsi="Times New Roman"/>
                <w:sz w:val="24"/>
                <w:szCs w:val="24"/>
                <w:lang w:val="ro-RO" w:eastAsia="ro-RO"/>
              </w:rPr>
              <w:t>30,30</w:t>
            </w:r>
          </w:p>
        </w:tc>
        <w:tc>
          <w:tcPr>
            <w:tcW w:w="2043"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color w:val="000000"/>
                <w:sz w:val="24"/>
                <w:szCs w:val="24"/>
                <w:lang w:val="ro-RO" w:eastAsia="ro-RO"/>
              </w:rPr>
            </w:pPr>
            <w:r w:rsidRPr="006120EA">
              <w:rPr>
                <w:rFonts w:ascii="Times New Roman" w:hAnsi="Times New Roman"/>
                <w:color w:val="000000"/>
                <w:sz w:val="24"/>
                <w:szCs w:val="24"/>
                <w:lang w:eastAsia="ro-RO"/>
              </w:rPr>
              <w:t>212,1</w:t>
            </w:r>
          </w:p>
        </w:tc>
        <w:tc>
          <w:tcPr>
            <w:tcW w:w="1496" w:type="dxa"/>
            <w:tcBorders>
              <w:top w:val="nil"/>
              <w:left w:val="nil"/>
              <w:bottom w:val="single" w:sz="4" w:space="0" w:color="auto"/>
              <w:right w:val="single" w:sz="4" w:space="0" w:color="auto"/>
            </w:tcBorders>
            <w:shd w:val="clear" w:color="auto" w:fill="auto"/>
            <w:noWrap/>
            <w:vAlign w:val="bottom"/>
            <w:hideMark/>
          </w:tcPr>
          <w:p w:rsidR="006120EA" w:rsidRPr="006120EA" w:rsidRDefault="006120EA" w:rsidP="006120EA">
            <w:pPr>
              <w:spacing w:after="0" w:line="240" w:lineRule="auto"/>
              <w:rPr>
                <w:color w:val="000000"/>
                <w:lang w:val="ro-RO" w:eastAsia="ro-RO"/>
              </w:rPr>
            </w:pPr>
            <w:r w:rsidRPr="006120EA">
              <w:rPr>
                <w:color w:val="000000"/>
                <w:lang w:val="ro-RO" w:eastAsia="ro-RO"/>
              </w:rPr>
              <w:t> </w:t>
            </w:r>
          </w:p>
        </w:tc>
      </w:tr>
      <w:tr w:rsidR="006120EA" w:rsidRPr="006120EA" w:rsidTr="000500D6">
        <w:trPr>
          <w:trHeight w:val="630"/>
        </w:trPr>
        <w:tc>
          <w:tcPr>
            <w:tcW w:w="880" w:type="dxa"/>
            <w:tcBorders>
              <w:top w:val="nil"/>
              <w:left w:val="single" w:sz="4" w:space="0" w:color="auto"/>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b/>
                <w:bCs/>
                <w:color w:val="000000"/>
                <w:sz w:val="24"/>
                <w:szCs w:val="24"/>
                <w:lang w:val="ro-RO" w:eastAsia="ro-RO"/>
              </w:rPr>
            </w:pPr>
            <w:r w:rsidRPr="006120EA">
              <w:rPr>
                <w:rFonts w:ascii="Times New Roman" w:eastAsia="Calibri" w:hAnsi="Times New Roman"/>
                <w:b/>
                <w:bCs/>
                <w:color w:val="000000"/>
                <w:sz w:val="24"/>
                <w:szCs w:val="24"/>
                <w:lang w:eastAsia="ro-RO"/>
              </w:rPr>
              <w:t>9</w:t>
            </w:r>
          </w:p>
        </w:tc>
        <w:tc>
          <w:tcPr>
            <w:tcW w:w="1540"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rPr>
                <w:rFonts w:ascii="Times New Roman" w:hAnsi="Times New Roman"/>
                <w:color w:val="000000"/>
                <w:sz w:val="24"/>
                <w:szCs w:val="24"/>
                <w:lang w:val="ro-RO" w:eastAsia="ro-RO"/>
              </w:rPr>
            </w:pPr>
            <w:r w:rsidRPr="006120EA">
              <w:rPr>
                <w:rFonts w:ascii="Times New Roman" w:hAnsi="Times New Roman"/>
                <w:color w:val="000000"/>
                <w:sz w:val="24"/>
                <w:szCs w:val="24"/>
                <w:lang w:val="ro-RO" w:eastAsia="ro-RO"/>
              </w:rPr>
              <w:t>Între pârâu și cale ferata</w:t>
            </w:r>
          </w:p>
        </w:tc>
        <w:tc>
          <w:tcPr>
            <w:tcW w:w="1243"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sz w:val="24"/>
                <w:szCs w:val="24"/>
                <w:lang w:val="ro-RO" w:eastAsia="ro-RO"/>
              </w:rPr>
            </w:pPr>
            <w:r w:rsidRPr="006120EA">
              <w:rPr>
                <w:rFonts w:ascii="Times New Roman" w:hAnsi="Times New Roman"/>
                <w:sz w:val="24"/>
                <w:szCs w:val="24"/>
                <w:lang w:val="ro-RO" w:eastAsia="ro-RO"/>
              </w:rPr>
              <w:t>11,8</w:t>
            </w:r>
          </w:p>
        </w:tc>
        <w:tc>
          <w:tcPr>
            <w:tcW w:w="1256"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sz w:val="24"/>
                <w:szCs w:val="24"/>
                <w:lang w:val="ro-RO" w:eastAsia="ro-RO"/>
              </w:rPr>
            </w:pPr>
            <w:r w:rsidRPr="006120EA">
              <w:rPr>
                <w:rFonts w:ascii="Times New Roman" w:hAnsi="Times New Roman"/>
                <w:sz w:val="24"/>
                <w:szCs w:val="24"/>
                <w:lang w:val="ro-RO" w:eastAsia="ro-RO"/>
              </w:rPr>
              <w:t>12,63</w:t>
            </w:r>
          </w:p>
        </w:tc>
        <w:tc>
          <w:tcPr>
            <w:tcW w:w="2043"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color w:val="000000"/>
                <w:sz w:val="24"/>
                <w:szCs w:val="24"/>
                <w:lang w:val="ro-RO" w:eastAsia="ro-RO"/>
              </w:rPr>
            </w:pPr>
            <w:r w:rsidRPr="006120EA">
              <w:rPr>
                <w:rFonts w:ascii="Times New Roman" w:hAnsi="Times New Roman"/>
                <w:color w:val="000000"/>
                <w:sz w:val="24"/>
                <w:szCs w:val="24"/>
                <w:lang w:eastAsia="ro-RO"/>
              </w:rPr>
              <w:t>88,41</w:t>
            </w:r>
          </w:p>
        </w:tc>
        <w:tc>
          <w:tcPr>
            <w:tcW w:w="1496" w:type="dxa"/>
            <w:tcBorders>
              <w:top w:val="nil"/>
              <w:left w:val="nil"/>
              <w:bottom w:val="single" w:sz="4" w:space="0" w:color="auto"/>
              <w:right w:val="single" w:sz="4" w:space="0" w:color="auto"/>
            </w:tcBorders>
            <w:shd w:val="clear" w:color="auto" w:fill="auto"/>
            <w:noWrap/>
            <w:vAlign w:val="bottom"/>
            <w:hideMark/>
          </w:tcPr>
          <w:p w:rsidR="006120EA" w:rsidRPr="006120EA" w:rsidRDefault="006120EA" w:rsidP="006120EA">
            <w:pPr>
              <w:spacing w:after="0" w:line="240" w:lineRule="auto"/>
              <w:rPr>
                <w:color w:val="000000"/>
                <w:lang w:val="ro-RO" w:eastAsia="ro-RO"/>
              </w:rPr>
            </w:pPr>
            <w:r w:rsidRPr="006120EA">
              <w:rPr>
                <w:color w:val="000000"/>
                <w:lang w:val="ro-RO" w:eastAsia="ro-RO"/>
              </w:rPr>
              <w:t> </w:t>
            </w:r>
          </w:p>
        </w:tc>
      </w:tr>
      <w:tr w:rsidR="006120EA" w:rsidRPr="006120EA" w:rsidTr="000500D6">
        <w:trPr>
          <w:trHeight w:val="315"/>
        </w:trPr>
        <w:tc>
          <w:tcPr>
            <w:tcW w:w="880" w:type="dxa"/>
            <w:tcBorders>
              <w:top w:val="nil"/>
              <w:left w:val="single" w:sz="4" w:space="0" w:color="auto"/>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b/>
                <w:bCs/>
                <w:color w:val="000000"/>
                <w:sz w:val="24"/>
                <w:szCs w:val="24"/>
                <w:lang w:val="ro-RO" w:eastAsia="ro-RO"/>
              </w:rPr>
            </w:pPr>
            <w:r w:rsidRPr="006120EA">
              <w:rPr>
                <w:rFonts w:ascii="Times New Roman" w:hAnsi="Times New Roman"/>
                <w:b/>
                <w:bCs/>
                <w:color w:val="000000"/>
                <w:sz w:val="24"/>
                <w:szCs w:val="24"/>
                <w:lang w:val="ro-RO" w:eastAsia="ro-RO"/>
              </w:rPr>
              <w:t> </w:t>
            </w:r>
          </w:p>
        </w:tc>
        <w:tc>
          <w:tcPr>
            <w:tcW w:w="1540"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rPr>
                <w:rFonts w:ascii="Times New Roman" w:hAnsi="Times New Roman"/>
                <w:b/>
                <w:bCs/>
                <w:color w:val="000000"/>
                <w:sz w:val="24"/>
                <w:szCs w:val="24"/>
                <w:lang w:val="ro-RO" w:eastAsia="ro-RO"/>
              </w:rPr>
            </w:pPr>
            <w:r w:rsidRPr="006120EA">
              <w:rPr>
                <w:rFonts w:ascii="Times New Roman" w:hAnsi="Times New Roman"/>
                <w:b/>
                <w:bCs/>
                <w:color w:val="000000"/>
                <w:sz w:val="24"/>
                <w:szCs w:val="24"/>
                <w:lang w:val="ro-RO" w:eastAsia="ro-RO"/>
              </w:rPr>
              <w:t>TOTAL</w:t>
            </w:r>
          </w:p>
        </w:tc>
        <w:tc>
          <w:tcPr>
            <w:tcW w:w="1243"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b/>
                <w:bCs/>
                <w:sz w:val="24"/>
                <w:szCs w:val="24"/>
                <w:lang w:val="ro-RO" w:eastAsia="ro-RO"/>
              </w:rPr>
            </w:pPr>
            <w:r w:rsidRPr="006120EA">
              <w:rPr>
                <w:rFonts w:ascii="Times New Roman" w:hAnsi="Times New Roman"/>
                <w:b/>
                <w:bCs/>
                <w:sz w:val="24"/>
                <w:szCs w:val="24"/>
                <w:lang w:val="ro-RO" w:eastAsia="ro-RO"/>
              </w:rPr>
              <w:t>450,02</w:t>
            </w:r>
          </w:p>
        </w:tc>
        <w:tc>
          <w:tcPr>
            <w:tcW w:w="1256"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b/>
                <w:bCs/>
                <w:sz w:val="24"/>
                <w:szCs w:val="24"/>
                <w:lang w:val="ro-RO" w:eastAsia="ro-RO"/>
              </w:rPr>
            </w:pPr>
            <w:r w:rsidRPr="006120EA">
              <w:rPr>
                <w:rFonts w:ascii="Times New Roman" w:hAnsi="Times New Roman"/>
                <w:b/>
                <w:bCs/>
                <w:sz w:val="24"/>
                <w:szCs w:val="24"/>
                <w:lang w:val="ro-RO" w:eastAsia="ro-RO"/>
              </w:rPr>
              <w:t>325,71</w:t>
            </w:r>
          </w:p>
        </w:tc>
        <w:tc>
          <w:tcPr>
            <w:tcW w:w="2043"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b/>
                <w:bCs/>
                <w:color w:val="000000"/>
                <w:sz w:val="24"/>
                <w:szCs w:val="24"/>
                <w:lang w:val="ro-RO" w:eastAsia="ro-RO"/>
              </w:rPr>
            </w:pPr>
            <w:r w:rsidRPr="006120EA">
              <w:rPr>
                <w:rFonts w:ascii="Times New Roman" w:hAnsi="Times New Roman"/>
                <w:b/>
                <w:bCs/>
                <w:color w:val="000000"/>
                <w:sz w:val="24"/>
                <w:szCs w:val="24"/>
                <w:lang w:val="ro-RO" w:eastAsia="ro-RO"/>
              </w:rPr>
              <w:t>2279,97</w:t>
            </w:r>
          </w:p>
        </w:tc>
        <w:tc>
          <w:tcPr>
            <w:tcW w:w="1496" w:type="dxa"/>
            <w:tcBorders>
              <w:top w:val="nil"/>
              <w:left w:val="nil"/>
              <w:bottom w:val="single" w:sz="4" w:space="0" w:color="auto"/>
              <w:right w:val="single" w:sz="4" w:space="0" w:color="auto"/>
            </w:tcBorders>
            <w:shd w:val="clear" w:color="auto" w:fill="auto"/>
            <w:noWrap/>
            <w:vAlign w:val="bottom"/>
            <w:hideMark/>
          </w:tcPr>
          <w:p w:rsidR="006120EA" w:rsidRPr="006120EA" w:rsidRDefault="006120EA" w:rsidP="006120EA">
            <w:pPr>
              <w:spacing w:after="0" w:line="240" w:lineRule="auto"/>
              <w:rPr>
                <w:color w:val="000000"/>
                <w:lang w:val="ro-RO" w:eastAsia="ro-RO"/>
              </w:rPr>
            </w:pPr>
            <w:r w:rsidRPr="006120EA">
              <w:rPr>
                <w:color w:val="000000"/>
                <w:lang w:val="ro-RO" w:eastAsia="ro-RO"/>
              </w:rPr>
              <w:t> </w:t>
            </w:r>
          </w:p>
        </w:tc>
      </w:tr>
      <w:tr w:rsidR="006120EA" w:rsidRPr="006120EA" w:rsidTr="000500D6">
        <w:trPr>
          <w:trHeight w:val="1260"/>
        </w:trPr>
        <w:tc>
          <w:tcPr>
            <w:tcW w:w="880" w:type="dxa"/>
            <w:tcBorders>
              <w:top w:val="nil"/>
              <w:left w:val="single" w:sz="4" w:space="0" w:color="auto"/>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b/>
                <w:bCs/>
                <w:color w:val="000000"/>
                <w:sz w:val="24"/>
                <w:szCs w:val="24"/>
                <w:lang w:val="ro-RO" w:eastAsia="ro-RO"/>
              </w:rPr>
            </w:pPr>
            <w:r w:rsidRPr="006120EA">
              <w:rPr>
                <w:rFonts w:ascii="Times New Roman" w:eastAsia="Calibri" w:hAnsi="Times New Roman"/>
                <w:b/>
                <w:bCs/>
                <w:color w:val="000000"/>
                <w:sz w:val="24"/>
                <w:szCs w:val="24"/>
                <w:lang w:eastAsia="ro-RO"/>
              </w:rPr>
              <w:t>10</w:t>
            </w:r>
          </w:p>
        </w:tc>
        <w:tc>
          <w:tcPr>
            <w:tcW w:w="1540"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b/>
                <w:bCs/>
                <w:color w:val="000000"/>
                <w:sz w:val="24"/>
                <w:szCs w:val="24"/>
                <w:lang w:val="ro-RO" w:eastAsia="ro-RO"/>
              </w:rPr>
            </w:pPr>
            <w:r w:rsidRPr="006120EA">
              <w:rPr>
                <w:rFonts w:ascii="Times New Roman" w:eastAsia="Calibri" w:hAnsi="Times New Roman"/>
                <w:b/>
                <w:bCs/>
                <w:color w:val="000000"/>
                <w:sz w:val="24"/>
                <w:szCs w:val="24"/>
                <w:lang w:eastAsia="ro-RO"/>
              </w:rPr>
              <w:t>Din care pentru pășunat primărie</w:t>
            </w:r>
          </w:p>
        </w:tc>
        <w:tc>
          <w:tcPr>
            <w:tcW w:w="1243"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b/>
                <w:bCs/>
                <w:color w:val="000000"/>
                <w:sz w:val="24"/>
                <w:szCs w:val="24"/>
                <w:lang w:val="ro-RO" w:eastAsia="ro-RO"/>
              </w:rPr>
            </w:pPr>
            <w:r w:rsidRPr="006120EA">
              <w:rPr>
                <w:rFonts w:ascii="Times New Roman" w:hAnsi="Times New Roman"/>
                <w:b/>
                <w:bCs/>
                <w:color w:val="000000"/>
                <w:sz w:val="24"/>
                <w:szCs w:val="24"/>
                <w:lang w:val="ro-RO" w:eastAsia="ro-RO"/>
              </w:rPr>
              <w:t>440,78</w:t>
            </w:r>
          </w:p>
        </w:tc>
        <w:tc>
          <w:tcPr>
            <w:tcW w:w="1256"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b/>
                <w:bCs/>
                <w:color w:val="000000"/>
                <w:sz w:val="24"/>
                <w:szCs w:val="24"/>
                <w:lang w:val="ro-RO" w:eastAsia="ro-RO"/>
              </w:rPr>
            </w:pPr>
            <w:r w:rsidRPr="006120EA">
              <w:rPr>
                <w:rFonts w:ascii="Times New Roman" w:hAnsi="Times New Roman"/>
                <w:b/>
                <w:bCs/>
                <w:color w:val="000000"/>
                <w:sz w:val="24"/>
                <w:szCs w:val="24"/>
                <w:lang w:val="ro-RO" w:eastAsia="ro-RO"/>
              </w:rPr>
              <w:t> </w:t>
            </w:r>
          </w:p>
        </w:tc>
        <w:tc>
          <w:tcPr>
            <w:tcW w:w="2043"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b/>
                <w:bCs/>
                <w:color w:val="000000"/>
                <w:sz w:val="24"/>
                <w:szCs w:val="24"/>
                <w:lang w:val="ro-RO" w:eastAsia="ro-RO"/>
              </w:rPr>
            </w:pPr>
            <w:r w:rsidRPr="006120EA">
              <w:rPr>
                <w:rFonts w:ascii="Times New Roman" w:hAnsi="Times New Roman"/>
                <w:b/>
                <w:bCs/>
                <w:color w:val="000000"/>
                <w:sz w:val="24"/>
                <w:szCs w:val="24"/>
                <w:lang w:val="ro-RO" w:eastAsia="ro-RO"/>
              </w:rPr>
              <w:t> </w:t>
            </w:r>
          </w:p>
        </w:tc>
        <w:tc>
          <w:tcPr>
            <w:tcW w:w="1496" w:type="dxa"/>
            <w:tcBorders>
              <w:top w:val="nil"/>
              <w:left w:val="nil"/>
              <w:bottom w:val="single" w:sz="4" w:space="0" w:color="auto"/>
              <w:right w:val="single" w:sz="4" w:space="0" w:color="auto"/>
            </w:tcBorders>
            <w:shd w:val="clear" w:color="auto" w:fill="auto"/>
            <w:noWrap/>
            <w:vAlign w:val="bottom"/>
            <w:hideMark/>
          </w:tcPr>
          <w:p w:rsidR="006120EA" w:rsidRPr="006120EA" w:rsidRDefault="006120EA" w:rsidP="006120EA">
            <w:pPr>
              <w:spacing w:after="0" w:line="240" w:lineRule="auto"/>
              <w:rPr>
                <w:color w:val="000000"/>
                <w:lang w:val="ro-RO" w:eastAsia="ro-RO"/>
              </w:rPr>
            </w:pPr>
            <w:r w:rsidRPr="006120EA">
              <w:rPr>
                <w:color w:val="000000"/>
                <w:lang w:val="ro-RO" w:eastAsia="ro-RO"/>
              </w:rPr>
              <w:t> </w:t>
            </w:r>
          </w:p>
        </w:tc>
      </w:tr>
      <w:tr w:rsidR="006120EA" w:rsidRPr="006120EA" w:rsidTr="000500D6">
        <w:trPr>
          <w:trHeight w:val="630"/>
        </w:trPr>
        <w:tc>
          <w:tcPr>
            <w:tcW w:w="880" w:type="dxa"/>
            <w:tcBorders>
              <w:top w:val="nil"/>
              <w:left w:val="single" w:sz="4" w:space="0" w:color="auto"/>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b/>
                <w:bCs/>
                <w:color w:val="000000"/>
                <w:sz w:val="24"/>
                <w:szCs w:val="24"/>
                <w:lang w:val="ro-RO" w:eastAsia="ro-RO"/>
              </w:rPr>
            </w:pPr>
            <w:r w:rsidRPr="006120EA">
              <w:rPr>
                <w:rFonts w:ascii="Times New Roman" w:eastAsia="Calibri" w:hAnsi="Times New Roman"/>
                <w:b/>
                <w:bCs/>
                <w:color w:val="000000"/>
                <w:sz w:val="24"/>
                <w:szCs w:val="24"/>
                <w:lang w:eastAsia="ro-RO"/>
              </w:rPr>
              <w:t>11</w:t>
            </w:r>
          </w:p>
        </w:tc>
        <w:tc>
          <w:tcPr>
            <w:tcW w:w="1540"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b/>
                <w:bCs/>
                <w:color w:val="000000"/>
                <w:sz w:val="24"/>
                <w:szCs w:val="24"/>
                <w:lang w:val="ro-RO" w:eastAsia="ro-RO"/>
              </w:rPr>
            </w:pPr>
            <w:r w:rsidRPr="006120EA">
              <w:rPr>
                <w:rFonts w:ascii="Times New Roman" w:eastAsia="Calibri" w:hAnsi="Times New Roman"/>
                <w:b/>
                <w:bCs/>
                <w:color w:val="000000"/>
                <w:sz w:val="24"/>
                <w:szCs w:val="24"/>
                <w:lang w:eastAsia="ro-RO"/>
              </w:rPr>
              <w:t>Pășune privată</w:t>
            </w:r>
          </w:p>
        </w:tc>
        <w:tc>
          <w:tcPr>
            <w:tcW w:w="1243"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b/>
                <w:bCs/>
                <w:color w:val="000000"/>
                <w:sz w:val="24"/>
                <w:szCs w:val="24"/>
                <w:lang w:val="ro-RO" w:eastAsia="ro-RO"/>
              </w:rPr>
            </w:pPr>
            <w:r w:rsidRPr="006120EA">
              <w:rPr>
                <w:rFonts w:ascii="Times New Roman" w:hAnsi="Times New Roman"/>
                <w:b/>
                <w:bCs/>
                <w:color w:val="000000"/>
                <w:sz w:val="24"/>
                <w:szCs w:val="24"/>
                <w:lang w:val="ro-RO" w:eastAsia="ro-RO"/>
              </w:rPr>
              <w:t>306</w:t>
            </w:r>
          </w:p>
        </w:tc>
        <w:tc>
          <w:tcPr>
            <w:tcW w:w="1256"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b/>
                <w:bCs/>
                <w:color w:val="000000"/>
                <w:sz w:val="24"/>
                <w:szCs w:val="24"/>
                <w:lang w:val="ro-RO" w:eastAsia="ro-RO"/>
              </w:rPr>
            </w:pPr>
            <w:r w:rsidRPr="006120EA">
              <w:rPr>
                <w:rFonts w:ascii="Times New Roman" w:hAnsi="Times New Roman"/>
                <w:b/>
                <w:bCs/>
                <w:color w:val="000000"/>
                <w:sz w:val="24"/>
                <w:szCs w:val="24"/>
                <w:lang w:val="ro-RO" w:eastAsia="ro-RO"/>
              </w:rPr>
              <w:t> </w:t>
            </w:r>
          </w:p>
        </w:tc>
        <w:tc>
          <w:tcPr>
            <w:tcW w:w="2043"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b/>
                <w:bCs/>
                <w:color w:val="000000"/>
                <w:sz w:val="24"/>
                <w:szCs w:val="24"/>
                <w:lang w:val="ro-RO" w:eastAsia="ro-RO"/>
              </w:rPr>
            </w:pPr>
            <w:r w:rsidRPr="006120EA">
              <w:rPr>
                <w:rFonts w:ascii="Times New Roman" w:hAnsi="Times New Roman"/>
                <w:b/>
                <w:bCs/>
                <w:color w:val="000000"/>
                <w:sz w:val="24"/>
                <w:szCs w:val="24"/>
                <w:lang w:val="ro-RO" w:eastAsia="ro-RO"/>
              </w:rPr>
              <w:t> </w:t>
            </w:r>
          </w:p>
        </w:tc>
        <w:tc>
          <w:tcPr>
            <w:tcW w:w="1496" w:type="dxa"/>
            <w:tcBorders>
              <w:top w:val="nil"/>
              <w:left w:val="nil"/>
              <w:bottom w:val="single" w:sz="4" w:space="0" w:color="auto"/>
              <w:right w:val="single" w:sz="4" w:space="0" w:color="auto"/>
            </w:tcBorders>
            <w:shd w:val="clear" w:color="auto" w:fill="auto"/>
            <w:vAlign w:val="center"/>
            <w:hideMark/>
          </w:tcPr>
          <w:p w:rsidR="006120EA" w:rsidRPr="006120EA" w:rsidRDefault="006120EA" w:rsidP="006120EA">
            <w:pPr>
              <w:spacing w:after="0" w:line="240" w:lineRule="auto"/>
              <w:rPr>
                <w:rFonts w:ascii="Times New Roman" w:hAnsi="Times New Roman"/>
                <w:color w:val="000000"/>
                <w:sz w:val="24"/>
                <w:szCs w:val="24"/>
                <w:lang w:val="ro-RO" w:eastAsia="ro-RO"/>
              </w:rPr>
            </w:pPr>
            <w:r w:rsidRPr="006120EA">
              <w:rPr>
                <w:rFonts w:ascii="Times New Roman" w:hAnsi="Times New Roman"/>
                <w:color w:val="000000"/>
                <w:sz w:val="24"/>
                <w:szCs w:val="24"/>
                <w:lang w:val="ro-RO" w:eastAsia="ro-RO"/>
              </w:rPr>
              <w:t>Nu intra în amenajament</w:t>
            </w:r>
          </w:p>
        </w:tc>
      </w:tr>
      <w:tr w:rsidR="006120EA" w:rsidRPr="006120EA" w:rsidTr="000500D6">
        <w:trPr>
          <w:trHeight w:val="645"/>
        </w:trPr>
        <w:tc>
          <w:tcPr>
            <w:tcW w:w="880" w:type="dxa"/>
            <w:tcBorders>
              <w:top w:val="nil"/>
              <w:left w:val="single" w:sz="4" w:space="0" w:color="auto"/>
              <w:bottom w:val="double" w:sz="6"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b/>
                <w:bCs/>
                <w:color w:val="000000"/>
                <w:sz w:val="24"/>
                <w:szCs w:val="24"/>
                <w:lang w:val="ro-RO" w:eastAsia="ro-RO"/>
              </w:rPr>
            </w:pPr>
            <w:r w:rsidRPr="006120EA">
              <w:rPr>
                <w:rFonts w:ascii="Times New Roman" w:eastAsia="Calibri" w:hAnsi="Times New Roman"/>
                <w:b/>
                <w:bCs/>
                <w:color w:val="000000"/>
                <w:sz w:val="24"/>
                <w:szCs w:val="24"/>
                <w:lang w:eastAsia="ro-RO"/>
              </w:rPr>
              <w:t>12</w:t>
            </w:r>
          </w:p>
        </w:tc>
        <w:tc>
          <w:tcPr>
            <w:tcW w:w="1540" w:type="dxa"/>
            <w:tcBorders>
              <w:top w:val="nil"/>
              <w:left w:val="nil"/>
              <w:bottom w:val="double" w:sz="6"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b/>
                <w:bCs/>
                <w:color w:val="000000"/>
                <w:sz w:val="24"/>
                <w:szCs w:val="24"/>
                <w:lang w:val="ro-RO" w:eastAsia="ro-RO"/>
              </w:rPr>
            </w:pPr>
            <w:r w:rsidRPr="006120EA">
              <w:rPr>
                <w:rFonts w:ascii="Times New Roman" w:eastAsia="Calibri" w:hAnsi="Times New Roman"/>
                <w:b/>
                <w:bCs/>
                <w:color w:val="000000"/>
                <w:sz w:val="24"/>
                <w:szCs w:val="24"/>
                <w:lang w:eastAsia="ro-RO"/>
              </w:rPr>
              <w:t>Pășune împădurită</w:t>
            </w:r>
          </w:p>
        </w:tc>
        <w:tc>
          <w:tcPr>
            <w:tcW w:w="1243" w:type="dxa"/>
            <w:tcBorders>
              <w:top w:val="nil"/>
              <w:left w:val="nil"/>
              <w:bottom w:val="double" w:sz="6"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b/>
                <w:bCs/>
                <w:color w:val="000000"/>
                <w:sz w:val="24"/>
                <w:szCs w:val="24"/>
                <w:lang w:val="ro-RO" w:eastAsia="ro-RO"/>
              </w:rPr>
            </w:pPr>
            <w:r w:rsidRPr="006120EA">
              <w:rPr>
                <w:rFonts w:ascii="Times New Roman" w:hAnsi="Times New Roman"/>
                <w:b/>
                <w:bCs/>
                <w:color w:val="000000"/>
                <w:sz w:val="24"/>
                <w:szCs w:val="24"/>
                <w:lang w:val="ro-RO" w:eastAsia="ro-RO"/>
              </w:rPr>
              <w:t>1,71</w:t>
            </w:r>
          </w:p>
        </w:tc>
        <w:tc>
          <w:tcPr>
            <w:tcW w:w="1256" w:type="dxa"/>
            <w:tcBorders>
              <w:top w:val="nil"/>
              <w:left w:val="nil"/>
              <w:bottom w:val="double" w:sz="6"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b/>
                <w:bCs/>
                <w:color w:val="000000"/>
                <w:sz w:val="24"/>
                <w:szCs w:val="24"/>
                <w:lang w:val="ro-RO" w:eastAsia="ro-RO"/>
              </w:rPr>
            </w:pPr>
            <w:r w:rsidRPr="006120EA">
              <w:rPr>
                <w:rFonts w:ascii="Times New Roman" w:hAnsi="Times New Roman"/>
                <w:b/>
                <w:bCs/>
                <w:color w:val="000000"/>
                <w:sz w:val="24"/>
                <w:szCs w:val="24"/>
                <w:lang w:val="ro-RO" w:eastAsia="ro-RO"/>
              </w:rPr>
              <w:t> </w:t>
            </w:r>
          </w:p>
        </w:tc>
        <w:tc>
          <w:tcPr>
            <w:tcW w:w="2043" w:type="dxa"/>
            <w:tcBorders>
              <w:top w:val="nil"/>
              <w:left w:val="nil"/>
              <w:bottom w:val="double" w:sz="6" w:space="0" w:color="auto"/>
              <w:right w:val="single" w:sz="4"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b/>
                <w:bCs/>
                <w:color w:val="000000"/>
                <w:sz w:val="24"/>
                <w:szCs w:val="24"/>
                <w:lang w:val="ro-RO" w:eastAsia="ro-RO"/>
              </w:rPr>
            </w:pPr>
            <w:r w:rsidRPr="006120EA">
              <w:rPr>
                <w:rFonts w:ascii="Times New Roman" w:hAnsi="Times New Roman"/>
                <w:b/>
                <w:bCs/>
                <w:color w:val="000000"/>
                <w:sz w:val="24"/>
                <w:szCs w:val="24"/>
                <w:lang w:val="ro-RO" w:eastAsia="ro-RO"/>
              </w:rPr>
              <w:t> </w:t>
            </w:r>
          </w:p>
        </w:tc>
        <w:tc>
          <w:tcPr>
            <w:tcW w:w="1496" w:type="dxa"/>
            <w:tcBorders>
              <w:top w:val="nil"/>
              <w:left w:val="nil"/>
              <w:bottom w:val="double" w:sz="6" w:space="0" w:color="auto"/>
              <w:right w:val="single" w:sz="4" w:space="0" w:color="auto"/>
            </w:tcBorders>
            <w:shd w:val="clear" w:color="auto" w:fill="auto"/>
            <w:noWrap/>
            <w:vAlign w:val="bottom"/>
            <w:hideMark/>
          </w:tcPr>
          <w:p w:rsidR="006120EA" w:rsidRPr="006120EA" w:rsidRDefault="006120EA" w:rsidP="006120EA">
            <w:pPr>
              <w:spacing w:after="0" w:line="240" w:lineRule="auto"/>
              <w:rPr>
                <w:color w:val="000000"/>
                <w:lang w:val="ro-RO" w:eastAsia="ro-RO"/>
              </w:rPr>
            </w:pPr>
            <w:r w:rsidRPr="006120EA">
              <w:rPr>
                <w:color w:val="000000"/>
                <w:lang w:val="ro-RO" w:eastAsia="ro-RO"/>
              </w:rPr>
              <w:t> </w:t>
            </w:r>
          </w:p>
        </w:tc>
      </w:tr>
      <w:tr w:rsidR="006120EA" w:rsidRPr="006120EA" w:rsidTr="000500D6">
        <w:trPr>
          <w:trHeight w:val="345"/>
        </w:trPr>
        <w:tc>
          <w:tcPr>
            <w:tcW w:w="880" w:type="dxa"/>
            <w:tcBorders>
              <w:top w:val="nil"/>
              <w:left w:val="single" w:sz="8" w:space="0" w:color="auto"/>
              <w:bottom w:val="single" w:sz="8" w:space="0" w:color="auto"/>
              <w:right w:val="single" w:sz="8"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b/>
                <w:bCs/>
                <w:color w:val="000000"/>
                <w:sz w:val="24"/>
                <w:szCs w:val="24"/>
                <w:lang w:val="ro-RO" w:eastAsia="ro-RO"/>
              </w:rPr>
            </w:pPr>
            <w:r w:rsidRPr="006120EA">
              <w:rPr>
                <w:rFonts w:ascii="Times New Roman" w:eastAsia="Calibri" w:hAnsi="Times New Roman"/>
                <w:b/>
                <w:bCs/>
                <w:color w:val="000000"/>
                <w:sz w:val="24"/>
                <w:szCs w:val="24"/>
                <w:lang w:eastAsia="ro-RO"/>
              </w:rPr>
              <w:t>13</w:t>
            </w:r>
          </w:p>
        </w:tc>
        <w:tc>
          <w:tcPr>
            <w:tcW w:w="1540" w:type="dxa"/>
            <w:tcBorders>
              <w:top w:val="nil"/>
              <w:left w:val="nil"/>
              <w:bottom w:val="single" w:sz="8" w:space="0" w:color="auto"/>
              <w:right w:val="single" w:sz="8"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b/>
                <w:bCs/>
                <w:color w:val="000000"/>
                <w:sz w:val="24"/>
                <w:szCs w:val="24"/>
                <w:lang w:val="ro-RO" w:eastAsia="ro-RO"/>
              </w:rPr>
            </w:pPr>
            <w:r w:rsidRPr="006120EA">
              <w:rPr>
                <w:rFonts w:ascii="Times New Roman" w:eastAsia="Calibri" w:hAnsi="Times New Roman"/>
                <w:b/>
                <w:bCs/>
                <w:color w:val="000000"/>
                <w:sz w:val="24"/>
                <w:szCs w:val="24"/>
                <w:lang w:eastAsia="ro-RO"/>
              </w:rPr>
              <w:t>Fâneață</w:t>
            </w:r>
          </w:p>
        </w:tc>
        <w:tc>
          <w:tcPr>
            <w:tcW w:w="1243" w:type="dxa"/>
            <w:tcBorders>
              <w:top w:val="nil"/>
              <w:left w:val="nil"/>
              <w:bottom w:val="single" w:sz="8" w:space="0" w:color="auto"/>
              <w:right w:val="single" w:sz="8"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b/>
                <w:bCs/>
                <w:color w:val="000000"/>
                <w:sz w:val="24"/>
                <w:szCs w:val="24"/>
                <w:lang w:val="ro-RO" w:eastAsia="ro-RO"/>
              </w:rPr>
            </w:pPr>
            <w:r w:rsidRPr="006120EA">
              <w:rPr>
                <w:rFonts w:ascii="Times New Roman" w:hAnsi="Times New Roman"/>
                <w:b/>
                <w:bCs/>
                <w:color w:val="000000"/>
                <w:sz w:val="24"/>
                <w:szCs w:val="24"/>
                <w:lang w:val="ro-RO" w:eastAsia="ro-RO"/>
              </w:rPr>
              <w:t>0,66</w:t>
            </w:r>
          </w:p>
        </w:tc>
        <w:tc>
          <w:tcPr>
            <w:tcW w:w="1256" w:type="dxa"/>
            <w:tcBorders>
              <w:top w:val="nil"/>
              <w:left w:val="nil"/>
              <w:bottom w:val="single" w:sz="8" w:space="0" w:color="auto"/>
              <w:right w:val="single" w:sz="8" w:space="0" w:color="auto"/>
            </w:tcBorders>
            <w:shd w:val="clear" w:color="auto" w:fill="auto"/>
            <w:vAlign w:val="center"/>
            <w:hideMark/>
          </w:tcPr>
          <w:p w:rsidR="006120EA" w:rsidRPr="006120EA" w:rsidRDefault="006120EA" w:rsidP="006120EA">
            <w:pPr>
              <w:spacing w:after="0" w:line="240" w:lineRule="auto"/>
              <w:jc w:val="center"/>
              <w:rPr>
                <w:rFonts w:ascii="Times New Roman" w:hAnsi="Times New Roman"/>
                <w:b/>
                <w:bCs/>
                <w:color w:val="000000"/>
                <w:sz w:val="24"/>
                <w:szCs w:val="24"/>
                <w:lang w:val="ro-RO" w:eastAsia="ro-RO"/>
              </w:rPr>
            </w:pPr>
            <w:r w:rsidRPr="006120EA">
              <w:rPr>
                <w:rFonts w:ascii="Times New Roman" w:hAnsi="Times New Roman"/>
                <w:b/>
                <w:bCs/>
                <w:color w:val="000000"/>
                <w:sz w:val="24"/>
                <w:szCs w:val="24"/>
                <w:lang w:val="ro-RO" w:eastAsia="ro-RO"/>
              </w:rPr>
              <w:t> </w:t>
            </w:r>
          </w:p>
        </w:tc>
        <w:tc>
          <w:tcPr>
            <w:tcW w:w="2043" w:type="dxa"/>
            <w:tcBorders>
              <w:top w:val="nil"/>
              <w:left w:val="nil"/>
              <w:bottom w:val="single" w:sz="8" w:space="0" w:color="auto"/>
              <w:right w:val="nil"/>
            </w:tcBorders>
            <w:shd w:val="clear" w:color="auto" w:fill="auto"/>
            <w:vAlign w:val="center"/>
            <w:hideMark/>
          </w:tcPr>
          <w:p w:rsidR="006120EA" w:rsidRPr="006120EA" w:rsidRDefault="006120EA" w:rsidP="006120EA">
            <w:pPr>
              <w:spacing w:after="0" w:line="240" w:lineRule="auto"/>
              <w:jc w:val="center"/>
              <w:rPr>
                <w:rFonts w:ascii="Times New Roman" w:hAnsi="Times New Roman"/>
                <w:b/>
                <w:bCs/>
                <w:color w:val="000000"/>
                <w:sz w:val="24"/>
                <w:szCs w:val="24"/>
                <w:lang w:val="ro-RO" w:eastAsia="ro-RO"/>
              </w:rPr>
            </w:pPr>
            <w:r w:rsidRPr="006120EA">
              <w:rPr>
                <w:rFonts w:ascii="Times New Roman" w:hAnsi="Times New Roman"/>
                <w:b/>
                <w:bCs/>
                <w:color w:val="000000"/>
                <w:sz w:val="24"/>
                <w:szCs w:val="24"/>
                <w:lang w:val="ro-RO" w:eastAsia="ro-RO"/>
              </w:rPr>
              <w:t> </w:t>
            </w:r>
          </w:p>
        </w:tc>
        <w:tc>
          <w:tcPr>
            <w:tcW w:w="1496" w:type="dxa"/>
            <w:tcBorders>
              <w:top w:val="nil"/>
              <w:left w:val="single" w:sz="4" w:space="0" w:color="auto"/>
              <w:bottom w:val="single" w:sz="8" w:space="0" w:color="auto"/>
              <w:right w:val="single" w:sz="8" w:space="0" w:color="auto"/>
            </w:tcBorders>
            <w:shd w:val="clear" w:color="auto" w:fill="auto"/>
            <w:noWrap/>
            <w:vAlign w:val="bottom"/>
            <w:hideMark/>
          </w:tcPr>
          <w:p w:rsidR="006120EA" w:rsidRPr="006120EA" w:rsidRDefault="006120EA" w:rsidP="006120EA">
            <w:pPr>
              <w:spacing w:after="0" w:line="240" w:lineRule="auto"/>
              <w:rPr>
                <w:color w:val="000000"/>
                <w:lang w:val="ro-RO" w:eastAsia="ro-RO"/>
              </w:rPr>
            </w:pPr>
            <w:r w:rsidRPr="006120EA">
              <w:rPr>
                <w:color w:val="000000"/>
                <w:lang w:val="ro-RO" w:eastAsia="ro-RO"/>
              </w:rPr>
              <w:t> </w:t>
            </w:r>
          </w:p>
        </w:tc>
      </w:tr>
    </w:tbl>
    <w:p w:rsidR="00635B7A" w:rsidRDefault="00635B7A" w:rsidP="00635B7A">
      <w:pPr>
        <w:tabs>
          <w:tab w:val="left" w:pos="720"/>
          <w:tab w:val="left" w:pos="1440"/>
          <w:tab w:val="left" w:pos="2160"/>
          <w:tab w:val="left" w:pos="2880"/>
          <w:tab w:val="left" w:pos="3600"/>
          <w:tab w:val="left" w:pos="4320"/>
          <w:tab w:val="left" w:pos="5040"/>
          <w:tab w:val="left" w:pos="5760"/>
          <w:tab w:val="right" w:pos="9360"/>
        </w:tabs>
        <w:spacing w:line="360" w:lineRule="auto"/>
        <w:rPr>
          <w:rFonts w:ascii="Times New Roman" w:hAnsi="Times New Roman"/>
          <w:sz w:val="24"/>
          <w:szCs w:val="24"/>
        </w:rPr>
      </w:pPr>
    </w:p>
    <w:p w:rsidR="000A7389" w:rsidRPr="000A7389" w:rsidRDefault="000500D6" w:rsidP="00635B7A">
      <w:pPr>
        <w:tabs>
          <w:tab w:val="left" w:pos="720"/>
          <w:tab w:val="left" w:pos="1440"/>
          <w:tab w:val="left" w:pos="2160"/>
          <w:tab w:val="left" w:pos="2880"/>
          <w:tab w:val="left" w:pos="3600"/>
          <w:tab w:val="left" w:pos="4320"/>
          <w:tab w:val="left" w:pos="5040"/>
          <w:tab w:val="left" w:pos="5760"/>
          <w:tab w:val="right" w:pos="9360"/>
        </w:tabs>
        <w:spacing w:line="360" w:lineRule="auto"/>
        <w:rPr>
          <w:rFonts w:ascii="Times New Roman" w:hAnsi="Times New Roman"/>
          <w:sz w:val="24"/>
          <w:szCs w:val="24"/>
        </w:rPr>
      </w:pPr>
      <w:r>
        <w:rPr>
          <w:rFonts w:ascii="Times New Roman" w:hAnsi="Times New Roman"/>
          <w:sz w:val="24"/>
          <w:szCs w:val="24"/>
        </w:rPr>
        <w:tab/>
        <w:t xml:space="preserve">În prezent pe pajiștile din comuna Foltești pășunează </w:t>
      </w:r>
      <w:r w:rsidR="00067A06">
        <w:rPr>
          <w:rFonts w:ascii="Times New Roman" w:hAnsi="Times New Roman"/>
          <w:sz w:val="24"/>
          <w:szCs w:val="24"/>
        </w:rPr>
        <w:t xml:space="preserve"> </w:t>
      </w:r>
      <w:r w:rsidRPr="000A7389">
        <w:rPr>
          <w:rFonts w:ascii="Times New Roman" w:hAnsi="Times New Roman"/>
          <w:b/>
          <w:sz w:val="24"/>
          <w:szCs w:val="24"/>
        </w:rPr>
        <w:t>60 bovine</w:t>
      </w:r>
      <w:r>
        <w:rPr>
          <w:rFonts w:ascii="Times New Roman" w:hAnsi="Times New Roman"/>
          <w:sz w:val="24"/>
          <w:szCs w:val="24"/>
        </w:rPr>
        <w:t xml:space="preserve">, </w:t>
      </w:r>
      <w:r w:rsidR="00067A06">
        <w:rPr>
          <w:rFonts w:ascii="Times New Roman" w:hAnsi="Times New Roman"/>
          <w:sz w:val="24"/>
          <w:szCs w:val="24"/>
        </w:rPr>
        <w:t xml:space="preserve"> </w:t>
      </w:r>
      <w:r w:rsidR="000A7389" w:rsidRPr="000A7389">
        <w:rPr>
          <w:rFonts w:ascii="Times New Roman" w:hAnsi="Times New Roman"/>
          <w:b/>
          <w:sz w:val="24"/>
          <w:szCs w:val="24"/>
        </w:rPr>
        <w:t>5935 ovine și</w:t>
      </w:r>
      <w:r w:rsidR="00067A06">
        <w:rPr>
          <w:rFonts w:ascii="Times New Roman" w:hAnsi="Times New Roman"/>
          <w:b/>
          <w:sz w:val="24"/>
          <w:szCs w:val="24"/>
        </w:rPr>
        <w:t xml:space="preserve"> </w:t>
      </w:r>
      <w:r w:rsidR="000A7389" w:rsidRPr="000A7389">
        <w:rPr>
          <w:rFonts w:ascii="Times New Roman" w:hAnsi="Times New Roman"/>
          <w:b/>
          <w:sz w:val="24"/>
          <w:szCs w:val="24"/>
        </w:rPr>
        <w:t xml:space="preserve"> 2167</w:t>
      </w:r>
      <w:r w:rsidR="000A7389">
        <w:rPr>
          <w:rFonts w:ascii="Times New Roman" w:hAnsi="Times New Roman"/>
          <w:sz w:val="24"/>
          <w:szCs w:val="24"/>
        </w:rPr>
        <w:t xml:space="preserve"> </w:t>
      </w:r>
      <w:r w:rsidR="000A7389" w:rsidRPr="000A7389">
        <w:rPr>
          <w:rFonts w:ascii="Times New Roman" w:hAnsi="Times New Roman"/>
          <w:b/>
          <w:sz w:val="24"/>
          <w:szCs w:val="24"/>
        </w:rPr>
        <w:t>caprine</w:t>
      </w:r>
      <w:r w:rsidR="000A7389">
        <w:rPr>
          <w:rFonts w:ascii="Times New Roman" w:hAnsi="Times New Roman"/>
          <w:sz w:val="24"/>
          <w:szCs w:val="24"/>
        </w:rPr>
        <w:t xml:space="preserve">, cu mult peste încărcătura pe /ha, rezultată din calcul. </w:t>
      </w:r>
    </w:p>
    <w:p w:rsidR="00635B7A" w:rsidRDefault="00635B7A" w:rsidP="00635B7A">
      <w:pPr>
        <w:tabs>
          <w:tab w:val="left" w:pos="720"/>
          <w:tab w:val="left" w:pos="1440"/>
          <w:tab w:val="left" w:pos="2160"/>
          <w:tab w:val="left" w:pos="2880"/>
          <w:tab w:val="left" w:pos="3600"/>
          <w:tab w:val="left" w:pos="4320"/>
          <w:tab w:val="left" w:pos="5040"/>
          <w:tab w:val="left" w:pos="5760"/>
          <w:tab w:val="right" w:pos="9360"/>
        </w:tabs>
        <w:spacing w:line="360" w:lineRule="auto"/>
        <w:rPr>
          <w:rFonts w:ascii="Times New Roman" w:hAnsi="Times New Roman"/>
          <w:sz w:val="24"/>
          <w:szCs w:val="24"/>
        </w:rPr>
      </w:pPr>
    </w:p>
    <w:p w:rsidR="00067A06" w:rsidRDefault="00067A06" w:rsidP="00635B7A">
      <w:pPr>
        <w:tabs>
          <w:tab w:val="left" w:pos="720"/>
          <w:tab w:val="left" w:pos="1440"/>
          <w:tab w:val="left" w:pos="2160"/>
          <w:tab w:val="left" w:pos="2880"/>
          <w:tab w:val="left" w:pos="3600"/>
          <w:tab w:val="left" w:pos="4320"/>
          <w:tab w:val="left" w:pos="5040"/>
          <w:tab w:val="left" w:pos="5760"/>
          <w:tab w:val="right" w:pos="9360"/>
        </w:tabs>
        <w:spacing w:line="360" w:lineRule="auto"/>
        <w:rPr>
          <w:rFonts w:ascii="Times New Roman" w:hAnsi="Times New Roman"/>
          <w:sz w:val="24"/>
          <w:szCs w:val="24"/>
        </w:rPr>
      </w:pPr>
    </w:p>
    <w:p w:rsidR="00067A06" w:rsidRPr="004E44AD" w:rsidRDefault="00067A06" w:rsidP="00635B7A">
      <w:pPr>
        <w:tabs>
          <w:tab w:val="left" w:pos="720"/>
          <w:tab w:val="left" w:pos="1440"/>
          <w:tab w:val="left" w:pos="2160"/>
          <w:tab w:val="left" w:pos="2880"/>
          <w:tab w:val="left" w:pos="3600"/>
          <w:tab w:val="left" w:pos="4320"/>
          <w:tab w:val="left" w:pos="5040"/>
          <w:tab w:val="left" w:pos="5760"/>
          <w:tab w:val="right" w:pos="9360"/>
        </w:tabs>
        <w:spacing w:line="360" w:lineRule="auto"/>
        <w:rPr>
          <w:rFonts w:ascii="Times New Roman" w:hAnsi="Times New Roman"/>
          <w:sz w:val="24"/>
          <w:szCs w:val="24"/>
        </w:rPr>
      </w:pPr>
    </w:p>
    <w:p w:rsidR="00DF6CB3" w:rsidRPr="004E44AD" w:rsidRDefault="00DF6CB3" w:rsidP="00DF6CB3">
      <w:pPr>
        <w:tabs>
          <w:tab w:val="left" w:pos="720"/>
          <w:tab w:val="left" w:pos="1440"/>
          <w:tab w:val="left" w:pos="2160"/>
          <w:tab w:val="left" w:pos="2880"/>
          <w:tab w:val="left" w:pos="3600"/>
          <w:tab w:val="left" w:pos="4320"/>
          <w:tab w:val="left" w:pos="5040"/>
          <w:tab w:val="left" w:pos="5760"/>
          <w:tab w:val="right" w:pos="9360"/>
        </w:tabs>
        <w:spacing w:line="360" w:lineRule="auto"/>
        <w:rPr>
          <w:rFonts w:ascii="Times New Roman" w:hAnsi="Times New Roman"/>
          <w:b/>
          <w:i/>
          <w:sz w:val="24"/>
          <w:szCs w:val="24"/>
        </w:rPr>
      </w:pPr>
      <w:r>
        <w:rPr>
          <w:rFonts w:ascii="Times New Roman" w:hAnsi="Times New Roman"/>
          <w:b/>
          <w:i/>
          <w:sz w:val="24"/>
          <w:szCs w:val="24"/>
        </w:rPr>
        <w:t>6.5.6</w:t>
      </w:r>
      <w:r w:rsidRPr="004E44AD">
        <w:rPr>
          <w:rFonts w:ascii="Times New Roman" w:hAnsi="Times New Roman"/>
          <w:b/>
          <w:i/>
          <w:sz w:val="24"/>
          <w:szCs w:val="24"/>
        </w:rPr>
        <w:t xml:space="preserve">  Sisteme de pășunat</w:t>
      </w:r>
    </w:p>
    <w:p w:rsidR="00DF6CB3" w:rsidRPr="004E44AD" w:rsidRDefault="00DF6CB3" w:rsidP="00DF6CB3">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 xml:space="preserve">După ce am aplicat toate metodele de îmbunătăţire a covorului ierbos a unei pajişti, prin curăţire de vegetaţie dăunătoare, fertilizare, supraînsămânţare, reînsămânţare, amendare, etc., problema cea mai importantă rămâne valorificarea producţiei de iarbă prin cosire şi / sau păscut cu animalele. </w:t>
      </w:r>
    </w:p>
    <w:p w:rsidR="00DF6CB3" w:rsidRPr="004E44AD" w:rsidRDefault="00DF6CB3" w:rsidP="00DF6CB3">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 xml:space="preserve">Utilizarea prin cosire reclamă cunoaşterea unor condiţii mai simple ce trebuiesc respectate cum ar fi: stadiul de dezvoltare al plantelor, înălţimea şi modul de tăiere, îndepărtarea recoltei, pregătirea fânului, însilozarea şi altele. </w:t>
      </w:r>
    </w:p>
    <w:p w:rsidR="00DF6CB3" w:rsidRPr="004E44AD" w:rsidRDefault="00DF6CB3" w:rsidP="00DF6CB3">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 xml:space="preserve">În schimb păşunatul este cu mult mai complicat, întrucât intervine factorul animal prin călcare, ruperea ierbii, dejecţii solide şi lichide, etc., cu influenţe determinante asupra productivităţii şi compoziţiei floristice a covorului ierbos al unei pajişti. </w:t>
      </w:r>
    </w:p>
    <w:p w:rsidR="00DF6CB3" w:rsidRPr="00067A06" w:rsidRDefault="00DF6CB3" w:rsidP="00067A06">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De aceea trebuie să se acorde o atenţie la fel de mare metodelor de folosire ca şi metodelor de îmbunătăţire a producţiei unei pajişti, pentru a se obţine rezultate</w:t>
      </w:r>
      <w:r w:rsidR="00067A06">
        <w:rPr>
          <w:rFonts w:ascii="Times New Roman" w:eastAsiaTheme="minorHAnsi" w:hAnsi="Times New Roman"/>
          <w:color w:val="000000"/>
          <w:sz w:val="24"/>
          <w:szCs w:val="24"/>
          <w:lang w:val="ro-RO"/>
        </w:rPr>
        <w:t xml:space="preserve">le scontate. </w:t>
      </w:r>
    </w:p>
    <w:p w:rsidR="00DF6CB3" w:rsidRPr="004E44AD" w:rsidRDefault="00DF6CB3" w:rsidP="00DF6CB3">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4E44AD">
        <w:rPr>
          <w:rFonts w:ascii="Times New Roman" w:hAnsi="Times New Roman"/>
          <w:b/>
          <w:sz w:val="24"/>
          <w:szCs w:val="24"/>
        </w:rPr>
        <w:t xml:space="preserve">Pășunatul continuu  (liber) </w:t>
      </w:r>
      <w:r w:rsidRPr="004E44AD">
        <w:rPr>
          <w:rFonts w:ascii="Times New Roman" w:hAnsi="Times New Roman"/>
          <w:sz w:val="24"/>
          <w:szCs w:val="24"/>
        </w:rPr>
        <w:t xml:space="preserve"> este sistemul de pășunat practicat, în zona, din cele mai vechi timpuri, find un sistem extensiv. Conform acestui sistem, animalele sunt lăsate să pască pe pășune de primăvara devreme și până toamna târziu. Sistemul este practicat în zonele secetoase, unde producția pajișilor permanente este mică și neuniform repartizată pe cicluri de pășunat;  perioada de secetă din vară duce la diminuarea producției în ciclurile trei și patru. Subîncărcarea păşunii cât şi supraîncărcarea sunt la fel de dăunătoare pentru covorul ierbos.</w:t>
      </w:r>
      <w:r>
        <w:rPr>
          <w:rFonts w:ascii="Times New Roman" w:hAnsi="Times New Roman"/>
          <w:sz w:val="24"/>
          <w:szCs w:val="24"/>
        </w:rPr>
        <w:t xml:space="preserve"> </w:t>
      </w:r>
      <w:r w:rsidRPr="004E44AD">
        <w:rPr>
          <w:rFonts w:ascii="Times New Roman" w:hAnsi="Times New Roman"/>
          <w:sz w:val="24"/>
          <w:szCs w:val="24"/>
        </w:rPr>
        <w:t>Animalele păşunează în mod selectiv numai plantele valoroase, situaţie care favorizează extinderea buruienilor.</w:t>
      </w:r>
    </w:p>
    <w:p w:rsidR="00DF6CB3" w:rsidRPr="004E44AD" w:rsidRDefault="00DF6CB3" w:rsidP="00DF6CB3">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4E44AD">
        <w:rPr>
          <w:rFonts w:ascii="Times New Roman" w:hAnsi="Times New Roman"/>
          <w:sz w:val="24"/>
          <w:szCs w:val="24"/>
        </w:rPr>
        <w:t>La fel prelungirea peste normal a duratei sezonului de păşunat, în special cu oile, păşunatul pe vreme umedă a terenurilor în pantă pot produce eroziuni grave ale solului sau tasarea lui cu extinderea pe terenuri plane a unor specii ca: târsa (Deschampsia caespitosa), pipirigul (Juncus sp.) şi altele.</w:t>
      </w:r>
    </w:p>
    <w:p w:rsidR="00DF6CB3" w:rsidRPr="004E44AD" w:rsidRDefault="00DF6CB3" w:rsidP="00DF6CB3">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4E44AD">
        <w:rPr>
          <w:rFonts w:ascii="Times New Roman" w:hAnsi="Times New Roman"/>
          <w:sz w:val="24"/>
          <w:szCs w:val="24"/>
        </w:rPr>
        <w:t>Subîncărcarea, până la abandon a unor păşuni, favorizează invazia vegetaţiei lemnoase dăunătoare, care, în timp, poate să se transforme în pădure.</w:t>
      </w:r>
    </w:p>
    <w:p w:rsidR="00DF6CB3" w:rsidRDefault="00DF6CB3" w:rsidP="00DF6CB3">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4E44AD">
        <w:rPr>
          <w:rFonts w:ascii="Times New Roman" w:hAnsi="Times New Roman"/>
          <w:sz w:val="24"/>
          <w:szCs w:val="24"/>
        </w:rPr>
        <w:t xml:space="preserve"> Cu toate acestea în urmatorii ani, dup</w:t>
      </w:r>
      <w:r>
        <w:rPr>
          <w:rFonts w:ascii="Times New Roman" w:hAnsi="Times New Roman"/>
          <w:sz w:val="24"/>
          <w:szCs w:val="24"/>
        </w:rPr>
        <w:t>ă</w:t>
      </w:r>
      <w:r w:rsidRPr="004E44AD">
        <w:rPr>
          <w:rFonts w:ascii="Times New Roman" w:hAnsi="Times New Roman"/>
          <w:sz w:val="24"/>
          <w:szCs w:val="24"/>
        </w:rPr>
        <w:t xml:space="preserve"> ce se vor face toate lucrările de ameliorare a pajiștilor, unele pajiști pot fi târlâlizate și se va putea trece la pășunatul rațional.</w:t>
      </w:r>
    </w:p>
    <w:p w:rsidR="002040BA" w:rsidRPr="004E44AD" w:rsidRDefault="002040BA" w:rsidP="00DF6CB3">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Pr>
          <w:rFonts w:ascii="Times New Roman" w:hAnsi="Times New Roman"/>
          <w:sz w:val="24"/>
          <w:szCs w:val="24"/>
        </w:rPr>
        <w:t xml:space="preserve">Specific pentru această zonă amenajată este că deși pășunea este supraîncărcată cu un număr triplu de animale față de potențialul actual productive, suprafețele ocupate cu sălcioară în exces </w:t>
      </w:r>
      <w:r w:rsidR="00D07CAC">
        <w:rPr>
          <w:rFonts w:ascii="Times New Roman" w:hAnsi="Times New Roman"/>
          <w:sz w:val="24"/>
          <w:szCs w:val="24"/>
        </w:rPr>
        <w:t>sunt în continuare suffocate și perimetrul pașunii se reduce semnificativ.</w:t>
      </w:r>
    </w:p>
    <w:p w:rsidR="003649C1" w:rsidRDefault="00DF6CB3" w:rsidP="00DF6CB3">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
          <w:sz w:val="24"/>
          <w:szCs w:val="24"/>
        </w:rPr>
      </w:pPr>
      <w:r w:rsidRPr="004E44AD">
        <w:rPr>
          <w:rFonts w:ascii="Times New Roman" w:hAnsi="Times New Roman"/>
          <w:b/>
          <w:sz w:val="24"/>
          <w:szCs w:val="24"/>
        </w:rPr>
        <w:t xml:space="preserve"> </w:t>
      </w:r>
    </w:p>
    <w:p w:rsidR="00F27FAD" w:rsidRDefault="00F27FAD" w:rsidP="00DF6CB3">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
          <w:sz w:val="24"/>
          <w:szCs w:val="24"/>
        </w:rPr>
      </w:pPr>
    </w:p>
    <w:p w:rsidR="00DF6CB3" w:rsidRPr="004E44AD" w:rsidRDefault="00DF6CB3" w:rsidP="00DF6CB3">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b/>
          <w:sz w:val="24"/>
          <w:szCs w:val="24"/>
        </w:rPr>
      </w:pPr>
      <w:r w:rsidRPr="004E44AD">
        <w:rPr>
          <w:rFonts w:ascii="Times New Roman" w:hAnsi="Times New Roman"/>
          <w:b/>
          <w:sz w:val="24"/>
          <w:szCs w:val="24"/>
        </w:rPr>
        <w:t>Recomandari :</w:t>
      </w:r>
    </w:p>
    <w:p w:rsidR="00DF6CB3" w:rsidRPr="004E44AD" w:rsidRDefault="00DF6CB3" w:rsidP="00DF6CB3">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4E44AD">
        <w:rPr>
          <w:rFonts w:ascii="Times New Roman" w:hAnsi="Times New Roman"/>
          <w:sz w:val="24"/>
          <w:szCs w:val="24"/>
        </w:rPr>
        <w:t>Practicarea unor variante de ra</w:t>
      </w:r>
      <w:r>
        <w:rPr>
          <w:rFonts w:ascii="Times New Roman" w:hAnsi="Times New Roman"/>
          <w:sz w:val="24"/>
          <w:szCs w:val="24"/>
        </w:rPr>
        <w:t>ț</w:t>
      </w:r>
      <w:r w:rsidRPr="004E44AD">
        <w:rPr>
          <w:rFonts w:ascii="Times New Roman" w:hAnsi="Times New Roman"/>
          <w:sz w:val="24"/>
          <w:szCs w:val="24"/>
        </w:rPr>
        <w:t>ionalizare a p</w:t>
      </w:r>
      <w:r>
        <w:rPr>
          <w:rFonts w:ascii="Times New Roman" w:hAnsi="Times New Roman"/>
          <w:sz w:val="24"/>
          <w:szCs w:val="24"/>
        </w:rPr>
        <w:t>ă</w:t>
      </w:r>
      <w:r w:rsidRPr="004E44AD">
        <w:rPr>
          <w:rFonts w:ascii="Times New Roman" w:hAnsi="Times New Roman"/>
          <w:sz w:val="24"/>
          <w:szCs w:val="24"/>
        </w:rPr>
        <w:t xml:space="preserve">șunatului continuu: </w:t>
      </w:r>
    </w:p>
    <w:p w:rsidR="00DF6CB3" w:rsidRPr="004E44AD" w:rsidRDefault="00DF6CB3" w:rsidP="00DF6CB3">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4E44AD">
        <w:rPr>
          <w:rFonts w:ascii="Times New Roman" w:hAnsi="Times New Roman"/>
          <w:sz w:val="24"/>
          <w:szCs w:val="24"/>
        </w:rPr>
        <w:t>- conducerea turmelor pe un anumit traseu, care din c</w:t>
      </w:r>
      <w:r>
        <w:rPr>
          <w:rFonts w:ascii="Times New Roman" w:hAnsi="Times New Roman"/>
          <w:sz w:val="24"/>
          <w:szCs w:val="24"/>
        </w:rPr>
        <w:t>â</w:t>
      </w:r>
      <w:r w:rsidRPr="004E44AD">
        <w:rPr>
          <w:rFonts w:ascii="Times New Roman" w:hAnsi="Times New Roman"/>
          <w:sz w:val="24"/>
          <w:szCs w:val="24"/>
        </w:rPr>
        <w:t xml:space="preserve">nd </w:t>
      </w:r>
      <w:r>
        <w:rPr>
          <w:rFonts w:ascii="Times New Roman" w:hAnsi="Times New Roman"/>
          <w:sz w:val="24"/>
          <w:szCs w:val="24"/>
        </w:rPr>
        <w:t>î</w:t>
      </w:r>
      <w:r w:rsidRPr="004E44AD">
        <w:rPr>
          <w:rFonts w:ascii="Times New Roman" w:hAnsi="Times New Roman"/>
          <w:sz w:val="24"/>
          <w:szCs w:val="24"/>
        </w:rPr>
        <w:t>n c</w:t>
      </w:r>
      <w:r>
        <w:rPr>
          <w:rFonts w:ascii="Times New Roman" w:hAnsi="Times New Roman"/>
          <w:sz w:val="24"/>
          <w:szCs w:val="24"/>
        </w:rPr>
        <w:t>â</w:t>
      </w:r>
      <w:r w:rsidRPr="004E44AD">
        <w:rPr>
          <w:rFonts w:ascii="Times New Roman" w:hAnsi="Times New Roman"/>
          <w:sz w:val="24"/>
          <w:szCs w:val="24"/>
        </w:rPr>
        <w:t xml:space="preserve">nd este modificat. Astfel animalele nu stau </w:t>
      </w:r>
      <w:r>
        <w:rPr>
          <w:rFonts w:ascii="Times New Roman" w:hAnsi="Times New Roman"/>
          <w:sz w:val="24"/>
          <w:szCs w:val="24"/>
        </w:rPr>
        <w:t>în aceelași loc, ci pă</w:t>
      </w:r>
      <w:r w:rsidRPr="004E44AD">
        <w:rPr>
          <w:rFonts w:ascii="Times New Roman" w:hAnsi="Times New Roman"/>
          <w:sz w:val="24"/>
          <w:szCs w:val="24"/>
        </w:rPr>
        <w:t>șunează pe locuri diferite și</w:t>
      </w:r>
      <w:r>
        <w:rPr>
          <w:rFonts w:ascii="Times New Roman" w:hAnsi="Times New Roman"/>
          <w:sz w:val="24"/>
          <w:szCs w:val="24"/>
        </w:rPr>
        <w:t xml:space="preserve"> </w:t>
      </w:r>
      <w:r w:rsidRPr="004E44AD">
        <w:rPr>
          <w:rFonts w:ascii="Times New Roman" w:hAnsi="Times New Roman"/>
          <w:sz w:val="24"/>
          <w:szCs w:val="24"/>
        </w:rPr>
        <w:t xml:space="preserve">în aceiași zi și </w:t>
      </w:r>
      <w:r>
        <w:rPr>
          <w:rFonts w:ascii="Times New Roman" w:hAnsi="Times New Roman"/>
          <w:sz w:val="24"/>
          <w:szCs w:val="24"/>
        </w:rPr>
        <w:t>î</w:t>
      </w:r>
      <w:r w:rsidRPr="004E44AD">
        <w:rPr>
          <w:rFonts w:ascii="Times New Roman" w:hAnsi="Times New Roman"/>
          <w:sz w:val="24"/>
          <w:szCs w:val="24"/>
        </w:rPr>
        <w:t>n zile diferite;</w:t>
      </w:r>
    </w:p>
    <w:p w:rsidR="00DF6CB3" w:rsidRPr="004E44AD" w:rsidRDefault="00DF6CB3" w:rsidP="00DF6CB3">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4E44AD">
        <w:rPr>
          <w:rFonts w:ascii="Times New Roman" w:hAnsi="Times New Roman"/>
          <w:sz w:val="24"/>
          <w:szCs w:val="24"/>
        </w:rPr>
        <w:t xml:space="preserve"> - pășunatul în front. În acest caz animalele sunt dirijate în deplasarea lor pe pășune de către un cioban ce le permite înaintarea numai pe m</w:t>
      </w:r>
      <w:r>
        <w:rPr>
          <w:rFonts w:ascii="Times New Roman" w:hAnsi="Times New Roman"/>
          <w:sz w:val="24"/>
          <w:szCs w:val="24"/>
        </w:rPr>
        <w:t>ă</w:t>
      </w:r>
      <w:r w:rsidRPr="004E44AD">
        <w:rPr>
          <w:rFonts w:ascii="Times New Roman" w:hAnsi="Times New Roman"/>
          <w:sz w:val="24"/>
          <w:szCs w:val="24"/>
        </w:rPr>
        <w:t xml:space="preserve">sura </w:t>
      </w:r>
      <w:r>
        <w:rPr>
          <w:rFonts w:ascii="Times New Roman" w:hAnsi="Times New Roman"/>
          <w:sz w:val="24"/>
          <w:szCs w:val="24"/>
        </w:rPr>
        <w:t>consumă</w:t>
      </w:r>
      <w:r w:rsidRPr="004E44AD">
        <w:rPr>
          <w:rFonts w:ascii="Times New Roman" w:hAnsi="Times New Roman"/>
          <w:sz w:val="24"/>
          <w:szCs w:val="24"/>
        </w:rPr>
        <w:t xml:space="preserve">rii suficiente a plantelor; </w:t>
      </w:r>
    </w:p>
    <w:p w:rsidR="00DF6CB3" w:rsidRPr="004E44AD" w:rsidRDefault="00DF6CB3" w:rsidP="00DF6CB3">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4E44AD">
        <w:rPr>
          <w:rFonts w:ascii="Times New Roman" w:hAnsi="Times New Roman"/>
          <w:sz w:val="24"/>
          <w:szCs w:val="24"/>
        </w:rPr>
        <w:t>- pășunatul continuu (liber) intensiv simplificat unde parcelarea este redusă în mod substanțial la 1-2 parcele cu efect direct asupra diminuării cheltuielilor ocazionale de parcelare și alimentare cu apă.</w:t>
      </w:r>
    </w:p>
    <w:p w:rsidR="00DF6CB3" w:rsidRPr="004E44AD" w:rsidRDefault="00DF6CB3" w:rsidP="00DF6CB3">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sidRPr="004E44AD">
        <w:rPr>
          <w:rFonts w:ascii="Times New Roman" w:hAnsi="Times New Roman"/>
          <w:b/>
          <w:sz w:val="24"/>
          <w:szCs w:val="24"/>
        </w:rPr>
        <w:t xml:space="preserve"> Pășunatul rațional  (prin rota</w:t>
      </w:r>
      <w:r w:rsidR="00067A06">
        <w:rPr>
          <w:rFonts w:ascii="Times New Roman" w:hAnsi="Times New Roman"/>
          <w:b/>
          <w:sz w:val="24"/>
          <w:szCs w:val="24"/>
        </w:rPr>
        <w:t>ț</w:t>
      </w:r>
      <w:r w:rsidRPr="004E44AD">
        <w:rPr>
          <w:rFonts w:ascii="Times New Roman" w:hAnsi="Times New Roman"/>
          <w:b/>
          <w:sz w:val="24"/>
          <w:szCs w:val="24"/>
        </w:rPr>
        <w:t>ie).</w:t>
      </w:r>
      <w:r w:rsidRPr="004E44AD">
        <w:rPr>
          <w:rFonts w:ascii="Times New Roman" w:hAnsi="Times New Roman"/>
          <w:sz w:val="24"/>
          <w:szCs w:val="24"/>
        </w:rPr>
        <w:t xml:space="preserve"> Are ca principiu împ</w:t>
      </w:r>
      <w:r w:rsidR="00067A06">
        <w:rPr>
          <w:rFonts w:ascii="Times New Roman" w:hAnsi="Times New Roman"/>
          <w:sz w:val="24"/>
          <w:szCs w:val="24"/>
        </w:rPr>
        <w:t>ă</w:t>
      </w:r>
      <w:r w:rsidRPr="004E44AD">
        <w:rPr>
          <w:rFonts w:ascii="Times New Roman" w:hAnsi="Times New Roman"/>
          <w:sz w:val="24"/>
          <w:szCs w:val="24"/>
        </w:rPr>
        <w:t xml:space="preserve">rtirea pășunii în tarlale și intrarea succesivă cu animalele pe tarlale.  Organizarea unui pășunat rațional (prin rotație) presupune stabilirea numărului de parcele (tarlale) în care se împarte pajiștea, suprafața acestora și durata de timp cât stau animalele pe tarla. În această metodă   pășunea este păscută doar pentru anumite perioade, intercalate cu pauze care permit refacerea plantelor din pajiști (25-30 de zile). </w:t>
      </w:r>
      <w:r w:rsidR="00067A06">
        <w:rPr>
          <w:rFonts w:ascii="Times New Roman" w:hAnsi="Times New Roman"/>
          <w:sz w:val="24"/>
          <w:szCs w:val="24"/>
        </w:rPr>
        <w:t xml:space="preserve"> </w:t>
      </w:r>
      <w:r w:rsidRPr="004E44AD">
        <w:rPr>
          <w:rFonts w:ascii="Times New Roman" w:hAnsi="Times New Roman"/>
          <w:sz w:val="24"/>
          <w:szCs w:val="24"/>
        </w:rPr>
        <w:t>Ciclul de pășunat se refe</w:t>
      </w:r>
      <w:r>
        <w:rPr>
          <w:rFonts w:ascii="Times New Roman" w:hAnsi="Times New Roman"/>
          <w:sz w:val="24"/>
          <w:szCs w:val="24"/>
        </w:rPr>
        <w:t>ră</w:t>
      </w:r>
      <w:r w:rsidRPr="004E44AD">
        <w:rPr>
          <w:rFonts w:ascii="Times New Roman" w:hAnsi="Times New Roman"/>
          <w:sz w:val="24"/>
          <w:szCs w:val="24"/>
        </w:rPr>
        <w:t xml:space="preserve"> la durata de refacere a pajiștii și durata pășunatului pe o tarla. Astfel în intervalul de pășunat de 190 de zile (25.04.-1.11.), avem 4-6 cicluri de pășunat în functie de evolu</w:t>
      </w:r>
      <w:r>
        <w:rPr>
          <w:rFonts w:ascii="Times New Roman" w:hAnsi="Times New Roman"/>
          <w:sz w:val="24"/>
          <w:szCs w:val="24"/>
        </w:rPr>
        <w:t>ț</w:t>
      </w:r>
      <w:r w:rsidRPr="004E44AD">
        <w:rPr>
          <w:rFonts w:ascii="Times New Roman" w:hAnsi="Times New Roman"/>
          <w:sz w:val="24"/>
          <w:szCs w:val="24"/>
        </w:rPr>
        <w:t>ia factorilor climatici; în general în zona de câmpie pe timpul verii vegeta</w:t>
      </w:r>
      <w:r>
        <w:rPr>
          <w:rFonts w:ascii="Times New Roman" w:hAnsi="Times New Roman"/>
          <w:sz w:val="24"/>
          <w:szCs w:val="24"/>
        </w:rPr>
        <w:t>ț</w:t>
      </w:r>
      <w:r w:rsidRPr="004E44AD">
        <w:rPr>
          <w:rFonts w:ascii="Times New Roman" w:hAnsi="Times New Roman"/>
          <w:sz w:val="24"/>
          <w:szCs w:val="24"/>
        </w:rPr>
        <w:t>ia pajiștilor suferă foarte mult.  Această metodă prezintă mai multe variante:</w:t>
      </w:r>
    </w:p>
    <w:p w:rsidR="00DF6CB3" w:rsidRPr="004E44AD" w:rsidRDefault="00D07CAC" w:rsidP="00DF6CB3">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sz w:val="24"/>
          <w:szCs w:val="24"/>
        </w:rPr>
      </w:pPr>
      <w:r>
        <w:rPr>
          <w:rFonts w:ascii="Times New Roman" w:hAnsi="Times New Roman"/>
          <w:sz w:val="24"/>
          <w:szCs w:val="24"/>
        </w:rPr>
        <w:t>-</w:t>
      </w:r>
      <w:r w:rsidR="00DF6CB3" w:rsidRPr="004E44AD">
        <w:rPr>
          <w:rFonts w:ascii="Times New Roman" w:hAnsi="Times New Roman"/>
          <w:sz w:val="24"/>
          <w:szCs w:val="24"/>
        </w:rPr>
        <w:t xml:space="preserve"> </w:t>
      </w:r>
      <w:r w:rsidR="00DF6CB3" w:rsidRPr="004E44AD">
        <w:rPr>
          <w:rFonts w:ascii="Times New Roman" w:hAnsi="Times New Roman"/>
          <w:b/>
          <w:sz w:val="24"/>
          <w:szCs w:val="24"/>
        </w:rPr>
        <w:t>pășunatul dozat</w:t>
      </w:r>
      <w:r w:rsidR="00DF6CB3" w:rsidRPr="004E44AD">
        <w:rPr>
          <w:rFonts w:ascii="Times New Roman" w:hAnsi="Times New Roman"/>
          <w:sz w:val="24"/>
          <w:szCs w:val="24"/>
        </w:rPr>
        <w:t xml:space="preserve">,  </w:t>
      </w:r>
      <w:r w:rsidR="00DF6CB3">
        <w:rPr>
          <w:rFonts w:ascii="Times New Roman" w:hAnsi="Times New Roman"/>
          <w:sz w:val="24"/>
          <w:szCs w:val="24"/>
        </w:rPr>
        <w:t>pe care o recomandă</w:t>
      </w:r>
      <w:r w:rsidR="00DF6CB3" w:rsidRPr="004E44AD">
        <w:rPr>
          <w:rFonts w:ascii="Times New Roman" w:hAnsi="Times New Roman"/>
          <w:sz w:val="24"/>
          <w:szCs w:val="24"/>
        </w:rPr>
        <w:t>m pentru paji</w:t>
      </w:r>
      <w:r w:rsidR="00DF6CB3">
        <w:rPr>
          <w:rFonts w:ascii="Times New Roman" w:hAnsi="Times New Roman"/>
          <w:sz w:val="24"/>
          <w:szCs w:val="24"/>
        </w:rPr>
        <w:t>ș</w:t>
      </w:r>
      <w:r w:rsidR="00DF6CB3" w:rsidRPr="004E44AD">
        <w:rPr>
          <w:rFonts w:ascii="Times New Roman" w:hAnsi="Times New Roman"/>
          <w:sz w:val="24"/>
          <w:szCs w:val="24"/>
        </w:rPr>
        <w:t>tile permanente, cu produc</w:t>
      </w:r>
      <w:r w:rsidR="00DF6CB3">
        <w:rPr>
          <w:rFonts w:ascii="Times New Roman" w:hAnsi="Times New Roman"/>
          <w:sz w:val="24"/>
          <w:szCs w:val="24"/>
        </w:rPr>
        <w:t>ț</w:t>
      </w:r>
      <w:r w:rsidR="00DF6CB3" w:rsidRPr="004E44AD">
        <w:rPr>
          <w:rFonts w:ascii="Times New Roman" w:hAnsi="Times New Roman"/>
          <w:sz w:val="24"/>
          <w:szCs w:val="24"/>
        </w:rPr>
        <w:t>ii mai mici de 8 t/ha m.v. utilizate în mod special cu oile, se referă la atribuirea unei suprafe</w:t>
      </w:r>
      <w:r w:rsidR="00DF6CB3">
        <w:rPr>
          <w:rFonts w:ascii="Times New Roman" w:hAnsi="Times New Roman"/>
          <w:sz w:val="24"/>
          <w:szCs w:val="24"/>
        </w:rPr>
        <w:t>ț</w:t>
      </w:r>
      <w:r w:rsidR="00DF6CB3" w:rsidRPr="004E44AD">
        <w:rPr>
          <w:rFonts w:ascii="Times New Roman" w:hAnsi="Times New Roman"/>
          <w:sz w:val="24"/>
          <w:szCs w:val="24"/>
        </w:rPr>
        <w:t>e mai mari  de pășune, pe care animalele stau o period</w:t>
      </w:r>
      <w:r w:rsidR="00DF6CB3">
        <w:rPr>
          <w:rFonts w:ascii="Times New Roman" w:hAnsi="Times New Roman"/>
          <w:sz w:val="24"/>
          <w:szCs w:val="24"/>
        </w:rPr>
        <w:t>ă</w:t>
      </w:r>
      <w:r w:rsidR="00DF6CB3" w:rsidRPr="004E44AD">
        <w:rPr>
          <w:rFonts w:ascii="Times New Roman" w:hAnsi="Times New Roman"/>
          <w:sz w:val="24"/>
          <w:szCs w:val="24"/>
        </w:rPr>
        <w:t xml:space="preserve"> mai lungă de timp. Suprafața tarlalei se calculează în funcție de producția pășunii și de numărul de animale. Tarlalele sunt utilizate în succesiune, conform figurii de mai jos. </w:t>
      </w:r>
    </w:p>
    <w:tbl>
      <w:tblPr>
        <w:tblStyle w:val="TableGrid"/>
        <w:tblW w:w="0" w:type="auto"/>
        <w:tblInd w:w="2235" w:type="dxa"/>
        <w:tblLook w:val="04A0" w:firstRow="1" w:lastRow="0" w:firstColumn="1" w:lastColumn="0" w:noHBand="0" w:noVBand="1"/>
      </w:tblPr>
      <w:tblGrid>
        <w:gridCol w:w="3021"/>
        <w:gridCol w:w="2649"/>
      </w:tblGrid>
      <w:tr w:rsidR="00DF6CB3" w:rsidRPr="004E44AD" w:rsidTr="000500D6">
        <w:trPr>
          <w:trHeight w:val="1975"/>
        </w:trPr>
        <w:tc>
          <w:tcPr>
            <w:tcW w:w="3021" w:type="dxa"/>
            <w:shd w:val="clear" w:color="auto" w:fill="92D050"/>
          </w:tcPr>
          <w:p w:rsidR="00DF6CB3" w:rsidRPr="004E44AD" w:rsidRDefault="00DF6CB3" w:rsidP="000500D6">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sz w:val="24"/>
                <w:szCs w:val="24"/>
              </w:rPr>
            </w:pPr>
          </w:p>
          <w:p w:rsidR="00DF6CB3" w:rsidRPr="004E44AD" w:rsidRDefault="00DF6CB3" w:rsidP="000500D6">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sz w:val="24"/>
                <w:szCs w:val="24"/>
              </w:rPr>
            </w:pPr>
          </w:p>
          <w:p w:rsidR="00DF6CB3" w:rsidRPr="004E44AD" w:rsidRDefault="00DF6CB3" w:rsidP="000500D6">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sz w:val="24"/>
                <w:szCs w:val="24"/>
              </w:rPr>
            </w:pPr>
          </w:p>
          <w:p w:rsidR="00DF6CB3" w:rsidRPr="004E44AD" w:rsidRDefault="00DF6CB3" w:rsidP="000500D6">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sz w:val="24"/>
                <w:szCs w:val="24"/>
              </w:rPr>
            </w:pPr>
          </w:p>
        </w:tc>
        <w:tc>
          <w:tcPr>
            <w:tcW w:w="2649" w:type="dxa"/>
            <w:shd w:val="clear" w:color="auto" w:fill="92D050"/>
          </w:tcPr>
          <w:p w:rsidR="00DF6CB3" w:rsidRPr="004E44AD" w:rsidRDefault="00DF6CB3" w:rsidP="000500D6">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sz w:val="24"/>
                <w:szCs w:val="24"/>
              </w:rPr>
            </w:pPr>
            <w:r>
              <w:rPr>
                <w:rFonts w:ascii="Times New Roman" w:hAnsi="Times New Roman"/>
                <w:sz w:val="24"/>
                <w:szCs w:val="24"/>
              </w:rPr>
              <w:sym w:font="Wingdings" w:char="F0EF"/>
            </w:r>
          </w:p>
        </w:tc>
      </w:tr>
      <w:tr w:rsidR="00DF6CB3" w:rsidRPr="004E44AD" w:rsidTr="000500D6">
        <w:trPr>
          <w:trHeight w:val="2295"/>
        </w:trPr>
        <w:tc>
          <w:tcPr>
            <w:tcW w:w="3021" w:type="dxa"/>
            <w:shd w:val="clear" w:color="auto" w:fill="92D050"/>
          </w:tcPr>
          <w:p w:rsidR="00DF6CB3" w:rsidRPr="00DF6CB3" w:rsidRDefault="00DF6CB3" w:rsidP="000500D6">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sz w:val="24"/>
                <w:szCs w:val="24"/>
                <w:highlight w:val="darkGreen"/>
              </w:rPr>
            </w:pPr>
            <w:r w:rsidRPr="00DF6CB3">
              <w:rPr>
                <w:rFonts w:ascii="Times New Roman" w:hAnsi="Times New Roman"/>
                <w:noProof/>
                <w:sz w:val="24"/>
                <w:szCs w:val="24"/>
                <w:highlight w:val="darkGreen"/>
                <w:lang w:val="ro-RO" w:eastAsia="ro-RO"/>
              </w:rPr>
              <w:drawing>
                <wp:inline distT="0" distB="0" distL="0" distR="0" wp14:anchorId="020C75A0" wp14:editId="3309284F">
                  <wp:extent cx="1609725" cy="1330043"/>
                  <wp:effectExtent l="0" t="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619132" cy="1337815"/>
                          </a:xfrm>
                          <a:prstGeom prst="rect">
                            <a:avLst/>
                          </a:prstGeom>
                        </pic:spPr>
                      </pic:pic>
                    </a:graphicData>
                  </a:graphic>
                </wp:inline>
              </w:drawing>
            </w:r>
            <w:r w:rsidRPr="00DF6CB3">
              <w:rPr>
                <w:rFonts w:ascii="Times New Roman" w:hAnsi="Times New Roman"/>
                <w:sz w:val="24"/>
                <w:szCs w:val="24"/>
                <w:highlight w:val="darkGreen"/>
              </w:rPr>
              <w:sym w:font="Wingdings" w:char="F0F0"/>
            </w:r>
          </w:p>
        </w:tc>
        <w:tc>
          <w:tcPr>
            <w:tcW w:w="2649" w:type="dxa"/>
            <w:shd w:val="clear" w:color="auto" w:fill="92D050"/>
          </w:tcPr>
          <w:p w:rsidR="00DF6CB3" w:rsidRPr="00DF6CB3" w:rsidRDefault="00DF6CB3" w:rsidP="000500D6">
            <w:pPr>
              <w:tabs>
                <w:tab w:val="left" w:pos="720"/>
                <w:tab w:val="left" w:pos="1440"/>
                <w:tab w:val="left" w:pos="2160"/>
                <w:tab w:val="left" w:pos="2880"/>
                <w:tab w:val="left" w:pos="3600"/>
                <w:tab w:val="left" w:pos="4320"/>
                <w:tab w:val="left" w:pos="5040"/>
                <w:tab w:val="left" w:pos="5760"/>
                <w:tab w:val="right" w:pos="9360"/>
              </w:tabs>
              <w:spacing w:line="360" w:lineRule="auto"/>
              <w:jc w:val="both"/>
              <w:rPr>
                <w:rFonts w:ascii="Times New Roman" w:hAnsi="Times New Roman"/>
                <w:sz w:val="24"/>
                <w:szCs w:val="24"/>
                <w:highlight w:val="darkGreen"/>
              </w:rPr>
            </w:pPr>
            <w:r w:rsidRPr="00DF6CB3">
              <w:rPr>
                <w:rFonts w:ascii="Times New Roman" w:hAnsi="Times New Roman"/>
                <w:sz w:val="24"/>
                <w:szCs w:val="24"/>
                <w:highlight w:val="darkGreen"/>
              </w:rPr>
              <w:sym w:font="Wingdings" w:char="F0F0"/>
            </w:r>
          </w:p>
        </w:tc>
      </w:tr>
    </w:tbl>
    <w:p w:rsidR="00DF6CB3" w:rsidRPr="004E44AD" w:rsidRDefault="00DF6CB3" w:rsidP="00067A06">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hAnsi="Times New Roman"/>
          <w:b/>
          <w:sz w:val="24"/>
          <w:szCs w:val="24"/>
        </w:rPr>
      </w:pPr>
      <w:r w:rsidRPr="004E44AD">
        <w:rPr>
          <w:rFonts w:ascii="Times New Roman" w:hAnsi="Times New Roman"/>
          <w:b/>
          <w:sz w:val="24"/>
          <w:szCs w:val="24"/>
        </w:rPr>
        <w:t>Pășunatul dozat în succesiune</w:t>
      </w:r>
    </w:p>
    <w:p w:rsidR="00DF6CB3" w:rsidRPr="004E44AD" w:rsidRDefault="00DF6CB3" w:rsidP="00DF6CB3">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Organizarea păşunatului pe parcele şi a celui dozat presupune respectarea cu stricteţe a unor reguli de bază ale exploatării păşunilor, care se adaptează în funcţie de mersul timpului, ritmul de creştere a ierbii, influenţa păşunatului asupra covorului ierbos, şi alte criterii zooeconomice.</w:t>
      </w:r>
    </w:p>
    <w:p w:rsidR="00DF6CB3" w:rsidRPr="004E44AD" w:rsidRDefault="00DF6CB3" w:rsidP="00DF6CB3">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Iată câteva reguli mai importante de folosire raţională a păşunilor în sistem dirijat de conducere a animalelor:</w:t>
      </w:r>
    </w:p>
    <w:p w:rsidR="00DF6CB3" w:rsidRPr="004E44AD" w:rsidRDefault="00DF6CB3" w:rsidP="00DF6CB3">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1. Obişnuirea treptată a animalelor cu iarba de pe păşune, cu raţii de trecere şi păşunat moderat în primele zile ale sezonului.</w:t>
      </w:r>
    </w:p>
    <w:p w:rsidR="00DF6CB3" w:rsidRPr="004E44AD" w:rsidRDefault="00DF6CB3" w:rsidP="00DF6CB3">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2. Durata păşunatului într-o parcelă (Dpp) să fie cât mai mică, iar durata de refacere a ierbii după păşunat (Drp) să fie suficientă, respectiv: 16 zile în luna mai, 20 în iunie, 25 în iulie, 32 în august, 37 în septembrie şi peste 40 zile în luna octombrie.</w:t>
      </w:r>
    </w:p>
    <w:p w:rsidR="00DF6CB3" w:rsidRPr="004E44AD" w:rsidRDefault="00DF6CB3" w:rsidP="00DF6CB3">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3. Încărcarea parcelelor să fie în limite raţionale, care se poate realiza prin reducerea Dpp păşunându-se zilnic porţiuni cât mai mici cu încărcare maximă calculate pe baza rezervei de iarbă (Rip) disponibilă, delimitată de gardul electric.</w:t>
      </w:r>
    </w:p>
    <w:p w:rsidR="00DF6CB3" w:rsidRPr="004E44AD" w:rsidRDefault="00DF6CB3" w:rsidP="00DF6CB3">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4. Forţarea animalelor să consume integral iarba din parcele pentru a preveni păşunatul selectiv şi a asigura o otăvire uniformă la ciclurile următoare de păşunat.</w:t>
      </w:r>
    </w:p>
    <w:p w:rsidR="00DF6CB3" w:rsidRPr="004E44AD" w:rsidRDefault="00DF6CB3" w:rsidP="00DF6CB3">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5. Modificarea încărcării parcelelor în cursul perioadei de vegetaţie în funcţie de producţia de iarbă, prin mărirea respectiv micşorarea suprafeţelor repartizate zilnic animalelor cu ajutorul gardului electric.</w:t>
      </w:r>
    </w:p>
    <w:p w:rsidR="00DF6CB3" w:rsidRPr="004E44AD" w:rsidRDefault="00DF6CB3" w:rsidP="00DF6CB3">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6. Compensarea variaţiilor sezoniere de creştere a ierbii prin cosirea unor parcele în prima perioadă de păşunat şi furajarea suplimentară în a doua jumătate a verii.</w:t>
      </w:r>
    </w:p>
    <w:p w:rsidR="00DF6CB3" w:rsidRPr="004E44AD" w:rsidRDefault="00DF6CB3" w:rsidP="00DF6CB3">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7. Folosirea din plin a perioadei de refacere a ierbii pentru efectuarea lucrărilor de îngrijire a păşunii (împrăştierea baligilor,</w:t>
      </w:r>
      <w:r>
        <w:rPr>
          <w:rFonts w:ascii="Times New Roman" w:eastAsiaTheme="minorHAnsi" w:hAnsi="Times New Roman"/>
          <w:color w:val="000000"/>
          <w:sz w:val="24"/>
          <w:szCs w:val="24"/>
          <w:lang w:val="ro-RO"/>
        </w:rPr>
        <w:t xml:space="preserve"> </w:t>
      </w:r>
      <w:r w:rsidRPr="004E44AD">
        <w:rPr>
          <w:rFonts w:ascii="Times New Roman" w:eastAsiaTheme="minorHAnsi" w:hAnsi="Times New Roman"/>
          <w:color w:val="000000"/>
          <w:sz w:val="24"/>
          <w:szCs w:val="24"/>
          <w:lang w:val="ro-RO"/>
        </w:rPr>
        <w:t>combaterea buruienilor, cosirea resturilor neconsumate,</w:t>
      </w:r>
      <w:r>
        <w:rPr>
          <w:rFonts w:ascii="Times New Roman" w:eastAsiaTheme="minorHAnsi" w:hAnsi="Times New Roman"/>
          <w:color w:val="000000"/>
          <w:sz w:val="24"/>
          <w:szCs w:val="24"/>
          <w:lang w:val="ro-RO"/>
        </w:rPr>
        <w:t xml:space="preserve"> </w:t>
      </w:r>
      <w:r w:rsidRPr="004E44AD">
        <w:rPr>
          <w:rFonts w:ascii="Times New Roman" w:eastAsiaTheme="minorHAnsi" w:hAnsi="Times New Roman"/>
          <w:color w:val="000000"/>
          <w:sz w:val="24"/>
          <w:szCs w:val="24"/>
          <w:lang w:val="ro-RO"/>
        </w:rPr>
        <w:t>fertilizare fazială,</w:t>
      </w:r>
      <w:r>
        <w:rPr>
          <w:rFonts w:ascii="Times New Roman" w:eastAsiaTheme="minorHAnsi" w:hAnsi="Times New Roman"/>
          <w:color w:val="000000"/>
          <w:sz w:val="24"/>
          <w:szCs w:val="24"/>
          <w:lang w:val="ro-RO"/>
        </w:rPr>
        <w:t xml:space="preserve"> </w:t>
      </w:r>
      <w:r w:rsidRPr="004E44AD">
        <w:rPr>
          <w:rFonts w:ascii="Times New Roman" w:eastAsiaTheme="minorHAnsi" w:hAnsi="Times New Roman"/>
          <w:color w:val="000000"/>
          <w:sz w:val="24"/>
          <w:szCs w:val="24"/>
          <w:lang w:val="ro-RO"/>
        </w:rPr>
        <w:t>irigare, etc.).</w:t>
      </w:r>
    </w:p>
    <w:p w:rsidR="00DF6CB3" w:rsidRPr="004E44AD" w:rsidRDefault="00DF6CB3" w:rsidP="00DF6CB3">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8. Practicarea păşunatului de noapte în timpul căldurilor de vară.</w:t>
      </w:r>
    </w:p>
    <w:p w:rsidR="00DF6CB3" w:rsidRPr="004E44AD" w:rsidRDefault="00DF6CB3" w:rsidP="00DF6CB3">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9. Evitarea păşunatului pe vreme excesiv de umedă şi furajarea la iesle pentru a feri ţelina de stricăciuni prin călcare cu animalele.</w:t>
      </w:r>
    </w:p>
    <w:p w:rsidR="00DF6CB3" w:rsidRPr="004E44AD" w:rsidRDefault="00DF6CB3" w:rsidP="00DF6CB3">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10. Asigurarea pe cât posibil în parcelă a alimentării permanente cu apă a animalelor.</w:t>
      </w:r>
    </w:p>
    <w:p w:rsidR="00DF6CB3" w:rsidRPr="004E44AD" w:rsidRDefault="00DF6CB3" w:rsidP="00DF6CB3">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11. Ocrotirea animalelor de arşiţa verii şi frigul din primăvară sau toamnă prin asigurarea unor umbrare forestiere sau adăposturi uşoare.</w:t>
      </w:r>
    </w:p>
    <w:p w:rsidR="00DF6CB3" w:rsidRPr="004E44AD" w:rsidRDefault="00DF6CB3" w:rsidP="00DF6CB3">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12. Oprirea din timp a păşunatului, înainte ca animalele să sufere de lipsa de iarbă şi mai ales pentru a sigura păşunii timpul necesar de pregătire să intre bine în iarnă.</w:t>
      </w:r>
    </w:p>
    <w:p w:rsidR="00DF6CB3" w:rsidRPr="004E44AD" w:rsidRDefault="00DF6CB3" w:rsidP="00DF6CB3">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La aceste reguli se mai poate adăuga multe altele în plus care se referă la întreţinerea covorului ierbos şi la programul animalelor în sezonul de păşunat.</w:t>
      </w:r>
    </w:p>
    <w:p w:rsidR="00D07CAC" w:rsidRDefault="00D07CAC" w:rsidP="009D779E">
      <w:pPr>
        <w:autoSpaceDE w:val="0"/>
        <w:autoSpaceDN w:val="0"/>
        <w:adjustRightInd w:val="0"/>
        <w:spacing w:after="0" w:line="360" w:lineRule="auto"/>
        <w:jc w:val="both"/>
        <w:rPr>
          <w:rFonts w:ascii="Times New Roman" w:eastAsiaTheme="minorHAnsi" w:hAnsi="Times New Roman"/>
          <w:b/>
          <w:color w:val="000000"/>
          <w:sz w:val="24"/>
          <w:szCs w:val="24"/>
          <w:lang w:val="ro-RO"/>
        </w:rPr>
      </w:pPr>
    </w:p>
    <w:p w:rsidR="009D779E" w:rsidRPr="004E44AD" w:rsidRDefault="009D779E" w:rsidP="009D779E">
      <w:pPr>
        <w:autoSpaceDE w:val="0"/>
        <w:autoSpaceDN w:val="0"/>
        <w:adjustRightInd w:val="0"/>
        <w:spacing w:after="0" w:line="360" w:lineRule="auto"/>
        <w:jc w:val="both"/>
        <w:rPr>
          <w:rFonts w:ascii="Times New Roman" w:eastAsiaTheme="minorHAnsi" w:hAnsi="Times New Roman"/>
          <w:b/>
          <w:color w:val="000000"/>
          <w:sz w:val="24"/>
          <w:szCs w:val="24"/>
          <w:lang w:val="ro-RO"/>
        </w:rPr>
      </w:pPr>
      <w:r w:rsidRPr="004E44AD">
        <w:rPr>
          <w:rFonts w:ascii="Times New Roman" w:eastAsiaTheme="minorHAnsi" w:hAnsi="Times New Roman"/>
          <w:b/>
          <w:color w:val="000000"/>
          <w:sz w:val="24"/>
          <w:szCs w:val="24"/>
          <w:lang w:val="ro-RO"/>
        </w:rPr>
        <w:t>6.5.</w:t>
      </w:r>
      <w:r>
        <w:rPr>
          <w:rFonts w:ascii="Times New Roman" w:eastAsiaTheme="minorHAnsi" w:hAnsi="Times New Roman"/>
          <w:b/>
          <w:color w:val="000000"/>
          <w:sz w:val="24"/>
          <w:szCs w:val="24"/>
          <w:lang w:val="ro-RO"/>
        </w:rPr>
        <w:t>7</w:t>
      </w:r>
      <w:r w:rsidRPr="004E44AD">
        <w:rPr>
          <w:rFonts w:ascii="Times New Roman" w:eastAsiaTheme="minorHAnsi" w:hAnsi="Times New Roman"/>
          <w:b/>
          <w:color w:val="000000"/>
          <w:sz w:val="24"/>
          <w:szCs w:val="24"/>
          <w:lang w:val="ro-RO"/>
        </w:rPr>
        <w:t xml:space="preserve"> Mărimea şi împărțirea pajiştii în parcele de păşunat</w:t>
      </w:r>
    </w:p>
    <w:p w:rsidR="009D779E" w:rsidRPr="004E44AD" w:rsidRDefault="009D779E" w:rsidP="009D779E">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Pentru buna desfăşurare a valorificării ierbii dintr-un trup de păşune, se prezintă câteva calcule care sunt necesare pentru determinarea mărimii unei parcele de păşunat (Mp) şi al numărului de parcele (Np) din tarla care face parte dintr-o unitate de exploatare (UE) prin păşunat a unei pajişti:</w:t>
      </w:r>
    </w:p>
    <w:p w:rsidR="009D779E" w:rsidRPr="004E44AD" w:rsidRDefault="009D779E" w:rsidP="009D779E">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Mărimea parcelei se face în funcţie de rezerva de iarbă (Rip), după formula:</w:t>
      </w:r>
    </w:p>
    <w:p w:rsidR="009D779E" w:rsidRPr="004E44AD" w:rsidRDefault="009D779E" w:rsidP="009D779E">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 xml:space="preserve">                               </w:t>
      </w:r>
    </w:p>
    <w:p w:rsidR="009D779E" w:rsidRPr="00783818" w:rsidRDefault="009D779E" w:rsidP="009D779E">
      <w:pPr>
        <w:autoSpaceDE w:val="0"/>
        <w:autoSpaceDN w:val="0"/>
        <w:adjustRightInd w:val="0"/>
        <w:spacing w:after="0" w:line="360" w:lineRule="auto"/>
        <w:jc w:val="both"/>
        <w:rPr>
          <w:rFonts w:ascii="Times New Roman" w:eastAsiaTheme="minorEastAsia" w:hAnsi="Times New Roman"/>
          <w:color w:val="000000"/>
          <w:sz w:val="24"/>
          <w:szCs w:val="24"/>
          <w:lang w:val="ro-RO"/>
        </w:rPr>
      </w:pPr>
      <w:r w:rsidRPr="00783818">
        <w:rPr>
          <w:rFonts w:ascii="Times New Roman" w:eastAsiaTheme="minorHAnsi" w:hAnsi="Times New Roman"/>
          <w:color w:val="000000"/>
          <w:sz w:val="24"/>
          <w:szCs w:val="24"/>
          <w:lang w:val="ro-RO"/>
        </w:rPr>
        <w:t xml:space="preserve">    Mp</w:t>
      </w:r>
      <m:oMath>
        <m:r>
          <w:rPr>
            <w:rFonts w:ascii="Cambria Math" w:eastAsiaTheme="minorHAnsi" w:hAnsi="Cambria Math"/>
            <w:color w:val="000000"/>
            <w:sz w:val="24"/>
            <w:szCs w:val="24"/>
            <w:lang w:val="ro-RO"/>
          </w:rPr>
          <m:t xml:space="preserve"> </m:t>
        </m:r>
        <m:r>
          <m:rPr>
            <m:sty m:val="p"/>
          </m:rPr>
          <w:rPr>
            <w:rFonts w:ascii="Cambria Math" w:eastAsiaTheme="minorHAnsi" w:hAnsi="Cambria Math"/>
            <w:color w:val="000000"/>
            <w:sz w:val="24"/>
            <w:szCs w:val="24"/>
            <w:lang w:val="ro-RO"/>
          </w:rPr>
          <m:t>=</m:t>
        </m:r>
        <m:f>
          <m:fPr>
            <m:ctrlPr>
              <w:rPr>
                <w:rFonts w:ascii="Cambria Math" w:eastAsiaTheme="minorHAnsi" w:hAnsi="Cambria Math"/>
                <w:color w:val="000000"/>
                <w:sz w:val="24"/>
                <w:szCs w:val="24"/>
                <w:lang w:val="ro-RO"/>
              </w:rPr>
            </m:ctrlPr>
          </m:fPr>
          <m:num>
            <m:r>
              <m:rPr>
                <m:sty m:val="p"/>
              </m:rPr>
              <w:rPr>
                <w:rFonts w:ascii="Cambria Math" w:eastAsiaTheme="minorHAnsi" w:hAnsi="Cambria Math"/>
                <w:color w:val="000000"/>
                <w:sz w:val="24"/>
                <w:szCs w:val="24"/>
                <w:lang w:val="ro-RO"/>
              </w:rPr>
              <m:t>Numărul animalelor xDPP</m:t>
            </m:r>
          </m:num>
          <m:den>
            <m:r>
              <w:rPr>
                <w:rFonts w:ascii="Cambria Math" w:eastAsiaTheme="minorHAnsi" w:hAnsi="Cambria Math"/>
                <w:color w:val="000000"/>
                <w:sz w:val="24"/>
                <w:szCs w:val="24"/>
                <w:lang w:val="ro-RO"/>
              </w:rPr>
              <m:t>Rip</m:t>
            </m:r>
          </m:den>
        </m:f>
      </m:oMath>
    </w:p>
    <w:p w:rsidR="009D779E" w:rsidRPr="004E44AD" w:rsidRDefault="009D779E" w:rsidP="009D779E">
      <w:pPr>
        <w:autoSpaceDE w:val="0"/>
        <w:autoSpaceDN w:val="0"/>
        <w:adjustRightInd w:val="0"/>
        <w:spacing w:after="0" w:line="360" w:lineRule="auto"/>
        <w:jc w:val="both"/>
        <w:rPr>
          <w:rFonts w:ascii="Times New Roman" w:eastAsiaTheme="minorHAnsi" w:hAnsi="Times New Roman"/>
          <w:color w:val="000000"/>
          <w:sz w:val="24"/>
          <w:szCs w:val="24"/>
          <w:lang w:val="ro-RO"/>
        </w:rPr>
      </w:pPr>
    </w:p>
    <w:p w:rsidR="009D779E" w:rsidRPr="004E44AD" w:rsidRDefault="009D779E" w:rsidP="009D779E">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De exemplu, dacă Rip este de 120 raţii UVM / ha la un ciclu de păşunat ( 7.800 kg/ha : 65 kg/UVM = 120 raţii) Dpp (durata de păşunat pe parcelă) de 3 zile şi numărul animalelor de 60 UVM, mărimea parcelei va fi următoarea :</w:t>
      </w:r>
    </w:p>
    <w:p w:rsidR="009D779E" w:rsidRPr="004E44AD" w:rsidRDefault="009D779E" w:rsidP="009D779E">
      <w:pPr>
        <w:autoSpaceDE w:val="0"/>
        <w:autoSpaceDN w:val="0"/>
        <w:adjustRightInd w:val="0"/>
        <w:spacing w:after="0" w:line="360" w:lineRule="auto"/>
        <w:jc w:val="both"/>
        <w:rPr>
          <w:rFonts w:ascii="Times New Roman" w:eastAsiaTheme="minorHAnsi" w:hAnsi="Times New Roman"/>
          <w:color w:val="000000"/>
          <w:sz w:val="24"/>
          <w:szCs w:val="24"/>
          <w:lang w:val="ro-RO"/>
        </w:rPr>
      </w:pPr>
      <m:oMath>
        <m:r>
          <w:rPr>
            <w:rFonts w:ascii="Cambria Math" w:eastAsiaTheme="minorHAnsi" w:hAnsi="Cambria Math"/>
            <w:color w:val="000000"/>
            <w:sz w:val="24"/>
            <w:szCs w:val="24"/>
            <w:lang w:val="ro-RO"/>
          </w:rPr>
          <m:t>Mp</m:t>
        </m:r>
        <m:r>
          <m:rPr>
            <m:sty m:val="p"/>
          </m:rPr>
          <w:rPr>
            <w:rFonts w:ascii="Cambria Math" w:eastAsiaTheme="minorHAnsi" w:hAnsi="Cambria Math"/>
            <w:color w:val="000000"/>
            <w:sz w:val="24"/>
            <w:szCs w:val="24"/>
            <w:lang w:val="ro-RO"/>
          </w:rPr>
          <m:t>=</m:t>
        </m:r>
        <m:f>
          <m:fPr>
            <m:ctrlPr>
              <w:rPr>
                <w:rFonts w:ascii="Cambria Math" w:eastAsiaTheme="minorHAnsi" w:hAnsi="Cambria Math"/>
                <w:color w:val="000000"/>
                <w:sz w:val="24"/>
                <w:szCs w:val="24"/>
                <w:lang w:val="ro-RO"/>
              </w:rPr>
            </m:ctrlPr>
          </m:fPr>
          <m:num>
            <m:r>
              <w:rPr>
                <w:rFonts w:ascii="Cambria Math" w:eastAsiaTheme="minorHAnsi" w:hAnsi="Cambria Math"/>
                <w:color w:val="000000"/>
                <w:sz w:val="24"/>
                <w:szCs w:val="24"/>
                <w:lang w:val="ro-RO"/>
              </w:rPr>
              <m:t>60x3</m:t>
            </m:r>
          </m:num>
          <m:den>
            <m:r>
              <m:rPr>
                <m:sty m:val="p"/>
              </m:rPr>
              <w:rPr>
                <w:rFonts w:ascii="Cambria Math" w:eastAsiaTheme="minorHAnsi" w:hAnsi="Cambria Math"/>
                <w:color w:val="000000"/>
                <w:sz w:val="24"/>
                <w:szCs w:val="24"/>
                <w:lang w:val="ro-RO"/>
              </w:rPr>
              <m:t>120</m:t>
            </m:r>
          </m:den>
        </m:f>
        <m:r>
          <w:rPr>
            <w:rFonts w:ascii="Cambria Math" w:eastAsiaTheme="minorHAnsi" w:hAnsi="Cambria Math"/>
            <w:color w:val="000000"/>
            <w:sz w:val="24"/>
            <w:szCs w:val="24"/>
            <w:lang w:val="ro-RO"/>
          </w:rPr>
          <m:t>=</m:t>
        </m:r>
        <m:f>
          <m:fPr>
            <m:ctrlPr>
              <w:rPr>
                <w:rFonts w:ascii="Cambria Math" w:eastAsiaTheme="minorHAnsi" w:hAnsi="Cambria Math"/>
                <w:color w:val="000000"/>
                <w:sz w:val="24"/>
                <w:szCs w:val="24"/>
                <w:lang w:val="ro-RO"/>
              </w:rPr>
            </m:ctrlPr>
          </m:fPr>
          <m:num>
            <m:r>
              <m:rPr>
                <m:sty m:val="p"/>
              </m:rPr>
              <w:rPr>
                <w:rFonts w:ascii="Cambria Math" w:eastAsiaTheme="minorHAnsi" w:hAnsi="Cambria Math"/>
                <w:color w:val="000000"/>
                <w:sz w:val="24"/>
                <w:szCs w:val="24"/>
                <w:lang w:val="ro-RO"/>
              </w:rPr>
              <m:t xml:space="preserve">180 </m:t>
            </m:r>
          </m:num>
          <m:den>
            <m:r>
              <m:rPr>
                <m:sty m:val="p"/>
              </m:rPr>
              <w:rPr>
                <w:rFonts w:ascii="Cambria Math" w:eastAsiaTheme="minorHAnsi" w:hAnsi="Cambria Math"/>
                <w:color w:val="000000"/>
                <w:sz w:val="24"/>
                <w:szCs w:val="24"/>
                <w:lang w:val="ro-RO"/>
              </w:rPr>
              <m:t xml:space="preserve">120 </m:t>
            </m:r>
          </m:den>
        </m:f>
        <m:r>
          <w:rPr>
            <w:rFonts w:ascii="Cambria Math" w:eastAsiaTheme="minorHAnsi" w:hAnsi="Cambria Math"/>
            <w:color w:val="000000"/>
            <w:sz w:val="24"/>
            <w:szCs w:val="24"/>
            <w:lang w:val="ro-RO"/>
          </w:rPr>
          <m:t xml:space="preserve"> </m:t>
        </m:r>
      </m:oMath>
      <w:r w:rsidRPr="004E44AD">
        <w:rPr>
          <w:rFonts w:ascii="Times New Roman" w:eastAsiaTheme="minorEastAsia" w:hAnsi="Times New Roman"/>
          <w:color w:val="000000"/>
          <w:sz w:val="24"/>
          <w:szCs w:val="24"/>
          <w:lang w:val="ro-RO"/>
        </w:rPr>
        <w:t>= 1,5 ha</w:t>
      </w:r>
    </w:p>
    <w:p w:rsidR="009D779E" w:rsidRPr="004E44AD" w:rsidRDefault="009D779E" w:rsidP="009D779E">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Numărul parcelelor se stabileşte după formula:</w:t>
      </w:r>
    </w:p>
    <w:p w:rsidR="009D779E" w:rsidRPr="004E44AD" w:rsidRDefault="009D779E" w:rsidP="009D779E">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 xml:space="preserve">    Np =</w:t>
      </w:r>
      <m:oMath>
        <m:r>
          <w:rPr>
            <w:rFonts w:ascii="Cambria Math" w:eastAsiaTheme="minorHAnsi" w:hAnsi="Cambria Math"/>
            <w:color w:val="000000"/>
            <w:sz w:val="24"/>
            <w:szCs w:val="24"/>
            <w:lang w:val="ro-RO"/>
          </w:rPr>
          <m:t xml:space="preserve"> </m:t>
        </m:r>
        <m:f>
          <m:fPr>
            <m:ctrlPr>
              <w:rPr>
                <w:rFonts w:ascii="Cambria Math" w:eastAsiaTheme="minorHAnsi" w:hAnsi="Cambria Math"/>
                <w:color w:val="000000"/>
                <w:sz w:val="24"/>
                <w:szCs w:val="24"/>
                <w:lang w:val="ro-RO"/>
              </w:rPr>
            </m:ctrlPr>
          </m:fPr>
          <m:num>
            <m:r>
              <m:rPr>
                <m:sty m:val="p"/>
              </m:rPr>
              <w:rPr>
                <w:rFonts w:ascii="Cambria Math" w:eastAsiaTheme="minorHAnsi" w:hAnsi="Cambria Math"/>
                <w:color w:val="000000"/>
                <w:sz w:val="24"/>
                <w:szCs w:val="24"/>
                <w:lang w:val="ro-RO"/>
              </w:rPr>
              <m:t>Drp</m:t>
            </m:r>
          </m:num>
          <m:den>
            <m:r>
              <m:rPr>
                <m:sty m:val="p"/>
              </m:rPr>
              <w:rPr>
                <w:rFonts w:ascii="Cambria Math" w:eastAsiaTheme="minorHAnsi" w:hAnsi="Cambria Math"/>
                <w:color w:val="000000"/>
                <w:sz w:val="24"/>
                <w:szCs w:val="24"/>
                <w:lang w:val="ro-RO"/>
              </w:rPr>
              <m:t>Dpp</m:t>
            </m:r>
          </m:den>
        </m:f>
        <m:r>
          <w:rPr>
            <w:rFonts w:ascii="Cambria Math" w:eastAsiaTheme="minorHAnsi" w:hAnsi="Cambria Math"/>
            <w:color w:val="000000"/>
            <w:sz w:val="24"/>
            <w:szCs w:val="24"/>
            <w:lang w:val="ro-RO"/>
          </w:rPr>
          <m:t>+1</m:t>
        </m:r>
      </m:oMath>
    </w:p>
    <w:p w:rsidR="009D779E" w:rsidRPr="004E44AD" w:rsidRDefault="009D779E" w:rsidP="009D779E">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Astfel, dacă durata medie a păşunatului într-o parcelă (Dpp) este de 4 zile şi durata perioadei de refacere a ierbii (Drp) este în medie de 28 zile, atunci numărul de parcele necesar va fi:</w:t>
      </w:r>
    </w:p>
    <w:p w:rsidR="009D779E" w:rsidRPr="004E44AD" w:rsidRDefault="009D779E" w:rsidP="009D779E">
      <w:pPr>
        <w:autoSpaceDE w:val="0"/>
        <w:autoSpaceDN w:val="0"/>
        <w:adjustRightInd w:val="0"/>
        <w:spacing w:after="0" w:line="360" w:lineRule="auto"/>
        <w:jc w:val="both"/>
        <w:rPr>
          <w:rFonts w:ascii="Times New Roman" w:eastAsiaTheme="minorEastAsia" w:hAnsi="Times New Roman"/>
          <w:color w:val="000000"/>
          <w:sz w:val="24"/>
          <w:szCs w:val="24"/>
          <w:lang w:val="ro-RO"/>
        </w:rPr>
      </w:pPr>
      <w:r w:rsidRPr="004E44AD">
        <w:rPr>
          <w:rFonts w:ascii="Times New Roman" w:eastAsiaTheme="minorHAnsi" w:hAnsi="Times New Roman"/>
          <w:color w:val="000000"/>
          <w:sz w:val="24"/>
          <w:szCs w:val="24"/>
          <w:lang w:val="ro-RO"/>
        </w:rPr>
        <w:t xml:space="preserve"> parcele Np</w:t>
      </w:r>
      <m:oMath>
        <m:r>
          <m:rPr>
            <m:sty m:val="p"/>
          </m:rPr>
          <w:rPr>
            <w:rFonts w:ascii="Cambria Math" w:eastAsiaTheme="minorHAnsi" w:hAnsi="Cambria Math"/>
            <w:color w:val="000000"/>
            <w:sz w:val="24"/>
            <w:szCs w:val="24"/>
            <w:lang w:val="ro-RO"/>
          </w:rPr>
          <m:t>=</m:t>
        </m:r>
        <m:f>
          <m:fPr>
            <m:ctrlPr>
              <w:rPr>
                <w:rFonts w:ascii="Cambria Math" w:eastAsiaTheme="minorHAnsi" w:hAnsi="Cambria Math"/>
                <w:color w:val="000000"/>
                <w:sz w:val="24"/>
                <w:szCs w:val="24"/>
                <w:lang w:val="ro-RO"/>
              </w:rPr>
            </m:ctrlPr>
          </m:fPr>
          <m:num>
            <m:r>
              <m:rPr>
                <m:sty m:val="p"/>
              </m:rPr>
              <w:rPr>
                <w:rFonts w:ascii="Cambria Math" w:eastAsiaTheme="minorHAnsi" w:hAnsi="Cambria Math"/>
                <w:color w:val="000000"/>
                <w:sz w:val="24"/>
                <w:szCs w:val="24"/>
                <w:lang w:val="ro-RO"/>
              </w:rPr>
              <m:t>28</m:t>
            </m:r>
          </m:num>
          <m:den>
            <m:r>
              <m:rPr>
                <m:sty m:val="p"/>
              </m:rPr>
              <w:rPr>
                <w:rFonts w:ascii="Cambria Math" w:eastAsiaTheme="minorHAnsi" w:hAnsi="Cambria Math"/>
                <w:color w:val="000000"/>
                <w:sz w:val="24"/>
                <w:szCs w:val="24"/>
                <w:lang w:val="ro-RO"/>
              </w:rPr>
              <m:t>4</m:t>
            </m:r>
          </m:den>
        </m:f>
        <m:r>
          <w:rPr>
            <w:rFonts w:ascii="Cambria Math" w:eastAsiaTheme="minorHAnsi" w:hAnsi="Cambria Math"/>
            <w:color w:val="000000"/>
            <w:sz w:val="24"/>
            <w:szCs w:val="24"/>
            <w:lang w:val="ro-RO"/>
          </w:rPr>
          <m:t>+ 1</m:t>
        </m:r>
      </m:oMath>
      <w:r w:rsidRPr="004E44AD">
        <w:rPr>
          <w:rFonts w:ascii="Times New Roman" w:eastAsiaTheme="minorEastAsia" w:hAnsi="Times New Roman"/>
          <w:color w:val="000000"/>
          <w:sz w:val="24"/>
          <w:szCs w:val="24"/>
          <w:lang w:val="ro-RO"/>
        </w:rPr>
        <w:t>= 8  parcele</w:t>
      </w:r>
    </w:p>
    <w:p w:rsidR="009D779E" w:rsidRPr="004E44AD" w:rsidRDefault="009D779E" w:rsidP="009D779E">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Modul de divizare a unei tarlale în parcele, care face parte dintr-o unitate de</w:t>
      </w:r>
    </w:p>
    <w:p w:rsidR="009D779E" w:rsidRPr="004E44AD" w:rsidRDefault="009D779E" w:rsidP="009D779E">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exploatare (UE), este determinat de configuraţia terenului, de forma lui geometrică.</w:t>
      </w:r>
    </w:p>
    <w:p w:rsidR="009D779E" w:rsidRPr="004E44AD" w:rsidRDefault="009D779E" w:rsidP="009D779E">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44AD">
        <w:rPr>
          <w:rFonts w:ascii="Times New Roman" w:eastAsiaTheme="minorHAnsi" w:hAnsi="Times New Roman"/>
          <w:color w:val="000000"/>
          <w:sz w:val="24"/>
          <w:szCs w:val="24"/>
          <w:lang w:val="ro-RO"/>
        </w:rPr>
        <w:t xml:space="preserve"> Na =</w:t>
      </w:r>
      <m:oMath>
        <m:r>
          <w:rPr>
            <w:rFonts w:ascii="Cambria Math" w:eastAsiaTheme="minorHAnsi" w:hAnsi="Cambria Math"/>
            <w:color w:val="000000"/>
            <w:sz w:val="24"/>
            <w:szCs w:val="24"/>
            <w:lang w:val="ro-RO"/>
          </w:rPr>
          <m:t xml:space="preserve"> </m:t>
        </m:r>
        <m:f>
          <m:fPr>
            <m:ctrlPr>
              <w:rPr>
                <w:rFonts w:ascii="Cambria Math" w:eastAsiaTheme="minorHAnsi" w:hAnsi="Cambria Math"/>
                <w:color w:val="000000"/>
                <w:sz w:val="24"/>
                <w:szCs w:val="24"/>
                <w:lang w:val="ro-RO"/>
              </w:rPr>
            </m:ctrlPr>
          </m:fPr>
          <m:num>
            <m:r>
              <m:rPr>
                <m:sty m:val="p"/>
              </m:rPr>
              <w:rPr>
                <w:rFonts w:ascii="Cambria Math" w:eastAsiaTheme="minorHAnsi" w:hAnsi="Cambria Math"/>
                <w:color w:val="000000"/>
                <w:sz w:val="24"/>
                <w:szCs w:val="24"/>
                <w:lang w:val="ro-RO"/>
              </w:rPr>
              <m:t>Rip</m:t>
            </m:r>
          </m:num>
          <m:den>
            <m:r>
              <m:rPr>
                <m:sty m:val="p"/>
              </m:rPr>
              <w:rPr>
                <w:rFonts w:ascii="Cambria Math" w:eastAsiaTheme="minorHAnsi" w:hAnsi="Cambria Math"/>
                <w:color w:val="000000"/>
                <w:sz w:val="24"/>
                <w:szCs w:val="24"/>
                <w:lang w:val="ro-RO"/>
              </w:rPr>
              <m:t>Dpp</m:t>
            </m:r>
          </m:den>
        </m:f>
        <m:r>
          <w:rPr>
            <w:rFonts w:ascii="Cambria Math" w:eastAsiaTheme="minorHAnsi" w:hAnsi="Cambria Math"/>
            <w:color w:val="000000"/>
            <w:sz w:val="24"/>
            <w:szCs w:val="24"/>
            <w:lang w:val="ro-RO"/>
          </w:rPr>
          <m:t>xMp</m:t>
        </m:r>
      </m:oMath>
      <w:r w:rsidRPr="004E44AD">
        <w:rPr>
          <w:rFonts w:ascii="Times New Roman" w:eastAsiaTheme="minorEastAsia" w:hAnsi="Times New Roman"/>
          <w:color w:val="000000"/>
          <w:sz w:val="24"/>
          <w:szCs w:val="24"/>
          <w:lang w:val="ro-RO"/>
        </w:rPr>
        <w:t xml:space="preserve"> </w:t>
      </w:r>
    </w:p>
    <w:p w:rsidR="009D779E" w:rsidRDefault="009D779E" w:rsidP="009D779E">
      <w:pPr>
        <w:autoSpaceDE w:val="0"/>
        <w:autoSpaceDN w:val="0"/>
        <w:adjustRightInd w:val="0"/>
        <w:spacing w:after="0" w:line="360" w:lineRule="auto"/>
        <w:jc w:val="both"/>
        <w:rPr>
          <w:rFonts w:ascii="Times New Roman" w:eastAsiaTheme="minorHAnsi" w:hAnsi="Times New Roman"/>
          <w:color w:val="000000"/>
          <w:sz w:val="24"/>
          <w:szCs w:val="24"/>
          <w:lang w:val="ro-RO"/>
        </w:rPr>
      </w:pPr>
    </w:p>
    <w:p w:rsidR="009D779E" w:rsidRDefault="009D779E" w:rsidP="009D779E">
      <w:pPr>
        <w:autoSpaceDE w:val="0"/>
        <w:autoSpaceDN w:val="0"/>
        <w:adjustRightInd w:val="0"/>
        <w:spacing w:after="0" w:line="360" w:lineRule="auto"/>
        <w:jc w:val="both"/>
        <w:rPr>
          <w:rFonts w:ascii="Times New Roman" w:eastAsiaTheme="minorHAnsi" w:hAnsi="Times New Roman"/>
          <w:color w:val="000000"/>
          <w:sz w:val="24"/>
          <w:szCs w:val="24"/>
          <w:lang w:val="ro-RO"/>
        </w:rPr>
      </w:pPr>
    </w:p>
    <w:p w:rsidR="00A54B83" w:rsidRDefault="00A54B83" w:rsidP="009D779E">
      <w:pPr>
        <w:autoSpaceDE w:val="0"/>
        <w:autoSpaceDN w:val="0"/>
        <w:adjustRightInd w:val="0"/>
        <w:spacing w:after="0" w:line="360" w:lineRule="auto"/>
        <w:jc w:val="both"/>
        <w:rPr>
          <w:rFonts w:ascii="Times New Roman" w:eastAsiaTheme="minorHAnsi" w:hAnsi="Times New Roman"/>
          <w:color w:val="000000"/>
          <w:sz w:val="24"/>
          <w:szCs w:val="24"/>
          <w:lang w:val="ro-RO"/>
        </w:rPr>
      </w:pPr>
    </w:p>
    <w:p w:rsidR="00A54B83" w:rsidRDefault="00A54B83" w:rsidP="009D779E">
      <w:pPr>
        <w:autoSpaceDE w:val="0"/>
        <w:autoSpaceDN w:val="0"/>
        <w:adjustRightInd w:val="0"/>
        <w:spacing w:after="0" w:line="360" w:lineRule="auto"/>
        <w:jc w:val="both"/>
        <w:rPr>
          <w:rFonts w:ascii="Times New Roman" w:eastAsiaTheme="minorHAnsi" w:hAnsi="Times New Roman"/>
          <w:color w:val="000000"/>
          <w:sz w:val="24"/>
          <w:szCs w:val="24"/>
          <w:lang w:val="ro-RO"/>
        </w:rPr>
      </w:pPr>
    </w:p>
    <w:p w:rsidR="001A38B6" w:rsidRDefault="001A38B6" w:rsidP="009D779E">
      <w:pPr>
        <w:autoSpaceDE w:val="0"/>
        <w:autoSpaceDN w:val="0"/>
        <w:adjustRightInd w:val="0"/>
        <w:spacing w:after="0" w:line="360" w:lineRule="auto"/>
        <w:jc w:val="both"/>
        <w:rPr>
          <w:rFonts w:ascii="Times New Roman" w:eastAsiaTheme="minorHAnsi" w:hAnsi="Times New Roman"/>
          <w:color w:val="000000"/>
          <w:sz w:val="24"/>
          <w:szCs w:val="24"/>
          <w:lang w:val="ro-RO"/>
        </w:rPr>
      </w:pPr>
    </w:p>
    <w:p w:rsidR="00A54B83" w:rsidRDefault="00A54B83" w:rsidP="009D779E">
      <w:pPr>
        <w:autoSpaceDE w:val="0"/>
        <w:autoSpaceDN w:val="0"/>
        <w:adjustRightInd w:val="0"/>
        <w:spacing w:after="0" w:line="360" w:lineRule="auto"/>
        <w:jc w:val="both"/>
        <w:rPr>
          <w:rFonts w:ascii="Times New Roman" w:eastAsiaTheme="minorHAnsi" w:hAnsi="Times New Roman"/>
          <w:color w:val="000000"/>
          <w:sz w:val="24"/>
          <w:szCs w:val="24"/>
          <w:lang w:val="ro-RO"/>
        </w:rPr>
      </w:pPr>
    </w:p>
    <w:p w:rsidR="009D779E" w:rsidRDefault="009D779E" w:rsidP="009D779E">
      <w:pPr>
        <w:autoSpaceDE w:val="0"/>
        <w:autoSpaceDN w:val="0"/>
        <w:adjustRightInd w:val="0"/>
        <w:spacing w:after="0" w:line="360" w:lineRule="auto"/>
        <w:jc w:val="both"/>
        <w:rPr>
          <w:rFonts w:ascii="Times New Roman" w:eastAsiaTheme="minorHAnsi" w:hAnsi="Times New Roman"/>
          <w:color w:val="000000"/>
          <w:sz w:val="24"/>
          <w:szCs w:val="24"/>
          <w:lang w:val="ro-RO"/>
        </w:rPr>
      </w:pPr>
    </w:p>
    <w:tbl>
      <w:tblPr>
        <w:tblW w:w="10300" w:type="dxa"/>
        <w:tblInd w:w="93" w:type="dxa"/>
        <w:tblLook w:val="04A0" w:firstRow="1" w:lastRow="0" w:firstColumn="1" w:lastColumn="0" w:noHBand="0" w:noVBand="1"/>
      </w:tblPr>
      <w:tblGrid>
        <w:gridCol w:w="330"/>
        <w:gridCol w:w="1493"/>
        <w:gridCol w:w="935"/>
        <w:gridCol w:w="1061"/>
        <w:gridCol w:w="1061"/>
        <w:gridCol w:w="1049"/>
        <w:gridCol w:w="697"/>
        <w:gridCol w:w="1257"/>
        <w:gridCol w:w="983"/>
        <w:gridCol w:w="1487"/>
      </w:tblGrid>
      <w:tr w:rsidR="001A38B6" w:rsidRPr="00A4093A" w:rsidTr="001A38B6">
        <w:trPr>
          <w:trHeight w:val="300"/>
        </w:trPr>
        <w:tc>
          <w:tcPr>
            <w:tcW w:w="10300" w:type="dxa"/>
            <w:gridSpan w:val="10"/>
            <w:vMerge w:val="restart"/>
            <w:tcBorders>
              <w:top w:val="nil"/>
              <w:left w:val="nil"/>
              <w:bottom w:val="nil"/>
              <w:right w:val="nil"/>
            </w:tcBorders>
            <w:shd w:val="clear" w:color="auto" w:fill="auto"/>
            <w:vAlign w:val="center"/>
            <w:hideMark/>
          </w:tcPr>
          <w:p w:rsidR="001A38B6" w:rsidRPr="00A4093A" w:rsidRDefault="001A38B6" w:rsidP="001A38B6">
            <w:pPr>
              <w:spacing w:after="0" w:line="240" w:lineRule="auto"/>
              <w:jc w:val="center"/>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Împărțirea trupurilor pe parcele de pășunat funcție de mărimea parcelei rezultată din calcul și incărcătura de animale pe fiecare parcelă</w:t>
            </w:r>
          </w:p>
        </w:tc>
      </w:tr>
      <w:tr w:rsidR="001A38B6" w:rsidRPr="00A4093A" w:rsidTr="001A38B6">
        <w:trPr>
          <w:trHeight w:val="315"/>
        </w:trPr>
        <w:tc>
          <w:tcPr>
            <w:tcW w:w="10300" w:type="dxa"/>
            <w:gridSpan w:val="10"/>
            <w:vMerge/>
            <w:tcBorders>
              <w:top w:val="nil"/>
              <w:left w:val="nil"/>
              <w:bottom w:val="nil"/>
              <w:right w:val="nil"/>
            </w:tcBorders>
            <w:vAlign w:val="center"/>
            <w:hideMark/>
          </w:tcPr>
          <w:p w:rsidR="001A38B6" w:rsidRPr="00A4093A" w:rsidRDefault="001A38B6" w:rsidP="001A38B6">
            <w:pPr>
              <w:spacing w:after="0" w:line="240" w:lineRule="auto"/>
              <w:rPr>
                <w:rFonts w:ascii="Times New Roman" w:hAnsi="Times New Roman"/>
                <w:b/>
                <w:bCs/>
                <w:color w:val="000000"/>
                <w:sz w:val="20"/>
                <w:szCs w:val="20"/>
                <w:lang w:val="ro-RO" w:eastAsia="ro-RO"/>
              </w:rPr>
            </w:pPr>
          </w:p>
        </w:tc>
      </w:tr>
      <w:tr w:rsidR="001A38B6" w:rsidRPr="00A4093A" w:rsidTr="001A38B6">
        <w:trPr>
          <w:trHeight w:val="330"/>
        </w:trPr>
        <w:tc>
          <w:tcPr>
            <w:tcW w:w="1823" w:type="dxa"/>
            <w:gridSpan w:val="2"/>
            <w:tcBorders>
              <w:top w:val="nil"/>
              <w:left w:val="nil"/>
              <w:bottom w:val="nil"/>
              <w:right w:val="nil"/>
            </w:tcBorders>
            <w:shd w:val="clear" w:color="auto" w:fill="auto"/>
            <w:noWrap/>
            <w:vAlign w:val="center"/>
            <w:hideMark/>
          </w:tcPr>
          <w:p w:rsidR="001A38B6" w:rsidRPr="00A4093A" w:rsidRDefault="001A38B6" w:rsidP="001A38B6">
            <w:pPr>
              <w:spacing w:after="0" w:line="240" w:lineRule="auto"/>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Tabel 6.18</w:t>
            </w:r>
          </w:p>
        </w:tc>
        <w:tc>
          <w:tcPr>
            <w:tcW w:w="935" w:type="dxa"/>
            <w:tcBorders>
              <w:top w:val="nil"/>
              <w:left w:val="nil"/>
              <w:bottom w:val="nil"/>
              <w:right w:val="nil"/>
            </w:tcBorders>
            <w:shd w:val="clear" w:color="auto" w:fill="auto"/>
            <w:noWrap/>
            <w:vAlign w:val="bottom"/>
            <w:hideMark/>
          </w:tcPr>
          <w:p w:rsidR="001A38B6" w:rsidRPr="00A4093A" w:rsidRDefault="001A38B6" w:rsidP="001A38B6">
            <w:pPr>
              <w:spacing w:after="0" w:line="240" w:lineRule="auto"/>
              <w:rPr>
                <w:rFonts w:ascii="Times New Roman" w:hAnsi="Times New Roman"/>
                <w:color w:val="000000"/>
                <w:sz w:val="20"/>
                <w:szCs w:val="20"/>
                <w:lang w:val="ro-RO" w:eastAsia="ro-RO"/>
              </w:rPr>
            </w:pPr>
          </w:p>
        </w:tc>
        <w:tc>
          <w:tcPr>
            <w:tcW w:w="1044" w:type="dxa"/>
            <w:tcBorders>
              <w:top w:val="nil"/>
              <w:left w:val="nil"/>
              <w:bottom w:val="nil"/>
              <w:right w:val="nil"/>
            </w:tcBorders>
            <w:shd w:val="clear" w:color="auto" w:fill="auto"/>
            <w:noWrap/>
            <w:vAlign w:val="bottom"/>
            <w:hideMark/>
          </w:tcPr>
          <w:p w:rsidR="001A38B6" w:rsidRPr="00A4093A" w:rsidRDefault="001A38B6" w:rsidP="001A38B6">
            <w:pPr>
              <w:spacing w:after="0" w:line="240" w:lineRule="auto"/>
              <w:rPr>
                <w:rFonts w:ascii="Times New Roman" w:hAnsi="Times New Roman"/>
                <w:color w:val="000000"/>
                <w:sz w:val="20"/>
                <w:szCs w:val="20"/>
                <w:lang w:val="ro-RO" w:eastAsia="ro-RO"/>
              </w:rPr>
            </w:pPr>
          </w:p>
        </w:tc>
        <w:tc>
          <w:tcPr>
            <w:tcW w:w="1044" w:type="dxa"/>
            <w:tcBorders>
              <w:top w:val="nil"/>
              <w:left w:val="nil"/>
              <w:bottom w:val="nil"/>
              <w:right w:val="nil"/>
            </w:tcBorders>
            <w:shd w:val="clear" w:color="auto" w:fill="auto"/>
            <w:noWrap/>
            <w:vAlign w:val="bottom"/>
            <w:hideMark/>
          </w:tcPr>
          <w:p w:rsidR="001A38B6" w:rsidRPr="00A4093A" w:rsidRDefault="001A38B6" w:rsidP="001A38B6">
            <w:pPr>
              <w:spacing w:after="0" w:line="240" w:lineRule="auto"/>
              <w:rPr>
                <w:rFonts w:ascii="Times New Roman" w:hAnsi="Times New Roman"/>
                <w:color w:val="000000"/>
                <w:sz w:val="20"/>
                <w:szCs w:val="20"/>
                <w:lang w:val="ro-RO" w:eastAsia="ro-RO"/>
              </w:rPr>
            </w:pPr>
          </w:p>
        </w:tc>
        <w:tc>
          <w:tcPr>
            <w:tcW w:w="1030" w:type="dxa"/>
            <w:tcBorders>
              <w:top w:val="nil"/>
              <w:left w:val="nil"/>
              <w:bottom w:val="nil"/>
              <w:right w:val="nil"/>
            </w:tcBorders>
            <w:shd w:val="clear" w:color="auto" w:fill="auto"/>
            <w:noWrap/>
            <w:vAlign w:val="bottom"/>
            <w:hideMark/>
          </w:tcPr>
          <w:p w:rsidR="001A38B6" w:rsidRPr="00A4093A" w:rsidRDefault="001A38B6" w:rsidP="001A38B6">
            <w:pPr>
              <w:spacing w:after="0" w:line="240" w:lineRule="auto"/>
              <w:rPr>
                <w:rFonts w:ascii="Times New Roman" w:hAnsi="Times New Roman"/>
                <w:color w:val="000000"/>
                <w:sz w:val="20"/>
                <w:szCs w:val="20"/>
                <w:lang w:val="ro-RO" w:eastAsia="ro-RO"/>
              </w:rPr>
            </w:pPr>
          </w:p>
        </w:tc>
        <w:tc>
          <w:tcPr>
            <w:tcW w:w="697" w:type="dxa"/>
            <w:tcBorders>
              <w:top w:val="nil"/>
              <w:left w:val="nil"/>
              <w:bottom w:val="nil"/>
              <w:right w:val="nil"/>
            </w:tcBorders>
            <w:shd w:val="clear" w:color="auto" w:fill="auto"/>
            <w:noWrap/>
            <w:vAlign w:val="bottom"/>
            <w:hideMark/>
          </w:tcPr>
          <w:p w:rsidR="001A38B6" w:rsidRPr="00A4093A" w:rsidRDefault="001A38B6" w:rsidP="001A38B6">
            <w:pPr>
              <w:spacing w:after="0" w:line="240" w:lineRule="auto"/>
              <w:rPr>
                <w:rFonts w:ascii="Times New Roman" w:hAnsi="Times New Roman"/>
                <w:color w:val="000000"/>
                <w:sz w:val="20"/>
                <w:szCs w:val="20"/>
                <w:lang w:val="ro-RO" w:eastAsia="ro-RO"/>
              </w:rPr>
            </w:pPr>
          </w:p>
        </w:tc>
        <w:tc>
          <w:tcPr>
            <w:tcW w:w="1257" w:type="dxa"/>
            <w:tcBorders>
              <w:top w:val="nil"/>
              <w:left w:val="nil"/>
              <w:bottom w:val="nil"/>
              <w:right w:val="nil"/>
            </w:tcBorders>
            <w:shd w:val="clear" w:color="auto" w:fill="auto"/>
            <w:noWrap/>
            <w:vAlign w:val="bottom"/>
            <w:hideMark/>
          </w:tcPr>
          <w:p w:rsidR="001A38B6" w:rsidRPr="00A4093A" w:rsidRDefault="001A38B6" w:rsidP="001A38B6">
            <w:pPr>
              <w:spacing w:after="0" w:line="240" w:lineRule="auto"/>
              <w:rPr>
                <w:rFonts w:ascii="Times New Roman" w:hAnsi="Times New Roman"/>
                <w:color w:val="000000"/>
                <w:sz w:val="20"/>
                <w:szCs w:val="20"/>
                <w:lang w:val="ro-RO" w:eastAsia="ro-RO"/>
              </w:rPr>
            </w:pPr>
          </w:p>
        </w:tc>
        <w:tc>
          <w:tcPr>
            <w:tcW w:w="983" w:type="dxa"/>
            <w:tcBorders>
              <w:top w:val="nil"/>
              <w:left w:val="nil"/>
              <w:bottom w:val="nil"/>
              <w:right w:val="nil"/>
            </w:tcBorders>
            <w:shd w:val="clear" w:color="auto" w:fill="auto"/>
            <w:noWrap/>
            <w:vAlign w:val="bottom"/>
            <w:hideMark/>
          </w:tcPr>
          <w:p w:rsidR="001A38B6" w:rsidRPr="00A4093A" w:rsidRDefault="001A38B6" w:rsidP="001A38B6">
            <w:pPr>
              <w:spacing w:after="0" w:line="240" w:lineRule="auto"/>
              <w:rPr>
                <w:rFonts w:ascii="Times New Roman" w:hAnsi="Times New Roman"/>
                <w:color w:val="000000"/>
                <w:sz w:val="20"/>
                <w:szCs w:val="20"/>
                <w:lang w:val="ro-RO" w:eastAsia="ro-RO"/>
              </w:rPr>
            </w:pPr>
          </w:p>
        </w:tc>
        <w:tc>
          <w:tcPr>
            <w:tcW w:w="1487" w:type="dxa"/>
            <w:tcBorders>
              <w:top w:val="nil"/>
              <w:left w:val="nil"/>
              <w:bottom w:val="nil"/>
              <w:right w:val="nil"/>
            </w:tcBorders>
            <w:shd w:val="clear" w:color="auto" w:fill="auto"/>
            <w:noWrap/>
            <w:vAlign w:val="bottom"/>
            <w:hideMark/>
          </w:tcPr>
          <w:p w:rsidR="001A38B6" w:rsidRPr="00A4093A" w:rsidRDefault="001A38B6" w:rsidP="001A38B6">
            <w:pPr>
              <w:spacing w:after="0" w:line="240" w:lineRule="auto"/>
              <w:rPr>
                <w:rFonts w:ascii="Times New Roman" w:hAnsi="Times New Roman"/>
                <w:color w:val="000000"/>
                <w:sz w:val="20"/>
                <w:szCs w:val="20"/>
                <w:lang w:val="ro-RO" w:eastAsia="ro-RO"/>
              </w:rPr>
            </w:pPr>
          </w:p>
        </w:tc>
      </w:tr>
      <w:tr w:rsidR="001A38B6" w:rsidRPr="00A4093A" w:rsidTr="001A38B6">
        <w:trPr>
          <w:trHeight w:val="1245"/>
        </w:trPr>
        <w:tc>
          <w:tcPr>
            <w:tcW w:w="1823" w:type="dxa"/>
            <w:gridSpan w:val="2"/>
            <w:vMerge w:val="restart"/>
            <w:tcBorders>
              <w:top w:val="single" w:sz="8" w:space="0" w:color="auto"/>
              <w:left w:val="single" w:sz="8" w:space="0" w:color="auto"/>
              <w:bottom w:val="single" w:sz="4" w:space="0" w:color="000000"/>
              <w:right w:val="single" w:sz="8" w:space="0" w:color="000000"/>
            </w:tcBorders>
            <w:shd w:val="clear" w:color="auto" w:fill="auto"/>
            <w:vAlign w:val="center"/>
            <w:hideMark/>
          </w:tcPr>
          <w:p w:rsidR="001A38B6" w:rsidRPr="00A4093A" w:rsidRDefault="001A38B6" w:rsidP="001A38B6">
            <w:pPr>
              <w:spacing w:after="0" w:line="240" w:lineRule="auto"/>
              <w:jc w:val="center"/>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Parcelă desciptivă</w:t>
            </w:r>
          </w:p>
        </w:tc>
        <w:tc>
          <w:tcPr>
            <w:tcW w:w="935" w:type="dxa"/>
            <w:vMerge w:val="restart"/>
            <w:tcBorders>
              <w:top w:val="single" w:sz="8" w:space="0" w:color="auto"/>
              <w:left w:val="single" w:sz="8" w:space="0" w:color="auto"/>
              <w:bottom w:val="single" w:sz="4" w:space="0" w:color="000000"/>
              <w:right w:val="single" w:sz="8" w:space="0" w:color="auto"/>
            </w:tcBorders>
            <w:shd w:val="clear" w:color="auto" w:fill="auto"/>
            <w:vAlign w:val="center"/>
            <w:hideMark/>
          </w:tcPr>
          <w:p w:rsidR="001A38B6" w:rsidRPr="00A4093A" w:rsidRDefault="001A38B6" w:rsidP="001A38B6">
            <w:pPr>
              <w:spacing w:after="0" w:line="240" w:lineRule="auto"/>
              <w:jc w:val="center"/>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Supraf de pășunat</w:t>
            </w:r>
          </w:p>
        </w:tc>
        <w:tc>
          <w:tcPr>
            <w:tcW w:w="1044" w:type="dxa"/>
            <w:vMerge w:val="restart"/>
            <w:tcBorders>
              <w:top w:val="single" w:sz="8" w:space="0" w:color="auto"/>
              <w:left w:val="single" w:sz="8" w:space="0" w:color="auto"/>
              <w:bottom w:val="single" w:sz="4" w:space="0" w:color="000000"/>
              <w:right w:val="single" w:sz="8" w:space="0" w:color="auto"/>
            </w:tcBorders>
            <w:shd w:val="clear" w:color="auto" w:fill="auto"/>
            <w:vAlign w:val="center"/>
            <w:hideMark/>
          </w:tcPr>
          <w:p w:rsidR="001A38B6" w:rsidRPr="00A4093A" w:rsidRDefault="001A38B6" w:rsidP="001A38B6">
            <w:pPr>
              <w:spacing w:after="0" w:line="240" w:lineRule="auto"/>
              <w:jc w:val="center"/>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Producția de iarba  kg/ha pt pășunat</w:t>
            </w:r>
          </w:p>
        </w:tc>
        <w:tc>
          <w:tcPr>
            <w:tcW w:w="1044" w:type="dxa"/>
            <w:vMerge w:val="restart"/>
            <w:tcBorders>
              <w:top w:val="single" w:sz="8" w:space="0" w:color="auto"/>
              <w:left w:val="single" w:sz="8" w:space="0" w:color="auto"/>
              <w:bottom w:val="single" w:sz="4" w:space="0" w:color="000000"/>
              <w:right w:val="single" w:sz="8" w:space="0" w:color="auto"/>
            </w:tcBorders>
            <w:shd w:val="clear" w:color="auto" w:fill="auto"/>
            <w:vAlign w:val="center"/>
            <w:hideMark/>
          </w:tcPr>
          <w:p w:rsidR="001A38B6" w:rsidRPr="00A4093A" w:rsidRDefault="001A38B6" w:rsidP="001A38B6">
            <w:pPr>
              <w:spacing w:after="0" w:line="240" w:lineRule="auto"/>
              <w:jc w:val="center"/>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Rip (Numărul de ratii)/ha</w:t>
            </w:r>
          </w:p>
        </w:tc>
        <w:tc>
          <w:tcPr>
            <w:tcW w:w="1030" w:type="dxa"/>
            <w:vMerge w:val="restart"/>
            <w:tcBorders>
              <w:top w:val="single" w:sz="8" w:space="0" w:color="auto"/>
              <w:left w:val="single" w:sz="8" w:space="0" w:color="auto"/>
              <w:bottom w:val="single" w:sz="4" w:space="0" w:color="000000"/>
              <w:right w:val="single" w:sz="8" w:space="0" w:color="auto"/>
            </w:tcBorders>
            <w:shd w:val="clear" w:color="auto" w:fill="auto"/>
            <w:vAlign w:val="center"/>
            <w:hideMark/>
          </w:tcPr>
          <w:p w:rsidR="001A38B6" w:rsidRPr="00A4093A" w:rsidRDefault="001A38B6" w:rsidP="001A38B6">
            <w:pPr>
              <w:spacing w:after="0" w:line="240" w:lineRule="auto"/>
              <w:jc w:val="center"/>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Mp (mărimea parcelei</w:t>
            </w:r>
          </w:p>
        </w:tc>
        <w:tc>
          <w:tcPr>
            <w:tcW w:w="697" w:type="dxa"/>
            <w:vMerge w:val="restart"/>
            <w:tcBorders>
              <w:top w:val="single" w:sz="8" w:space="0" w:color="auto"/>
              <w:left w:val="single" w:sz="8" w:space="0" w:color="auto"/>
              <w:bottom w:val="single" w:sz="4" w:space="0" w:color="000000"/>
              <w:right w:val="single" w:sz="8" w:space="0" w:color="auto"/>
            </w:tcBorders>
            <w:shd w:val="clear" w:color="auto" w:fill="auto"/>
            <w:vAlign w:val="center"/>
            <w:hideMark/>
          </w:tcPr>
          <w:p w:rsidR="001A38B6" w:rsidRPr="00A4093A" w:rsidRDefault="001A38B6" w:rsidP="001A38B6">
            <w:pPr>
              <w:spacing w:after="0" w:line="240" w:lineRule="auto"/>
              <w:jc w:val="center"/>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Nr parc</w:t>
            </w:r>
          </w:p>
        </w:tc>
        <w:tc>
          <w:tcPr>
            <w:tcW w:w="1257" w:type="dxa"/>
            <w:tcBorders>
              <w:top w:val="single" w:sz="8" w:space="0" w:color="auto"/>
              <w:left w:val="nil"/>
              <w:bottom w:val="nil"/>
              <w:right w:val="single" w:sz="8" w:space="0" w:color="auto"/>
            </w:tcBorders>
            <w:shd w:val="clear" w:color="auto" w:fill="auto"/>
            <w:vAlign w:val="center"/>
            <w:hideMark/>
          </w:tcPr>
          <w:p w:rsidR="001A38B6" w:rsidRPr="00A4093A" w:rsidRDefault="001A38B6" w:rsidP="001A38B6">
            <w:pPr>
              <w:spacing w:after="0" w:line="240" w:lineRule="auto"/>
              <w:jc w:val="center"/>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Incarcatura UVM</w:t>
            </w:r>
          </w:p>
        </w:tc>
        <w:tc>
          <w:tcPr>
            <w:tcW w:w="983" w:type="dxa"/>
            <w:vMerge w:val="restart"/>
            <w:tcBorders>
              <w:top w:val="single" w:sz="8" w:space="0" w:color="auto"/>
              <w:left w:val="single" w:sz="8" w:space="0" w:color="auto"/>
              <w:bottom w:val="single" w:sz="4" w:space="0" w:color="000000"/>
              <w:right w:val="single" w:sz="8" w:space="0" w:color="auto"/>
            </w:tcBorders>
            <w:shd w:val="clear" w:color="auto" w:fill="auto"/>
            <w:vAlign w:val="center"/>
            <w:hideMark/>
          </w:tcPr>
          <w:p w:rsidR="001A38B6" w:rsidRPr="00A4093A" w:rsidRDefault="001A38B6" w:rsidP="001A38B6">
            <w:pPr>
              <w:spacing w:after="0" w:line="240" w:lineRule="auto"/>
              <w:jc w:val="center"/>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UVM /supraf</w:t>
            </w:r>
          </w:p>
        </w:tc>
        <w:tc>
          <w:tcPr>
            <w:tcW w:w="1487" w:type="dxa"/>
            <w:vMerge w:val="restart"/>
            <w:tcBorders>
              <w:top w:val="single" w:sz="8" w:space="0" w:color="auto"/>
              <w:left w:val="single" w:sz="8" w:space="0" w:color="auto"/>
              <w:bottom w:val="single" w:sz="4" w:space="0" w:color="000000"/>
              <w:right w:val="single" w:sz="8" w:space="0" w:color="auto"/>
            </w:tcBorders>
            <w:shd w:val="clear" w:color="auto" w:fill="auto"/>
            <w:vAlign w:val="center"/>
            <w:hideMark/>
          </w:tcPr>
          <w:p w:rsidR="001A38B6" w:rsidRPr="00A4093A" w:rsidRDefault="001A38B6" w:rsidP="001A38B6">
            <w:pPr>
              <w:spacing w:after="0" w:line="240" w:lineRule="auto"/>
              <w:jc w:val="center"/>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Număr ovine+caprine (6x 6)</w:t>
            </w:r>
          </w:p>
        </w:tc>
      </w:tr>
      <w:tr w:rsidR="001A38B6" w:rsidRPr="00A4093A" w:rsidTr="001A38B6">
        <w:trPr>
          <w:trHeight w:val="315"/>
        </w:trPr>
        <w:tc>
          <w:tcPr>
            <w:tcW w:w="1823" w:type="dxa"/>
            <w:gridSpan w:val="2"/>
            <w:vMerge/>
            <w:tcBorders>
              <w:top w:val="single" w:sz="8" w:space="0" w:color="auto"/>
              <w:left w:val="single" w:sz="8" w:space="0" w:color="auto"/>
              <w:bottom w:val="single" w:sz="4" w:space="0" w:color="000000"/>
              <w:right w:val="single" w:sz="8" w:space="0" w:color="000000"/>
            </w:tcBorders>
            <w:vAlign w:val="center"/>
            <w:hideMark/>
          </w:tcPr>
          <w:p w:rsidR="001A38B6" w:rsidRPr="00A4093A" w:rsidRDefault="001A38B6" w:rsidP="001A38B6">
            <w:pPr>
              <w:spacing w:after="0" w:line="240" w:lineRule="auto"/>
              <w:rPr>
                <w:rFonts w:ascii="Times New Roman" w:hAnsi="Times New Roman"/>
                <w:b/>
                <w:bCs/>
                <w:color w:val="000000"/>
                <w:sz w:val="20"/>
                <w:szCs w:val="20"/>
                <w:lang w:val="ro-RO" w:eastAsia="ro-RO"/>
              </w:rPr>
            </w:pPr>
          </w:p>
        </w:tc>
        <w:tc>
          <w:tcPr>
            <w:tcW w:w="935" w:type="dxa"/>
            <w:vMerge/>
            <w:tcBorders>
              <w:top w:val="single" w:sz="8" w:space="0" w:color="auto"/>
              <w:left w:val="single" w:sz="8" w:space="0" w:color="auto"/>
              <w:bottom w:val="single" w:sz="4" w:space="0" w:color="000000"/>
              <w:right w:val="single" w:sz="8" w:space="0" w:color="auto"/>
            </w:tcBorders>
            <w:vAlign w:val="center"/>
            <w:hideMark/>
          </w:tcPr>
          <w:p w:rsidR="001A38B6" w:rsidRPr="00A4093A" w:rsidRDefault="001A38B6" w:rsidP="001A38B6">
            <w:pPr>
              <w:spacing w:after="0" w:line="240" w:lineRule="auto"/>
              <w:rPr>
                <w:rFonts w:ascii="Times New Roman" w:hAnsi="Times New Roman"/>
                <w:b/>
                <w:bCs/>
                <w:color w:val="000000"/>
                <w:sz w:val="20"/>
                <w:szCs w:val="20"/>
                <w:lang w:val="ro-RO" w:eastAsia="ro-RO"/>
              </w:rPr>
            </w:pPr>
          </w:p>
        </w:tc>
        <w:tc>
          <w:tcPr>
            <w:tcW w:w="1044" w:type="dxa"/>
            <w:vMerge/>
            <w:tcBorders>
              <w:top w:val="single" w:sz="8" w:space="0" w:color="auto"/>
              <w:left w:val="single" w:sz="8" w:space="0" w:color="auto"/>
              <w:bottom w:val="single" w:sz="4" w:space="0" w:color="000000"/>
              <w:right w:val="single" w:sz="8" w:space="0" w:color="auto"/>
            </w:tcBorders>
            <w:vAlign w:val="center"/>
            <w:hideMark/>
          </w:tcPr>
          <w:p w:rsidR="001A38B6" w:rsidRPr="00A4093A" w:rsidRDefault="001A38B6" w:rsidP="001A38B6">
            <w:pPr>
              <w:spacing w:after="0" w:line="240" w:lineRule="auto"/>
              <w:rPr>
                <w:rFonts w:ascii="Times New Roman" w:hAnsi="Times New Roman"/>
                <w:b/>
                <w:bCs/>
                <w:color w:val="000000"/>
                <w:sz w:val="20"/>
                <w:szCs w:val="20"/>
                <w:lang w:val="ro-RO" w:eastAsia="ro-RO"/>
              </w:rPr>
            </w:pPr>
          </w:p>
        </w:tc>
        <w:tc>
          <w:tcPr>
            <w:tcW w:w="1044" w:type="dxa"/>
            <w:vMerge/>
            <w:tcBorders>
              <w:top w:val="single" w:sz="8" w:space="0" w:color="auto"/>
              <w:left w:val="single" w:sz="8" w:space="0" w:color="auto"/>
              <w:bottom w:val="single" w:sz="4" w:space="0" w:color="000000"/>
              <w:right w:val="single" w:sz="8" w:space="0" w:color="auto"/>
            </w:tcBorders>
            <w:vAlign w:val="center"/>
            <w:hideMark/>
          </w:tcPr>
          <w:p w:rsidR="001A38B6" w:rsidRPr="00A4093A" w:rsidRDefault="001A38B6" w:rsidP="001A38B6">
            <w:pPr>
              <w:spacing w:after="0" w:line="240" w:lineRule="auto"/>
              <w:rPr>
                <w:rFonts w:ascii="Times New Roman" w:hAnsi="Times New Roman"/>
                <w:b/>
                <w:bCs/>
                <w:color w:val="000000"/>
                <w:sz w:val="20"/>
                <w:szCs w:val="20"/>
                <w:lang w:val="ro-RO" w:eastAsia="ro-RO"/>
              </w:rPr>
            </w:pPr>
          </w:p>
        </w:tc>
        <w:tc>
          <w:tcPr>
            <w:tcW w:w="1030" w:type="dxa"/>
            <w:vMerge/>
            <w:tcBorders>
              <w:top w:val="single" w:sz="8" w:space="0" w:color="auto"/>
              <w:left w:val="single" w:sz="8" w:space="0" w:color="auto"/>
              <w:bottom w:val="single" w:sz="4" w:space="0" w:color="000000"/>
              <w:right w:val="single" w:sz="8" w:space="0" w:color="auto"/>
            </w:tcBorders>
            <w:vAlign w:val="center"/>
            <w:hideMark/>
          </w:tcPr>
          <w:p w:rsidR="001A38B6" w:rsidRPr="00A4093A" w:rsidRDefault="001A38B6" w:rsidP="001A38B6">
            <w:pPr>
              <w:spacing w:after="0" w:line="240" w:lineRule="auto"/>
              <w:rPr>
                <w:rFonts w:ascii="Times New Roman" w:hAnsi="Times New Roman"/>
                <w:b/>
                <w:bCs/>
                <w:color w:val="000000"/>
                <w:sz w:val="20"/>
                <w:szCs w:val="20"/>
                <w:lang w:val="ro-RO" w:eastAsia="ro-RO"/>
              </w:rPr>
            </w:pPr>
          </w:p>
        </w:tc>
        <w:tc>
          <w:tcPr>
            <w:tcW w:w="697" w:type="dxa"/>
            <w:vMerge/>
            <w:tcBorders>
              <w:top w:val="single" w:sz="8" w:space="0" w:color="auto"/>
              <w:left w:val="single" w:sz="8" w:space="0" w:color="auto"/>
              <w:bottom w:val="single" w:sz="4" w:space="0" w:color="000000"/>
              <w:right w:val="single" w:sz="8" w:space="0" w:color="auto"/>
            </w:tcBorders>
            <w:vAlign w:val="center"/>
            <w:hideMark/>
          </w:tcPr>
          <w:p w:rsidR="001A38B6" w:rsidRPr="00A4093A" w:rsidRDefault="001A38B6" w:rsidP="001A38B6">
            <w:pPr>
              <w:spacing w:after="0" w:line="240" w:lineRule="auto"/>
              <w:rPr>
                <w:rFonts w:ascii="Times New Roman" w:hAnsi="Times New Roman"/>
                <w:b/>
                <w:bCs/>
                <w:color w:val="000000"/>
                <w:sz w:val="20"/>
                <w:szCs w:val="20"/>
                <w:lang w:val="ro-RO" w:eastAsia="ro-RO"/>
              </w:rPr>
            </w:pPr>
          </w:p>
        </w:tc>
        <w:tc>
          <w:tcPr>
            <w:tcW w:w="1257" w:type="dxa"/>
            <w:tcBorders>
              <w:top w:val="nil"/>
              <w:left w:val="nil"/>
              <w:bottom w:val="nil"/>
              <w:right w:val="single" w:sz="8" w:space="0" w:color="auto"/>
            </w:tcBorders>
            <w:shd w:val="clear" w:color="auto" w:fill="auto"/>
            <w:vAlign w:val="center"/>
            <w:hideMark/>
          </w:tcPr>
          <w:p w:rsidR="001A38B6" w:rsidRPr="00A4093A" w:rsidRDefault="001A38B6" w:rsidP="001A38B6">
            <w:pPr>
              <w:spacing w:after="0" w:line="240" w:lineRule="auto"/>
              <w:jc w:val="center"/>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/ha</w:t>
            </w:r>
          </w:p>
        </w:tc>
        <w:tc>
          <w:tcPr>
            <w:tcW w:w="983" w:type="dxa"/>
            <w:vMerge/>
            <w:tcBorders>
              <w:top w:val="single" w:sz="8" w:space="0" w:color="auto"/>
              <w:left w:val="single" w:sz="8" w:space="0" w:color="auto"/>
              <w:bottom w:val="single" w:sz="4" w:space="0" w:color="000000"/>
              <w:right w:val="single" w:sz="8" w:space="0" w:color="auto"/>
            </w:tcBorders>
            <w:vAlign w:val="center"/>
            <w:hideMark/>
          </w:tcPr>
          <w:p w:rsidR="001A38B6" w:rsidRPr="00A4093A" w:rsidRDefault="001A38B6" w:rsidP="001A38B6">
            <w:pPr>
              <w:spacing w:after="0" w:line="240" w:lineRule="auto"/>
              <w:rPr>
                <w:rFonts w:ascii="Times New Roman" w:hAnsi="Times New Roman"/>
                <w:b/>
                <w:bCs/>
                <w:color w:val="000000"/>
                <w:sz w:val="20"/>
                <w:szCs w:val="20"/>
                <w:lang w:val="ro-RO" w:eastAsia="ro-RO"/>
              </w:rPr>
            </w:pPr>
          </w:p>
        </w:tc>
        <w:tc>
          <w:tcPr>
            <w:tcW w:w="1487" w:type="dxa"/>
            <w:vMerge/>
            <w:tcBorders>
              <w:top w:val="single" w:sz="8" w:space="0" w:color="auto"/>
              <w:left w:val="single" w:sz="8" w:space="0" w:color="auto"/>
              <w:bottom w:val="single" w:sz="4" w:space="0" w:color="000000"/>
              <w:right w:val="single" w:sz="8" w:space="0" w:color="auto"/>
            </w:tcBorders>
            <w:vAlign w:val="center"/>
            <w:hideMark/>
          </w:tcPr>
          <w:p w:rsidR="001A38B6" w:rsidRPr="00A4093A" w:rsidRDefault="001A38B6" w:rsidP="001A38B6">
            <w:pPr>
              <w:spacing w:after="0" w:line="240" w:lineRule="auto"/>
              <w:rPr>
                <w:rFonts w:ascii="Times New Roman" w:hAnsi="Times New Roman"/>
                <w:b/>
                <w:bCs/>
                <w:color w:val="000000"/>
                <w:sz w:val="20"/>
                <w:szCs w:val="20"/>
                <w:lang w:val="ro-RO" w:eastAsia="ro-RO"/>
              </w:rPr>
            </w:pPr>
          </w:p>
        </w:tc>
      </w:tr>
      <w:tr w:rsidR="001A38B6" w:rsidRPr="00A4093A" w:rsidTr="001A38B6">
        <w:trPr>
          <w:trHeight w:val="315"/>
        </w:trPr>
        <w:tc>
          <w:tcPr>
            <w:tcW w:w="1823"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1A38B6" w:rsidRPr="00A4093A" w:rsidRDefault="001A38B6" w:rsidP="001A38B6">
            <w:pPr>
              <w:spacing w:after="0" w:line="240" w:lineRule="auto"/>
              <w:jc w:val="center"/>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0</w:t>
            </w:r>
          </w:p>
        </w:tc>
        <w:tc>
          <w:tcPr>
            <w:tcW w:w="935"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center"/>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1</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center"/>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2</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center"/>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3</w:t>
            </w:r>
          </w:p>
        </w:tc>
        <w:tc>
          <w:tcPr>
            <w:tcW w:w="1030"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center"/>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4</w:t>
            </w:r>
          </w:p>
        </w:tc>
        <w:tc>
          <w:tcPr>
            <w:tcW w:w="69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center"/>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5</w:t>
            </w:r>
          </w:p>
        </w:tc>
        <w:tc>
          <w:tcPr>
            <w:tcW w:w="1257" w:type="dxa"/>
            <w:tcBorders>
              <w:top w:val="single" w:sz="4" w:space="0" w:color="auto"/>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center"/>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 </w:t>
            </w:r>
          </w:p>
        </w:tc>
        <w:tc>
          <w:tcPr>
            <w:tcW w:w="98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center"/>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6</w:t>
            </w:r>
          </w:p>
        </w:tc>
        <w:tc>
          <w:tcPr>
            <w:tcW w:w="148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center"/>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7</w:t>
            </w:r>
          </w:p>
        </w:tc>
      </w:tr>
      <w:tr w:rsidR="001A38B6" w:rsidRPr="00A4093A" w:rsidTr="001A38B6">
        <w:trPr>
          <w:trHeight w:val="315"/>
        </w:trPr>
        <w:tc>
          <w:tcPr>
            <w:tcW w:w="330" w:type="dxa"/>
            <w:vMerge w:val="restart"/>
            <w:tcBorders>
              <w:top w:val="nil"/>
              <w:left w:val="single" w:sz="4" w:space="0" w:color="auto"/>
              <w:bottom w:val="single" w:sz="4" w:space="0" w:color="000000"/>
              <w:right w:val="single" w:sz="4" w:space="0" w:color="auto"/>
            </w:tcBorders>
            <w:shd w:val="clear" w:color="auto" w:fill="auto"/>
            <w:vAlign w:val="center"/>
            <w:hideMark/>
          </w:tcPr>
          <w:p w:rsidR="001A38B6" w:rsidRPr="00A4093A" w:rsidRDefault="001A38B6" w:rsidP="001A38B6">
            <w:pPr>
              <w:spacing w:after="0" w:line="240" w:lineRule="auto"/>
              <w:jc w:val="center"/>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1</w:t>
            </w:r>
          </w:p>
        </w:tc>
        <w:tc>
          <w:tcPr>
            <w:tcW w:w="149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both"/>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Cap vii 1</w:t>
            </w:r>
          </w:p>
        </w:tc>
        <w:tc>
          <w:tcPr>
            <w:tcW w:w="935"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24,55</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7600</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117</w:t>
            </w:r>
          </w:p>
        </w:tc>
        <w:tc>
          <w:tcPr>
            <w:tcW w:w="1030"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3,07</w:t>
            </w:r>
          </w:p>
        </w:tc>
        <w:tc>
          <w:tcPr>
            <w:tcW w:w="69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8</w:t>
            </w:r>
          </w:p>
        </w:tc>
        <w:tc>
          <w:tcPr>
            <w:tcW w:w="125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0,68</w:t>
            </w:r>
          </w:p>
        </w:tc>
        <w:tc>
          <w:tcPr>
            <w:tcW w:w="98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16,69</w:t>
            </w:r>
          </w:p>
        </w:tc>
        <w:tc>
          <w:tcPr>
            <w:tcW w:w="148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116,86</w:t>
            </w:r>
          </w:p>
        </w:tc>
      </w:tr>
      <w:tr w:rsidR="001A38B6" w:rsidRPr="00A4093A" w:rsidTr="001A38B6">
        <w:trPr>
          <w:trHeight w:val="315"/>
        </w:trPr>
        <w:tc>
          <w:tcPr>
            <w:tcW w:w="330" w:type="dxa"/>
            <w:vMerge/>
            <w:tcBorders>
              <w:top w:val="nil"/>
              <w:left w:val="single" w:sz="4" w:space="0" w:color="auto"/>
              <w:bottom w:val="single" w:sz="4" w:space="0" w:color="000000"/>
              <w:right w:val="single" w:sz="4" w:space="0" w:color="auto"/>
            </w:tcBorders>
            <w:vAlign w:val="center"/>
            <w:hideMark/>
          </w:tcPr>
          <w:p w:rsidR="001A38B6" w:rsidRPr="00A4093A" w:rsidRDefault="001A38B6" w:rsidP="001A38B6">
            <w:pPr>
              <w:spacing w:after="0" w:line="240" w:lineRule="auto"/>
              <w:rPr>
                <w:rFonts w:ascii="Times New Roman" w:hAnsi="Times New Roman"/>
                <w:b/>
                <w:bCs/>
                <w:color w:val="000000"/>
                <w:sz w:val="20"/>
                <w:szCs w:val="20"/>
                <w:lang w:val="ro-RO" w:eastAsia="ro-RO"/>
              </w:rPr>
            </w:pPr>
          </w:p>
        </w:tc>
        <w:tc>
          <w:tcPr>
            <w:tcW w:w="149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both"/>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Cap vii 2</w:t>
            </w:r>
          </w:p>
        </w:tc>
        <w:tc>
          <w:tcPr>
            <w:tcW w:w="935"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12,40</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7600</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117</w:t>
            </w:r>
          </w:p>
        </w:tc>
        <w:tc>
          <w:tcPr>
            <w:tcW w:w="1030"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1,55</w:t>
            </w:r>
          </w:p>
        </w:tc>
        <w:tc>
          <w:tcPr>
            <w:tcW w:w="69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8</w:t>
            </w:r>
          </w:p>
        </w:tc>
        <w:tc>
          <w:tcPr>
            <w:tcW w:w="125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0,68</w:t>
            </w:r>
          </w:p>
        </w:tc>
        <w:tc>
          <w:tcPr>
            <w:tcW w:w="98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8,43</w:t>
            </w:r>
          </w:p>
        </w:tc>
        <w:tc>
          <w:tcPr>
            <w:tcW w:w="148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59,02</w:t>
            </w:r>
          </w:p>
        </w:tc>
      </w:tr>
      <w:tr w:rsidR="001A38B6" w:rsidRPr="00A4093A" w:rsidTr="001A38B6">
        <w:trPr>
          <w:trHeight w:val="315"/>
        </w:trPr>
        <w:tc>
          <w:tcPr>
            <w:tcW w:w="330" w:type="dxa"/>
            <w:tcBorders>
              <w:top w:val="nil"/>
              <w:left w:val="single" w:sz="4" w:space="0" w:color="auto"/>
              <w:bottom w:val="nil"/>
              <w:right w:val="single" w:sz="4" w:space="0" w:color="auto"/>
            </w:tcBorders>
            <w:shd w:val="clear" w:color="auto" w:fill="auto"/>
            <w:hideMark/>
          </w:tcPr>
          <w:p w:rsidR="001A38B6" w:rsidRPr="00A4093A" w:rsidRDefault="001A38B6" w:rsidP="001A38B6">
            <w:pPr>
              <w:spacing w:after="0" w:line="240" w:lineRule="auto"/>
              <w:jc w:val="center"/>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2</w:t>
            </w:r>
          </w:p>
        </w:tc>
        <w:tc>
          <w:tcPr>
            <w:tcW w:w="149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both"/>
              <w:rPr>
                <w:rFonts w:ascii="Times New Roman" w:hAnsi="Times New Roman"/>
                <w:color w:val="1F497D"/>
                <w:sz w:val="20"/>
                <w:szCs w:val="20"/>
                <w:lang w:val="ro-RO" w:eastAsia="ro-RO"/>
              </w:rPr>
            </w:pPr>
            <w:r w:rsidRPr="00A4093A">
              <w:rPr>
                <w:rFonts w:ascii="Times New Roman" w:hAnsi="Times New Roman"/>
                <w:color w:val="1F497D"/>
                <w:sz w:val="20"/>
                <w:szCs w:val="20"/>
                <w:lang w:val="ro-RO" w:eastAsia="ro-RO"/>
              </w:rPr>
              <w:t>Mirău 1+2</w:t>
            </w:r>
          </w:p>
        </w:tc>
        <w:tc>
          <w:tcPr>
            <w:tcW w:w="935"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54,16</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7500</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115</w:t>
            </w:r>
          </w:p>
        </w:tc>
        <w:tc>
          <w:tcPr>
            <w:tcW w:w="1030"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6,77</w:t>
            </w:r>
          </w:p>
        </w:tc>
        <w:tc>
          <w:tcPr>
            <w:tcW w:w="69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8</w:t>
            </w:r>
          </w:p>
        </w:tc>
        <w:tc>
          <w:tcPr>
            <w:tcW w:w="125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0,71</w:t>
            </w:r>
          </w:p>
        </w:tc>
        <w:tc>
          <w:tcPr>
            <w:tcW w:w="98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38,45</w:t>
            </w:r>
          </w:p>
        </w:tc>
        <w:tc>
          <w:tcPr>
            <w:tcW w:w="148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269,18</w:t>
            </w:r>
          </w:p>
        </w:tc>
      </w:tr>
      <w:tr w:rsidR="001A38B6" w:rsidRPr="00A4093A" w:rsidTr="001A38B6">
        <w:trPr>
          <w:trHeight w:val="315"/>
        </w:trPr>
        <w:tc>
          <w:tcPr>
            <w:tcW w:w="330"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1A38B6" w:rsidRPr="00A4093A" w:rsidRDefault="001A38B6" w:rsidP="001A38B6">
            <w:pPr>
              <w:spacing w:after="0" w:line="240" w:lineRule="auto"/>
              <w:jc w:val="center"/>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3</w:t>
            </w:r>
          </w:p>
        </w:tc>
        <w:tc>
          <w:tcPr>
            <w:tcW w:w="149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both"/>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Islaz 1</w:t>
            </w:r>
          </w:p>
        </w:tc>
        <w:tc>
          <w:tcPr>
            <w:tcW w:w="935"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7,30</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7000</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108</w:t>
            </w:r>
          </w:p>
        </w:tc>
        <w:tc>
          <w:tcPr>
            <w:tcW w:w="1030"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0,91</w:t>
            </w:r>
          </w:p>
        </w:tc>
        <w:tc>
          <w:tcPr>
            <w:tcW w:w="69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8</w:t>
            </w:r>
          </w:p>
        </w:tc>
        <w:tc>
          <w:tcPr>
            <w:tcW w:w="125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0,63</w:t>
            </w:r>
          </w:p>
        </w:tc>
        <w:tc>
          <w:tcPr>
            <w:tcW w:w="98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4,60</w:t>
            </w:r>
          </w:p>
        </w:tc>
        <w:tc>
          <w:tcPr>
            <w:tcW w:w="148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32,19</w:t>
            </w:r>
          </w:p>
        </w:tc>
      </w:tr>
      <w:tr w:rsidR="001A38B6" w:rsidRPr="00A4093A" w:rsidTr="001A38B6">
        <w:trPr>
          <w:trHeight w:val="315"/>
        </w:trPr>
        <w:tc>
          <w:tcPr>
            <w:tcW w:w="330" w:type="dxa"/>
            <w:vMerge/>
            <w:tcBorders>
              <w:top w:val="single" w:sz="4" w:space="0" w:color="auto"/>
              <w:left w:val="single" w:sz="4" w:space="0" w:color="auto"/>
              <w:bottom w:val="single" w:sz="4" w:space="0" w:color="000000"/>
              <w:right w:val="single" w:sz="4" w:space="0" w:color="auto"/>
            </w:tcBorders>
            <w:vAlign w:val="center"/>
            <w:hideMark/>
          </w:tcPr>
          <w:p w:rsidR="001A38B6" w:rsidRPr="00A4093A" w:rsidRDefault="001A38B6" w:rsidP="001A38B6">
            <w:pPr>
              <w:spacing w:after="0" w:line="240" w:lineRule="auto"/>
              <w:rPr>
                <w:rFonts w:ascii="Times New Roman" w:hAnsi="Times New Roman"/>
                <w:b/>
                <w:bCs/>
                <w:color w:val="000000"/>
                <w:sz w:val="20"/>
                <w:szCs w:val="20"/>
                <w:lang w:val="ro-RO" w:eastAsia="ro-RO"/>
              </w:rPr>
            </w:pPr>
          </w:p>
        </w:tc>
        <w:tc>
          <w:tcPr>
            <w:tcW w:w="149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both"/>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Islaz 2</w:t>
            </w:r>
          </w:p>
        </w:tc>
        <w:tc>
          <w:tcPr>
            <w:tcW w:w="935"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69,30</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7000</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108</w:t>
            </w:r>
          </w:p>
        </w:tc>
        <w:tc>
          <w:tcPr>
            <w:tcW w:w="1030"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8,66</w:t>
            </w:r>
          </w:p>
        </w:tc>
        <w:tc>
          <w:tcPr>
            <w:tcW w:w="69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8</w:t>
            </w:r>
          </w:p>
        </w:tc>
        <w:tc>
          <w:tcPr>
            <w:tcW w:w="125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0,63</w:t>
            </w:r>
          </w:p>
        </w:tc>
        <w:tc>
          <w:tcPr>
            <w:tcW w:w="98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43,66</w:t>
            </w:r>
          </w:p>
        </w:tc>
        <w:tc>
          <w:tcPr>
            <w:tcW w:w="148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305,61</w:t>
            </w:r>
          </w:p>
        </w:tc>
      </w:tr>
      <w:tr w:rsidR="001A38B6" w:rsidRPr="00A4093A" w:rsidTr="001A38B6">
        <w:trPr>
          <w:trHeight w:val="315"/>
        </w:trPr>
        <w:tc>
          <w:tcPr>
            <w:tcW w:w="330" w:type="dxa"/>
            <w:vMerge/>
            <w:tcBorders>
              <w:top w:val="single" w:sz="4" w:space="0" w:color="auto"/>
              <w:left w:val="single" w:sz="4" w:space="0" w:color="auto"/>
              <w:bottom w:val="single" w:sz="4" w:space="0" w:color="000000"/>
              <w:right w:val="single" w:sz="4" w:space="0" w:color="auto"/>
            </w:tcBorders>
            <w:vAlign w:val="center"/>
            <w:hideMark/>
          </w:tcPr>
          <w:p w:rsidR="001A38B6" w:rsidRPr="00A4093A" w:rsidRDefault="001A38B6" w:rsidP="001A38B6">
            <w:pPr>
              <w:spacing w:after="0" w:line="240" w:lineRule="auto"/>
              <w:rPr>
                <w:rFonts w:ascii="Times New Roman" w:hAnsi="Times New Roman"/>
                <w:b/>
                <w:bCs/>
                <w:color w:val="000000"/>
                <w:sz w:val="20"/>
                <w:szCs w:val="20"/>
                <w:lang w:val="ro-RO" w:eastAsia="ro-RO"/>
              </w:rPr>
            </w:pPr>
          </w:p>
        </w:tc>
        <w:tc>
          <w:tcPr>
            <w:tcW w:w="149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both"/>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Islaz 3</w:t>
            </w:r>
          </w:p>
        </w:tc>
        <w:tc>
          <w:tcPr>
            <w:tcW w:w="935"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55,50</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7000</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108</w:t>
            </w:r>
          </w:p>
        </w:tc>
        <w:tc>
          <w:tcPr>
            <w:tcW w:w="1030"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6,94</w:t>
            </w:r>
          </w:p>
        </w:tc>
        <w:tc>
          <w:tcPr>
            <w:tcW w:w="69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8</w:t>
            </w:r>
          </w:p>
        </w:tc>
        <w:tc>
          <w:tcPr>
            <w:tcW w:w="125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0,63</w:t>
            </w:r>
          </w:p>
        </w:tc>
        <w:tc>
          <w:tcPr>
            <w:tcW w:w="98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34,97</w:t>
            </w:r>
          </w:p>
        </w:tc>
        <w:tc>
          <w:tcPr>
            <w:tcW w:w="148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244,76</w:t>
            </w:r>
          </w:p>
        </w:tc>
      </w:tr>
      <w:tr w:rsidR="001A38B6" w:rsidRPr="00A4093A" w:rsidTr="001A38B6">
        <w:trPr>
          <w:trHeight w:val="315"/>
        </w:trPr>
        <w:tc>
          <w:tcPr>
            <w:tcW w:w="330" w:type="dxa"/>
            <w:vMerge w:val="restart"/>
            <w:tcBorders>
              <w:top w:val="nil"/>
              <w:left w:val="single" w:sz="4" w:space="0" w:color="auto"/>
              <w:bottom w:val="single" w:sz="4" w:space="0" w:color="000000"/>
              <w:right w:val="single" w:sz="4" w:space="0" w:color="auto"/>
            </w:tcBorders>
            <w:shd w:val="clear" w:color="auto" w:fill="auto"/>
            <w:vAlign w:val="center"/>
            <w:hideMark/>
          </w:tcPr>
          <w:p w:rsidR="001A38B6" w:rsidRPr="00A4093A" w:rsidRDefault="001A38B6" w:rsidP="001A38B6">
            <w:pPr>
              <w:spacing w:after="0" w:line="240" w:lineRule="auto"/>
              <w:jc w:val="center"/>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4</w:t>
            </w:r>
          </w:p>
        </w:tc>
        <w:tc>
          <w:tcPr>
            <w:tcW w:w="149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both"/>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Halmagea 1</w:t>
            </w:r>
          </w:p>
        </w:tc>
        <w:tc>
          <w:tcPr>
            <w:tcW w:w="935"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22,01</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8800</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135</w:t>
            </w:r>
          </w:p>
        </w:tc>
        <w:tc>
          <w:tcPr>
            <w:tcW w:w="1030"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2,75</w:t>
            </w:r>
          </w:p>
        </w:tc>
        <w:tc>
          <w:tcPr>
            <w:tcW w:w="69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8</w:t>
            </w:r>
          </w:p>
        </w:tc>
        <w:tc>
          <w:tcPr>
            <w:tcW w:w="125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0,83</w:t>
            </w:r>
          </w:p>
        </w:tc>
        <w:tc>
          <w:tcPr>
            <w:tcW w:w="98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18,27</w:t>
            </w:r>
          </w:p>
        </w:tc>
        <w:tc>
          <w:tcPr>
            <w:tcW w:w="148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127,88</w:t>
            </w:r>
          </w:p>
        </w:tc>
      </w:tr>
      <w:tr w:rsidR="001A38B6" w:rsidRPr="00A4093A" w:rsidTr="001A38B6">
        <w:trPr>
          <w:trHeight w:val="315"/>
        </w:trPr>
        <w:tc>
          <w:tcPr>
            <w:tcW w:w="330" w:type="dxa"/>
            <w:vMerge/>
            <w:tcBorders>
              <w:top w:val="nil"/>
              <w:left w:val="single" w:sz="4" w:space="0" w:color="auto"/>
              <w:bottom w:val="single" w:sz="4" w:space="0" w:color="000000"/>
              <w:right w:val="single" w:sz="4" w:space="0" w:color="auto"/>
            </w:tcBorders>
            <w:vAlign w:val="center"/>
            <w:hideMark/>
          </w:tcPr>
          <w:p w:rsidR="001A38B6" w:rsidRPr="00A4093A" w:rsidRDefault="001A38B6" w:rsidP="001A38B6">
            <w:pPr>
              <w:spacing w:after="0" w:line="240" w:lineRule="auto"/>
              <w:rPr>
                <w:rFonts w:ascii="Times New Roman" w:hAnsi="Times New Roman"/>
                <w:b/>
                <w:bCs/>
                <w:color w:val="000000"/>
                <w:sz w:val="20"/>
                <w:szCs w:val="20"/>
                <w:lang w:val="ro-RO" w:eastAsia="ro-RO"/>
              </w:rPr>
            </w:pPr>
          </w:p>
        </w:tc>
        <w:tc>
          <w:tcPr>
            <w:tcW w:w="149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both"/>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Halmagea 2</w:t>
            </w:r>
          </w:p>
        </w:tc>
        <w:tc>
          <w:tcPr>
            <w:tcW w:w="935"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30,34</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8800</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135</w:t>
            </w:r>
          </w:p>
        </w:tc>
        <w:tc>
          <w:tcPr>
            <w:tcW w:w="1030"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3,79</w:t>
            </w:r>
          </w:p>
        </w:tc>
        <w:tc>
          <w:tcPr>
            <w:tcW w:w="69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8</w:t>
            </w:r>
          </w:p>
        </w:tc>
        <w:tc>
          <w:tcPr>
            <w:tcW w:w="125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0,83</w:t>
            </w:r>
          </w:p>
        </w:tc>
        <w:tc>
          <w:tcPr>
            <w:tcW w:w="98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25,18</w:t>
            </w:r>
          </w:p>
        </w:tc>
        <w:tc>
          <w:tcPr>
            <w:tcW w:w="148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176,28</w:t>
            </w:r>
          </w:p>
        </w:tc>
      </w:tr>
      <w:tr w:rsidR="001A38B6" w:rsidRPr="00A4093A" w:rsidTr="001A38B6">
        <w:trPr>
          <w:trHeight w:val="315"/>
        </w:trPr>
        <w:tc>
          <w:tcPr>
            <w:tcW w:w="330" w:type="dxa"/>
            <w:vMerge/>
            <w:tcBorders>
              <w:top w:val="nil"/>
              <w:left w:val="single" w:sz="4" w:space="0" w:color="auto"/>
              <w:bottom w:val="single" w:sz="4" w:space="0" w:color="000000"/>
              <w:right w:val="single" w:sz="4" w:space="0" w:color="auto"/>
            </w:tcBorders>
            <w:vAlign w:val="center"/>
            <w:hideMark/>
          </w:tcPr>
          <w:p w:rsidR="001A38B6" w:rsidRPr="00A4093A" w:rsidRDefault="001A38B6" w:rsidP="001A38B6">
            <w:pPr>
              <w:spacing w:after="0" w:line="240" w:lineRule="auto"/>
              <w:rPr>
                <w:rFonts w:ascii="Times New Roman" w:hAnsi="Times New Roman"/>
                <w:b/>
                <w:bCs/>
                <w:color w:val="000000"/>
                <w:sz w:val="20"/>
                <w:szCs w:val="20"/>
                <w:lang w:val="ro-RO" w:eastAsia="ro-RO"/>
              </w:rPr>
            </w:pPr>
          </w:p>
        </w:tc>
        <w:tc>
          <w:tcPr>
            <w:tcW w:w="149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both"/>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Halmagea 3</w:t>
            </w:r>
          </w:p>
        </w:tc>
        <w:tc>
          <w:tcPr>
            <w:tcW w:w="935"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55,55</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8800</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135</w:t>
            </w:r>
          </w:p>
        </w:tc>
        <w:tc>
          <w:tcPr>
            <w:tcW w:w="1030"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6,94</w:t>
            </w:r>
          </w:p>
        </w:tc>
        <w:tc>
          <w:tcPr>
            <w:tcW w:w="69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8</w:t>
            </w:r>
          </w:p>
        </w:tc>
        <w:tc>
          <w:tcPr>
            <w:tcW w:w="125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0,83</w:t>
            </w:r>
          </w:p>
        </w:tc>
        <w:tc>
          <w:tcPr>
            <w:tcW w:w="98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46,11</w:t>
            </w:r>
          </w:p>
        </w:tc>
        <w:tc>
          <w:tcPr>
            <w:tcW w:w="148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322,75</w:t>
            </w:r>
          </w:p>
        </w:tc>
      </w:tr>
      <w:tr w:rsidR="001A38B6" w:rsidRPr="00A4093A" w:rsidTr="001A38B6">
        <w:trPr>
          <w:trHeight w:val="315"/>
        </w:trPr>
        <w:tc>
          <w:tcPr>
            <w:tcW w:w="330" w:type="dxa"/>
            <w:vMerge w:val="restart"/>
            <w:tcBorders>
              <w:top w:val="nil"/>
              <w:left w:val="single" w:sz="4" w:space="0" w:color="auto"/>
              <w:bottom w:val="nil"/>
              <w:right w:val="single" w:sz="4" w:space="0" w:color="auto"/>
            </w:tcBorders>
            <w:shd w:val="clear" w:color="auto" w:fill="auto"/>
            <w:vAlign w:val="center"/>
            <w:hideMark/>
          </w:tcPr>
          <w:p w:rsidR="001A38B6" w:rsidRPr="00A4093A" w:rsidRDefault="001A38B6" w:rsidP="001A38B6">
            <w:pPr>
              <w:spacing w:after="0" w:line="240" w:lineRule="auto"/>
              <w:jc w:val="center"/>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5</w:t>
            </w:r>
          </w:p>
        </w:tc>
        <w:tc>
          <w:tcPr>
            <w:tcW w:w="149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both"/>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Lunca Chinejei 1</w:t>
            </w:r>
          </w:p>
        </w:tc>
        <w:tc>
          <w:tcPr>
            <w:tcW w:w="935"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16,14</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7500</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115</w:t>
            </w:r>
          </w:p>
        </w:tc>
        <w:tc>
          <w:tcPr>
            <w:tcW w:w="1030"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2,02</w:t>
            </w:r>
          </w:p>
        </w:tc>
        <w:tc>
          <w:tcPr>
            <w:tcW w:w="69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8</w:t>
            </w:r>
          </w:p>
        </w:tc>
        <w:tc>
          <w:tcPr>
            <w:tcW w:w="125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0,67</w:t>
            </w:r>
          </w:p>
        </w:tc>
        <w:tc>
          <w:tcPr>
            <w:tcW w:w="98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10,81</w:t>
            </w:r>
          </w:p>
        </w:tc>
        <w:tc>
          <w:tcPr>
            <w:tcW w:w="148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75,70</w:t>
            </w:r>
          </w:p>
        </w:tc>
      </w:tr>
      <w:tr w:rsidR="001A38B6" w:rsidRPr="00A4093A" w:rsidTr="001A38B6">
        <w:trPr>
          <w:trHeight w:val="630"/>
        </w:trPr>
        <w:tc>
          <w:tcPr>
            <w:tcW w:w="330" w:type="dxa"/>
            <w:vMerge/>
            <w:tcBorders>
              <w:top w:val="nil"/>
              <w:left w:val="single" w:sz="4" w:space="0" w:color="auto"/>
              <w:bottom w:val="nil"/>
              <w:right w:val="single" w:sz="4" w:space="0" w:color="auto"/>
            </w:tcBorders>
            <w:vAlign w:val="center"/>
            <w:hideMark/>
          </w:tcPr>
          <w:p w:rsidR="001A38B6" w:rsidRPr="00A4093A" w:rsidRDefault="001A38B6" w:rsidP="001A38B6">
            <w:pPr>
              <w:spacing w:after="0" w:line="240" w:lineRule="auto"/>
              <w:rPr>
                <w:rFonts w:ascii="Times New Roman" w:hAnsi="Times New Roman"/>
                <w:b/>
                <w:bCs/>
                <w:color w:val="000000"/>
                <w:sz w:val="20"/>
                <w:szCs w:val="20"/>
                <w:lang w:val="ro-RO" w:eastAsia="ro-RO"/>
              </w:rPr>
            </w:pPr>
          </w:p>
        </w:tc>
        <w:tc>
          <w:tcPr>
            <w:tcW w:w="149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both"/>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Lunca Chinejei 2+3</w:t>
            </w:r>
          </w:p>
        </w:tc>
        <w:tc>
          <w:tcPr>
            <w:tcW w:w="935"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11,94</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10000</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154</w:t>
            </w:r>
          </w:p>
        </w:tc>
        <w:tc>
          <w:tcPr>
            <w:tcW w:w="1030"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1,49</w:t>
            </w:r>
          </w:p>
        </w:tc>
        <w:tc>
          <w:tcPr>
            <w:tcW w:w="69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8</w:t>
            </w:r>
          </w:p>
        </w:tc>
        <w:tc>
          <w:tcPr>
            <w:tcW w:w="125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0,89</w:t>
            </w:r>
          </w:p>
        </w:tc>
        <w:tc>
          <w:tcPr>
            <w:tcW w:w="98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10,63</w:t>
            </w:r>
          </w:p>
        </w:tc>
        <w:tc>
          <w:tcPr>
            <w:tcW w:w="148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74,39</w:t>
            </w:r>
          </w:p>
        </w:tc>
      </w:tr>
      <w:tr w:rsidR="001A38B6" w:rsidRPr="00A4093A" w:rsidTr="001A38B6">
        <w:trPr>
          <w:trHeight w:val="315"/>
        </w:trPr>
        <w:tc>
          <w:tcPr>
            <w:tcW w:w="330" w:type="dxa"/>
            <w:vMerge/>
            <w:tcBorders>
              <w:top w:val="nil"/>
              <w:left w:val="single" w:sz="4" w:space="0" w:color="auto"/>
              <w:bottom w:val="nil"/>
              <w:right w:val="single" w:sz="4" w:space="0" w:color="auto"/>
            </w:tcBorders>
            <w:vAlign w:val="center"/>
            <w:hideMark/>
          </w:tcPr>
          <w:p w:rsidR="001A38B6" w:rsidRPr="00A4093A" w:rsidRDefault="001A38B6" w:rsidP="001A38B6">
            <w:pPr>
              <w:spacing w:after="0" w:line="240" w:lineRule="auto"/>
              <w:rPr>
                <w:rFonts w:ascii="Times New Roman" w:hAnsi="Times New Roman"/>
                <w:b/>
                <w:bCs/>
                <w:color w:val="000000"/>
                <w:sz w:val="20"/>
                <w:szCs w:val="20"/>
                <w:lang w:val="ro-RO" w:eastAsia="ro-RO"/>
              </w:rPr>
            </w:pPr>
          </w:p>
        </w:tc>
        <w:tc>
          <w:tcPr>
            <w:tcW w:w="149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both"/>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Lunca Chinejei 4</w:t>
            </w:r>
          </w:p>
        </w:tc>
        <w:tc>
          <w:tcPr>
            <w:tcW w:w="935"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0,22</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7500</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115</w:t>
            </w:r>
          </w:p>
        </w:tc>
        <w:tc>
          <w:tcPr>
            <w:tcW w:w="1030"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0,03</w:t>
            </w:r>
          </w:p>
        </w:tc>
        <w:tc>
          <w:tcPr>
            <w:tcW w:w="69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8</w:t>
            </w:r>
          </w:p>
        </w:tc>
        <w:tc>
          <w:tcPr>
            <w:tcW w:w="125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0,67</w:t>
            </w:r>
          </w:p>
        </w:tc>
        <w:tc>
          <w:tcPr>
            <w:tcW w:w="98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0,15</w:t>
            </w:r>
          </w:p>
        </w:tc>
        <w:tc>
          <w:tcPr>
            <w:tcW w:w="148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1,03</w:t>
            </w:r>
          </w:p>
        </w:tc>
      </w:tr>
      <w:tr w:rsidR="001A38B6" w:rsidRPr="00A4093A" w:rsidTr="001A38B6">
        <w:trPr>
          <w:trHeight w:val="315"/>
        </w:trPr>
        <w:tc>
          <w:tcPr>
            <w:tcW w:w="330" w:type="dxa"/>
            <w:vMerge/>
            <w:tcBorders>
              <w:top w:val="nil"/>
              <w:left w:val="single" w:sz="4" w:space="0" w:color="auto"/>
              <w:bottom w:val="nil"/>
              <w:right w:val="single" w:sz="4" w:space="0" w:color="auto"/>
            </w:tcBorders>
            <w:vAlign w:val="center"/>
            <w:hideMark/>
          </w:tcPr>
          <w:p w:rsidR="001A38B6" w:rsidRPr="00A4093A" w:rsidRDefault="001A38B6" w:rsidP="001A38B6">
            <w:pPr>
              <w:spacing w:after="0" w:line="240" w:lineRule="auto"/>
              <w:rPr>
                <w:rFonts w:ascii="Times New Roman" w:hAnsi="Times New Roman"/>
                <w:b/>
                <w:bCs/>
                <w:color w:val="000000"/>
                <w:sz w:val="20"/>
                <w:szCs w:val="20"/>
                <w:lang w:val="ro-RO" w:eastAsia="ro-RO"/>
              </w:rPr>
            </w:pPr>
          </w:p>
        </w:tc>
        <w:tc>
          <w:tcPr>
            <w:tcW w:w="149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both"/>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Lunca Chinejei 5</w:t>
            </w:r>
          </w:p>
        </w:tc>
        <w:tc>
          <w:tcPr>
            <w:tcW w:w="935"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0,44</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7500</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115</w:t>
            </w:r>
          </w:p>
        </w:tc>
        <w:tc>
          <w:tcPr>
            <w:tcW w:w="1030"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0,06</w:t>
            </w:r>
          </w:p>
        </w:tc>
        <w:tc>
          <w:tcPr>
            <w:tcW w:w="69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8</w:t>
            </w:r>
          </w:p>
        </w:tc>
        <w:tc>
          <w:tcPr>
            <w:tcW w:w="125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0,67</w:t>
            </w:r>
          </w:p>
        </w:tc>
        <w:tc>
          <w:tcPr>
            <w:tcW w:w="98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0,29</w:t>
            </w:r>
          </w:p>
        </w:tc>
        <w:tc>
          <w:tcPr>
            <w:tcW w:w="148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2,06</w:t>
            </w:r>
          </w:p>
        </w:tc>
      </w:tr>
      <w:tr w:rsidR="001A38B6" w:rsidRPr="00A4093A" w:rsidTr="001A38B6">
        <w:trPr>
          <w:trHeight w:val="630"/>
        </w:trPr>
        <w:tc>
          <w:tcPr>
            <w:tcW w:w="330" w:type="dxa"/>
            <w:vMerge/>
            <w:tcBorders>
              <w:top w:val="nil"/>
              <w:left w:val="single" w:sz="4" w:space="0" w:color="auto"/>
              <w:bottom w:val="nil"/>
              <w:right w:val="single" w:sz="4" w:space="0" w:color="auto"/>
            </w:tcBorders>
            <w:vAlign w:val="center"/>
            <w:hideMark/>
          </w:tcPr>
          <w:p w:rsidR="001A38B6" w:rsidRPr="00A4093A" w:rsidRDefault="001A38B6" w:rsidP="001A38B6">
            <w:pPr>
              <w:spacing w:after="0" w:line="240" w:lineRule="auto"/>
              <w:rPr>
                <w:rFonts w:ascii="Times New Roman" w:hAnsi="Times New Roman"/>
                <w:b/>
                <w:bCs/>
                <w:color w:val="000000"/>
                <w:sz w:val="20"/>
                <w:szCs w:val="20"/>
                <w:lang w:val="ro-RO" w:eastAsia="ro-RO"/>
              </w:rPr>
            </w:pPr>
          </w:p>
        </w:tc>
        <w:tc>
          <w:tcPr>
            <w:tcW w:w="149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both"/>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Lunca Chinejei 6+7</w:t>
            </w:r>
          </w:p>
        </w:tc>
        <w:tc>
          <w:tcPr>
            <w:tcW w:w="935"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22,56</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10000</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154</w:t>
            </w:r>
          </w:p>
        </w:tc>
        <w:tc>
          <w:tcPr>
            <w:tcW w:w="1030"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2,82</w:t>
            </w:r>
          </w:p>
        </w:tc>
        <w:tc>
          <w:tcPr>
            <w:tcW w:w="69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8</w:t>
            </w:r>
          </w:p>
        </w:tc>
        <w:tc>
          <w:tcPr>
            <w:tcW w:w="125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0,89</w:t>
            </w:r>
          </w:p>
        </w:tc>
        <w:tc>
          <w:tcPr>
            <w:tcW w:w="98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20,08</w:t>
            </w:r>
          </w:p>
        </w:tc>
        <w:tc>
          <w:tcPr>
            <w:tcW w:w="148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140,55</w:t>
            </w:r>
          </w:p>
        </w:tc>
      </w:tr>
      <w:tr w:rsidR="001A38B6" w:rsidRPr="00A4093A" w:rsidTr="001A38B6">
        <w:trPr>
          <w:trHeight w:val="600"/>
        </w:trPr>
        <w:tc>
          <w:tcPr>
            <w:tcW w:w="3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 </w:t>
            </w:r>
          </w:p>
        </w:tc>
        <w:tc>
          <w:tcPr>
            <w:tcW w:w="149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TOTAL TR  1+2+3+4+5</w:t>
            </w:r>
          </w:p>
        </w:tc>
        <w:tc>
          <w:tcPr>
            <w:tcW w:w="935"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382,41</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 </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0</w:t>
            </w:r>
          </w:p>
        </w:tc>
        <w:tc>
          <w:tcPr>
            <w:tcW w:w="1030"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 </w:t>
            </w:r>
          </w:p>
        </w:tc>
        <w:tc>
          <w:tcPr>
            <w:tcW w:w="69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 </w:t>
            </w:r>
          </w:p>
        </w:tc>
        <w:tc>
          <w:tcPr>
            <w:tcW w:w="125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 </w:t>
            </w:r>
          </w:p>
        </w:tc>
        <w:tc>
          <w:tcPr>
            <w:tcW w:w="98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b/>
                <w:bCs/>
                <w:sz w:val="20"/>
                <w:szCs w:val="20"/>
                <w:lang w:val="ro-RO" w:eastAsia="ro-RO"/>
              </w:rPr>
            </w:pPr>
            <w:r w:rsidRPr="00A4093A">
              <w:rPr>
                <w:rFonts w:ascii="Times New Roman" w:hAnsi="Times New Roman"/>
                <w:b/>
                <w:bCs/>
                <w:sz w:val="20"/>
                <w:szCs w:val="20"/>
                <w:lang w:val="ro-RO" w:eastAsia="ro-RO"/>
              </w:rPr>
              <w:t>278,32</w:t>
            </w:r>
          </w:p>
        </w:tc>
        <w:tc>
          <w:tcPr>
            <w:tcW w:w="148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b/>
                <w:bCs/>
                <w:sz w:val="20"/>
                <w:szCs w:val="20"/>
                <w:lang w:val="ro-RO" w:eastAsia="ro-RO"/>
              </w:rPr>
            </w:pPr>
            <w:r w:rsidRPr="00A4093A">
              <w:rPr>
                <w:rFonts w:ascii="Times New Roman" w:hAnsi="Times New Roman"/>
                <w:b/>
                <w:bCs/>
                <w:sz w:val="20"/>
                <w:szCs w:val="20"/>
                <w:lang w:val="ro-RO" w:eastAsia="ro-RO"/>
              </w:rPr>
              <w:t>1948,24</w:t>
            </w:r>
          </w:p>
        </w:tc>
      </w:tr>
      <w:tr w:rsidR="001A38B6" w:rsidRPr="00A4093A" w:rsidTr="001A38B6">
        <w:trPr>
          <w:trHeight w:val="315"/>
        </w:trPr>
        <w:tc>
          <w:tcPr>
            <w:tcW w:w="330" w:type="dxa"/>
            <w:tcBorders>
              <w:top w:val="nil"/>
              <w:left w:val="single" w:sz="4" w:space="0" w:color="auto"/>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6</w:t>
            </w:r>
          </w:p>
        </w:tc>
        <w:tc>
          <w:tcPr>
            <w:tcW w:w="149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both"/>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Balta 1</w:t>
            </w:r>
          </w:p>
        </w:tc>
        <w:tc>
          <w:tcPr>
            <w:tcW w:w="935"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8,77</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0</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0</w:t>
            </w:r>
          </w:p>
        </w:tc>
        <w:tc>
          <w:tcPr>
            <w:tcW w:w="1030"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 </w:t>
            </w:r>
          </w:p>
        </w:tc>
        <w:tc>
          <w:tcPr>
            <w:tcW w:w="69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w:t>
            </w:r>
          </w:p>
        </w:tc>
        <w:tc>
          <w:tcPr>
            <w:tcW w:w="125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 </w:t>
            </w:r>
          </w:p>
        </w:tc>
        <w:tc>
          <w:tcPr>
            <w:tcW w:w="98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0,00</w:t>
            </w:r>
          </w:p>
        </w:tc>
        <w:tc>
          <w:tcPr>
            <w:tcW w:w="148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0,00</w:t>
            </w:r>
          </w:p>
        </w:tc>
      </w:tr>
      <w:tr w:rsidR="001A38B6" w:rsidRPr="00A4093A" w:rsidTr="001A38B6">
        <w:trPr>
          <w:trHeight w:val="315"/>
        </w:trPr>
        <w:tc>
          <w:tcPr>
            <w:tcW w:w="330" w:type="dxa"/>
            <w:tcBorders>
              <w:top w:val="nil"/>
              <w:left w:val="single" w:sz="4" w:space="0" w:color="auto"/>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7</w:t>
            </w:r>
          </w:p>
        </w:tc>
        <w:tc>
          <w:tcPr>
            <w:tcW w:w="149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both"/>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Cale ferata 1</w:t>
            </w:r>
          </w:p>
        </w:tc>
        <w:tc>
          <w:tcPr>
            <w:tcW w:w="935"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8,39</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7000</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108</w:t>
            </w:r>
          </w:p>
        </w:tc>
        <w:tc>
          <w:tcPr>
            <w:tcW w:w="1030"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1,05</w:t>
            </w:r>
          </w:p>
        </w:tc>
        <w:tc>
          <w:tcPr>
            <w:tcW w:w="69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8</w:t>
            </w:r>
          </w:p>
        </w:tc>
        <w:tc>
          <w:tcPr>
            <w:tcW w:w="125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0,62</w:t>
            </w:r>
          </w:p>
        </w:tc>
        <w:tc>
          <w:tcPr>
            <w:tcW w:w="98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5,20</w:t>
            </w:r>
          </w:p>
        </w:tc>
        <w:tc>
          <w:tcPr>
            <w:tcW w:w="148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36,41</w:t>
            </w:r>
          </w:p>
        </w:tc>
      </w:tr>
      <w:tr w:rsidR="001A38B6" w:rsidRPr="00A4093A" w:rsidTr="001A38B6">
        <w:trPr>
          <w:trHeight w:val="315"/>
        </w:trPr>
        <w:tc>
          <w:tcPr>
            <w:tcW w:w="330" w:type="dxa"/>
            <w:tcBorders>
              <w:top w:val="nil"/>
              <w:left w:val="single" w:sz="4" w:space="0" w:color="auto"/>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8</w:t>
            </w:r>
          </w:p>
        </w:tc>
        <w:tc>
          <w:tcPr>
            <w:tcW w:w="149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both"/>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La pârâu 1</w:t>
            </w:r>
          </w:p>
        </w:tc>
        <w:tc>
          <w:tcPr>
            <w:tcW w:w="935"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38,84</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8800</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135</w:t>
            </w:r>
          </w:p>
        </w:tc>
        <w:tc>
          <w:tcPr>
            <w:tcW w:w="1030"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4,86</w:t>
            </w:r>
          </w:p>
        </w:tc>
        <w:tc>
          <w:tcPr>
            <w:tcW w:w="69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8</w:t>
            </w:r>
          </w:p>
        </w:tc>
        <w:tc>
          <w:tcPr>
            <w:tcW w:w="125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0,78</w:t>
            </w:r>
          </w:p>
        </w:tc>
        <w:tc>
          <w:tcPr>
            <w:tcW w:w="98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30,30</w:t>
            </w:r>
          </w:p>
        </w:tc>
        <w:tc>
          <w:tcPr>
            <w:tcW w:w="148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212,07</w:t>
            </w:r>
          </w:p>
        </w:tc>
      </w:tr>
      <w:tr w:rsidR="001A38B6" w:rsidRPr="00A4093A" w:rsidTr="001A38B6">
        <w:trPr>
          <w:trHeight w:val="630"/>
        </w:trPr>
        <w:tc>
          <w:tcPr>
            <w:tcW w:w="330" w:type="dxa"/>
            <w:vMerge w:val="restart"/>
            <w:tcBorders>
              <w:top w:val="nil"/>
              <w:left w:val="single" w:sz="4" w:space="0" w:color="auto"/>
              <w:bottom w:val="single" w:sz="4" w:space="0" w:color="000000"/>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9</w:t>
            </w:r>
          </w:p>
        </w:tc>
        <w:tc>
          <w:tcPr>
            <w:tcW w:w="149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both"/>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Între pârâu și cale ferată 1</w:t>
            </w:r>
          </w:p>
        </w:tc>
        <w:tc>
          <w:tcPr>
            <w:tcW w:w="935"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5,12</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12000</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185</w:t>
            </w:r>
          </w:p>
        </w:tc>
        <w:tc>
          <w:tcPr>
            <w:tcW w:w="1030"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0,64</w:t>
            </w:r>
          </w:p>
        </w:tc>
        <w:tc>
          <w:tcPr>
            <w:tcW w:w="69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8</w:t>
            </w:r>
          </w:p>
        </w:tc>
        <w:tc>
          <w:tcPr>
            <w:tcW w:w="125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1,07</w:t>
            </w:r>
          </w:p>
        </w:tc>
        <w:tc>
          <w:tcPr>
            <w:tcW w:w="98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5,48</w:t>
            </w:r>
          </w:p>
        </w:tc>
        <w:tc>
          <w:tcPr>
            <w:tcW w:w="148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38,35</w:t>
            </w:r>
          </w:p>
        </w:tc>
      </w:tr>
      <w:tr w:rsidR="001A38B6" w:rsidRPr="00A4093A" w:rsidTr="001A38B6">
        <w:trPr>
          <w:trHeight w:val="630"/>
        </w:trPr>
        <w:tc>
          <w:tcPr>
            <w:tcW w:w="330" w:type="dxa"/>
            <w:vMerge/>
            <w:tcBorders>
              <w:top w:val="nil"/>
              <w:left w:val="single" w:sz="4" w:space="0" w:color="auto"/>
              <w:bottom w:val="single" w:sz="4" w:space="0" w:color="000000"/>
              <w:right w:val="single" w:sz="4" w:space="0" w:color="auto"/>
            </w:tcBorders>
            <w:vAlign w:val="center"/>
            <w:hideMark/>
          </w:tcPr>
          <w:p w:rsidR="001A38B6" w:rsidRPr="00A4093A" w:rsidRDefault="001A38B6" w:rsidP="001A38B6">
            <w:pPr>
              <w:spacing w:after="0" w:line="240" w:lineRule="auto"/>
              <w:rPr>
                <w:rFonts w:ascii="Times New Roman" w:hAnsi="Times New Roman"/>
                <w:b/>
                <w:bCs/>
                <w:color w:val="000000"/>
                <w:sz w:val="20"/>
                <w:szCs w:val="20"/>
                <w:lang w:val="ro-RO" w:eastAsia="ro-RO"/>
              </w:rPr>
            </w:pPr>
          </w:p>
        </w:tc>
        <w:tc>
          <w:tcPr>
            <w:tcW w:w="149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both"/>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Între pârâu și cale ferată 2</w:t>
            </w:r>
          </w:p>
        </w:tc>
        <w:tc>
          <w:tcPr>
            <w:tcW w:w="935"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6,68</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12000</w:t>
            </w:r>
          </w:p>
        </w:tc>
        <w:tc>
          <w:tcPr>
            <w:tcW w:w="1044"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185</w:t>
            </w:r>
          </w:p>
        </w:tc>
        <w:tc>
          <w:tcPr>
            <w:tcW w:w="1030"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0,84</w:t>
            </w:r>
          </w:p>
        </w:tc>
        <w:tc>
          <w:tcPr>
            <w:tcW w:w="69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8</w:t>
            </w:r>
          </w:p>
        </w:tc>
        <w:tc>
          <w:tcPr>
            <w:tcW w:w="125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1,07</w:t>
            </w:r>
          </w:p>
        </w:tc>
        <w:tc>
          <w:tcPr>
            <w:tcW w:w="983"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7,15</w:t>
            </w:r>
          </w:p>
        </w:tc>
        <w:tc>
          <w:tcPr>
            <w:tcW w:w="1487" w:type="dxa"/>
            <w:tcBorders>
              <w:top w:val="nil"/>
              <w:left w:val="nil"/>
              <w:bottom w:val="single" w:sz="4" w:space="0" w:color="auto"/>
              <w:right w:val="single" w:sz="4"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sz w:val="20"/>
                <w:szCs w:val="20"/>
                <w:lang w:val="ro-RO" w:eastAsia="ro-RO"/>
              </w:rPr>
            </w:pPr>
            <w:r w:rsidRPr="00A4093A">
              <w:rPr>
                <w:rFonts w:ascii="Times New Roman" w:hAnsi="Times New Roman"/>
                <w:sz w:val="20"/>
                <w:szCs w:val="20"/>
                <w:lang w:val="ro-RO" w:eastAsia="ro-RO"/>
              </w:rPr>
              <w:t>50,03</w:t>
            </w:r>
          </w:p>
        </w:tc>
      </w:tr>
      <w:tr w:rsidR="001A38B6" w:rsidRPr="00A4093A" w:rsidTr="001A38B6">
        <w:trPr>
          <w:trHeight w:val="330"/>
        </w:trPr>
        <w:tc>
          <w:tcPr>
            <w:tcW w:w="1823" w:type="dxa"/>
            <w:gridSpan w:val="2"/>
            <w:tcBorders>
              <w:top w:val="single" w:sz="4" w:space="0" w:color="auto"/>
              <w:left w:val="single" w:sz="8" w:space="0" w:color="auto"/>
              <w:bottom w:val="single" w:sz="8" w:space="0" w:color="auto"/>
              <w:right w:val="single" w:sz="8" w:space="0" w:color="000000"/>
            </w:tcBorders>
            <w:shd w:val="clear" w:color="auto" w:fill="auto"/>
            <w:vAlign w:val="center"/>
            <w:hideMark/>
          </w:tcPr>
          <w:p w:rsidR="001A38B6" w:rsidRPr="00A4093A" w:rsidRDefault="001A38B6" w:rsidP="001A38B6">
            <w:pPr>
              <w:spacing w:after="0" w:line="240" w:lineRule="auto"/>
              <w:jc w:val="both"/>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6+7+8+9</w:t>
            </w:r>
          </w:p>
        </w:tc>
        <w:tc>
          <w:tcPr>
            <w:tcW w:w="935" w:type="dxa"/>
            <w:tcBorders>
              <w:top w:val="nil"/>
              <w:left w:val="nil"/>
              <w:bottom w:val="single" w:sz="8" w:space="0" w:color="auto"/>
              <w:right w:val="single" w:sz="8"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67,8</w:t>
            </w:r>
          </w:p>
        </w:tc>
        <w:tc>
          <w:tcPr>
            <w:tcW w:w="1044" w:type="dxa"/>
            <w:tcBorders>
              <w:top w:val="nil"/>
              <w:left w:val="nil"/>
              <w:bottom w:val="single" w:sz="8" w:space="0" w:color="auto"/>
              <w:right w:val="single" w:sz="8"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 </w:t>
            </w:r>
          </w:p>
        </w:tc>
        <w:tc>
          <w:tcPr>
            <w:tcW w:w="1044" w:type="dxa"/>
            <w:tcBorders>
              <w:top w:val="nil"/>
              <w:left w:val="nil"/>
              <w:bottom w:val="single" w:sz="8" w:space="0" w:color="auto"/>
              <w:right w:val="single" w:sz="8"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2345</w:t>
            </w:r>
          </w:p>
        </w:tc>
        <w:tc>
          <w:tcPr>
            <w:tcW w:w="1030" w:type="dxa"/>
            <w:tcBorders>
              <w:top w:val="nil"/>
              <w:left w:val="nil"/>
              <w:bottom w:val="single" w:sz="8" w:space="0" w:color="auto"/>
              <w:right w:val="single" w:sz="8"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 </w:t>
            </w:r>
          </w:p>
        </w:tc>
        <w:tc>
          <w:tcPr>
            <w:tcW w:w="697" w:type="dxa"/>
            <w:tcBorders>
              <w:top w:val="nil"/>
              <w:left w:val="nil"/>
              <w:bottom w:val="single" w:sz="8" w:space="0" w:color="auto"/>
              <w:right w:val="single" w:sz="8"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8</w:t>
            </w:r>
          </w:p>
        </w:tc>
        <w:tc>
          <w:tcPr>
            <w:tcW w:w="1257" w:type="dxa"/>
            <w:tcBorders>
              <w:top w:val="nil"/>
              <w:left w:val="nil"/>
              <w:bottom w:val="single" w:sz="8" w:space="0" w:color="auto"/>
              <w:right w:val="single" w:sz="8"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 </w:t>
            </w:r>
          </w:p>
        </w:tc>
        <w:tc>
          <w:tcPr>
            <w:tcW w:w="983" w:type="dxa"/>
            <w:tcBorders>
              <w:top w:val="nil"/>
              <w:left w:val="nil"/>
              <w:bottom w:val="single" w:sz="8" w:space="0" w:color="auto"/>
              <w:right w:val="single" w:sz="8"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48,12</w:t>
            </w:r>
          </w:p>
        </w:tc>
        <w:tc>
          <w:tcPr>
            <w:tcW w:w="1487" w:type="dxa"/>
            <w:tcBorders>
              <w:top w:val="nil"/>
              <w:left w:val="nil"/>
              <w:bottom w:val="single" w:sz="8" w:space="0" w:color="auto"/>
              <w:right w:val="single" w:sz="8"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336,86</w:t>
            </w:r>
          </w:p>
        </w:tc>
      </w:tr>
      <w:tr w:rsidR="001A38B6" w:rsidRPr="00A4093A" w:rsidTr="001A38B6">
        <w:trPr>
          <w:trHeight w:val="330"/>
        </w:trPr>
        <w:tc>
          <w:tcPr>
            <w:tcW w:w="1823"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1A38B6" w:rsidRPr="00A4093A" w:rsidRDefault="001A38B6" w:rsidP="001A38B6">
            <w:pPr>
              <w:spacing w:after="0" w:line="240" w:lineRule="auto"/>
              <w:jc w:val="both"/>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TOTAL</w:t>
            </w:r>
          </w:p>
        </w:tc>
        <w:tc>
          <w:tcPr>
            <w:tcW w:w="935" w:type="dxa"/>
            <w:tcBorders>
              <w:top w:val="nil"/>
              <w:left w:val="nil"/>
              <w:bottom w:val="single" w:sz="8" w:space="0" w:color="auto"/>
              <w:right w:val="single" w:sz="8"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450,21</w:t>
            </w:r>
          </w:p>
        </w:tc>
        <w:tc>
          <w:tcPr>
            <w:tcW w:w="1044" w:type="dxa"/>
            <w:tcBorders>
              <w:top w:val="nil"/>
              <w:left w:val="nil"/>
              <w:bottom w:val="single" w:sz="8" w:space="0" w:color="auto"/>
              <w:right w:val="single" w:sz="8"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 </w:t>
            </w:r>
          </w:p>
        </w:tc>
        <w:tc>
          <w:tcPr>
            <w:tcW w:w="1044" w:type="dxa"/>
            <w:tcBorders>
              <w:top w:val="nil"/>
              <w:left w:val="nil"/>
              <w:bottom w:val="single" w:sz="8" w:space="0" w:color="auto"/>
              <w:right w:val="single" w:sz="8"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 </w:t>
            </w:r>
          </w:p>
        </w:tc>
        <w:tc>
          <w:tcPr>
            <w:tcW w:w="1030" w:type="dxa"/>
            <w:tcBorders>
              <w:top w:val="nil"/>
              <w:left w:val="nil"/>
              <w:bottom w:val="single" w:sz="8" w:space="0" w:color="auto"/>
              <w:right w:val="single" w:sz="8"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 </w:t>
            </w:r>
          </w:p>
        </w:tc>
        <w:tc>
          <w:tcPr>
            <w:tcW w:w="697" w:type="dxa"/>
            <w:tcBorders>
              <w:top w:val="nil"/>
              <w:left w:val="nil"/>
              <w:bottom w:val="single" w:sz="8" w:space="0" w:color="auto"/>
              <w:right w:val="single" w:sz="8"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154</w:t>
            </w:r>
          </w:p>
        </w:tc>
        <w:tc>
          <w:tcPr>
            <w:tcW w:w="1257" w:type="dxa"/>
            <w:tcBorders>
              <w:top w:val="nil"/>
              <w:left w:val="nil"/>
              <w:bottom w:val="single" w:sz="8" w:space="0" w:color="auto"/>
              <w:right w:val="single" w:sz="8"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color w:val="000000"/>
                <w:sz w:val="20"/>
                <w:szCs w:val="20"/>
                <w:lang w:val="ro-RO" w:eastAsia="ro-RO"/>
              </w:rPr>
            </w:pPr>
            <w:r w:rsidRPr="00A4093A">
              <w:rPr>
                <w:rFonts w:ascii="Times New Roman" w:hAnsi="Times New Roman"/>
                <w:color w:val="000000"/>
                <w:sz w:val="20"/>
                <w:szCs w:val="20"/>
                <w:lang w:val="ro-RO" w:eastAsia="ro-RO"/>
              </w:rPr>
              <w:t> </w:t>
            </w:r>
          </w:p>
        </w:tc>
        <w:tc>
          <w:tcPr>
            <w:tcW w:w="983" w:type="dxa"/>
            <w:tcBorders>
              <w:top w:val="nil"/>
              <w:left w:val="nil"/>
              <w:bottom w:val="single" w:sz="8" w:space="0" w:color="auto"/>
              <w:right w:val="single" w:sz="8"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326,44</w:t>
            </w:r>
          </w:p>
        </w:tc>
        <w:tc>
          <w:tcPr>
            <w:tcW w:w="1487" w:type="dxa"/>
            <w:tcBorders>
              <w:top w:val="nil"/>
              <w:left w:val="nil"/>
              <w:bottom w:val="single" w:sz="8" w:space="0" w:color="auto"/>
              <w:right w:val="single" w:sz="8" w:space="0" w:color="auto"/>
            </w:tcBorders>
            <w:shd w:val="clear" w:color="auto" w:fill="auto"/>
            <w:vAlign w:val="center"/>
            <w:hideMark/>
          </w:tcPr>
          <w:p w:rsidR="001A38B6" w:rsidRPr="00A4093A" w:rsidRDefault="001A38B6" w:rsidP="001A38B6">
            <w:pPr>
              <w:spacing w:after="0" w:line="240" w:lineRule="auto"/>
              <w:jc w:val="right"/>
              <w:rPr>
                <w:rFonts w:ascii="Times New Roman" w:hAnsi="Times New Roman"/>
                <w:b/>
                <w:bCs/>
                <w:color w:val="000000"/>
                <w:sz w:val="20"/>
                <w:szCs w:val="20"/>
                <w:lang w:val="ro-RO" w:eastAsia="ro-RO"/>
              </w:rPr>
            </w:pPr>
            <w:r w:rsidRPr="00A4093A">
              <w:rPr>
                <w:rFonts w:ascii="Times New Roman" w:hAnsi="Times New Roman"/>
                <w:b/>
                <w:bCs/>
                <w:color w:val="000000"/>
                <w:sz w:val="20"/>
                <w:szCs w:val="20"/>
                <w:lang w:val="ro-RO" w:eastAsia="ro-RO"/>
              </w:rPr>
              <w:t>2285,11</w:t>
            </w:r>
          </w:p>
        </w:tc>
      </w:tr>
    </w:tbl>
    <w:p w:rsidR="009D779E" w:rsidRDefault="009D779E" w:rsidP="009D779E">
      <w:pPr>
        <w:autoSpaceDE w:val="0"/>
        <w:autoSpaceDN w:val="0"/>
        <w:adjustRightInd w:val="0"/>
        <w:spacing w:after="0" w:line="360" w:lineRule="auto"/>
        <w:jc w:val="both"/>
        <w:rPr>
          <w:rFonts w:ascii="Times New Roman" w:eastAsiaTheme="minorHAnsi" w:hAnsi="Times New Roman"/>
          <w:color w:val="000000"/>
          <w:sz w:val="24"/>
          <w:szCs w:val="24"/>
          <w:lang w:val="ro-RO"/>
        </w:rPr>
      </w:pPr>
    </w:p>
    <w:p w:rsidR="00A4093A" w:rsidRDefault="00A4093A" w:rsidP="0039057A">
      <w:pPr>
        <w:autoSpaceDE w:val="0"/>
        <w:autoSpaceDN w:val="0"/>
        <w:adjustRightInd w:val="0"/>
        <w:spacing w:after="0" w:line="360" w:lineRule="auto"/>
        <w:jc w:val="both"/>
        <w:rPr>
          <w:rFonts w:ascii="Times New Roman" w:eastAsiaTheme="minorHAnsi" w:hAnsi="Times New Roman"/>
          <w:color w:val="000000"/>
          <w:sz w:val="24"/>
          <w:szCs w:val="24"/>
          <w:lang w:val="ro-RO"/>
        </w:rPr>
      </w:pPr>
    </w:p>
    <w:p w:rsidR="00A4093A" w:rsidRDefault="00A4093A" w:rsidP="0039057A">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noProof/>
          <w:color w:val="000000"/>
          <w:sz w:val="24"/>
          <w:szCs w:val="24"/>
          <w:lang w:val="ro-RO" w:eastAsia="ro-RO"/>
        </w:rPr>
        <w:t xml:space="preserve">            </w:t>
      </w:r>
      <w:r>
        <w:rPr>
          <w:rFonts w:ascii="Times New Roman" w:eastAsiaTheme="minorHAnsi" w:hAnsi="Times New Roman"/>
          <w:noProof/>
          <w:color w:val="000000"/>
          <w:sz w:val="24"/>
          <w:szCs w:val="24"/>
          <w:lang w:val="ro-RO" w:eastAsia="ro-RO"/>
        </w:rPr>
        <w:drawing>
          <wp:inline distT="0" distB="0" distL="0" distR="0">
            <wp:extent cx="4761781" cy="2697688"/>
            <wp:effectExtent l="0" t="0" r="0" b="0"/>
            <wp:docPr id="115" name="Picture 115" descr="D:\2015\AMENAJAMENTE\FOLTESTI\TRUPURI\TRUP 1\TRUP 1\Trup 1 parcela de pasun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15\AMENAJAMENTE\FOLTESTI\TRUPURI\TRUP 1\TRUP 1\Trup 1 parcela de pasunat.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765216" cy="2699634"/>
                    </a:xfrm>
                    <a:prstGeom prst="rect">
                      <a:avLst/>
                    </a:prstGeom>
                    <a:noFill/>
                    <a:ln>
                      <a:noFill/>
                    </a:ln>
                  </pic:spPr>
                </pic:pic>
              </a:graphicData>
            </a:graphic>
          </wp:inline>
        </w:drawing>
      </w:r>
    </w:p>
    <w:p w:rsidR="00A4093A" w:rsidRPr="00A4093A" w:rsidRDefault="00A4093A" w:rsidP="00A4093A">
      <w:pPr>
        <w:autoSpaceDE w:val="0"/>
        <w:autoSpaceDN w:val="0"/>
        <w:adjustRightInd w:val="0"/>
        <w:spacing w:after="0" w:line="360" w:lineRule="auto"/>
        <w:jc w:val="center"/>
        <w:rPr>
          <w:rFonts w:ascii="Times New Roman" w:eastAsiaTheme="minorHAnsi" w:hAnsi="Times New Roman"/>
          <w:b/>
          <w:i/>
          <w:sz w:val="24"/>
          <w:szCs w:val="24"/>
          <w:lang w:val="ro-RO"/>
        </w:rPr>
      </w:pPr>
      <w:r w:rsidRPr="00A4093A">
        <w:rPr>
          <w:rFonts w:ascii="Times New Roman" w:eastAsiaTheme="minorHAnsi" w:hAnsi="Times New Roman"/>
          <w:b/>
          <w:i/>
          <w:sz w:val="24"/>
          <w:szCs w:val="24"/>
          <w:lang w:val="ro-RO"/>
        </w:rPr>
        <w:t>Împărțirea trupului 1 Cap vii în parcele de pășunat</w:t>
      </w:r>
    </w:p>
    <w:p w:rsidR="00A4093A" w:rsidRDefault="00A4093A" w:rsidP="00A4093A">
      <w:pPr>
        <w:autoSpaceDE w:val="0"/>
        <w:autoSpaceDN w:val="0"/>
        <w:adjustRightInd w:val="0"/>
        <w:spacing w:after="0" w:line="360" w:lineRule="auto"/>
        <w:jc w:val="center"/>
        <w:rPr>
          <w:rFonts w:ascii="Times New Roman" w:eastAsiaTheme="minorHAnsi" w:hAnsi="Times New Roman"/>
          <w:b/>
          <w:sz w:val="24"/>
          <w:szCs w:val="24"/>
          <w:lang w:val="ro-RO"/>
        </w:rPr>
      </w:pPr>
    </w:p>
    <w:p w:rsidR="00A4093A" w:rsidRDefault="00A4093A" w:rsidP="00A4093A">
      <w:pPr>
        <w:autoSpaceDE w:val="0"/>
        <w:autoSpaceDN w:val="0"/>
        <w:adjustRightInd w:val="0"/>
        <w:spacing w:after="0" w:line="360" w:lineRule="auto"/>
        <w:rPr>
          <w:rFonts w:ascii="Times New Roman" w:eastAsiaTheme="minorHAnsi" w:hAnsi="Times New Roman"/>
          <w:b/>
          <w:sz w:val="24"/>
          <w:szCs w:val="24"/>
          <w:lang w:val="ro-RO"/>
        </w:rPr>
      </w:pPr>
      <w:r>
        <w:rPr>
          <w:rFonts w:ascii="Times New Roman" w:eastAsiaTheme="minorHAnsi" w:hAnsi="Times New Roman"/>
          <w:b/>
          <w:sz w:val="24"/>
          <w:szCs w:val="24"/>
          <w:lang w:val="ro-RO"/>
        </w:rPr>
        <w:t xml:space="preserve">             </w:t>
      </w:r>
      <w:r>
        <w:rPr>
          <w:rFonts w:ascii="Times New Roman" w:eastAsiaTheme="minorHAnsi" w:hAnsi="Times New Roman"/>
          <w:b/>
          <w:noProof/>
          <w:sz w:val="24"/>
          <w:szCs w:val="24"/>
          <w:lang w:val="ro-RO" w:eastAsia="ro-RO"/>
        </w:rPr>
        <w:drawing>
          <wp:inline distT="0" distB="0" distL="0" distR="0">
            <wp:extent cx="4804913" cy="2722123"/>
            <wp:effectExtent l="0" t="0" r="0" b="0"/>
            <wp:docPr id="116" name="Picture 116" descr="D:\2015\AMENAJAMENTE\FOLTESTI\TRUPURI\TRUP 2\Mirau PD1 si PD2 parcele de pasun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15\AMENAJAMENTE\FOLTESTI\TRUPURI\TRUP 2\Mirau PD1 si PD2 parcele de pasunat.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09185" cy="2724543"/>
                    </a:xfrm>
                    <a:prstGeom prst="rect">
                      <a:avLst/>
                    </a:prstGeom>
                    <a:noFill/>
                    <a:ln>
                      <a:noFill/>
                    </a:ln>
                  </pic:spPr>
                </pic:pic>
              </a:graphicData>
            </a:graphic>
          </wp:inline>
        </w:drawing>
      </w:r>
    </w:p>
    <w:p w:rsidR="00A4093A" w:rsidRPr="00A4093A" w:rsidRDefault="00A4093A" w:rsidP="00A4093A">
      <w:pPr>
        <w:autoSpaceDE w:val="0"/>
        <w:autoSpaceDN w:val="0"/>
        <w:adjustRightInd w:val="0"/>
        <w:spacing w:after="0" w:line="360" w:lineRule="auto"/>
        <w:jc w:val="center"/>
        <w:rPr>
          <w:rFonts w:ascii="Times New Roman" w:eastAsiaTheme="minorHAnsi" w:hAnsi="Times New Roman"/>
          <w:b/>
          <w:i/>
          <w:sz w:val="24"/>
          <w:szCs w:val="24"/>
          <w:lang w:val="ro-RO"/>
        </w:rPr>
      </w:pPr>
      <w:r w:rsidRPr="00A4093A">
        <w:rPr>
          <w:rFonts w:ascii="Times New Roman" w:eastAsiaTheme="minorHAnsi" w:hAnsi="Times New Roman"/>
          <w:b/>
          <w:i/>
          <w:sz w:val="24"/>
          <w:szCs w:val="24"/>
          <w:lang w:val="ro-RO"/>
        </w:rPr>
        <w:t>Împărțirea trupului 2 în parcele de pășunat</w:t>
      </w:r>
    </w:p>
    <w:p w:rsidR="00A4093A" w:rsidRDefault="00A4093A" w:rsidP="00A4093A">
      <w:pPr>
        <w:autoSpaceDE w:val="0"/>
        <w:autoSpaceDN w:val="0"/>
        <w:adjustRightInd w:val="0"/>
        <w:spacing w:after="0" w:line="360" w:lineRule="auto"/>
        <w:jc w:val="center"/>
        <w:rPr>
          <w:rFonts w:ascii="Times New Roman" w:eastAsiaTheme="minorHAnsi" w:hAnsi="Times New Roman"/>
          <w:b/>
          <w:sz w:val="24"/>
          <w:szCs w:val="24"/>
          <w:lang w:val="ro-RO"/>
        </w:rPr>
      </w:pPr>
      <w:r>
        <w:rPr>
          <w:rFonts w:ascii="Times New Roman" w:eastAsiaTheme="minorHAnsi" w:hAnsi="Times New Roman"/>
          <w:b/>
          <w:noProof/>
          <w:sz w:val="24"/>
          <w:szCs w:val="24"/>
          <w:lang w:val="ro-RO" w:eastAsia="ro-RO"/>
        </w:rPr>
        <w:drawing>
          <wp:inline distT="0" distB="0" distL="0" distR="0">
            <wp:extent cx="4572000" cy="2590172"/>
            <wp:effectExtent l="0" t="0" r="0" b="0"/>
            <wp:docPr id="117" name="Picture 117" descr="D:\2015\AMENAJAMENTE\FOLTESTI\TRUPURI\TRUP 3\Islaz parcele pasun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015\AMENAJAMENTE\FOLTESTI\TRUPURI\TRUP 3\Islaz parcele pasunat.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569508" cy="2588760"/>
                    </a:xfrm>
                    <a:prstGeom prst="rect">
                      <a:avLst/>
                    </a:prstGeom>
                    <a:noFill/>
                    <a:ln>
                      <a:noFill/>
                    </a:ln>
                  </pic:spPr>
                </pic:pic>
              </a:graphicData>
            </a:graphic>
          </wp:inline>
        </w:drawing>
      </w:r>
    </w:p>
    <w:p w:rsidR="00A4093A" w:rsidRDefault="00A4093A" w:rsidP="00A4093A">
      <w:pPr>
        <w:autoSpaceDE w:val="0"/>
        <w:autoSpaceDN w:val="0"/>
        <w:adjustRightInd w:val="0"/>
        <w:spacing w:after="0" w:line="360" w:lineRule="auto"/>
        <w:jc w:val="center"/>
        <w:rPr>
          <w:rFonts w:ascii="Times New Roman" w:eastAsiaTheme="minorHAnsi" w:hAnsi="Times New Roman"/>
          <w:b/>
          <w:i/>
          <w:sz w:val="24"/>
          <w:szCs w:val="24"/>
          <w:lang w:val="ro-RO"/>
        </w:rPr>
      </w:pPr>
      <w:r w:rsidRPr="00A4093A">
        <w:rPr>
          <w:rFonts w:ascii="Times New Roman" w:eastAsiaTheme="minorHAnsi" w:hAnsi="Times New Roman"/>
          <w:b/>
          <w:i/>
          <w:sz w:val="24"/>
          <w:szCs w:val="24"/>
          <w:lang w:val="ro-RO"/>
        </w:rPr>
        <w:t>Împărțirea trupului 3 în parcele de pășunat</w:t>
      </w:r>
    </w:p>
    <w:p w:rsidR="005130AC" w:rsidRDefault="005130AC" w:rsidP="00A4093A">
      <w:pPr>
        <w:autoSpaceDE w:val="0"/>
        <w:autoSpaceDN w:val="0"/>
        <w:adjustRightInd w:val="0"/>
        <w:spacing w:after="0" w:line="360" w:lineRule="auto"/>
        <w:jc w:val="center"/>
        <w:rPr>
          <w:rFonts w:ascii="Times New Roman" w:eastAsiaTheme="minorHAnsi" w:hAnsi="Times New Roman"/>
          <w:b/>
          <w:i/>
          <w:sz w:val="24"/>
          <w:szCs w:val="24"/>
          <w:lang w:val="ro-RO"/>
        </w:rPr>
      </w:pPr>
    </w:p>
    <w:p w:rsidR="005130AC" w:rsidRPr="00A4093A" w:rsidRDefault="005130AC" w:rsidP="00A4093A">
      <w:pPr>
        <w:autoSpaceDE w:val="0"/>
        <w:autoSpaceDN w:val="0"/>
        <w:adjustRightInd w:val="0"/>
        <w:spacing w:after="0" w:line="360" w:lineRule="auto"/>
        <w:jc w:val="center"/>
        <w:rPr>
          <w:rFonts w:ascii="Times New Roman" w:eastAsiaTheme="minorHAnsi" w:hAnsi="Times New Roman"/>
          <w:b/>
          <w:i/>
          <w:sz w:val="24"/>
          <w:szCs w:val="24"/>
          <w:lang w:val="ro-RO"/>
        </w:rPr>
      </w:pPr>
    </w:p>
    <w:p w:rsidR="00A4093A" w:rsidRDefault="00A4093A" w:rsidP="007F1B1D">
      <w:pPr>
        <w:autoSpaceDE w:val="0"/>
        <w:autoSpaceDN w:val="0"/>
        <w:adjustRightInd w:val="0"/>
        <w:spacing w:after="0" w:line="360" w:lineRule="auto"/>
        <w:jc w:val="center"/>
        <w:rPr>
          <w:rFonts w:ascii="Times New Roman" w:eastAsiaTheme="minorHAnsi" w:hAnsi="Times New Roman"/>
          <w:b/>
          <w:sz w:val="24"/>
          <w:szCs w:val="24"/>
          <w:lang w:val="ro-RO"/>
        </w:rPr>
      </w:pPr>
      <w:r>
        <w:rPr>
          <w:rFonts w:ascii="Times New Roman" w:eastAsiaTheme="minorHAnsi" w:hAnsi="Times New Roman"/>
          <w:b/>
          <w:noProof/>
          <w:sz w:val="24"/>
          <w:szCs w:val="24"/>
          <w:lang w:val="ro-RO" w:eastAsia="ro-RO"/>
        </w:rPr>
        <w:drawing>
          <wp:inline distT="0" distB="0" distL="0" distR="0" wp14:anchorId="689762E2" wp14:editId="12B963ED">
            <wp:extent cx="4684143" cy="2653704"/>
            <wp:effectExtent l="0" t="0" r="0" b="0"/>
            <wp:docPr id="118" name="Picture 118" descr="D:\2015\AMENAJAMENTE\FOLTESTI\TRUPURI\TRUP 4\Halmagea parcele de pasun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015\AMENAJAMENTE\FOLTESTI\TRUPURI\TRUP 4\Halmagea parcele de pasunat.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681591" cy="2652258"/>
                    </a:xfrm>
                    <a:prstGeom prst="rect">
                      <a:avLst/>
                    </a:prstGeom>
                    <a:noFill/>
                    <a:ln>
                      <a:noFill/>
                    </a:ln>
                  </pic:spPr>
                </pic:pic>
              </a:graphicData>
            </a:graphic>
          </wp:inline>
        </w:drawing>
      </w:r>
    </w:p>
    <w:p w:rsidR="00A4093A" w:rsidRDefault="00A4093A" w:rsidP="00A4093A">
      <w:pPr>
        <w:autoSpaceDE w:val="0"/>
        <w:autoSpaceDN w:val="0"/>
        <w:adjustRightInd w:val="0"/>
        <w:spacing w:after="0" w:line="360" w:lineRule="auto"/>
        <w:jc w:val="center"/>
        <w:rPr>
          <w:rFonts w:ascii="Times New Roman" w:eastAsiaTheme="minorHAnsi" w:hAnsi="Times New Roman"/>
          <w:b/>
          <w:i/>
          <w:sz w:val="24"/>
          <w:szCs w:val="24"/>
          <w:lang w:val="ro-RO"/>
        </w:rPr>
      </w:pPr>
      <w:r w:rsidRPr="00A4093A">
        <w:rPr>
          <w:rFonts w:ascii="Times New Roman" w:eastAsiaTheme="minorHAnsi" w:hAnsi="Times New Roman"/>
          <w:b/>
          <w:i/>
          <w:sz w:val="24"/>
          <w:szCs w:val="24"/>
          <w:lang w:val="ro-RO"/>
        </w:rPr>
        <w:t>Împărțirea trupului 4 în parcele de pășunat</w:t>
      </w:r>
    </w:p>
    <w:p w:rsidR="007F1B1D" w:rsidRDefault="007F1B1D" w:rsidP="00A4093A">
      <w:pPr>
        <w:autoSpaceDE w:val="0"/>
        <w:autoSpaceDN w:val="0"/>
        <w:adjustRightInd w:val="0"/>
        <w:spacing w:after="0" w:line="360" w:lineRule="auto"/>
        <w:jc w:val="center"/>
        <w:rPr>
          <w:rFonts w:ascii="Times New Roman" w:eastAsiaTheme="minorHAnsi" w:hAnsi="Times New Roman"/>
          <w:b/>
          <w:i/>
          <w:sz w:val="24"/>
          <w:szCs w:val="24"/>
          <w:lang w:val="ro-RO"/>
        </w:rPr>
      </w:pPr>
      <w:r>
        <w:rPr>
          <w:rFonts w:ascii="Times New Roman" w:eastAsiaTheme="minorHAnsi" w:hAnsi="Times New Roman"/>
          <w:b/>
          <w:i/>
          <w:noProof/>
          <w:sz w:val="24"/>
          <w:szCs w:val="24"/>
          <w:lang w:val="ro-RO" w:eastAsia="ro-RO"/>
        </w:rPr>
        <w:drawing>
          <wp:inline distT="0" distB="0" distL="0" distR="0">
            <wp:extent cx="4908430" cy="2780770"/>
            <wp:effectExtent l="0" t="0" r="0" b="0"/>
            <wp:docPr id="119" name="Picture 119" descr="D:\2015\AMENAJAMENTE\FOLTESTI\TRUPURI\TRUP 5\Ortofotoplan trup 5\Lunca chineja 1 parcele de pasun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2015\AMENAJAMENTE\FOLTESTI\TRUPURI\TRUP 5\Ortofotoplan trup 5\Lunca chineja 1 parcele de pasunat.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905751" cy="2779252"/>
                    </a:xfrm>
                    <a:prstGeom prst="rect">
                      <a:avLst/>
                    </a:prstGeom>
                    <a:noFill/>
                    <a:ln>
                      <a:noFill/>
                    </a:ln>
                  </pic:spPr>
                </pic:pic>
              </a:graphicData>
            </a:graphic>
          </wp:inline>
        </w:drawing>
      </w:r>
    </w:p>
    <w:p w:rsidR="007F1B1D" w:rsidRDefault="007F1B1D" w:rsidP="00A4093A">
      <w:pPr>
        <w:autoSpaceDE w:val="0"/>
        <w:autoSpaceDN w:val="0"/>
        <w:adjustRightInd w:val="0"/>
        <w:spacing w:after="0" w:line="360" w:lineRule="auto"/>
        <w:jc w:val="center"/>
        <w:rPr>
          <w:rFonts w:ascii="Times New Roman" w:eastAsiaTheme="minorHAnsi" w:hAnsi="Times New Roman"/>
          <w:b/>
          <w:i/>
          <w:sz w:val="24"/>
          <w:szCs w:val="24"/>
          <w:lang w:val="ro-RO"/>
        </w:rPr>
      </w:pPr>
      <w:r>
        <w:rPr>
          <w:rFonts w:ascii="Times New Roman" w:eastAsiaTheme="minorHAnsi" w:hAnsi="Times New Roman"/>
          <w:b/>
          <w:i/>
          <w:sz w:val="24"/>
          <w:szCs w:val="24"/>
          <w:lang w:val="ro-RO"/>
        </w:rPr>
        <w:t>Împărțirea parcelei 1 din trupul 5 în parcele de pășunat</w:t>
      </w:r>
    </w:p>
    <w:p w:rsidR="005130AC" w:rsidRDefault="005130AC" w:rsidP="00A4093A">
      <w:pPr>
        <w:autoSpaceDE w:val="0"/>
        <w:autoSpaceDN w:val="0"/>
        <w:adjustRightInd w:val="0"/>
        <w:spacing w:after="0" w:line="360" w:lineRule="auto"/>
        <w:jc w:val="center"/>
        <w:rPr>
          <w:rFonts w:ascii="Times New Roman" w:eastAsiaTheme="minorHAnsi" w:hAnsi="Times New Roman"/>
          <w:b/>
          <w:i/>
          <w:sz w:val="24"/>
          <w:szCs w:val="24"/>
          <w:lang w:val="ro-RO"/>
        </w:rPr>
      </w:pPr>
    </w:p>
    <w:p w:rsidR="005130AC" w:rsidRDefault="005130AC" w:rsidP="00A4093A">
      <w:pPr>
        <w:autoSpaceDE w:val="0"/>
        <w:autoSpaceDN w:val="0"/>
        <w:adjustRightInd w:val="0"/>
        <w:spacing w:after="0" w:line="360" w:lineRule="auto"/>
        <w:jc w:val="center"/>
        <w:rPr>
          <w:rFonts w:ascii="Times New Roman" w:eastAsiaTheme="minorHAnsi" w:hAnsi="Times New Roman"/>
          <w:b/>
          <w:i/>
          <w:sz w:val="24"/>
          <w:szCs w:val="24"/>
          <w:lang w:val="ro-RO"/>
        </w:rPr>
      </w:pPr>
    </w:p>
    <w:p w:rsidR="005130AC" w:rsidRDefault="005130AC" w:rsidP="00A4093A">
      <w:pPr>
        <w:autoSpaceDE w:val="0"/>
        <w:autoSpaceDN w:val="0"/>
        <w:adjustRightInd w:val="0"/>
        <w:spacing w:after="0" w:line="360" w:lineRule="auto"/>
        <w:jc w:val="center"/>
        <w:rPr>
          <w:rFonts w:ascii="Times New Roman" w:eastAsiaTheme="minorHAnsi" w:hAnsi="Times New Roman"/>
          <w:b/>
          <w:i/>
          <w:sz w:val="24"/>
          <w:szCs w:val="24"/>
          <w:lang w:val="ro-RO"/>
        </w:rPr>
      </w:pPr>
    </w:p>
    <w:p w:rsidR="007F1B1D" w:rsidRDefault="007F1B1D" w:rsidP="00A4093A">
      <w:pPr>
        <w:autoSpaceDE w:val="0"/>
        <w:autoSpaceDN w:val="0"/>
        <w:adjustRightInd w:val="0"/>
        <w:spacing w:after="0" w:line="360" w:lineRule="auto"/>
        <w:jc w:val="center"/>
        <w:rPr>
          <w:rFonts w:ascii="Times New Roman" w:eastAsiaTheme="minorHAnsi" w:hAnsi="Times New Roman"/>
          <w:b/>
          <w:i/>
          <w:sz w:val="24"/>
          <w:szCs w:val="24"/>
          <w:lang w:val="ro-RO"/>
        </w:rPr>
      </w:pPr>
      <w:r>
        <w:rPr>
          <w:rFonts w:ascii="Times New Roman" w:eastAsiaTheme="minorHAnsi" w:hAnsi="Times New Roman"/>
          <w:b/>
          <w:i/>
          <w:noProof/>
          <w:sz w:val="24"/>
          <w:szCs w:val="24"/>
          <w:lang w:val="ro-RO" w:eastAsia="ro-RO"/>
        </w:rPr>
        <w:drawing>
          <wp:inline distT="0" distB="0" distL="0" distR="0">
            <wp:extent cx="4934310" cy="2795432"/>
            <wp:effectExtent l="0" t="0" r="0" b="0"/>
            <wp:docPr id="120" name="Picture 120" descr="D:\2015\AMENAJAMENTE\FOLTESTI\TRUPURI\TRUP 5\Ortofotoplan trup 5\Lunca chineja 2si 3 parcele de pasun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2015\AMENAJAMENTE\FOLTESTI\TRUPURI\TRUP 5\Ortofotoplan trup 5\Lunca chineja 2si 3 parcele de pasunat.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942101" cy="2799846"/>
                    </a:xfrm>
                    <a:prstGeom prst="rect">
                      <a:avLst/>
                    </a:prstGeom>
                    <a:noFill/>
                    <a:ln>
                      <a:noFill/>
                    </a:ln>
                  </pic:spPr>
                </pic:pic>
              </a:graphicData>
            </a:graphic>
          </wp:inline>
        </w:drawing>
      </w:r>
    </w:p>
    <w:p w:rsidR="007F1B1D" w:rsidRDefault="007F1B1D" w:rsidP="00A4093A">
      <w:pPr>
        <w:autoSpaceDE w:val="0"/>
        <w:autoSpaceDN w:val="0"/>
        <w:adjustRightInd w:val="0"/>
        <w:spacing w:after="0" w:line="360" w:lineRule="auto"/>
        <w:jc w:val="center"/>
        <w:rPr>
          <w:rFonts w:ascii="Times New Roman" w:eastAsiaTheme="minorHAnsi" w:hAnsi="Times New Roman"/>
          <w:b/>
          <w:i/>
          <w:sz w:val="24"/>
          <w:szCs w:val="24"/>
          <w:lang w:val="ro-RO"/>
        </w:rPr>
      </w:pPr>
      <w:r>
        <w:rPr>
          <w:rFonts w:ascii="Times New Roman" w:eastAsiaTheme="minorHAnsi" w:hAnsi="Times New Roman"/>
          <w:b/>
          <w:i/>
          <w:sz w:val="24"/>
          <w:szCs w:val="24"/>
          <w:lang w:val="ro-RO"/>
        </w:rPr>
        <w:t>Împărțirea parcelei 2 și 3 din trupul 5 în parcele de pășunat</w:t>
      </w:r>
    </w:p>
    <w:p w:rsidR="007F1B1D" w:rsidRDefault="007F1B1D" w:rsidP="00A4093A">
      <w:pPr>
        <w:autoSpaceDE w:val="0"/>
        <w:autoSpaceDN w:val="0"/>
        <w:adjustRightInd w:val="0"/>
        <w:spacing w:after="0" w:line="360" w:lineRule="auto"/>
        <w:jc w:val="center"/>
        <w:rPr>
          <w:rFonts w:ascii="Times New Roman" w:eastAsiaTheme="minorHAnsi" w:hAnsi="Times New Roman"/>
          <w:b/>
          <w:i/>
          <w:sz w:val="24"/>
          <w:szCs w:val="24"/>
          <w:lang w:val="ro-RO"/>
        </w:rPr>
      </w:pPr>
      <w:r>
        <w:rPr>
          <w:rFonts w:ascii="Times New Roman" w:eastAsiaTheme="minorHAnsi" w:hAnsi="Times New Roman"/>
          <w:b/>
          <w:i/>
          <w:noProof/>
          <w:sz w:val="24"/>
          <w:szCs w:val="24"/>
          <w:lang w:val="ro-RO" w:eastAsia="ro-RO"/>
        </w:rPr>
        <w:drawing>
          <wp:inline distT="0" distB="0" distL="0" distR="0">
            <wp:extent cx="4891177" cy="2770996"/>
            <wp:effectExtent l="0" t="0" r="0" b="0"/>
            <wp:docPr id="121" name="Picture 121" descr="D:\2015\AMENAJAMENTE\FOLTESTI\TRUPURI\TRUP 5\Ortofotoplan trup 5\Lunca chineja 6 si 7 parcele de pasun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2015\AMENAJAMENTE\FOLTESTI\TRUPURI\TRUP 5\Ortofotoplan trup 5\Lunca chineja 6 si 7 parcele de pasunat.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900630" cy="2776351"/>
                    </a:xfrm>
                    <a:prstGeom prst="rect">
                      <a:avLst/>
                    </a:prstGeom>
                    <a:noFill/>
                    <a:ln>
                      <a:noFill/>
                    </a:ln>
                  </pic:spPr>
                </pic:pic>
              </a:graphicData>
            </a:graphic>
          </wp:inline>
        </w:drawing>
      </w:r>
    </w:p>
    <w:p w:rsidR="007F1B1D" w:rsidRDefault="007F1B1D" w:rsidP="00A4093A">
      <w:pPr>
        <w:autoSpaceDE w:val="0"/>
        <w:autoSpaceDN w:val="0"/>
        <w:adjustRightInd w:val="0"/>
        <w:spacing w:after="0" w:line="360" w:lineRule="auto"/>
        <w:jc w:val="center"/>
        <w:rPr>
          <w:rFonts w:ascii="Times New Roman" w:eastAsiaTheme="minorHAnsi" w:hAnsi="Times New Roman"/>
          <w:b/>
          <w:i/>
          <w:sz w:val="24"/>
          <w:szCs w:val="24"/>
          <w:lang w:val="ro-RO"/>
        </w:rPr>
      </w:pPr>
      <w:r>
        <w:rPr>
          <w:rFonts w:ascii="Times New Roman" w:eastAsiaTheme="minorHAnsi" w:hAnsi="Times New Roman"/>
          <w:b/>
          <w:i/>
          <w:sz w:val="24"/>
          <w:szCs w:val="24"/>
          <w:lang w:val="ro-RO"/>
        </w:rPr>
        <w:t>Împărțirea parcelelor 6și 7 din trupul 5 în parcele de pășunat</w:t>
      </w:r>
    </w:p>
    <w:p w:rsidR="005130AC" w:rsidRDefault="005130AC" w:rsidP="00A4093A">
      <w:pPr>
        <w:autoSpaceDE w:val="0"/>
        <w:autoSpaceDN w:val="0"/>
        <w:adjustRightInd w:val="0"/>
        <w:spacing w:after="0" w:line="360" w:lineRule="auto"/>
        <w:jc w:val="center"/>
        <w:rPr>
          <w:rFonts w:ascii="Times New Roman" w:eastAsiaTheme="minorHAnsi" w:hAnsi="Times New Roman"/>
          <w:b/>
          <w:i/>
          <w:sz w:val="24"/>
          <w:szCs w:val="24"/>
          <w:lang w:val="ro-RO"/>
        </w:rPr>
      </w:pPr>
    </w:p>
    <w:p w:rsidR="005130AC" w:rsidRDefault="005130AC" w:rsidP="00A4093A">
      <w:pPr>
        <w:autoSpaceDE w:val="0"/>
        <w:autoSpaceDN w:val="0"/>
        <w:adjustRightInd w:val="0"/>
        <w:spacing w:after="0" w:line="360" w:lineRule="auto"/>
        <w:jc w:val="center"/>
        <w:rPr>
          <w:rFonts w:ascii="Times New Roman" w:eastAsiaTheme="minorHAnsi" w:hAnsi="Times New Roman"/>
          <w:b/>
          <w:i/>
          <w:sz w:val="24"/>
          <w:szCs w:val="24"/>
          <w:lang w:val="ro-RO"/>
        </w:rPr>
      </w:pPr>
    </w:p>
    <w:p w:rsidR="007F1B1D" w:rsidRDefault="00771417" w:rsidP="00A4093A">
      <w:pPr>
        <w:autoSpaceDE w:val="0"/>
        <w:autoSpaceDN w:val="0"/>
        <w:adjustRightInd w:val="0"/>
        <w:spacing w:after="0" w:line="360" w:lineRule="auto"/>
        <w:jc w:val="center"/>
        <w:rPr>
          <w:rFonts w:ascii="Times New Roman" w:eastAsiaTheme="minorHAnsi" w:hAnsi="Times New Roman"/>
          <w:b/>
          <w:i/>
          <w:sz w:val="24"/>
          <w:szCs w:val="24"/>
          <w:lang w:val="ro-RO"/>
        </w:rPr>
      </w:pPr>
      <w:r>
        <w:rPr>
          <w:rFonts w:ascii="Times New Roman" w:eastAsiaTheme="minorHAnsi" w:hAnsi="Times New Roman"/>
          <w:b/>
          <w:i/>
          <w:noProof/>
          <w:sz w:val="24"/>
          <w:szCs w:val="24"/>
          <w:lang w:val="ro-RO" w:eastAsia="ro-RO"/>
        </w:rPr>
        <w:drawing>
          <wp:inline distT="0" distB="0" distL="0" distR="0">
            <wp:extent cx="4994694" cy="2829641"/>
            <wp:effectExtent l="0" t="0" r="0" b="0"/>
            <wp:docPr id="122" name="Picture 122" descr="D:\2015\AMENAJAMENTE\FOLTESTI\TRUPURI\TRUP 7\Cale ferata parcele de pasun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2015\AMENAJAMENTE\FOLTESTI\TRUPURI\TRUP 7\Cale ferata parcele de pasunat.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995743" cy="2830235"/>
                    </a:xfrm>
                    <a:prstGeom prst="rect">
                      <a:avLst/>
                    </a:prstGeom>
                    <a:noFill/>
                    <a:ln>
                      <a:noFill/>
                    </a:ln>
                  </pic:spPr>
                </pic:pic>
              </a:graphicData>
            </a:graphic>
          </wp:inline>
        </w:drawing>
      </w:r>
    </w:p>
    <w:p w:rsidR="00771417" w:rsidRDefault="00771417" w:rsidP="00A4093A">
      <w:pPr>
        <w:autoSpaceDE w:val="0"/>
        <w:autoSpaceDN w:val="0"/>
        <w:adjustRightInd w:val="0"/>
        <w:spacing w:after="0" w:line="360" w:lineRule="auto"/>
        <w:jc w:val="center"/>
        <w:rPr>
          <w:rFonts w:ascii="Times New Roman" w:eastAsiaTheme="minorHAnsi" w:hAnsi="Times New Roman"/>
          <w:b/>
          <w:i/>
          <w:sz w:val="24"/>
          <w:szCs w:val="24"/>
          <w:lang w:val="ro-RO"/>
        </w:rPr>
      </w:pPr>
      <w:r>
        <w:rPr>
          <w:rFonts w:ascii="Times New Roman" w:eastAsiaTheme="minorHAnsi" w:hAnsi="Times New Roman"/>
          <w:b/>
          <w:i/>
          <w:sz w:val="24"/>
          <w:szCs w:val="24"/>
          <w:lang w:val="ro-RO"/>
        </w:rPr>
        <w:t>Împărțirea trupului 7 în parcele de pășunat</w:t>
      </w:r>
    </w:p>
    <w:p w:rsidR="00771417" w:rsidRDefault="00771417" w:rsidP="00A4093A">
      <w:pPr>
        <w:autoSpaceDE w:val="0"/>
        <w:autoSpaceDN w:val="0"/>
        <w:adjustRightInd w:val="0"/>
        <w:spacing w:after="0" w:line="360" w:lineRule="auto"/>
        <w:jc w:val="center"/>
        <w:rPr>
          <w:rFonts w:ascii="Times New Roman" w:eastAsiaTheme="minorHAnsi" w:hAnsi="Times New Roman"/>
          <w:b/>
          <w:i/>
          <w:sz w:val="24"/>
          <w:szCs w:val="24"/>
          <w:lang w:val="ro-RO"/>
        </w:rPr>
      </w:pPr>
      <w:r>
        <w:rPr>
          <w:rFonts w:ascii="Times New Roman" w:eastAsiaTheme="minorHAnsi" w:hAnsi="Times New Roman"/>
          <w:b/>
          <w:i/>
          <w:noProof/>
          <w:sz w:val="24"/>
          <w:szCs w:val="24"/>
          <w:lang w:val="ro-RO" w:eastAsia="ro-RO"/>
        </w:rPr>
        <w:drawing>
          <wp:inline distT="0" distB="0" distL="0" distR="0">
            <wp:extent cx="4537580" cy="2570671"/>
            <wp:effectExtent l="0" t="0" r="0" b="0"/>
            <wp:docPr id="123" name="Picture 123" descr="D:\2015\AMENAJAMENTE\FOLTESTI\TRUPURI\TRUP 8\La parau pasun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2015\AMENAJAMENTE\FOLTESTI\TRUPURI\TRUP 8\La parau pasunat.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539348" cy="2571672"/>
                    </a:xfrm>
                    <a:prstGeom prst="rect">
                      <a:avLst/>
                    </a:prstGeom>
                    <a:noFill/>
                    <a:ln>
                      <a:noFill/>
                    </a:ln>
                  </pic:spPr>
                </pic:pic>
              </a:graphicData>
            </a:graphic>
          </wp:inline>
        </w:drawing>
      </w:r>
    </w:p>
    <w:p w:rsidR="00771417" w:rsidRDefault="00771417" w:rsidP="00A4093A">
      <w:pPr>
        <w:autoSpaceDE w:val="0"/>
        <w:autoSpaceDN w:val="0"/>
        <w:adjustRightInd w:val="0"/>
        <w:spacing w:after="0" w:line="360" w:lineRule="auto"/>
        <w:jc w:val="center"/>
        <w:rPr>
          <w:rFonts w:ascii="Times New Roman" w:eastAsiaTheme="minorHAnsi" w:hAnsi="Times New Roman"/>
          <w:b/>
          <w:i/>
          <w:sz w:val="24"/>
          <w:szCs w:val="24"/>
          <w:lang w:val="ro-RO"/>
        </w:rPr>
      </w:pPr>
      <w:r>
        <w:rPr>
          <w:rFonts w:ascii="Times New Roman" w:eastAsiaTheme="minorHAnsi" w:hAnsi="Times New Roman"/>
          <w:b/>
          <w:i/>
          <w:sz w:val="24"/>
          <w:szCs w:val="24"/>
          <w:lang w:val="ro-RO"/>
        </w:rPr>
        <w:t>Împărțirea trupului 8 în parcele de pășunat</w:t>
      </w:r>
    </w:p>
    <w:p w:rsidR="00771417" w:rsidRPr="00A4093A" w:rsidRDefault="00771417" w:rsidP="00A4093A">
      <w:pPr>
        <w:autoSpaceDE w:val="0"/>
        <w:autoSpaceDN w:val="0"/>
        <w:adjustRightInd w:val="0"/>
        <w:spacing w:after="0" w:line="360" w:lineRule="auto"/>
        <w:jc w:val="center"/>
        <w:rPr>
          <w:rFonts w:ascii="Times New Roman" w:eastAsiaTheme="minorHAnsi" w:hAnsi="Times New Roman"/>
          <w:b/>
          <w:i/>
          <w:sz w:val="24"/>
          <w:szCs w:val="24"/>
          <w:lang w:val="ro-RO"/>
        </w:rPr>
      </w:pPr>
    </w:p>
    <w:p w:rsidR="0039057A" w:rsidRDefault="0039057A" w:rsidP="0039057A">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Această încărcătură se va ajusta în următorii ani funcție de lucrările de ameliorare a pășunilor ce se vor aplica, lucrări prevăzute în prezentul amenajament. Calculele sunt făcute în anul 2015, an în care producția a fost afectată de seceta din mai-septembrie. În condițiile unui an favorabil producția de masă verde mai poate crește cu cca 20-30%  pe perioada vară-toamnă.</w:t>
      </w:r>
    </w:p>
    <w:p w:rsidR="0039057A" w:rsidRDefault="0039057A" w:rsidP="0039057A">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Deci față de încărcătura actuală, se poate crește încărcătura cu max 60% funcție de condiții climatice și lucrări de ameliorare aplicate.</w:t>
      </w:r>
    </w:p>
    <w:p w:rsidR="0039057A" w:rsidRDefault="0039057A" w:rsidP="0039057A">
      <w:pPr>
        <w:autoSpaceDE w:val="0"/>
        <w:autoSpaceDN w:val="0"/>
        <w:adjustRightInd w:val="0"/>
        <w:spacing w:after="0" w:line="360" w:lineRule="auto"/>
        <w:jc w:val="both"/>
        <w:rPr>
          <w:rFonts w:ascii="Times New Roman" w:eastAsiaTheme="minorHAnsi" w:hAnsi="Times New Roman"/>
          <w:color w:val="000000"/>
          <w:sz w:val="24"/>
          <w:szCs w:val="24"/>
          <w:lang w:val="ro-RO"/>
        </w:rPr>
      </w:pPr>
    </w:p>
    <w:p w:rsidR="0039057A" w:rsidRPr="00527219" w:rsidRDefault="0039057A" w:rsidP="0039057A">
      <w:pPr>
        <w:autoSpaceDE w:val="0"/>
        <w:autoSpaceDN w:val="0"/>
        <w:adjustRightInd w:val="0"/>
        <w:spacing w:after="0" w:line="360" w:lineRule="auto"/>
        <w:jc w:val="both"/>
        <w:rPr>
          <w:rFonts w:ascii="Times New Roman" w:eastAsiaTheme="minorHAnsi" w:hAnsi="Times New Roman"/>
          <w:b/>
          <w:color w:val="000000"/>
          <w:sz w:val="24"/>
          <w:szCs w:val="24"/>
          <w:lang w:val="ro-RO"/>
        </w:rPr>
      </w:pPr>
      <w:r w:rsidRPr="00527219">
        <w:rPr>
          <w:rFonts w:ascii="Times New Roman" w:eastAsiaTheme="minorHAnsi" w:hAnsi="Times New Roman"/>
          <w:b/>
          <w:color w:val="000000"/>
          <w:sz w:val="24"/>
          <w:szCs w:val="24"/>
          <w:lang w:val="ro-RO"/>
        </w:rPr>
        <w:t>6.5.</w:t>
      </w:r>
      <w:r>
        <w:rPr>
          <w:rFonts w:ascii="Times New Roman" w:eastAsiaTheme="minorHAnsi" w:hAnsi="Times New Roman"/>
          <w:b/>
          <w:color w:val="000000"/>
          <w:sz w:val="24"/>
          <w:szCs w:val="24"/>
          <w:lang w:val="ro-RO"/>
        </w:rPr>
        <w:t xml:space="preserve">8 </w:t>
      </w:r>
      <w:r w:rsidRPr="00527219">
        <w:rPr>
          <w:rFonts w:ascii="Times New Roman" w:eastAsiaTheme="minorHAnsi" w:hAnsi="Times New Roman"/>
          <w:b/>
          <w:color w:val="000000"/>
          <w:sz w:val="24"/>
          <w:szCs w:val="24"/>
          <w:lang w:val="ro-RO"/>
        </w:rPr>
        <w:t xml:space="preserve"> Durata optimă a sezonului de pășunat</w:t>
      </w:r>
    </w:p>
    <w:p w:rsidR="0039057A" w:rsidRDefault="0039057A" w:rsidP="0039057A">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527219">
        <w:rPr>
          <w:rFonts w:ascii="Times New Roman" w:eastAsiaTheme="minorHAnsi" w:hAnsi="Times New Roman"/>
          <w:color w:val="000000"/>
          <w:sz w:val="24"/>
          <w:szCs w:val="24"/>
          <w:lang w:val="ro-RO"/>
        </w:rPr>
        <w:t>Durata normală a sezonului de păşunat este în funcţie de durata sezonului de</w:t>
      </w:r>
      <w:r>
        <w:rPr>
          <w:rFonts w:ascii="Times New Roman" w:eastAsiaTheme="minorHAnsi" w:hAnsi="Times New Roman"/>
          <w:color w:val="000000"/>
          <w:sz w:val="24"/>
          <w:szCs w:val="24"/>
          <w:lang w:val="ro-RO"/>
        </w:rPr>
        <w:t xml:space="preserve"> </w:t>
      </w:r>
      <w:r w:rsidRPr="00527219">
        <w:rPr>
          <w:rFonts w:ascii="Times New Roman" w:eastAsiaTheme="minorHAnsi" w:hAnsi="Times New Roman"/>
          <w:color w:val="000000"/>
          <w:sz w:val="24"/>
          <w:szCs w:val="24"/>
          <w:lang w:val="ro-RO"/>
        </w:rPr>
        <w:t>vegetaţie a pajiştilor, fiind cu cca. 45 zile mai scurtă.</w:t>
      </w:r>
    </w:p>
    <w:p w:rsidR="0039057A" w:rsidRDefault="0039057A" w:rsidP="0039057A">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Împărțirea parcelelor în parcele de pășunat se face ținând cont și de așezarea adăpătorilor care nu trebuie să lipsească din parcele.</w:t>
      </w:r>
    </w:p>
    <w:p w:rsidR="0039057A" w:rsidRPr="0085039F" w:rsidRDefault="0039057A" w:rsidP="0039057A">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85039F">
        <w:rPr>
          <w:rFonts w:ascii="Times New Roman" w:eastAsiaTheme="minorHAnsi" w:hAnsi="Times New Roman"/>
          <w:color w:val="000000"/>
          <w:sz w:val="24"/>
          <w:szCs w:val="24"/>
          <w:lang w:val="ro-RO"/>
        </w:rPr>
        <w:t>La fel, ideal ar fi să avem în fiecare parcelă câțiva arbori sau pomi pentru umbră, cum sunt plopii,</w:t>
      </w:r>
      <w:r>
        <w:rPr>
          <w:rFonts w:ascii="Times New Roman" w:eastAsiaTheme="minorHAnsi" w:hAnsi="Times New Roman"/>
          <w:color w:val="000000"/>
          <w:sz w:val="24"/>
          <w:szCs w:val="24"/>
          <w:lang w:val="ro-RO"/>
        </w:rPr>
        <w:t xml:space="preserve"> sălcii,  nucul, salcâmul, dar și arboretele care poate fi curățat și dirijat astfel încât să asigure minim de umbră pentru animale.</w:t>
      </w:r>
    </w:p>
    <w:p w:rsidR="0039057A" w:rsidRDefault="0039057A" w:rsidP="0039057A">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85039F">
        <w:rPr>
          <w:rFonts w:ascii="Times New Roman" w:eastAsiaTheme="minorHAnsi" w:hAnsi="Times New Roman"/>
          <w:color w:val="000000"/>
          <w:sz w:val="24"/>
          <w:szCs w:val="24"/>
          <w:lang w:val="ro-RO"/>
        </w:rPr>
        <w:t xml:space="preserve">Reuşita păşunatului porţionat în interiorul unei parcele depinde şi de utilizarea corespunzătoare a gardurilor </w:t>
      </w:r>
      <w:r>
        <w:rPr>
          <w:rFonts w:ascii="Times New Roman" w:eastAsiaTheme="minorHAnsi" w:hAnsi="Times New Roman"/>
          <w:color w:val="000000"/>
          <w:sz w:val="24"/>
          <w:szCs w:val="24"/>
          <w:lang w:val="ro-RO"/>
        </w:rPr>
        <w:t>care împart parcela. Se pot folosi garduri mobile din lețuri de lemn sau alte materiale, sau garduri fixe (garduri vii) din glădiță, salcâm, etc. Gardurile electrice nu preconizăm că vor putea fi amplasate în viitorul deceniu.</w:t>
      </w:r>
    </w:p>
    <w:p w:rsidR="0039057A" w:rsidRDefault="0039057A" w:rsidP="0039057A">
      <w:pPr>
        <w:autoSpaceDE w:val="0"/>
        <w:autoSpaceDN w:val="0"/>
        <w:adjustRightInd w:val="0"/>
        <w:spacing w:after="0" w:line="360" w:lineRule="auto"/>
        <w:jc w:val="both"/>
        <w:rPr>
          <w:rFonts w:ascii="Times New Roman" w:eastAsiaTheme="minorHAnsi" w:hAnsi="Times New Roman"/>
          <w:color w:val="000000"/>
          <w:sz w:val="24"/>
          <w:szCs w:val="24"/>
          <w:lang w:val="ro-RO"/>
        </w:rPr>
      </w:pPr>
    </w:p>
    <w:p w:rsidR="0039057A" w:rsidRPr="0085039F" w:rsidRDefault="0039057A" w:rsidP="0039057A">
      <w:pPr>
        <w:autoSpaceDE w:val="0"/>
        <w:autoSpaceDN w:val="0"/>
        <w:adjustRightInd w:val="0"/>
        <w:spacing w:after="0" w:line="360" w:lineRule="auto"/>
        <w:jc w:val="both"/>
        <w:rPr>
          <w:rFonts w:ascii="Times New Roman" w:eastAsiaTheme="minorHAnsi" w:hAnsi="Times New Roman"/>
          <w:b/>
          <w:color w:val="000000"/>
          <w:sz w:val="24"/>
          <w:szCs w:val="24"/>
          <w:lang w:val="ro-RO"/>
        </w:rPr>
      </w:pPr>
      <w:r w:rsidRPr="0085039F">
        <w:rPr>
          <w:rFonts w:ascii="Times New Roman" w:eastAsiaTheme="minorHAnsi" w:hAnsi="Times New Roman"/>
          <w:b/>
          <w:color w:val="000000"/>
          <w:sz w:val="24"/>
          <w:szCs w:val="24"/>
          <w:lang w:val="ro-RO"/>
        </w:rPr>
        <w:t>6.5.</w:t>
      </w:r>
      <w:r>
        <w:rPr>
          <w:rFonts w:ascii="Times New Roman" w:eastAsiaTheme="minorHAnsi" w:hAnsi="Times New Roman"/>
          <w:b/>
          <w:color w:val="000000"/>
          <w:sz w:val="24"/>
          <w:szCs w:val="24"/>
          <w:lang w:val="ro-RO"/>
        </w:rPr>
        <w:t>9</w:t>
      </w:r>
      <w:r w:rsidRPr="0085039F">
        <w:rPr>
          <w:rFonts w:ascii="Times New Roman" w:eastAsiaTheme="minorHAnsi" w:hAnsi="Times New Roman"/>
          <w:b/>
          <w:color w:val="000000"/>
          <w:sz w:val="24"/>
          <w:szCs w:val="24"/>
          <w:lang w:val="ro-RO"/>
        </w:rPr>
        <w:t>. Recoltarea pajiştilor pentru producerea și conservarea fânului</w:t>
      </w:r>
    </w:p>
    <w:p w:rsidR="0039057A" w:rsidRPr="0085039F" w:rsidRDefault="0039057A" w:rsidP="0039057A">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85039F">
        <w:rPr>
          <w:rFonts w:ascii="Times New Roman" w:eastAsiaTheme="minorHAnsi" w:hAnsi="Times New Roman"/>
          <w:color w:val="000000"/>
          <w:sz w:val="24"/>
          <w:szCs w:val="24"/>
          <w:lang w:val="ro-RO"/>
        </w:rPr>
        <w:t>Folosirea pajiştilor prin cosit reprezintă metoda prin care se obţin furajele necesare în hrana animalelor pentru perioada de stabulaţie (fân, semifân, semisiloz, siloz) sau pentru completarea deficitului de furaje în perioada de vegetaţie. Furajul verde cosit se poate administra direct la iesle pentru hrănirea animalelor în perioada de vegetaţie, când condiţiile pentru păşunat sunt mai dificile din cauza umidităţii solului, sau sistemul de creştere al animalelor este cu furajare la grajd.</w:t>
      </w:r>
    </w:p>
    <w:p w:rsidR="0039057A" w:rsidRPr="0085039F" w:rsidRDefault="0039057A" w:rsidP="0039057A">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85039F">
        <w:rPr>
          <w:rFonts w:ascii="Times New Roman" w:eastAsiaTheme="minorHAnsi" w:hAnsi="Times New Roman"/>
          <w:color w:val="000000"/>
          <w:sz w:val="24"/>
          <w:szCs w:val="24"/>
          <w:lang w:val="ro-RO"/>
        </w:rPr>
        <w:t>Epoca optimă de recoltare a fâneţelor, în general se situează în perioada cuprinsă între faza de înspicare şi cea de înflorire a gramineelor dominante şi de la îmbobocire până la înflorirea leguminoaselor.</w:t>
      </w:r>
    </w:p>
    <w:p w:rsidR="0039057A" w:rsidRDefault="0039057A" w:rsidP="0039057A">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85039F">
        <w:rPr>
          <w:rFonts w:ascii="Times New Roman" w:eastAsiaTheme="minorHAnsi" w:hAnsi="Times New Roman"/>
          <w:color w:val="000000"/>
          <w:sz w:val="24"/>
          <w:szCs w:val="24"/>
          <w:lang w:val="ro-RO"/>
        </w:rPr>
        <w:t>În acest interval, se obţine cantitatea maximă de substanţe nutritive digestibile la unitatea de suprafaţă, situaţie care nu corespunde întocmai cu producţia maximă de furaj de pe pajişti.</w:t>
      </w:r>
    </w:p>
    <w:p w:rsidR="0039057A" w:rsidRDefault="0039057A" w:rsidP="0039057A">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În amenajamentul studiat se păstrează ca fânețe</w:t>
      </w:r>
      <w:r w:rsidR="007632B0">
        <w:rPr>
          <w:rFonts w:ascii="Times New Roman" w:eastAsiaTheme="minorHAnsi" w:hAnsi="Times New Roman"/>
          <w:color w:val="000000"/>
          <w:sz w:val="24"/>
          <w:szCs w:val="24"/>
          <w:lang w:val="ro-RO"/>
        </w:rPr>
        <w:t xml:space="preserve"> </w:t>
      </w:r>
      <w:r w:rsidR="0073468F">
        <w:rPr>
          <w:rFonts w:ascii="Times New Roman" w:eastAsiaTheme="minorHAnsi" w:hAnsi="Times New Roman"/>
          <w:color w:val="000000"/>
          <w:sz w:val="24"/>
          <w:szCs w:val="24"/>
          <w:lang w:val="ro-RO"/>
        </w:rPr>
        <w:t xml:space="preserve">parcelele </w:t>
      </w:r>
      <w:r w:rsidR="007632B0">
        <w:rPr>
          <w:rFonts w:ascii="Times New Roman" w:eastAsiaTheme="minorHAnsi" w:hAnsi="Times New Roman"/>
          <w:color w:val="000000"/>
          <w:sz w:val="24"/>
          <w:szCs w:val="24"/>
          <w:lang w:val="ro-RO"/>
        </w:rPr>
        <w:t xml:space="preserve"> 4 </w:t>
      </w:r>
      <w:r w:rsidR="0073468F">
        <w:rPr>
          <w:rFonts w:ascii="Times New Roman" w:eastAsiaTheme="minorHAnsi" w:hAnsi="Times New Roman"/>
          <w:color w:val="000000"/>
          <w:sz w:val="24"/>
          <w:szCs w:val="24"/>
          <w:lang w:val="ro-RO"/>
        </w:rPr>
        <w:t>și 5 din trupul 5</w:t>
      </w:r>
      <w:r>
        <w:rPr>
          <w:rFonts w:ascii="Times New Roman" w:eastAsiaTheme="minorHAnsi" w:hAnsi="Times New Roman"/>
          <w:color w:val="000000"/>
          <w:sz w:val="24"/>
          <w:szCs w:val="24"/>
          <w:lang w:val="ro-RO"/>
        </w:rPr>
        <w:t xml:space="preserve">. Total suprafață de cosit : </w:t>
      </w:r>
      <w:r w:rsidR="0073468F">
        <w:rPr>
          <w:rFonts w:ascii="Times New Roman" w:eastAsiaTheme="minorHAnsi" w:hAnsi="Times New Roman"/>
          <w:color w:val="000000"/>
          <w:sz w:val="24"/>
          <w:szCs w:val="24"/>
          <w:lang w:val="ro-RO"/>
        </w:rPr>
        <w:t>0,66 ha</w:t>
      </w:r>
      <w:r w:rsidR="007632B0">
        <w:rPr>
          <w:rFonts w:ascii="Times New Roman" w:eastAsiaTheme="minorHAnsi" w:hAnsi="Times New Roman"/>
          <w:color w:val="000000"/>
          <w:sz w:val="24"/>
          <w:szCs w:val="24"/>
          <w:lang w:val="ro-RO"/>
        </w:rPr>
        <w:t>.</w:t>
      </w:r>
    </w:p>
    <w:p w:rsidR="007632B0" w:rsidRPr="007632B0" w:rsidRDefault="007632B0" w:rsidP="0039057A">
      <w:pPr>
        <w:autoSpaceDE w:val="0"/>
        <w:autoSpaceDN w:val="0"/>
        <w:adjustRightInd w:val="0"/>
        <w:spacing w:after="0" w:line="360" w:lineRule="auto"/>
        <w:jc w:val="both"/>
        <w:rPr>
          <w:rFonts w:ascii="Times New Roman" w:eastAsiaTheme="minorHAnsi" w:hAnsi="Times New Roman"/>
          <w:color w:val="000000"/>
          <w:sz w:val="24"/>
          <w:szCs w:val="24"/>
          <w:lang w:val="ro-RO"/>
        </w:rPr>
      </w:pPr>
    </w:p>
    <w:p w:rsidR="0039057A" w:rsidRDefault="0039057A" w:rsidP="0039057A">
      <w:pPr>
        <w:autoSpaceDE w:val="0"/>
        <w:autoSpaceDN w:val="0"/>
        <w:adjustRightInd w:val="0"/>
        <w:spacing w:after="0" w:line="360" w:lineRule="auto"/>
        <w:jc w:val="both"/>
        <w:rPr>
          <w:rFonts w:ascii="Times New Roman" w:eastAsiaTheme="minorHAnsi" w:hAnsi="Times New Roman"/>
          <w:b/>
          <w:color w:val="000000"/>
          <w:sz w:val="24"/>
          <w:szCs w:val="24"/>
          <w:lang w:val="ro-RO"/>
        </w:rPr>
      </w:pPr>
      <w:r w:rsidRPr="006F7CE7">
        <w:rPr>
          <w:rFonts w:ascii="Times New Roman" w:eastAsiaTheme="minorHAnsi" w:hAnsi="Times New Roman"/>
          <w:b/>
          <w:color w:val="000000"/>
          <w:sz w:val="24"/>
          <w:szCs w:val="24"/>
          <w:lang w:val="ro-RO"/>
        </w:rPr>
        <w:t>6.6. CONSTRUCȚII ȘI DOTĂRI ZOOPASTORALE</w:t>
      </w:r>
    </w:p>
    <w:p w:rsidR="0039057A" w:rsidRDefault="0039057A" w:rsidP="0039057A">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EE2C3A">
        <w:rPr>
          <w:rFonts w:ascii="Times New Roman" w:eastAsiaTheme="minorHAnsi" w:hAnsi="Times New Roman"/>
          <w:color w:val="000000"/>
          <w:sz w:val="24"/>
          <w:szCs w:val="24"/>
          <w:lang w:val="ro-RO"/>
        </w:rPr>
        <w:t xml:space="preserve">În prezent </w:t>
      </w:r>
      <w:r>
        <w:rPr>
          <w:rFonts w:ascii="Times New Roman" w:eastAsiaTheme="minorHAnsi" w:hAnsi="Times New Roman"/>
          <w:color w:val="000000"/>
          <w:sz w:val="24"/>
          <w:szCs w:val="24"/>
          <w:lang w:val="ro-RO"/>
        </w:rPr>
        <w:t>crescătorii de animale amplasați pe pajiștile comunei</w:t>
      </w:r>
      <w:r w:rsidR="007632B0">
        <w:rPr>
          <w:rFonts w:ascii="Times New Roman" w:eastAsiaTheme="minorHAnsi" w:hAnsi="Times New Roman"/>
          <w:color w:val="000000"/>
          <w:sz w:val="24"/>
          <w:szCs w:val="24"/>
          <w:lang w:val="ro-RO"/>
        </w:rPr>
        <w:t xml:space="preserve"> </w:t>
      </w:r>
      <w:r>
        <w:rPr>
          <w:rFonts w:ascii="Times New Roman" w:eastAsiaTheme="minorHAnsi" w:hAnsi="Times New Roman"/>
          <w:color w:val="000000"/>
          <w:sz w:val="24"/>
          <w:szCs w:val="24"/>
          <w:lang w:val="ro-RO"/>
        </w:rPr>
        <w:t xml:space="preserve"> F</w:t>
      </w:r>
      <w:r w:rsidR="0073468F">
        <w:rPr>
          <w:rFonts w:ascii="Times New Roman" w:eastAsiaTheme="minorHAnsi" w:hAnsi="Times New Roman"/>
          <w:color w:val="000000"/>
          <w:sz w:val="24"/>
          <w:szCs w:val="24"/>
          <w:lang w:val="ro-RO"/>
        </w:rPr>
        <w:t>oltești</w:t>
      </w:r>
      <w:r>
        <w:rPr>
          <w:rFonts w:ascii="Times New Roman" w:eastAsiaTheme="minorHAnsi" w:hAnsi="Times New Roman"/>
          <w:color w:val="000000"/>
          <w:sz w:val="24"/>
          <w:szCs w:val="24"/>
          <w:lang w:val="ro-RO"/>
        </w:rPr>
        <w:t xml:space="preserve">, nu au construcții zoopastorale corespunzătoare, acestea fiind rudimentare, învechite, în </w:t>
      </w:r>
      <w:r w:rsidR="0073468F">
        <w:rPr>
          <w:rFonts w:ascii="Times New Roman" w:eastAsiaTheme="minorHAnsi" w:hAnsi="Times New Roman"/>
          <w:color w:val="000000"/>
          <w:sz w:val="24"/>
          <w:szCs w:val="24"/>
          <w:lang w:val="ro-RO"/>
        </w:rPr>
        <w:t>multe</w:t>
      </w:r>
      <w:r>
        <w:rPr>
          <w:rFonts w:ascii="Times New Roman" w:eastAsiaTheme="minorHAnsi" w:hAnsi="Times New Roman"/>
          <w:color w:val="000000"/>
          <w:sz w:val="24"/>
          <w:szCs w:val="24"/>
          <w:lang w:val="ro-RO"/>
        </w:rPr>
        <w:t xml:space="preserve"> </w:t>
      </w:r>
      <w:r w:rsidR="0073468F">
        <w:rPr>
          <w:rFonts w:ascii="Times New Roman" w:eastAsiaTheme="minorHAnsi" w:hAnsi="Times New Roman"/>
          <w:color w:val="000000"/>
          <w:sz w:val="24"/>
          <w:szCs w:val="24"/>
          <w:lang w:val="ro-RO"/>
        </w:rPr>
        <w:t>amplasamente</w:t>
      </w:r>
      <w:r>
        <w:rPr>
          <w:rFonts w:ascii="Times New Roman" w:eastAsiaTheme="minorHAnsi" w:hAnsi="Times New Roman"/>
          <w:color w:val="000000"/>
          <w:sz w:val="24"/>
          <w:szCs w:val="24"/>
          <w:lang w:val="ro-RO"/>
        </w:rPr>
        <w:t xml:space="preserve"> chiar bordee. Lipsesc adăposturile și umbrarele pentru animale, adăpătorile pentru apă și hrană, încăperea pentru prelucrarea laptelui nu corespunde standardelor sau este inexistentă.</w:t>
      </w:r>
    </w:p>
    <w:p w:rsidR="0039057A" w:rsidRDefault="0039057A" w:rsidP="0039057A">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6F7CE7">
        <w:rPr>
          <w:rFonts w:ascii="Times New Roman" w:eastAsiaTheme="minorHAnsi" w:hAnsi="Times New Roman"/>
          <w:color w:val="000000"/>
          <w:sz w:val="24"/>
          <w:szCs w:val="24"/>
          <w:lang w:val="ro-RO"/>
        </w:rPr>
        <w:t>Pentru buna funcționare a amenajamentului pastoral sunt necesare mai multe construcții și dotări pentru sporirea gradului de accesibilitate, îmbunătățirea alimentării cu apă, adăpostirea oamenilor și animalelor, prelucrarea laptelui, energie electrică, împrejmuire pentru târlire și pășunat rațional, depozitarea și aplicarea dejecțiilor cât și alte utilități în consens cu dezvoltarea tehnicii și nivelului de civilizație.</w:t>
      </w:r>
    </w:p>
    <w:p w:rsidR="0039057A" w:rsidRDefault="0039057A" w:rsidP="0039057A">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 xml:space="preserve">În următorii ani este imperios necesar </w:t>
      </w:r>
      <w:r w:rsidR="007632B0">
        <w:rPr>
          <w:rFonts w:ascii="Times New Roman" w:eastAsiaTheme="minorHAnsi" w:hAnsi="Times New Roman"/>
          <w:color w:val="000000"/>
          <w:sz w:val="24"/>
          <w:szCs w:val="24"/>
          <w:lang w:val="ro-RO"/>
        </w:rPr>
        <w:t>ă</w:t>
      </w:r>
      <w:r>
        <w:rPr>
          <w:rFonts w:ascii="Times New Roman" w:eastAsiaTheme="minorHAnsi" w:hAnsi="Times New Roman"/>
          <w:color w:val="000000"/>
          <w:sz w:val="24"/>
          <w:szCs w:val="24"/>
          <w:lang w:val="ro-RO"/>
        </w:rPr>
        <w:t xml:space="preserve"> se realiza aceste construcții atât pentru alinierea la standardele europene cât și pentru îmbunătățirea calității vieții oamenilor direct implicați și a animalelor.</w:t>
      </w:r>
    </w:p>
    <w:p w:rsidR="00630AA1" w:rsidRDefault="00B56415" w:rsidP="0039057A">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noProof/>
          <w:color w:val="000000"/>
          <w:sz w:val="24"/>
          <w:szCs w:val="24"/>
          <w:lang w:val="ro-RO" w:eastAsia="ro-RO"/>
        </w:rPr>
        <w:t xml:space="preserve">   </w:t>
      </w:r>
      <w:r w:rsidR="00630AA1">
        <w:rPr>
          <w:rFonts w:ascii="Times New Roman" w:eastAsiaTheme="minorHAnsi" w:hAnsi="Times New Roman"/>
          <w:noProof/>
          <w:color w:val="000000"/>
          <w:sz w:val="24"/>
          <w:szCs w:val="24"/>
          <w:lang w:val="ro-RO" w:eastAsia="ro-RO"/>
        </w:rPr>
        <w:drawing>
          <wp:inline distT="0" distB="0" distL="0" distR="0">
            <wp:extent cx="2579299" cy="1934795"/>
            <wp:effectExtent l="0" t="0" r="0" b="0"/>
            <wp:docPr id="125" name="Picture 125" descr="D:\2015\AMENAJAMENTE\FOLTESTI\FOLTESTI poze lacusta\100OLYMP\poze foltesti II\P1010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2015\AMENAJAMENTE\FOLTESTI\FOLTESTI poze lacusta\100OLYMP\poze foltesti II\P1010891.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02625" cy="1952292"/>
                    </a:xfrm>
                    <a:prstGeom prst="rect">
                      <a:avLst/>
                    </a:prstGeom>
                    <a:noFill/>
                    <a:ln>
                      <a:noFill/>
                    </a:ln>
                  </pic:spPr>
                </pic:pic>
              </a:graphicData>
            </a:graphic>
          </wp:inline>
        </w:drawing>
      </w:r>
      <w:r>
        <w:rPr>
          <w:rFonts w:ascii="Times New Roman" w:eastAsiaTheme="minorHAnsi" w:hAnsi="Times New Roman"/>
          <w:noProof/>
          <w:color w:val="000000"/>
          <w:sz w:val="24"/>
          <w:szCs w:val="24"/>
          <w:lang w:val="ro-RO" w:eastAsia="ro-RO"/>
        </w:rPr>
        <w:t xml:space="preserve">     </w:t>
      </w:r>
      <w:r w:rsidR="00B6618A">
        <w:rPr>
          <w:rFonts w:ascii="Times New Roman" w:eastAsiaTheme="minorHAnsi" w:hAnsi="Times New Roman"/>
          <w:noProof/>
          <w:color w:val="000000"/>
          <w:sz w:val="24"/>
          <w:szCs w:val="24"/>
          <w:lang w:val="ro-RO" w:eastAsia="ro-RO"/>
        </w:rPr>
        <w:drawing>
          <wp:inline distT="0" distB="0" distL="0" distR="0">
            <wp:extent cx="2570672" cy="1928323"/>
            <wp:effectExtent l="0" t="0" r="0" b="0"/>
            <wp:docPr id="126" name="Picture 126" descr="D:\2015\AMENAJAMENTE\FOLTESTI\FOLTESTI poze lacusta\100OLYMP\poze foltesti II\P101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2015\AMENAJAMENTE\FOLTESTI\FOLTESTI poze lacusta\100OLYMP\poze foltesti II\P1010897.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77369" cy="1933347"/>
                    </a:xfrm>
                    <a:prstGeom prst="rect">
                      <a:avLst/>
                    </a:prstGeom>
                    <a:noFill/>
                    <a:ln>
                      <a:noFill/>
                    </a:ln>
                  </pic:spPr>
                </pic:pic>
              </a:graphicData>
            </a:graphic>
          </wp:inline>
        </w:drawing>
      </w:r>
    </w:p>
    <w:p w:rsidR="0039057A" w:rsidRPr="00F719AA" w:rsidRDefault="0039057A" w:rsidP="0039057A">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hAnsi="Times New Roman"/>
          <w:i/>
          <w:sz w:val="24"/>
          <w:szCs w:val="24"/>
        </w:rPr>
      </w:pPr>
      <w:r w:rsidRPr="00F719AA">
        <w:rPr>
          <w:rFonts w:ascii="Times New Roman" w:hAnsi="Times New Roman"/>
          <w:b/>
          <w:bCs/>
          <w:i/>
          <w:sz w:val="24"/>
          <w:szCs w:val="24"/>
        </w:rPr>
        <w:t>6.6. 1  Drumuri și căi de  acces.</w:t>
      </w:r>
    </w:p>
    <w:p w:rsidR="0039057A" w:rsidRDefault="0039057A" w:rsidP="0039057A">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r w:rsidRPr="00033127">
        <w:rPr>
          <w:rFonts w:ascii="Times New Roman" w:eastAsia="Calibri" w:hAnsi="Times New Roman"/>
          <w:bCs/>
          <w:color w:val="000000"/>
          <w:sz w:val="24"/>
          <w:szCs w:val="24"/>
          <w:lang w:val="ro-RO"/>
        </w:rPr>
        <w:tab/>
      </w:r>
      <w:r w:rsidR="007632B0">
        <w:rPr>
          <w:rFonts w:ascii="Times New Roman" w:eastAsia="Calibri" w:hAnsi="Times New Roman"/>
          <w:bCs/>
          <w:color w:val="000000"/>
          <w:sz w:val="24"/>
          <w:szCs w:val="24"/>
          <w:lang w:val="ro-RO"/>
        </w:rPr>
        <w:t>Toate parcelele descriptive</w:t>
      </w:r>
      <w:r w:rsidRPr="00033127">
        <w:rPr>
          <w:rFonts w:ascii="Times New Roman" w:eastAsia="Calibri" w:hAnsi="Times New Roman"/>
          <w:bCs/>
          <w:color w:val="000000"/>
          <w:sz w:val="24"/>
          <w:szCs w:val="24"/>
          <w:lang w:val="ro-RO"/>
        </w:rPr>
        <w:t xml:space="preserve"> ce intră în componenţa trupurilor de pajişte incluse în prezentul </w:t>
      </w:r>
      <w:r>
        <w:rPr>
          <w:rFonts w:ascii="Times New Roman" w:eastAsia="Calibri" w:hAnsi="Times New Roman"/>
          <w:bCs/>
          <w:color w:val="000000"/>
          <w:sz w:val="24"/>
          <w:szCs w:val="24"/>
          <w:lang w:val="ro-RO"/>
        </w:rPr>
        <w:t>amenajament au acces la un drum</w:t>
      </w:r>
      <w:r w:rsidR="007632B0">
        <w:rPr>
          <w:rFonts w:ascii="Times New Roman" w:eastAsia="Calibri" w:hAnsi="Times New Roman"/>
          <w:bCs/>
          <w:color w:val="000000"/>
          <w:sz w:val="24"/>
          <w:szCs w:val="24"/>
          <w:lang w:val="ro-RO"/>
        </w:rPr>
        <w:t xml:space="preserve">, cu excepția parcelelor 4 și 5 din trupul 5 în suprafață de 0,22 respectiv 0,44 ha care au fost recomandate pentru fânețe. </w:t>
      </w:r>
      <w:r>
        <w:rPr>
          <w:rFonts w:ascii="Times New Roman" w:eastAsia="Calibri" w:hAnsi="Times New Roman"/>
          <w:bCs/>
          <w:color w:val="000000"/>
          <w:sz w:val="24"/>
          <w:szCs w:val="24"/>
          <w:lang w:val="ro-RO"/>
        </w:rPr>
        <w:t xml:space="preserve"> </w:t>
      </w:r>
      <w:r w:rsidRPr="00033127">
        <w:rPr>
          <w:rFonts w:ascii="Times New Roman" w:eastAsia="Calibri" w:hAnsi="Times New Roman"/>
          <w:bCs/>
          <w:color w:val="000000"/>
          <w:sz w:val="24"/>
          <w:szCs w:val="24"/>
          <w:lang w:val="ro-RO"/>
        </w:rPr>
        <w:t>Aceste drumuri sunt într</w:t>
      </w:r>
      <w:r w:rsidRPr="00033127">
        <w:rPr>
          <w:rFonts w:ascii="Times New Roman" w:eastAsia="Calibri" w:hAnsi="Times New Roman"/>
          <w:bCs/>
          <w:color w:val="000000"/>
          <w:sz w:val="24"/>
          <w:szCs w:val="24"/>
        </w:rPr>
        <w:t>-o stare relativ bun</w:t>
      </w:r>
      <w:r w:rsidRPr="00033127">
        <w:rPr>
          <w:rFonts w:ascii="Times New Roman" w:eastAsia="Calibri" w:hAnsi="Times New Roman"/>
          <w:bCs/>
          <w:color w:val="000000"/>
          <w:sz w:val="24"/>
          <w:szCs w:val="24"/>
          <w:lang w:val="ro-RO"/>
        </w:rPr>
        <w:t>ă în perioadele secetoare dar sunt greu accesibile în perioadele ploioase şi sunt administrate de Consiliul Loca</w:t>
      </w:r>
      <w:r>
        <w:rPr>
          <w:rFonts w:ascii="Times New Roman" w:eastAsia="Calibri" w:hAnsi="Times New Roman"/>
          <w:bCs/>
          <w:color w:val="000000"/>
          <w:sz w:val="24"/>
          <w:szCs w:val="24"/>
          <w:lang w:val="ro-RO"/>
        </w:rPr>
        <w:t>l al Comunei F</w:t>
      </w:r>
      <w:r w:rsidR="0073468F">
        <w:rPr>
          <w:rFonts w:ascii="Times New Roman" w:eastAsia="Calibri" w:hAnsi="Times New Roman"/>
          <w:bCs/>
          <w:color w:val="000000"/>
          <w:sz w:val="24"/>
          <w:szCs w:val="24"/>
          <w:lang w:val="ro-RO"/>
        </w:rPr>
        <w:t>oltești</w:t>
      </w:r>
      <w:r w:rsidRPr="00033127">
        <w:rPr>
          <w:rFonts w:ascii="Times New Roman" w:eastAsia="Calibri" w:hAnsi="Times New Roman"/>
          <w:bCs/>
          <w:color w:val="000000"/>
          <w:sz w:val="24"/>
          <w:szCs w:val="24"/>
          <w:lang w:val="ro-RO"/>
        </w:rPr>
        <w:t xml:space="preserve">. Majoritatea căilor de acces sunt </w:t>
      </w:r>
      <w:r>
        <w:rPr>
          <w:rFonts w:ascii="Times New Roman" w:eastAsia="Calibri" w:hAnsi="Times New Roman"/>
          <w:bCs/>
          <w:color w:val="000000"/>
          <w:sz w:val="24"/>
          <w:szCs w:val="24"/>
          <w:lang w:val="ro-RO"/>
        </w:rPr>
        <w:t xml:space="preserve">din pământ care necesită a fi îmbunătățite. Principalele căi de acces pietruite sunt doar drumurile de legătură de la sat la intrarea pe suprafața de pășune. </w:t>
      </w:r>
    </w:p>
    <w:p w:rsidR="0039057A" w:rsidRPr="00033127" w:rsidRDefault="0039057A" w:rsidP="0039057A">
      <w:pPr>
        <w:autoSpaceDE w:val="0"/>
        <w:autoSpaceDN w:val="0"/>
        <w:adjustRightInd w:val="0"/>
        <w:spacing w:after="0" w:line="360" w:lineRule="auto"/>
        <w:jc w:val="both"/>
        <w:rPr>
          <w:rFonts w:ascii="Times New Roman" w:hAnsi="Times New Roman"/>
          <w:sz w:val="24"/>
          <w:szCs w:val="24"/>
        </w:rPr>
      </w:pPr>
      <w:r w:rsidRPr="00033127">
        <w:rPr>
          <w:rFonts w:ascii="Times New Roman" w:hAnsi="Times New Roman"/>
          <w:sz w:val="24"/>
          <w:szCs w:val="24"/>
        </w:rPr>
        <w:t>La proiectarea şi execuţia drumurilor pastorale se ţine seama de unele criterii şi anume :</w:t>
      </w:r>
    </w:p>
    <w:p w:rsidR="0039057A" w:rsidRPr="00033127" w:rsidRDefault="0039057A" w:rsidP="0039057A">
      <w:pPr>
        <w:autoSpaceDE w:val="0"/>
        <w:autoSpaceDN w:val="0"/>
        <w:adjustRightInd w:val="0"/>
        <w:spacing w:after="0" w:line="360" w:lineRule="auto"/>
        <w:jc w:val="both"/>
        <w:rPr>
          <w:rFonts w:ascii="Times New Roman" w:hAnsi="Times New Roman"/>
          <w:color w:val="000000"/>
          <w:sz w:val="24"/>
          <w:szCs w:val="24"/>
          <w:lang w:val="ro-RO" w:eastAsia="ro-RO"/>
        </w:rPr>
      </w:pPr>
      <w:r w:rsidRPr="00033127">
        <w:rPr>
          <w:rFonts w:ascii="Times New Roman" w:hAnsi="Times New Roman"/>
          <w:color w:val="000000"/>
          <w:sz w:val="24"/>
          <w:szCs w:val="24"/>
          <w:lang w:val="ro-RO" w:eastAsia="ro-RO"/>
        </w:rPr>
        <w:t>-</w:t>
      </w:r>
      <w:r>
        <w:rPr>
          <w:rFonts w:ascii="Times New Roman" w:hAnsi="Times New Roman"/>
          <w:color w:val="000000"/>
          <w:sz w:val="24"/>
          <w:szCs w:val="24"/>
          <w:lang w:val="ro-RO" w:eastAsia="ro-RO"/>
        </w:rPr>
        <w:t xml:space="preserve"> </w:t>
      </w:r>
      <w:r w:rsidRPr="00033127">
        <w:rPr>
          <w:rFonts w:ascii="Times New Roman" w:hAnsi="Times New Roman"/>
          <w:color w:val="000000"/>
          <w:sz w:val="24"/>
          <w:szCs w:val="24"/>
          <w:lang w:val="ro-RO" w:eastAsia="ro-RO"/>
        </w:rPr>
        <w:t xml:space="preserve">drumul să servească pe cât posibil mai multor scopuri: pastorale, forestiere, turistice etc. ; </w:t>
      </w:r>
    </w:p>
    <w:p w:rsidR="0039057A" w:rsidRPr="00033127" w:rsidRDefault="0039057A" w:rsidP="0039057A">
      <w:pPr>
        <w:autoSpaceDE w:val="0"/>
        <w:autoSpaceDN w:val="0"/>
        <w:adjustRightInd w:val="0"/>
        <w:spacing w:after="0" w:line="360" w:lineRule="auto"/>
        <w:jc w:val="both"/>
        <w:rPr>
          <w:rFonts w:ascii="Times New Roman" w:hAnsi="Times New Roman"/>
          <w:color w:val="000000"/>
          <w:sz w:val="24"/>
          <w:szCs w:val="24"/>
          <w:lang w:val="ro-RO" w:eastAsia="ro-RO"/>
        </w:rPr>
      </w:pPr>
      <w:r w:rsidRPr="00033127">
        <w:rPr>
          <w:rFonts w:ascii="Times New Roman" w:hAnsi="Times New Roman"/>
          <w:color w:val="000000"/>
          <w:sz w:val="24"/>
          <w:szCs w:val="24"/>
          <w:lang w:val="ro-RO" w:eastAsia="ro-RO"/>
        </w:rPr>
        <w:t>-</w:t>
      </w:r>
      <w:r>
        <w:rPr>
          <w:rFonts w:ascii="Times New Roman" w:hAnsi="Times New Roman"/>
          <w:color w:val="000000"/>
          <w:sz w:val="24"/>
          <w:szCs w:val="24"/>
          <w:lang w:val="ro-RO" w:eastAsia="ro-RO"/>
        </w:rPr>
        <w:t xml:space="preserve"> </w:t>
      </w:r>
      <w:r w:rsidRPr="00033127">
        <w:rPr>
          <w:rFonts w:ascii="Times New Roman" w:hAnsi="Times New Roman"/>
          <w:color w:val="000000"/>
          <w:sz w:val="24"/>
          <w:szCs w:val="24"/>
          <w:lang w:val="ro-RO" w:eastAsia="ro-RO"/>
        </w:rPr>
        <w:t xml:space="preserve">să deservească şi să ofere posibilităţi de acces la o cât mai mare suprafaţă de pajişti; </w:t>
      </w:r>
    </w:p>
    <w:p w:rsidR="0039057A" w:rsidRPr="00033127" w:rsidRDefault="0039057A" w:rsidP="0039057A">
      <w:pPr>
        <w:autoSpaceDE w:val="0"/>
        <w:autoSpaceDN w:val="0"/>
        <w:adjustRightInd w:val="0"/>
        <w:spacing w:after="0" w:line="360" w:lineRule="auto"/>
        <w:jc w:val="both"/>
        <w:rPr>
          <w:rFonts w:ascii="Times New Roman" w:hAnsi="Times New Roman"/>
          <w:color w:val="000000"/>
          <w:sz w:val="24"/>
          <w:szCs w:val="24"/>
          <w:lang w:val="ro-RO" w:eastAsia="ro-RO"/>
        </w:rPr>
      </w:pPr>
      <w:r w:rsidRPr="00033127">
        <w:rPr>
          <w:rFonts w:ascii="Times New Roman" w:hAnsi="Times New Roman"/>
          <w:color w:val="000000"/>
          <w:sz w:val="24"/>
          <w:szCs w:val="24"/>
          <w:lang w:val="ro-RO" w:eastAsia="ro-RO"/>
        </w:rPr>
        <w:t>-</w:t>
      </w:r>
      <w:r>
        <w:rPr>
          <w:rFonts w:ascii="Times New Roman" w:hAnsi="Times New Roman"/>
          <w:color w:val="000000"/>
          <w:sz w:val="24"/>
          <w:szCs w:val="24"/>
          <w:lang w:val="ro-RO" w:eastAsia="ro-RO"/>
        </w:rPr>
        <w:t xml:space="preserve"> </w:t>
      </w:r>
      <w:r w:rsidRPr="00033127">
        <w:rPr>
          <w:rFonts w:ascii="Times New Roman" w:hAnsi="Times New Roman"/>
          <w:color w:val="000000"/>
          <w:sz w:val="24"/>
          <w:szCs w:val="24"/>
          <w:lang w:val="ro-RO" w:eastAsia="ro-RO"/>
        </w:rPr>
        <w:t xml:space="preserve">să traverseze cât mai puţine văi şi pâraie, în vederea reducerii volumului lucrărilor de artă, poduri, podeţe etc. şi să evite complet locurile înmlăştinate; </w:t>
      </w:r>
    </w:p>
    <w:p w:rsidR="0039057A" w:rsidRPr="00033127" w:rsidRDefault="0039057A" w:rsidP="0039057A">
      <w:pPr>
        <w:autoSpaceDE w:val="0"/>
        <w:autoSpaceDN w:val="0"/>
        <w:adjustRightInd w:val="0"/>
        <w:spacing w:after="0" w:line="360" w:lineRule="auto"/>
        <w:jc w:val="both"/>
        <w:rPr>
          <w:rFonts w:ascii="Times New Roman" w:hAnsi="Times New Roman"/>
          <w:color w:val="000000"/>
          <w:sz w:val="24"/>
          <w:szCs w:val="24"/>
          <w:lang w:val="ro-RO" w:eastAsia="ro-RO"/>
        </w:rPr>
      </w:pPr>
      <w:r w:rsidRPr="00033127">
        <w:rPr>
          <w:rFonts w:ascii="Times New Roman" w:hAnsi="Times New Roman"/>
          <w:color w:val="000000"/>
          <w:sz w:val="24"/>
          <w:szCs w:val="24"/>
          <w:lang w:val="ro-RO" w:eastAsia="ro-RO"/>
        </w:rPr>
        <w:t>-</w:t>
      </w:r>
      <w:r>
        <w:rPr>
          <w:rFonts w:ascii="Times New Roman" w:hAnsi="Times New Roman"/>
          <w:color w:val="000000"/>
          <w:sz w:val="24"/>
          <w:szCs w:val="24"/>
          <w:lang w:val="ro-RO" w:eastAsia="ro-RO"/>
        </w:rPr>
        <w:t xml:space="preserve"> </w:t>
      </w:r>
      <w:r w:rsidRPr="00033127">
        <w:rPr>
          <w:rFonts w:ascii="Times New Roman" w:hAnsi="Times New Roman"/>
          <w:color w:val="000000"/>
          <w:sz w:val="24"/>
          <w:szCs w:val="24"/>
          <w:lang w:val="ro-RO" w:eastAsia="ro-RO"/>
        </w:rPr>
        <w:t xml:space="preserve">să fie pietruit, de la drumul de legătură până la corpul de pajişti şi în interiorul acestuia cel puţin pe porţiunile cu pantă; </w:t>
      </w:r>
    </w:p>
    <w:p w:rsidR="0039057A" w:rsidRPr="00033127" w:rsidRDefault="0039057A" w:rsidP="0039057A">
      <w:pPr>
        <w:autoSpaceDE w:val="0"/>
        <w:autoSpaceDN w:val="0"/>
        <w:adjustRightInd w:val="0"/>
        <w:spacing w:after="0" w:line="360" w:lineRule="auto"/>
        <w:jc w:val="both"/>
        <w:rPr>
          <w:rFonts w:ascii="Times New Roman" w:hAnsi="Times New Roman"/>
          <w:color w:val="000000"/>
          <w:sz w:val="24"/>
          <w:szCs w:val="24"/>
          <w:lang w:val="ro-RO" w:eastAsia="ro-RO"/>
        </w:rPr>
      </w:pPr>
      <w:r w:rsidRPr="00033127">
        <w:rPr>
          <w:rFonts w:ascii="Times New Roman" w:hAnsi="Times New Roman"/>
          <w:color w:val="000000"/>
          <w:sz w:val="24"/>
          <w:szCs w:val="24"/>
          <w:lang w:val="ro-RO" w:eastAsia="ro-RO"/>
        </w:rPr>
        <w:t>-</w:t>
      </w:r>
      <w:r>
        <w:rPr>
          <w:rFonts w:ascii="Times New Roman" w:hAnsi="Times New Roman"/>
          <w:color w:val="000000"/>
          <w:sz w:val="24"/>
          <w:szCs w:val="24"/>
          <w:lang w:val="ro-RO" w:eastAsia="ro-RO"/>
        </w:rPr>
        <w:t xml:space="preserve"> </w:t>
      </w:r>
      <w:r w:rsidRPr="00033127">
        <w:rPr>
          <w:rFonts w:ascii="Times New Roman" w:hAnsi="Times New Roman"/>
          <w:color w:val="000000"/>
          <w:sz w:val="24"/>
          <w:szCs w:val="24"/>
          <w:lang w:val="ro-RO" w:eastAsia="ro-RO"/>
        </w:rPr>
        <w:t xml:space="preserve">să solicite un cost redus pe fiecare kilometru, spre a se putea cu aceleaşi investiţii, </w:t>
      </w:r>
    </w:p>
    <w:p w:rsidR="0039057A" w:rsidRPr="00033127" w:rsidRDefault="0039057A" w:rsidP="0039057A">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r w:rsidRPr="00033127">
        <w:rPr>
          <w:rFonts w:ascii="Times New Roman" w:eastAsia="Calibri" w:hAnsi="Times New Roman"/>
          <w:bCs/>
          <w:color w:val="000000"/>
          <w:sz w:val="24"/>
          <w:szCs w:val="24"/>
          <w:lang w:val="ro-RO"/>
        </w:rPr>
        <w:t xml:space="preserve">         Toate căile de acces sunt reprezentate pe planurile de amplasament şi delimitare a imobilului întocmite la parcelele unde exista Plan cadastral. </w:t>
      </w:r>
    </w:p>
    <w:p w:rsidR="0039057A" w:rsidRPr="00033127" w:rsidRDefault="0039057A" w:rsidP="0039057A">
      <w:pPr>
        <w:tabs>
          <w:tab w:val="left" w:pos="720"/>
          <w:tab w:val="left" w:pos="1440"/>
          <w:tab w:val="left" w:pos="2160"/>
          <w:tab w:val="left" w:pos="2880"/>
          <w:tab w:val="left" w:pos="3600"/>
          <w:tab w:val="left" w:pos="4320"/>
          <w:tab w:val="left" w:pos="5040"/>
          <w:tab w:val="left" w:pos="5760"/>
          <w:tab w:val="right" w:pos="9360"/>
        </w:tabs>
        <w:spacing w:after="0" w:line="360" w:lineRule="auto"/>
        <w:jc w:val="both"/>
        <w:rPr>
          <w:rFonts w:ascii="Times New Roman" w:eastAsia="Calibri" w:hAnsi="Times New Roman"/>
          <w:bCs/>
          <w:color w:val="000000"/>
          <w:sz w:val="24"/>
          <w:szCs w:val="24"/>
          <w:lang w:val="ro-RO"/>
        </w:rPr>
      </w:pPr>
    </w:p>
    <w:p w:rsidR="0039057A" w:rsidRPr="00F719AA" w:rsidRDefault="0039057A" w:rsidP="0039057A">
      <w:pPr>
        <w:spacing w:after="0" w:line="360" w:lineRule="auto"/>
        <w:jc w:val="both"/>
        <w:rPr>
          <w:rFonts w:ascii="Times New Roman" w:eastAsiaTheme="minorHAnsi" w:hAnsi="Times New Roman"/>
          <w:b/>
          <w:i/>
          <w:sz w:val="24"/>
          <w:szCs w:val="24"/>
          <w:lang w:val="ro-RO"/>
        </w:rPr>
      </w:pPr>
      <w:r w:rsidRPr="00F719AA">
        <w:rPr>
          <w:rFonts w:ascii="Times New Roman" w:eastAsiaTheme="minorHAnsi" w:hAnsi="Times New Roman"/>
          <w:b/>
          <w:i/>
          <w:sz w:val="24"/>
          <w:szCs w:val="24"/>
          <w:lang w:val="ro-RO"/>
        </w:rPr>
        <w:t>6.6.2. Alimentări cu apă</w:t>
      </w:r>
    </w:p>
    <w:p w:rsidR="0039057A" w:rsidRPr="00F719AA" w:rsidRDefault="0039057A" w:rsidP="0039057A">
      <w:pPr>
        <w:spacing w:after="0" w:line="360" w:lineRule="auto"/>
        <w:jc w:val="both"/>
        <w:rPr>
          <w:rFonts w:ascii="Times New Roman" w:eastAsiaTheme="minorHAnsi" w:hAnsi="Times New Roman"/>
          <w:sz w:val="24"/>
          <w:szCs w:val="24"/>
          <w:lang w:val="ro-RO"/>
        </w:rPr>
      </w:pPr>
      <w:r w:rsidRPr="00F719AA">
        <w:rPr>
          <w:rFonts w:ascii="Times New Roman" w:eastAsiaTheme="minorHAnsi" w:hAnsi="Times New Roman"/>
          <w:sz w:val="24"/>
          <w:szCs w:val="24"/>
          <w:lang w:val="ro-RO"/>
        </w:rPr>
        <w:t>Se cunoaşte că nu se poate face o valorificare superioară a masei verzi prin păşunat, fără ca animalele de toate vârstele şi categoriile să aibă la dispoziţie apă de băut în cantităţi îndestulătoare, de bună calitate şi în orice perioadă a zilei.</w:t>
      </w:r>
    </w:p>
    <w:p w:rsidR="0039057A" w:rsidRDefault="0039057A" w:rsidP="0039057A">
      <w:pPr>
        <w:spacing w:after="0" w:line="360" w:lineRule="auto"/>
        <w:jc w:val="both"/>
        <w:rPr>
          <w:rFonts w:ascii="Times New Roman" w:eastAsiaTheme="minorHAnsi" w:hAnsi="Times New Roman"/>
          <w:sz w:val="24"/>
          <w:szCs w:val="24"/>
          <w:lang w:val="ro-RO"/>
        </w:rPr>
      </w:pPr>
      <w:r w:rsidRPr="00F719AA">
        <w:rPr>
          <w:rFonts w:ascii="Times New Roman" w:eastAsiaTheme="minorHAnsi" w:hAnsi="Times New Roman"/>
          <w:sz w:val="24"/>
          <w:szCs w:val="24"/>
          <w:lang w:val="ro-RO"/>
        </w:rPr>
        <w:t xml:space="preserve">Prin apă bună de băut se înţelege o apă curată, lipsită de orice impurităţi fără miros sau gust deosebit. </w:t>
      </w:r>
    </w:p>
    <w:p w:rsidR="0039057A" w:rsidRDefault="0039057A" w:rsidP="0039057A">
      <w:pPr>
        <w:spacing w:after="0" w:line="36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Pe pășunile care fac obiectul prezentului amenajament nu prea sunt surse de apă și nici izvoare de coastă active, astfel că sunt necesare lucrări de aducerea a apei, cel mai probabil prin construirea unor puțuri forate care să asigure necesarul de apă pentru băut a efectivului de animale și dirijată prin pompă și conducte direct la jgheaburile de adăpat.</w:t>
      </w:r>
    </w:p>
    <w:p w:rsidR="0039057A" w:rsidRDefault="0039057A" w:rsidP="0039057A">
      <w:pPr>
        <w:spacing w:after="0" w:line="36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xml:space="preserve">Astfel sunt necesare cel puțin </w:t>
      </w:r>
      <w:r w:rsidR="007632B0">
        <w:rPr>
          <w:rFonts w:ascii="Times New Roman" w:eastAsiaTheme="minorHAnsi" w:hAnsi="Times New Roman"/>
          <w:sz w:val="24"/>
          <w:szCs w:val="24"/>
          <w:lang w:val="ro-RO"/>
        </w:rPr>
        <w:t>2 puțuri dispuse pe trupul 2 și 4 ( Mirău și Halmagea)</w:t>
      </w:r>
    </w:p>
    <w:p w:rsidR="007632B0" w:rsidRDefault="0039057A" w:rsidP="0039057A">
      <w:pPr>
        <w:spacing w:after="0" w:line="36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Pentru trupul 1</w:t>
      </w:r>
      <w:r w:rsidR="007632B0">
        <w:rPr>
          <w:rFonts w:ascii="Times New Roman" w:eastAsiaTheme="minorHAnsi" w:hAnsi="Times New Roman"/>
          <w:sz w:val="24"/>
          <w:szCs w:val="24"/>
          <w:lang w:val="ro-RO"/>
        </w:rPr>
        <w:t xml:space="preserve">, 5 7,8 și 9 </w:t>
      </w:r>
      <w:r>
        <w:rPr>
          <w:rFonts w:ascii="Times New Roman" w:eastAsiaTheme="minorHAnsi" w:hAnsi="Times New Roman"/>
          <w:sz w:val="24"/>
          <w:szCs w:val="24"/>
          <w:lang w:val="ro-RO"/>
        </w:rPr>
        <w:t xml:space="preserve"> ca sursă de apă se folosește pârâul Chineja însă </w:t>
      </w:r>
      <w:r w:rsidR="007632B0">
        <w:rPr>
          <w:rFonts w:ascii="Times New Roman" w:eastAsiaTheme="minorHAnsi" w:hAnsi="Times New Roman"/>
          <w:sz w:val="24"/>
          <w:szCs w:val="24"/>
          <w:lang w:val="ro-RO"/>
        </w:rPr>
        <w:t>ar fi necesare lucrări de îmbunătățire a locațiilor de adăpat cu apă.</w:t>
      </w:r>
    </w:p>
    <w:p w:rsidR="007632B0" w:rsidRDefault="007632B0" w:rsidP="0039057A">
      <w:pPr>
        <w:spacing w:after="0" w:line="36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În trupul 3 Islaz este forat un put de către primărie care deservește toate stânele din acest trup.</w:t>
      </w:r>
    </w:p>
    <w:p w:rsidR="0039057A" w:rsidRPr="003A3E08" w:rsidRDefault="007632B0" w:rsidP="0039057A">
      <w:pPr>
        <w:spacing w:after="0" w:line="360" w:lineRule="auto"/>
        <w:jc w:val="both"/>
        <w:rPr>
          <w:rFonts w:ascii="Times New Roman" w:eastAsiaTheme="minorHAnsi" w:hAnsi="Times New Roman"/>
          <w:sz w:val="24"/>
          <w:szCs w:val="24"/>
          <w:lang w:val="ro-RO"/>
        </w:rPr>
      </w:pPr>
      <w:r w:rsidRPr="003A3E08">
        <w:rPr>
          <w:rFonts w:ascii="Times New Roman" w:eastAsiaTheme="minorHAnsi" w:hAnsi="Times New Roman"/>
          <w:b/>
          <w:i/>
          <w:sz w:val="24"/>
          <w:szCs w:val="24"/>
          <w:lang w:val="ro-RO"/>
        </w:rPr>
        <w:t xml:space="preserve"> </w:t>
      </w:r>
      <w:r w:rsidR="0039057A" w:rsidRPr="003A3E08">
        <w:rPr>
          <w:rFonts w:ascii="Times New Roman" w:eastAsiaTheme="minorHAnsi" w:hAnsi="Times New Roman"/>
          <w:b/>
          <w:i/>
          <w:sz w:val="24"/>
          <w:szCs w:val="24"/>
          <w:lang w:val="ro-RO"/>
        </w:rPr>
        <w:t>Jgheaburile sau ulucile de adăpat</w:t>
      </w:r>
      <w:r w:rsidR="0039057A" w:rsidRPr="003A3E08">
        <w:rPr>
          <w:rFonts w:ascii="Times New Roman" w:eastAsiaTheme="minorHAnsi" w:hAnsi="Times New Roman"/>
          <w:sz w:val="24"/>
          <w:szCs w:val="24"/>
          <w:lang w:val="ro-RO"/>
        </w:rPr>
        <w:t xml:space="preserve"> trebuie să îndeplinească unele condiţii şi anume:</w:t>
      </w:r>
    </w:p>
    <w:p w:rsidR="0039057A" w:rsidRPr="003A3E08" w:rsidRDefault="0039057A" w:rsidP="0039057A">
      <w:pPr>
        <w:pStyle w:val="ListParagraph"/>
        <w:numPr>
          <w:ilvl w:val="0"/>
          <w:numId w:val="38"/>
        </w:numPr>
        <w:spacing w:after="0" w:line="360" w:lineRule="auto"/>
        <w:jc w:val="both"/>
        <w:rPr>
          <w:rFonts w:ascii="Times New Roman" w:eastAsiaTheme="minorHAnsi" w:hAnsi="Times New Roman"/>
          <w:sz w:val="24"/>
          <w:szCs w:val="24"/>
          <w:lang w:val="ro-RO"/>
        </w:rPr>
      </w:pPr>
      <w:r w:rsidRPr="003A3E08">
        <w:rPr>
          <w:rFonts w:ascii="Times New Roman" w:eastAsiaTheme="minorHAnsi" w:hAnsi="Times New Roman"/>
          <w:sz w:val="24"/>
          <w:szCs w:val="24"/>
          <w:lang w:val="ro-RO"/>
        </w:rPr>
        <w:t>să aibă în totalitatea lor o lungime care să asigure adăpatul tuturor animalelor care sunt pe acea păşune;</w:t>
      </w:r>
    </w:p>
    <w:p w:rsidR="0039057A" w:rsidRPr="003A3E08" w:rsidRDefault="0039057A" w:rsidP="0039057A">
      <w:pPr>
        <w:pStyle w:val="ListParagraph"/>
        <w:numPr>
          <w:ilvl w:val="0"/>
          <w:numId w:val="38"/>
        </w:numPr>
        <w:spacing w:after="0" w:line="360" w:lineRule="auto"/>
        <w:jc w:val="both"/>
        <w:rPr>
          <w:rFonts w:ascii="Times New Roman" w:eastAsiaTheme="minorHAnsi" w:hAnsi="Times New Roman"/>
          <w:sz w:val="24"/>
          <w:szCs w:val="24"/>
          <w:lang w:val="ro-RO"/>
        </w:rPr>
      </w:pPr>
      <w:r w:rsidRPr="003A3E08">
        <w:rPr>
          <w:rFonts w:ascii="Times New Roman" w:eastAsiaTheme="minorHAnsi" w:hAnsi="Times New Roman"/>
          <w:sz w:val="24"/>
          <w:szCs w:val="24"/>
          <w:lang w:val="ro-RO"/>
        </w:rPr>
        <w:t>fiecare jgheab să aibă o poziţie perfect orizontală;</w:t>
      </w:r>
    </w:p>
    <w:p w:rsidR="0039057A" w:rsidRPr="003A3E08" w:rsidRDefault="0039057A" w:rsidP="0039057A">
      <w:pPr>
        <w:pStyle w:val="ListParagraph"/>
        <w:numPr>
          <w:ilvl w:val="0"/>
          <w:numId w:val="38"/>
        </w:numPr>
        <w:spacing w:after="0" w:line="360" w:lineRule="auto"/>
        <w:jc w:val="both"/>
        <w:rPr>
          <w:rFonts w:ascii="Times New Roman" w:eastAsiaTheme="minorHAnsi" w:hAnsi="Times New Roman"/>
          <w:sz w:val="24"/>
          <w:szCs w:val="24"/>
          <w:lang w:val="ro-RO"/>
        </w:rPr>
      </w:pPr>
      <w:r w:rsidRPr="003A3E08">
        <w:rPr>
          <w:rFonts w:ascii="Times New Roman" w:eastAsiaTheme="minorHAnsi" w:hAnsi="Times New Roman"/>
          <w:sz w:val="24"/>
          <w:szCs w:val="24"/>
          <w:lang w:val="ro-RO"/>
        </w:rPr>
        <w:t>să nu fie aşezate direct pe pământ, ci pe suporţi la o înălţime de 30-50 cm;</w:t>
      </w:r>
    </w:p>
    <w:p w:rsidR="0039057A" w:rsidRPr="003A3E08" w:rsidRDefault="0039057A" w:rsidP="0039057A">
      <w:pPr>
        <w:pStyle w:val="ListParagraph"/>
        <w:numPr>
          <w:ilvl w:val="0"/>
          <w:numId w:val="38"/>
        </w:numPr>
        <w:spacing w:after="0" w:line="360" w:lineRule="auto"/>
        <w:jc w:val="both"/>
        <w:rPr>
          <w:rFonts w:ascii="Times New Roman" w:eastAsiaTheme="minorHAnsi" w:hAnsi="Times New Roman"/>
          <w:sz w:val="24"/>
          <w:szCs w:val="24"/>
          <w:lang w:val="ro-RO"/>
        </w:rPr>
      </w:pPr>
      <w:r w:rsidRPr="003A3E08">
        <w:rPr>
          <w:rFonts w:ascii="Times New Roman" w:eastAsiaTheme="minorHAnsi" w:hAnsi="Times New Roman"/>
          <w:sz w:val="24"/>
          <w:szCs w:val="24"/>
          <w:lang w:val="ro-RO"/>
        </w:rPr>
        <w:t>să poată fi golite integral pe perioada de iarnă sau pentru igienizare.</w:t>
      </w:r>
    </w:p>
    <w:p w:rsidR="0039057A" w:rsidRPr="003A3E08" w:rsidRDefault="0039057A" w:rsidP="0039057A">
      <w:pPr>
        <w:spacing w:after="0" w:line="360" w:lineRule="auto"/>
        <w:jc w:val="both"/>
        <w:rPr>
          <w:rFonts w:ascii="Times New Roman" w:eastAsiaTheme="minorHAnsi" w:hAnsi="Times New Roman"/>
          <w:sz w:val="24"/>
          <w:szCs w:val="24"/>
          <w:lang w:val="ro-RO"/>
        </w:rPr>
      </w:pPr>
      <w:r w:rsidRPr="003A3E08">
        <w:rPr>
          <w:rFonts w:ascii="Times New Roman" w:eastAsiaTheme="minorHAnsi" w:hAnsi="Times New Roman"/>
          <w:sz w:val="24"/>
          <w:szCs w:val="24"/>
          <w:lang w:val="ro-RO"/>
        </w:rPr>
        <w:t>Amplasarea jgheaburilor de adăpat se face pe un loc deschis, mai larg, pentru ca cireada să se poată deplasa şi adăpa cu mai multă uşurinţă. De dorit este ca adăparea să se facă pe ambele părţi ale jgheaburilor, dar dacă acest lucru nu este posibil, se poate face şi numai pe o singură parte.</w:t>
      </w:r>
    </w:p>
    <w:p w:rsidR="0039057A" w:rsidRPr="007632B0" w:rsidRDefault="0039057A" w:rsidP="0039057A">
      <w:pPr>
        <w:spacing w:after="0" w:line="360" w:lineRule="auto"/>
        <w:jc w:val="both"/>
        <w:rPr>
          <w:rFonts w:ascii="Times New Roman" w:eastAsiaTheme="minorHAnsi" w:hAnsi="Times New Roman"/>
          <w:b/>
          <w:i/>
          <w:sz w:val="24"/>
          <w:szCs w:val="24"/>
          <w:lang w:val="ro-RO"/>
        </w:rPr>
      </w:pPr>
      <w:r w:rsidRPr="003A3E08">
        <w:rPr>
          <w:rFonts w:ascii="Times New Roman" w:eastAsiaTheme="minorHAnsi" w:hAnsi="Times New Roman"/>
          <w:sz w:val="24"/>
          <w:szCs w:val="24"/>
          <w:lang w:val="ro-RO"/>
        </w:rPr>
        <w:t xml:space="preserve">Jgheaburile se fac de 3-4 m lungime, cu secţiunea de 25 cm la fund, 30-35 cm în faţă şi înălţimea de 30 cm. </w:t>
      </w:r>
      <w:r w:rsidRPr="007632B0">
        <w:rPr>
          <w:rFonts w:ascii="Times New Roman" w:eastAsiaTheme="minorHAnsi" w:hAnsi="Times New Roman"/>
          <w:b/>
          <w:i/>
          <w:sz w:val="24"/>
          <w:szCs w:val="24"/>
          <w:lang w:val="ro-RO"/>
        </w:rPr>
        <w:t>Ele se pot confecţiona din lemn, buşteni scobiţi, dulapi, beton sau tablă.</w:t>
      </w:r>
    </w:p>
    <w:p w:rsidR="0039057A" w:rsidRPr="003A3E08" w:rsidRDefault="0039057A" w:rsidP="0039057A">
      <w:pPr>
        <w:spacing w:after="0" w:line="360" w:lineRule="auto"/>
        <w:jc w:val="both"/>
        <w:rPr>
          <w:rFonts w:ascii="Times New Roman" w:eastAsiaTheme="minorHAnsi" w:hAnsi="Times New Roman"/>
          <w:sz w:val="24"/>
          <w:szCs w:val="24"/>
          <w:lang w:val="ro-RO"/>
        </w:rPr>
      </w:pPr>
      <w:r w:rsidRPr="003A3E08">
        <w:rPr>
          <w:rFonts w:ascii="Times New Roman" w:eastAsiaTheme="minorHAnsi" w:hAnsi="Times New Roman"/>
          <w:sz w:val="24"/>
          <w:szCs w:val="24"/>
          <w:lang w:val="ro-RO"/>
        </w:rPr>
        <w:t>Cele mai bune şi mai durabile sunt cele de beton armat, cu pereţi de 8-10 cm, sclivisiţi şi care se toarnă direct la locul de amplasament, în bloc cu pilonii de susţinere, fundul jgheaburilor având o înclinaţie de 0,5% în sens longitudinal.</w:t>
      </w:r>
    </w:p>
    <w:p w:rsidR="0039057A" w:rsidRPr="003A3E08" w:rsidRDefault="0039057A" w:rsidP="0039057A">
      <w:pPr>
        <w:spacing w:after="0" w:line="360" w:lineRule="auto"/>
        <w:jc w:val="both"/>
        <w:rPr>
          <w:rFonts w:ascii="Times New Roman" w:eastAsiaTheme="minorHAnsi" w:hAnsi="Times New Roman"/>
          <w:sz w:val="24"/>
          <w:szCs w:val="24"/>
          <w:lang w:val="ro-RO"/>
        </w:rPr>
      </w:pPr>
      <w:r w:rsidRPr="003A3E08">
        <w:rPr>
          <w:rFonts w:ascii="Times New Roman" w:eastAsiaTheme="minorHAnsi" w:hAnsi="Times New Roman"/>
          <w:sz w:val="24"/>
          <w:szCs w:val="24"/>
          <w:lang w:val="ro-RO"/>
        </w:rPr>
        <w:t>Fiecare jgheab, în peretele transversal în partea cea mai de jos are o deschidere cu diametrul de 3 cm pentru trecerea apei în jgheabul următor, ce se face printr-o scurtă conductă, ţeavă de fier de 1,5 ţoli.</w:t>
      </w:r>
    </w:p>
    <w:p w:rsidR="0039057A" w:rsidRPr="003A3E08" w:rsidRDefault="0039057A" w:rsidP="0039057A">
      <w:pPr>
        <w:spacing w:after="0" w:line="360" w:lineRule="auto"/>
        <w:jc w:val="both"/>
        <w:rPr>
          <w:rFonts w:ascii="Times New Roman" w:eastAsiaTheme="minorHAnsi" w:hAnsi="Times New Roman"/>
          <w:sz w:val="24"/>
          <w:szCs w:val="24"/>
          <w:lang w:val="ro-RO"/>
        </w:rPr>
      </w:pPr>
      <w:r w:rsidRPr="003A3E08">
        <w:rPr>
          <w:rFonts w:ascii="Times New Roman" w:eastAsiaTheme="minorHAnsi" w:hAnsi="Times New Roman"/>
          <w:sz w:val="24"/>
          <w:szCs w:val="24"/>
          <w:lang w:val="ro-RO"/>
        </w:rPr>
        <w:t>Pentru ca în jurul adăpătorii şi în mod deosebit în faţa jgheaburilor să fie terenul curat, fără noroi, platforma se nivelează, se bătătoreşte şi se pavează cu piatră. Pavajul are o lăţime de cel puţin 2,5-3 m şi o grosime de 15-20 cm, precum şi o înclinaţie de 5% pentru scurgerea apei şi a urinei.</w:t>
      </w:r>
    </w:p>
    <w:p w:rsidR="0039057A" w:rsidRPr="003A3E08" w:rsidRDefault="0039057A" w:rsidP="0039057A">
      <w:pPr>
        <w:spacing w:after="0" w:line="360" w:lineRule="auto"/>
        <w:jc w:val="both"/>
        <w:rPr>
          <w:rFonts w:ascii="Times New Roman" w:eastAsiaTheme="minorHAnsi" w:hAnsi="Times New Roman"/>
          <w:sz w:val="24"/>
          <w:szCs w:val="24"/>
          <w:lang w:val="ro-RO"/>
        </w:rPr>
      </w:pPr>
      <w:r w:rsidRPr="003A3E08">
        <w:rPr>
          <w:rFonts w:ascii="Times New Roman" w:eastAsiaTheme="minorHAnsi" w:hAnsi="Times New Roman"/>
          <w:sz w:val="24"/>
          <w:szCs w:val="24"/>
          <w:lang w:val="ro-RO"/>
        </w:rPr>
        <w:t>În scopul evacuării surplusului de apă ce curgcurge la capătul ultimului jgheab, se construieşte o ocnă din lemn, piatră sau beton, cu dimensiuni de 30-40 cm, în care cade apa printr-o ţeavă de fier cotită cu diametrul de 1,5-2 ţoli.</w:t>
      </w:r>
    </w:p>
    <w:p w:rsidR="0039057A" w:rsidRDefault="0039057A" w:rsidP="0039057A">
      <w:pPr>
        <w:spacing w:after="0" w:line="360" w:lineRule="auto"/>
        <w:jc w:val="both"/>
        <w:rPr>
          <w:rFonts w:ascii="Times New Roman" w:eastAsiaTheme="minorHAnsi" w:hAnsi="Times New Roman"/>
          <w:sz w:val="24"/>
          <w:szCs w:val="24"/>
          <w:lang w:val="ro-RO"/>
        </w:rPr>
      </w:pPr>
      <w:r w:rsidRPr="003A3E08">
        <w:rPr>
          <w:rFonts w:ascii="Times New Roman" w:eastAsiaTheme="minorHAnsi" w:hAnsi="Times New Roman"/>
          <w:sz w:val="24"/>
          <w:szCs w:val="24"/>
          <w:lang w:val="ro-RO"/>
        </w:rPr>
        <w:t>Din această ocnă apa este condusă printr-un canal la o distanţă de 12-15 m, de unde apoi</w:t>
      </w:r>
      <w:r w:rsidR="00B6618A">
        <w:rPr>
          <w:rFonts w:ascii="Times New Roman" w:eastAsiaTheme="minorHAnsi" w:hAnsi="Times New Roman"/>
          <w:sz w:val="24"/>
          <w:szCs w:val="24"/>
          <w:lang w:val="ro-RO"/>
        </w:rPr>
        <w:t xml:space="preserve"> curge spre o vale sau un pârâu</w:t>
      </w:r>
    </w:p>
    <w:p w:rsidR="00B6618A" w:rsidRDefault="00B6618A" w:rsidP="0039057A">
      <w:pPr>
        <w:spacing w:after="0" w:line="360" w:lineRule="auto"/>
        <w:jc w:val="both"/>
        <w:rPr>
          <w:rFonts w:ascii="Times New Roman" w:eastAsiaTheme="minorHAnsi" w:hAnsi="Times New Roman"/>
          <w:noProof/>
          <w:color w:val="000000"/>
          <w:sz w:val="24"/>
          <w:szCs w:val="24"/>
          <w:lang w:val="ro-RO" w:eastAsia="ro-RO"/>
        </w:rPr>
      </w:pPr>
      <w:r>
        <w:rPr>
          <w:rFonts w:ascii="Times New Roman" w:eastAsiaTheme="minorHAnsi" w:hAnsi="Times New Roman"/>
          <w:noProof/>
          <w:sz w:val="24"/>
          <w:szCs w:val="24"/>
          <w:lang w:val="ro-RO" w:eastAsia="ro-RO"/>
        </w:rPr>
        <w:drawing>
          <wp:inline distT="0" distB="0" distL="0" distR="0">
            <wp:extent cx="2613804" cy="1960677"/>
            <wp:effectExtent l="0" t="0" r="0" b="0"/>
            <wp:docPr id="129" name="Picture 129" descr="D:\2015\AMENAJAMENTE\FOLTESTI\FOLTESTI poze lacusta\100OLYMP\poze foltesti II\P101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2015\AMENAJAMENTE\FOLTESTI\FOLTESTI poze lacusta\100OLYMP\poze foltesti II\P1010943.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616402" cy="1962626"/>
                    </a:xfrm>
                    <a:prstGeom prst="rect">
                      <a:avLst/>
                    </a:prstGeom>
                    <a:noFill/>
                    <a:ln>
                      <a:noFill/>
                    </a:ln>
                  </pic:spPr>
                </pic:pic>
              </a:graphicData>
            </a:graphic>
          </wp:inline>
        </w:drawing>
      </w:r>
      <w:r w:rsidR="00B56415">
        <w:rPr>
          <w:rFonts w:ascii="Times New Roman" w:eastAsiaTheme="minorHAnsi" w:hAnsi="Times New Roman"/>
          <w:noProof/>
          <w:color w:val="000000"/>
          <w:sz w:val="24"/>
          <w:szCs w:val="24"/>
          <w:lang w:val="ro-RO" w:eastAsia="ro-RO"/>
        </w:rPr>
        <w:t xml:space="preserve">     </w:t>
      </w:r>
      <w:r>
        <w:rPr>
          <w:rFonts w:ascii="Times New Roman" w:eastAsiaTheme="minorHAnsi" w:hAnsi="Times New Roman"/>
          <w:noProof/>
          <w:color w:val="000000"/>
          <w:sz w:val="24"/>
          <w:szCs w:val="24"/>
          <w:lang w:val="ro-RO" w:eastAsia="ro-RO"/>
        </w:rPr>
        <w:drawing>
          <wp:inline distT="0" distB="0" distL="0" distR="0" wp14:anchorId="0A10C6C0" wp14:editId="40A56B93">
            <wp:extent cx="2579298" cy="1935934"/>
            <wp:effectExtent l="0" t="0" r="0" b="0"/>
            <wp:docPr id="128" name="Picture 128" descr="D:\2015\AMENAJAMENTE\FOLTESTI\Poze\2015-05-14 11.2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2015\AMENAJAMENTE\FOLTESTI\Poze\2015-05-14 11.26.26.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95742" cy="1948276"/>
                    </a:xfrm>
                    <a:prstGeom prst="rect">
                      <a:avLst/>
                    </a:prstGeom>
                    <a:noFill/>
                    <a:ln>
                      <a:noFill/>
                    </a:ln>
                  </pic:spPr>
                </pic:pic>
              </a:graphicData>
            </a:graphic>
          </wp:inline>
        </w:drawing>
      </w:r>
    </w:p>
    <w:p w:rsidR="005130AC" w:rsidRDefault="005130AC" w:rsidP="005130AC">
      <w:pPr>
        <w:spacing w:after="0" w:line="360" w:lineRule="auto"/>
        <w:jc w:val="center"/>
        <w:rPr>
          <w:rFonts w:ascii="Times New Roman" w:eastAsiaTheme="minorHAnsi" w:hAnsi="Times New Roman"/>
          <w:b/>
          <w:i/>
          <w:noProof/>
          <w:sz w:val="24"/>
          <w:szCs w:val="24"/>
          <w:lang w:val="ro-RO" w:eastAsia="ro-RO"/>
        </w:rPr>
      </w:pPr>
      <w:r w:rsidRPr="005130AC">
        <w:rPr>
          <w:rFonts w:ascii="Times New Roman" w:eastAsiaTheme="minorHAnsi" w:hAnsi="Times New Roman"/>
          <w:b/>
          <w:i/>
          <w:noProof/>
          <w:sz w:val="24"/>
          <w:szCs w:val="24"/>
          <w:lang w:val="ro-RO" w:eastAsia="ro-RO"/>
        </w:rPr>
        <w:t>Foto original</w:t>
      </w:r>
      <w:r>
        <w:rPr>
          <w:rFonts w:ascii="Times New Roman" w:eastAsiaTheme="minorHAnsi" w:hAnsi="Times New Roman"/>
          <w:b/>
          <w:i/>
          <w:noProof/>
          <w:sz w:val="24"/>
          <w:szCs w:val="24"/>
          <w:lang w:val="ro-RO" w:eastAsia="ro-RO"/>
        </w:rPr>
        <w:t xml:space="preserve"> – adapători și surse de apă</w:t>
      </w:r>
    </w:p>
    <w:p w:rsidR="005130AC" w:rsidRPr="005130AC" w:rsidRDefault="005130AC" w:rsidP="005130AC">
      <w:pPr>
        <w:spacing w:after="0" w:line="360" w:lineRule="auto"/>
        <w:jc w:val="center"/>
        <w:rPr>
          <w:rFonts w:ascii="Times New Roman" w:eastAsiaTheme="minorHAnsi" w:hAnsi="Times New Roman"/>
          <w:b/>
          <w:i/>
          <w:sz w:val="24"/>
          <w:szCs w:val="24"/>
          <w:lang w:val="ro-RO"/>
        </w:rPr>
      </w:pPr>
    </w:p>
    <w:p w:rsidR="0039057A" w:rsidRPr="003A3E08" w:rsidRDefault="0039057A" w:rsidP="0039057A">
      <w:pPr>
        <w:spacing w:after="0" w:line="360" w:lineRule="auto"/>
        <w:jc w:val="both"/>
        <w:rPr>
          <w:rFonts w:ascii="Times New Roman" w:eastAsiaTheme="minorHAnsi" w:hAnsi="Times New Roman"/>
          <w:b/>
          <w:i/>
          <w:sz w:val="24"/>
          <w:szCs w:val="24"/>
          <w:lang w:val="ro-RO"/>
        </w:rPr>
      </w:pPr>
      <w:r w:rsidRPr="003A3E08">
        <w:rPr>
          <w:rFonts w:ascii="Times New Roman" w:eastAsiaTheme="minorHAnsi" w:hAnsi="Times New Roman"/>
          <w:b/>
          <w:i/>
          <w:sz w:val="24"/>
          <w:szCs w:val="24"/>
          <w:lang w:val="ro-RO"/>
        </w:rPr>
        <w:t>6.6.3. Locuinţe şi adăposturi pentru oameni și animale</w:t>
      </w:r>
    </w:p>
    <w:p w:rsidR="0039057A" w:rsidRDefault="0039057A" w:rsidP="0039057A">
      <w:pPr>
        <w:spacing w:after="0" w:line="36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Crescătorii de animale care au închiriat pășunile UAT-ului pentru mai mulți ani și-au amplasat stânele în locuri ferite de curenții dominanți aproape de baza pantei,   și-au construit încăperi pentru locuit alături de alte construcții zoopastorale sau adăposturi.</w:t>
      </w:r>
    </w:p>
    <w:p w:rsidR="0039057A" w:rsidRDefault="0039057A" w:rsidP="0039057A">
      <w:pPr>
        <w:spacing w:after="0" w:line="36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xml:space="preserve">Stânele amplasate pe aceste pajiști mai au nevoie de spații amenajate atât pentru oameni, pentru buna funcționare a păstoritului, a prelucrării laptelui, cât și pentru animale: </w:t>
      </w:r>
    </w:p>
    <w:p w:rsidR="0039057A" w:rsidRDefault="0039057A" w:rsidP="0039057A">
      <w:pPr>
        <w:pStyle w:val="ListParagraph"/>
        <w:numPr>
          <w:ilvl w:val="0"/>
          <w:numId w:val="1"/>
        </w:numPr>
        <w:spacing w:after="0" w:line="36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adăpost de odihnă și vreme rea</w:t>
      </w:r>
    </w:p>
    <w:p w:rsidR="0039057A" w:rsidRDefault="0039057A" w:rsidP="0039057A">
      <w:pPr>
        <w:pStyle w:val="ListParagraph"/>
        <w:numPr>
          <w:ilvl w:val="0"/>
          <w:numId w:val="1"/>
        </w:numPr>
        <w:spacing w:after="0" w:line="36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umbrare</w:t>
      </w:r>
    </w:p>
    <w:p w:rsidR="0039057A" w:rsidRPr="00DC0205" w:rsidRDefault="0039057A" w:rsidP="0039057A">
      <w:pPr>
        <w:pStyle w:val="ListParagraph"/>
        <w:numPr>
          <w:ilvl w:val="0"/>
          <w:numId w:val="1"/>
        </w:numPr>
        <w:spacing w:after="0" w:line="36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locuri speciale pentru muls(strungă)</w:t>
      </w:r>
    </w:p>
    <w:p w:rsidR="0039057A" w:rsidRDefault="0039057A" w:rsidP="0039057A">
      <w:pPr>
        <w:spacing w:after="0" w:line="360" w:lineRule="auto"/>
        <w:jc w:val="both"/>
        <w:rPr>
          <w:rFonts w:ascii="Times New Roman" w:eastAsiaTheme="minorHAnsi" w:hAnsi="Times New Roman"/>
          <w:sz w:val="24"/>
          <w:szCs w:val="24"/>
          <w:lang w:val="ro-RO"/>
        </w:rPr>
      </w:pPr>
    </w:p>
    <w:p w:rsidR="0039057A" w:rsidRDefault="0039057A" w:rsidP="0039057A">
      <w:pPr>
        <w:spacing w:after="0" w:line="360" w:lineRule="auto"/>
        <w:jc w:val="both"/>
        <w:rPr>
          <w:rFonts w:ascii="Times New Roman" w:eastAsiaTheme="minorHAnsi" w:hAnsi="Times New Roman"/>
          <w:sz w:val="24"/>
          <w:szCs w:val="24"/>
          <w:lang w:val="ro-RO"/>
        </w:rPr>
      </w:pPr>
    </w:p>
    <w:p w:rsidR="0039057A" w:rsidRDefault="0039057A" w:rsidP="0039057A">
      <w:pPr>
        <w:spacing w:after="0" w:line="360" w:lineRule="auto"/>
        <w:jc w:val="both"/>
        <w:rPr>
          <w:rFonts w:ascii="Times New Roman" w:eastAsiaTheme="minorHAnsi" w:hAnsi="Times New Roman"/>
          <w:sz w:val="24"/>
          <w:szCs w:val="24"/>
          <w:lang w:val="ro-RO"/>
        </w:rPr>
      </w:pPr>
    </w:p>
    <w:p w:rsidR="00984AEC" w:rsidRDefault="00984AEC" w:rsidP="0039057A">
      <w:pPr>
        <w:spacing w:after="0" w:line="360" w:lineRule="auto"/>
        <w:jc w:val="both"/>
        <w:rPr>
          <w:rFonts w:ascii="Times New Roman" w:eastAsiaTheme="minorHAnsi" w:hAnsi="Times New Roman"/>
          <w:sz w:val="24"/>
          <w:szCs w:val="24"/>
          <w:lang w:val="ro-RO"/>
        </w:rPr>
      </w:pPr>
    </w:p>
    <w:p w:rsidR="00984AEC" w:rsidRDefault="00984AEC" w:rsidP="0039057A">
      <w:pPr>
        <w:spacing w:after="0" w:line="360" w:lineRule="auto"/>
        <w:jc w:val="both"/>
        <w:rPr>
          <w:rFonts w:ascii="Times New Roman" w:eastAsiaTheme="minorHAnsi" w:hAnsi="Times New Roman"/>
          <w:sz w:val="24"/>
          <w:szCs w:val="24"/>
          <w:lang w:val="ro-RO"/>
        </w:rPr>
      </w:pPr>
    </w:p>
    <w:p w:rsidR="00984AEC" w:rsidRDefault="00984AEC" w:rsidP="0039057A">
      <w:pPr>
        <w:spacing w:after="0" w:line="360" w:lineRule="auto"/>
        <w:jc w:val="both"/>
        <w:rPr>
          <w:rFonts w:ascii="Times New Roman" w:eastAsiaTheme="minorHAnsi" w:hAnsi="Times New Roman"/>
          <w:sz w:val="24"/>
          <w:szCs w:val="24"/>
          <w:lang w:val="ro-RO"/>
        </w:rPr>
      </w:pPr>
    </w:p>
    <w:p w:rsidR="00984AEC" w:rsidRDefault="00984AEC" w:rsidP="0039057A">
      <w:pPr>
        <w:spacing w:after="0" w:line="360" w:lineRule="auto"/>
        <w:jc w:val="both"/>
        <w:rPr>
          <w:rFonts w:ascii="Times New Roman" w:eastAsiaTheme="minorHAnsi" w:hAnsi="Times New Roman"/>
          <w:sz w:val="24"/>
          <w:szCs w:val="24"/>
          <w:lang w:val="ro-RO"/>
        </w:rPr>
      </w:pPr>
    </w:p>
    <w:p w:rsidR="00984AEC" w:rsidRDefault="00984AEC" w:rsidP="0039057A">
      <w:pPr>
        <w:spacing w:after="0" w:line="360" w:lineRule="auto"/>
        <w:jc w:val="both"/>
        <w:rPr>
          <w:rFonts w:ascii="Times New Roman" w:eastAsiaTheme="minorHAnsi" w:hAnsi="Times New Roman"/>
          <w:sz w:val="24"/>
          <w:szCs w:val="24"/>
          <w:lang w:val="ro-RO"/>
        </w:rPr>
      </w:pPr>
    </w:p>
    <w:p w:rsidR="00984AEC" w:rsidRDefault="00984AEC" w:rsidP="0039057A">
      <w:pPr>
        <w:spacing w:after="0" w:line="360" w:lineRule="auto"/>
        <w:jc w:val="both"/>
        <w:rPr>
          <w:rFonts w:ascii="Times New Roman" w:eastAsiaTheme="minorHAnsi" w:hAnsi="Times New Roman"/>
          <w:sz w:val="24"/>
          <w:szCs w:val="24"/>
          <w:lang w:val="ro-RO"/>
        </w:rPr>
      </w:pPr>
    </w:p>
    <w:p w:rsidR="00984AEC" w:rsidRDefault="00984AEC" w:rsidP="0039057A">
      <w:pPr>
        <w:spacing w:after="0" w:line="360" w:lineRule="auto"/>
        <w:jc w:val="both"/>
        <w:rPr>
          <w:rFonts w:ascii="Times New Roman" w:eastAsiaTheme="minorHAnsi" w:hAnsi="Times New Roman"/>
          <w:sz w:val="24"/>
          <w:szCs w:val="24"/>
          <w:lang w:val="ro-RO"/>
        </w:rPr>
      </w:pPr>
    </w:p>
    <w:p w:rsidR="00984AEC" w:rsidRDefault="00984AEC" w:rsidP="0039057A">
      <w:pPr>
        <w:spacing w:after="0" w:line="360" w:lineRule="auto"/>
        <w:jc w:val="both"/>
        <w:rPr>
          <w:rFonts w:ascii="Times New Roman" w:eastAsiaTheme="minorHAnsi" w:hAnsi="Times New Roman"/>
          <w:sz w:val="24"/>
          <w:szCs w:val="24"/>
          <w:lang w:val="ro-RO"/>
        </w:rPr>
      </w:pPr>
    </w:p>
    <w:p w:rsidR="00984AEC" w:rsidRDefault="00984AEC" w:rsidP="0039057A">
      <w:pPr>
        <w:spacing w:after="0" w:line="360" w:lineRule="auto"/>
        <w:jc w:val="both"/>
        <w:rPr>
          <w:rFonts w:ascii="Times New Roman" w:eastAsiaTheme="minorHAnsi" w:hAnsi="Times New Roman"/>
          <w:sz w:val="24"/>
          <w:szCs w:val="24"/>
          <w:lang w:val="ro-RO"/>
        </w:rPr>
      </w:pPr>
    </w:p>
    <w:p w:rsidR="009D779E" w:rsidRDefault="009D779E" w:rsidP="009D779E">
      <w:pPr>
        <w:autoSpaceDE w:val="0"/>
        <w:autoSpaceDN w:val="0"/>
        <w:adjustRightInd w:val="0"/>
        <w:spacing w:after="0" w:line="360" w:lineRule="auto"/>
        <w:jc w:val="both"/>
        <w:rPr>
          <w:rFonts w:ascii="Times New Roman" w:eastAsiaTheme="minorHAnsi" w:hAnsi="Times New Roman"/>
          <w:color w:val="000000"/>
          <w:sz w:val="24"/>
          <w:szCs w:val="24"/>
          <w:lang w:val="ro-RO"/>
        </w:rPr>
      </w:pPr>
    </w:p>
    <w:p w:rsidR="008D016D" w:rsidRDefault="008D016D" w:rsidP="008D016D">
      <w:pPr>
        <w:spacing w:after="0" w:line="360" w:lineRule="auto"/>
        <w:jc w:val="both"/>
        <w:rPr>
          <w:rFonts w:ascii="Times New Roman" w:eastAsiaTheme="minorHAnsi" w:hAnsi="Times New Roman"/>
          <w:b/>
          <w:sz w:val="24"/>
          <w:szCs w:val="24"/>
          <w:lang w:val="ro-RO"/>
        </w:rPr>
      </w:pPr>
      <w:r w:rsidRPr="00705761">
        <w:rPr>
          <w:rFonts w:ascii="Times New Roman" w:eastAsiaTheme="minorHAnsi" w:hAnsi="Times New Roman"/>
          <w:b/>
          <w:sz w:val="24"/>
          <w:szCs w:val="24"/>
          <w:lang w:val="ro-RO"/>
        </w:rPr>
        <w:t>CAP. 7. DESCRIERE PARCELARĂ</w:t>
      </w:r>
    </w:p>
    <w:p w:rsidR="008D016D" w:rsidRDefault="008D016D" w:rsidP="008D016D">
      <w:pPr>
        <w:spacing w:after="0" w:line="360" w:lineRule="auto"/>
        <w:jc w:val="both"/>
        <w:rPr>
          <w:rFonts w:ascii="Times New Roman" w:eastAsiaTheme="minorHAnsi" w:hAnsi="Times New Roman"/>
          <w:b/>
          <w:sz w:val="24"/>
          <w:szCs w:val="24"/>
          <w:lang w:val="ro-RO"/>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134"/>
        <w:gridCol w:w="1701"/>
        <w:gridCol w:w="1748"/>
        <w:gridCol w:w="1384"/>
        <w:gridCol w:w="1384"/>
        <w:gridCol w:w="1862"/>
      </w:tblGrid>
      <w:tr w:rsidR="008D016D" w:rsidRPr="001073F7" w:rsidTr="008D016D">
        <w:trPr>
          <w:trHeight w:val="172"/>
        </w:trPr>
        <w:tc>
          <w:tcPr>
            <w:tcW w:w="1101" w:type="dxa"/>
          </w:tcPr>
          <w:p w:rsidR="008D016D" w:rsidRPr="001073F7" w:rsidRDefault="008D016D" w:rsidP="00984AEC">
            <w:pPr>
              <w:tabs>
                <w:tab w:val="left" w:pos="1215"/>
              </w:tabs>
              <w:spacing w:after="0" w:line="240" w:lineRule="auto"/>
              <w:rPr>
                <w:rFonts w:ascii="Times New Roman" w:hAnsi="Times New Roman"/>
                <w:b/>
                <w:sz w:val="24"/>
                <w:szCs w:val="24"/>
                <w:lang w:val="ro-RO"/>
              </w:rPr>
            </w:pPr>
            <w:r w:rsidRPr="001073F7">
              <w:rPr>
                <w:rFonts w:ascii="Times New Roman" w:hAnsi="Times New Roman"/>
                <w:b/>
                <w:sz w:val="24"/>
                <w:szCs w:val="24"/>
                <w:lang w:val="ro-RO"/>
              </w:rPr>
              <w:t xml:space="preserve">UAT </w:t>
            </w:r>
          </w:p>
        </w:tc>
        <w:tc>
          <w:tcPr>
            <w:tcW w:w="1134" w:type="dxa"/>
          </w:tcPr>
          <w:p w:rsidR="008D016D" w:rsidRPr="001073F7" w:rsidRDefault="008D016D" w:rsidP="00984AEC">
            <w:pPr>
              <w:tabs>
                <w:tab w:val="left" w:pos="1215"/>
              </w:tabs>
              <w:spacing w:after="0" w:line="240" w:lineRule="auto"/>
              <w:rPr>
                <w:rFonts w:ascii="Times New Roman" w:hAnsi="Times New Roman"/>
                <w:b/>
                <w:sz w:val="24"/>
                <w:szCs w:val="24"/>
                <w:lang w:val="ro-RO"/>
              </w:rPr>
            </w:pPr>
            <w:r w:rsidRPr="001073F7">
              <w:rPr>
                <w:rFonts w:ascii="Times New Roman" w:hAnsi="Times New Roman"/>
                <w:b/>
                <w:sz w:val="24"/>
                <w:szCs w:val="24"/>
                <w:lang w:val="ro-RO"/>
              </w:rPr>
              <w:t xml:space="preserve">Trup de pajiste </w:t>
            </w:r>
          </w:p>
        </w:tc>
        <w:tc>
          <w:tcPr>
            <w:tcW w:w="1701" w:type="dxa"/>
          </w:tcPr>
          <w:p w:rsidR="008D016D" w:rsidRPr="001073F7" w:rsidRDefault="008D016D" w:rsidP="00984AEC">
            <w:pPr>
              <w:tabs>
                <w:tab w:val="left" w:pos="1215"/>
              </w:tabs>
              <w:spacing w:after="0" w:line="240" w:lineRule="auto"/>
              <w:rPr>
                <w:rFonts w:ascii="Times New Roman" w:hAnsi="Times New Roman"/>
                <w:b/>
                <w:sz w:val="24"/>
                <w:szCs w:val="24"/>
                <w:lang w:val="ro-RO"/>
              </w:rPr>
            </w:pPr>
            <w:r w:rsidRPr="001073F7">
              <w:rPr>
                <w:rFonts w:ascii="Times New Roman" w:hAnsi="Times New Roman"/>
                <w:b/>
                <w:sz w:val="24"/>
                <w:szCs w:val="24"/>
                <w:lang w:val="ro-RO"/>
              </w:rPr>
              <w:t xml:space="preserve">Parcela descriptiva </w:t>
            </w:r>
          </w:p>
        </w:tc>
        <w:tc>
          <w:tcPr>
            <w:tcW w:w="1748" w:type="dxa"/>
          </w:tcPr>
          <w:p w:rsidR="008D016D" w:rsidRPr="001073F7" w:rsidRDefault="008D016D" w:rsidP="00984AEC">
            <w:pPr>
              <w:tabs>
                <w:tab w:val="left" w:pos="1215"/>
              </w:tabs>
              <w:spacing w:after="0" w:line="240" w:lineRule="auto"/>
              <w:rPr>
                <w:rFonts w:ascii="Times New Roman" w:hAnsi="Times New Roman"/>
                <w:b/>
                <w:sz w:val="24"/>
                <w:szCs w:val="24"/>
                <w:lang w:val="ro-RO"/>
              </w:rPr>
            </w:pPr>
            <w:r w:rsidRPr="001073F7">
              <w:rPr>
                <w:rFonts w:ascii="Times New Roman" w:hAnsi="Times New Roman"/>
                <w:b/>
                <w:sz w:val="24"/>
                <w:szCs w:val="24"/>
                <w:lang w:val="ro-RO"/>
              </w:rPr>
              <w:t xml:space="preserve">Suprafata –ha </w:t>
            </w:r>
          </w:p>
        </w:tc>
        <w:tc>
          <w:tcPr>
            <w:tcW w:w="1384" w:type="dxa"/>
          </w:tcPr>
          <w:p w:rsidR="008D016D" w:rsidRPr="001073F7" w:rsidRDefault="008D016D" w:rsidP="00984AEC">
            <w:pPr>
              <w:tabs>
                <w:tab w:val="left" w:pos="1215"/>
              </w:tabs>
              <w:spacing w:after="0" w:line="240" w:lineRule="auto"/>
              <w:rPr>
                <w:rFonts w:ascii="Times New Roman" w:hAnsi="Times New Roman"/>
                <w:b/>
                <w:sz w:val="24"/>
                <w:szCs w:val="24"/>
                <w:lang w:val="ro-RO"/>
              </w:rPr>
            </w:pPr>
            <w:r w:rsidRPr="001073F7">
              <w:rPr>
                <w:rFonts w:ascii="Times New Roman" w:hAnsi="Times New Roman"/>
                <w:b/>
                <w:sz w:val="24"/>
                <w:szCs w:val="24"/>
                <w:lang w:val="ro-RO"/>
              </w:rPr>
              <w:t xml:space="preserve">Categoria de folosinta </w:t>
            </w:r>
          </w:p>
        </w:tc>
        <w:tc>
          <w:tcPr>
            <w:tcW w:w="1384" w:type="dxa"/>
          </w:tcPr>
          <w:p w:rsidR="008D016D" w:rsidRPr="001073F7" w:rsidRDefault="008D016D" w:rsidP="00984AEC">
            <w:pPr>
              <w:tabs>
                <w:tab w:val="left" w:pos="1215"/>
              </w:tabs>
              <w:spacing w:after="0" w:line="240" w:lineRule="auto"/>
              <w:rPr>
                <w:rFonts w:ascii="Times New Roman" w:hAnsi="Times New Roman"/>
                <w:b/>
                <w:sz w:val="24"/>
                <w:szCs w:val="24"/>
                <w:lang w:val="ro-RO"/>
              </w:rPr>
            </w:pPr>
            <w:r w:rsidRPr="001073F7">
              <w:rPr>
                <w:rFonts w:ascii="Times New Roman" w:hAnsi="Times New Roman"/>
                <w:b/>
                <w:sz w:val="24"/>
                <w:szCs w:val="24"/>
                <w:lang w:val="ro-RO"/>
              </w:rPr>
              <w:t xml:space="preserve">Unitate de relief </w:t>
            </w:r>
          </w:p>
        </w:tc>
        <w:tc>
          <w:tcPr>
            <w:tcW w:w="1862" w:type="dxa"/>
          </w:tcPr>
          <w:p w:rsidR="008D016D" w:rsidRPr="001073F7" w:rsidRDefault="008D016D" w:rsidP="00984AEC">
            <w:pPr>
              <w:tabs>
                <w:tab w:val="left" w:pos="1215"/>
              </w:tabs>
              <w:spacing w:after="0" w:line="240" w:lineRule="auto"/>
              <w:rPr>
                <w:rFonts w:ascii="Times New Roman" w:hAnsi="Times New Roman"/>
                <w:b/>
                <w:sz w:val="24"/>
                <w:szCs w:val="24"/>
                <w:lang w:val="ro-RO"/>
              </w:rPr>
            </w:pPr>
            <w:r w:rsidRPr="001073F7">
              <w:rPr>
                <w:rFonts w:ascii="Times New Roman" w:hAnsi="Times New Roman"/>
                <w:b/>
                <w:sz w:val="24"/>
                <w:szCs w:val="24"/>
                <w:lang w:val="ro-RO"/>
              </w:rPr>
              <w:t xml:space="preserve">Configuratie </w:t>
            </w:r>
          </w:p>
        </w:tc>
      </w:tr>
      <w:tr w:rsidR="008D016D" w:rsidRPr="001073F7" w:rsidTr="008D016D">
        <w:trPr>
          <w:trHeight w:val="172"/>
        </w:trPr>
        <w:tc>
          <w:tcPr>
            <w:tcW w:w="1101" w:type="dxa"/>
          </w:tcPr>
          <w:p w:rsidR="008D016D" w:rsidRPr="001073F7" w:rsidRDefault="008D016D" w:rsidP="00984AEC">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Foltești</w:t>
            </w:r>
          </w:p>
        </w:tc>
        <w:tc>
          <w:tcPr>
            <w:tcW w:w="1134" w:type="dxa"/>
          </w:tcPr>
          <w:p w:rsidR="008D016D" w:rsidRPr="001073F7" w:rsidRDefault="008D016D" w:rsidP="00984AEC">
            <w:pPr>
              <w:tabs>
                <w:tab w:val="left" w:pos="1215"/>
              </w:tabs>
              <w:spacing w:after="0" w:line="240" w:lineRule="auto"/>
              <w:rPr>
                <w:rFonts w:ascii="Times New Roman" w:hAnsi="Times New Roman"/>
                <w:sz w:val="24"/>
                <w:szCs w:val="24"/>
                <w:lang w:val="ro-RO"/>
              </w:rPr>
            </w:pPr>
            <w:r>
              <w:rPr>
                <w:rFonts w:ascii="Times New Roman" w:hAnsi="Times New Roman"/>
                <w:color w:val="000000"/>
                <w:sz w:val="24"/>
                <w:szCs w:val="24"/>
              </w:rPr>
              <w:t>Cap vii</w:t>
            </w:r>
          </w:p>
        </w:tc>
        <w:tc>
          <w:tcPr>
            <w:tcW w:w="1701" w:type="dxa"/>
          </w:tcPr>
          <w:p w:rsidR="008D016D" w:rsidRPr="001073F7" w:rsidRDefault="00297AF9" w:rsidP="00984AEC">
            <w:pPr>
              <w:tabs>
                <w:tab w:val="left" w:pos="1215"/>
              </w:tabs>
              <w:spacing w:after="0" w:line="240" w:lineRule="auto"/>
              <w:rPr>
                <w:rFonts w:ascii="Times New Roman" w:hAnsi="Times New Roman"/>
                <w:sz w:val="24"/>
                <w:szCs w:val="24"/>
                <w:lang w:val="ro-RO"/>
              </w:rPr>
            </w:pPr>
            <w:r>
              <w:rPr>
                <w:rFonts w:ascii="Times New Roman" w:hAnsi="Times New Roman"/>
                <w:color w:val="000000"/>
                <w:sz w:val="24"/>
                <w:szCs w:val="24"/>
              </w:rPr>
              <w:t xml:space="preserve">Cap vii </w:t>
            </w:r>
            <w:r w:rsidR="00F2509C">
              <w:rPr>
                <w:rFonts w:ascii="Times New Roman" w:hAnsi="Times New Roman"/>
                <w:color w:val="000000"/>
                <w:sz w:val="24"/>
                <w:szCs w:val="24"/>
              </w:rPr>
              <w:t>1</w:t>
            </w:r>
          </w:p>
        </w:tc>
        <w:tc>
          <w:tcPr>
            <w:tcW w:w="1748" w:type="dxa"/>
          </w:tcPr>
          <w:p w:rsidR="008D016D" w:rsidRPr="001073F7" w:rsidRDefault="00297AF9" w:rsidP="00984AEC">
            <w:pPr>
              <w:tabs>
                <w:tab w:val="left" w:pos="1215"/>
              </w:tabs>
              <w:spacing w:after="0" w:line="240" w:lineRule="auto"/>
              <w:rPr>
                <w:rFonts w:ascii="Times New Roman" w:hAnsi="Times New Roman"/>
                <w:sz w:val="24"/>
                <w:szCs w:val="24"/>
                <w:lang w:val="ro-RO"/>
              </w:rPr>
            </w:pPr>
            <w:r>
              <w:rPr>
                <w:rFonts w:ascii="Times New Roman" w:eastAsia="Calibri" w:hAnsi="Times New Roman"/>
                <w:sz w:val="24"/>
                <w:szCs w:val="24"/>
              </w:rPr>
              <w:t>12,40</w:t>
            </w:r>
          </w:p>
        </w:tc>
        <w:tc>
          <w:tcPr>
            <w:tcW w:w="1384" w:type="dxa"/>
          </w:tcPr>
          <w:p w:rsidR="008D016D" w:rsidRPr="001073F7" w:rsidRDefault="008D016D" w:rsidP="00984AEC">
            <w:pPr>
              <w:tabs>
                <w:tab w:val="left" w:pos="1215"/>
              </w:tabs>
              <w:spacing w:after="0" w:line="240" w:lineRule="auto"/>
              <w:rPr>
                <w:rFonts w:ascii="Times New Roman" w:hAnsi="Times New Roman"/>
                <w:sz w:val="24"/>
                <w:szCs w:val="24"/>
                <w:lang w:val="ro-RO"/>
              </w:rPr>
            </w:pPr>
            <w:r w:rsidRPr="001073F7">
              <w:rPr>
                <w:rFonts w:ascii="Times New Roman" w:hAnsi="Times New Roman"/>
                <w:sz w:val="24"/>
                <w:szCs w:val="24"/>
                <w:lang w:val="ro-RO"/>
              </w:rPr>
              <w:t>p</w:t>
            </w:r>
            <w:r w:rsidR="00016423">
              <w:rPr>
                <w:rFonts w:ascii="Times New Roman" w:hAnsi="Times New Roman"/>
                <w:sz w:val="24"/>
                <w:szCs w:val="24"/>
                <w:lang w:val="ro-RO"/>
              </w:rPr>
              <w:t>ăș</w:t>
            </w:r>
            <w:r w:rsidRPr="001073F7">
              <w:rPr>
                <w:rFonts w:ascii="Times New Roman" w:hAnsi="Times New Roman"/>
                <w:sz w:val="24"/>
                <w:szCs w:val="24"/>
                <w:lang w:val="ro-RO"/>
              </w:rPr>
              <w:t>une</w:t>
            </w:r>
          </w:p>
        </w:tc>
        <w:tc>
          <w:tcPr>
            <w:tcW w:w="1384" w:type="dxa"/>
          </w:tcPr>
          <w:p w:rsidR="008D016D" w:rsidRPr="001073F7" w:rsidRDefault="008D016D" w:rsidP="00984AEC">
            <w:pPr>
              <w:tabs>
                <w:tab w:val="left" w:pos="1215"/>
              </w:tabs>
              <w:spacing w:after="0" w:line="240" w:lineRule="auto"/>
              <w:rPr>
                <w:rFonts w:ascii="Times New Roman" w:hAnsi="Times New Roman"/>
                <w:sz w:val="24"/>
                <w:szCs w:val="24"/>
                <w:lang w:val="ro-RO"/>
              </w:rPr>
            </w:pPr>
            <w:r w:rsidRPr="001073F7">
              <w:rPr>
                <w:rFonts w:ascii="Times New Roman" w:hAnsi="Times New Roman"/>
                <w:sz w:val="24"/>
                <w:szCs w:val="24"/>
                <w:lang w:val="ro-RO"/>
              </w:rPr>
              <w:t>Câmpie înaltă frământată</w:t>
            </w:r>
          </w:p>
        </w:tc>
        <w:tc>
          <w:tcPr>
            <w:tcW w:w="1862" w:type="dxa"/>
          </w:tcPr>
          <w:p w:rsidR="008D016D" w:rsidRPr="001073F7" w:rsidRDefault="00016423" w:rsidP="00984AEC">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Eroziune d suprafață moderată</w:t>
            </w:r>
          </w:p>
        </w:tc>
      </w:tr>
    </w:tbl>
    <w:p w:rsidR="008D016D" w:rsidRDefault="00F2509C" w:rsidP="008D016D">
      <w:pPr>
        <w:spacing w:after="0" w:line="36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xml:space="preserve">   </w:t>
      </w:r>
    </w:p>
    <w:p w:rsidR="008D016D" w:rsidRPr="00107FE1" w:rsidRDefault="008D016D" w:rsidP="008D016D">
      <w:pPr>
        <w:spacing w:after="0" w:line="360" w:lineRule="auto"/>
        <w:jc w:val="both"/>
        <w:rPr>
          <w:rFonts w:ascii="Times New Roman" w:eastAsiaTheme="minorHAnsi" w:hAnsi="Times New Roman"/>
          <w:bCs/>
          <w:sz w:val="24"/>
          <w:szCs w:val="24"/>
          <w:vertAlign w:val="superscript"/>
          <w:lang w:val="ro-RO"/>
        </w:rPr>
      </w:pPr>
      <w:r w:rsidRPr="00107FE1">
        <w:rPr>
          <w:rFonts w:ascii="Times New Roman" w:eastAsiaTheme="minorHAnsi" w:hAnsi="Times New Roman"/>
          <w:b/>
          <w:sz w:val="24"/>
          <w:szCs w:val="24"/>
          <w:lang w:val="ro-RO"/>
        </w:rPr>
        <w:t xml:space="preserve">Altitudine </w:t>
      </w:r>
      <w:r w:rsidR="00F2509C">
        <w:rPr>
          <w:rFonts w:ascii="Times New Roman" w:eastAsiaTheme="minorHAnsi" w:hAnsi="Times New Roman"/>
          <w:bCs/>
          <w:sz w:val="24"/>
          <w:szCs w:val="24"/>
        </w:rPr>
        <w:t>24-55</w:t>
      </w:r>
      <w:r w:rsidR="00016423">
        <w:rPr>
          <w:rFonts w:ascii="Times New Roman" w:eastAsiaTheme="minorHAnsi" w:hAnsi="Times New Roman"/>
          <w:bCs/>
          <w:sz w:val="24"/>
          <w:szCs w:val="24"/>
        </w:rPr>
        <w:t xml:space="preserve"> m</w:t>
      </w:r>
      <w:r>
        <w:rPr>
          <w:rFonts w:ascii="Times New Roman" w:eastAsiaTheme="minorHAnsi" w:hAnsi="Times New Roman"/>
          <w:bCs/>
          <w:sz w:val="24"/>
          <w:szCs w:val="24"/>
        </w:rPr>
        <w:tab/>
      </w:r>
      <w:r>
        <w:rPr>
          <w:rFonts w:ascii="Times New Roman" w:eastAsiaTheme="minorHAnsi" w:hAnsi="Times New Roman"/>
          <w:bCs/>
          <w:sz w:val="24"/>
          <w:szCs w:val="24"/>
        </w:rPr>
        <w:tab/>
      </w:r>
      <w:r w:rsidR="00F2509C">
        <w:rPr>
          <w:rFonts w:ascii="Times New Roman" w:eastAsiaTheme="minorHAnsi" w:hAnsi="Times New Roman"/>
          <w:bCs/>
          <w:sz w:val="24"/>
          <w:szCs w:val="24"/>
        </w:rPr>
        <w:t xml:space="preserve">         </w:t>
      </w:r>
      <w:r w:rsidRPr="00107FE1">
        <w:rPr>
          <w:rFonts w:ascii="Times New Roman" w:eastAsiaTheme="minorHAnsi" w:hAnsi="Times New Roman"/>
          <w:bCs/>
          <w:sz w:val="24"/>
          <w:szCs w:val="24"/>
        </w:rPr>
        <w:t xml:space="preserve"> </w:t>
      </w:r>
      <w:r w:rsidRPr="00107FE1">
        <w:rPr>
          <w:rFonts w:ascii="Times New Roman" w:eastAsiaTheme="minorHAnsi" w:hAnsi="Times New Roman"/>
          <w:b/>
          <w:sz w:val="24"/>
          <w:szCs w:val="24"/>
          <w:lang w:val="ro-RO"/>
        </w:rPr>
        <w:t xml:space="preserve">Expozitie :  </w:t>
      </w:r>
      <w:r w:rsidRPr="00107FE1">
        <w:rPr>
          <w:rFonts w:ascii="Times New Roman" w:eastAsiaTheme="minorHAnsi" w:hAnsi="Times New Roman"/>
          <w:sz w:val="24"/>
          <w:szCs w:val="24"/>
          <w:lang w:val="ro-RO"/>
        </w:rPr>
        <w:t>estică</w:t>
      </w:r>
      <w:r w:rsidR="00016423">
        <w:rPr>
          <w:rFonts w:ascii="Times New Roman" w:eastAsiaTheme="minorHAnsi" w:hAnsi="Times New Roman"/>
          <w:sz w:val="24"/>
          <w:szCs w:val="24"/>
          <w:lang w:val="ro-RO"/>
        </w:rPr>
        <w:t xml:space="preserve">          </w:t>
      </w:r>
      <w:r w:rsidRPr="00107FE1">
        <w:rPr>
          <w:rFonts w:ascii="Times New Roman" w:eastAsiaTheme="minorHAnsi" w:hAnsi="Times New Roman"/>
          <w:b/>
          <w:sz w:val="24"/>
          <w:szCs w:val="24"/>
          <w:lang w:val="ro-RO"/>
        </w:rPr>
        <w:t xml:space="preserve"> </w:t>
      </w:r>
      <w:r w:rsidRPr="00016423">
        <w:rPr>
          <w:rFonts w:ascii="Times New Roman" w:eastAsiaTheme="minorHAnsi" w:hAnsi="Times New Roman"/>
          <w:sz w:val="24"/>
          <w:szCs w:val="24"/>
          <w:lang w:val="ro-RO"/>
        </w:rPr>
        <w:t xml:space="preserve"> </w:t>
      </w:r>
      <w:r w:rsidR="00016423">
        <w:rPr>
          <w:rFonts w:ascii="Times New Roman" w:eastAsiaTheme="minorHAnsi" w:hAnsi="Times New Roman"/>
          <w:sz w:val="24"/>
          <w:szCs w:val="24"/>
          <w:lang w:val="ro-RO"/>
        </w:rPr>
        <w:t xml:space="preserve">   </w:t>
      </w:r>
      <w:r w:rsidRPr="00107FE1">
        <w:rPr>
          <w:rFonts w:ascii="Times New Roman" w:eastAsiaTheme="minorHAnsi" w:hAnsi="Times New Roman"/>
          <w:b/>
          <w:sz w:val="24"/>
          <w:szCs w:val="24"/>
          <w:lang w:val="ro-RO"/>
        </w:rPr>
        <w:t xml:space="preserve">   </w:t>
      </w:r>
      <w:r>
        <w:rPr>
          <w:rFonts w:ascii="Times New Roman" w:eastAsiaTheme="minorHAnsi" w:hAnsi="Times New Roman"/>
          <w:b/>
          <w:sz w:val="24"/>
          <w:szCs w:val="24"/>
          <w:lang w:val="ro-RO"/>
        </w:rPr>
        <w:tab/>
      </w:r>
      <w:r w:rsidR="00F2509C">
        <w:rPr>
          <w:rFonts w:ascii="Times New Roman" w:eastAsiaTheme="minorHAnsi" w:hAnsi="Times New Roman"/>
          <w:b/>
          <w:sz w:val="24"/>
          <w:szCs w:val="24"/>
          <w:lang w:val="ro-RO"/>
        </w:rPr>
        <w:t xml:space="preserve">    </w:t>
      </w:r>
      <w:r>
        <w:rPr>
          <w:rFonts w:ascii="Times New Roman" w:eastAsiaTheme="minorHAnsi" w:hAnsi="Times New Roman"/>
          <w:b/>
          <w:sz w:val="24"/>
          <w:szCs w:val="24"/>
          <w:lang w:val="ro-RO"/>
        </w:rPr>
        <w:tab/>
      </w:r>
      <w:r w:rsidRPr="00107FE1">
        <w:rPr>
          <w:rFonts w:ascii="Times New Roman" w:eastAsiaTheme="minorHAnsi" w:hAnsi="Times New Roman"/>
          <w:b/>
          <w:sz w:val="24"/>
          <w:szCs w:val="24"/>
          <w:lang w:val="ro-RO"/>
        </w:rPr>
        <w:t xml:space="preserve">Inclinatie :    </w:t>
      </w:r>
      <w:r>
        <w:rPr>
          <w:rFonts w:ascii="Times New Roman" w:eastAsiaTheme="minorHAnsi" w:hAnsi="Times New Roman"/>
          <w:bCs/>
          <w:sz w:val="24"/>
          <w:szCs w:val="24"/>
          <w:lang w:val="ro-RO"/>
        </w:rPr>
        <w:t>2</w:t>
      </w:r>
      <w:r>
        <w:rPr>
          <w:rFonts w:ascii="Times New Roman" w:eastAsiaTheme="minorHAnsi" w:hAnsi="Times New Roman"/>
          <w:bCs/>
          <w:sz w:val="24"/>
          <w:szCs w:val="24"/>
          <w:vertAlign w:val="superscript"/>
          <w:lang w:val="ro-RO"/>
        </w:rPr>
        <w:t>o</w:t>
      </w:r>
      <w:r>
        <w:rPr>
          <w:rFonts w:ascii="Times New Roman" w:eastAsiaTheme="minorHAnsi" w:hAnsi="Times New Roman"/>
          <w:bCs/>
          <w:sz w:val="24"/>
          <w:szCs w:val="24"/>
          <w:lang w:val="ro-RO"/>
        </w:rPr>
        <w:t xml:space="preserve"> – </w:t>
      </w:r>
      <w:r w:rsidR="00016423">
        <w:rPr>
          <w:rFonts w:ascii="Times New Roman" w:eastAsiaTheme="minorHAnsi" w:hAnsi="Times New Roman"/>
          <w:bCs/>
          <w:sz w:val="24"/>
          <w:szCs w:val="24"/>
          <w:lang w:val="ro-RO"/>
        </w:rPr>
        <w:t>14</w:t>
      </w:r>
      <w:r>
        <w:rPr>
          <w:rFonts w:ascii="Times New Roman" w:eastAsiaTheme="minorHAnsi" w:hAnsi="Times New Roman"/>
          <w:bCs/>
          <w:sz w:val="24"/>
          <w:szCs w:val="24"/>
          <w:vertAlign w:val="superscript"/>
          <w:lang w:val="ro-RO"/>
        </w:rPr>
        <w:t>o</w:t>
      </w:r>
    </w:p>
    <w:p w:rsidR="008D016D" w:rsidRDefault="008D016D" w:rsidP="008D016D">
      <w:pPr>
        <w:spacing w:after="0" w:line="360" w:lineRule="auto"/>
        <w:jc w:val="both"/>
        <w:rPr>
          <w:rFonts w:ascii="Times New Roman" w:eastAsiaTheme="minorHAnsi" w:hAnsi="Times New Roman"/>
          <w:sz w:val="24"/>
          <w:szCs w:val="24"/>
          <w:lang w:val="ro-RO"/>
        </w:rPr>
      </w:pPr>
      <w:r w:rsidRPr="00107FE1">
        <w:rPr>
          <w:rFonts w:ascii="Times New Roman" w:eastAsiaTheme="minorHAnsi" w:hAnsi="Times New Roman"/>
          <w:sz w:val="24"/>
          <w:szCs w:val="24"/>
          <w:lang w:val="ro-RO"/>
        </w:rPr>
        <w:t xml:space="preserve">Sol :  </w:t>
      </w:r>
      <w:r w:rsidR="00016423">
        <w:rPr>
          <w:rFonts w:ascii="Times New Roman" w:eastAsiaTheme="minorHAnsi" w:hAnsi="Times New Roman"/>
          <w:sz w:val="24"/>
          <w:szCs w:val="24"/>
          <w:lang w:val="ro-RO"/>
        </w:rPr>
        <w:t>Cernoziom tipic salinic, Faeoziom cambic, Androsol erodic calcaric</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14"/>
      </w:tblGrid>
      <w:tr w:rsidR="008D016D" w:rsidRPr="00107FE1" w:rsidTr="00016423">
        <w:trPr>
          <w:trHeight w:val="172"/>
        </w:trPr>
        <w:tc>
          <w:tcPr>
            <w:tcW w:w="10314" w:type="dxa"/>
          </w:tcPr>
          <w:p w:rsidR="008D016D" w:rsidRPr="00107FE1" w:rsidRDefault="007149B3" w:rsidP="00016423">
            <w:pPr>
              <w:spacing w:after="0" w:line="360" w:lineRule="auto"/>
              <w:jc w:val="both"/>
              <w:rPr>
                <w:rFonts w:ascii="Times New Roman" w:eastAsiaTheme="minorHAnsi" w:hAnsi="Times New Roman"/>
                <w:b/>
                <w:sz w:val="24"/>
                <w:szCs w:val="24"/>
                <w:lang w:val="ro-RO"/>
              </w:rPr>
            </w:pPr>
            <w:r>
              <w:rPr>
                <w:rFonts w:ascii="Times New Roman" w:eastAsiaTheme="minorHAnsi" w:hAnsi="Times New Roman"/>
                <w:b/>
                <w:sz w:val="24"/>
                <w:szCs w:val="24"/>
                <w:lang w:val="ro-RO"/>
              </w:rPr>
              <w:t>Date stațional</w:t>
            </w:r>
            <w:r w:rsidR="008D016D" w:rsidRPr="00107FE1">
              <w:rPr>
                <w:rFonts w:ascii="Times New Roman" w:eastAsiaTheme="minorHAnsi" w:hAnsi="Times New Roman"/>
                <w:b/>
                <w:sz w:val="24"/>
                <w:szCs w:val="24"/>
                <w:lang w:val="ro-RO"/>
              </w:rPr>
              <w:t>e suplimentare –nu este cazul</w:t>
            </w:r>
          </w:p>
        </w:tc>
      </w:tr>
      <w:tr w:rsidR="008D016D" w:rsidRPr="00764CDB" w:rsidTr="00016423">
        <w:trPr>
          <w:trHeight w:val="172"/>
        </w:trPr>
        <w:tc>
          <w:tcPr>
            <w:tcW w:w="10314" w:type="dxa"/>
          </w:tcPr>
          <w:p w:rsidR="008D016D" w:rsidRPr="00764CDB" w:rsidRDefault="008D016D" w:rsidP="00984AEC">
            <w:pPr>
              <w:spacing w:after="0" w:line="240" w:lineRule="auto"/>
              <w:jc w:val="both"/>
              <w:rPr>
                <w:rFonts w:ascii="Times New Roman" w:eastAsiaTheme="minorHAnsi" w:hAnsi="Times New Roman"/>
                <w:sz w:val="24"/>
                <w:szCs w:val="24"/>
              </w:rPr>
            </w:pPr>
            <w:r w:rsidRPr="00764CDB">
              <w:rPr>
                <w:rFonts w:ascii="Times New Roman" w:eastAsiaTheme="minorHAnsi" w:hAnsi="Times New Roman"/>
                <w:b/>
                <w:sz w:val="24"/>
                <w:szCs w:val="24"/>
                <w:lang w:val="ro-RO"/>
              </w:rPr>
              <w:t xml:space="preserve">Tip de pajiste </w:t>
            </w:r>
            <w:r w:rsidRPr="00764CDB">
              <w:rPr>
                <w:rFonts w:ascii="Times New Roman" w:eastAsia="Calibri" w:hAnsi="Times New Roman"/>
                <w:bCs/>
                <w:i/>
                <w:color w:val="000000"/>
                <w:sz w:val="24"/>
                <w:szCs w:val="24"/>
                <w:lang w:val="ro-RO"/>
              </w:rPr>
              <w:t>Pajisti de Festuca valesiaca</w:t>
            </w:r>
            <w:r w:rsidR="002E70AC">
              <w:rPr>
                <w:rFonts w:ascii="Times New Roman" w:eastAsia="Calibri" w:hAnsi="Times New Roman"/>
                <w:bCs/>
                <w:i/>
                <w:color w:val="000000"/>
                <w:sz w:val="24"/>
                <w:szCs w:val="24"/>
                <w:lang w:val="ro-RO"/>
              </w:rPr>
              <w:t xml:space="preserve"> (</w:t>
            </w:r>
            <w:r w:rsidRPr="00764CDB">
              <w:rPr>
                <w:rFonts w:ascii="Times New Roman" w:eastAsia="Calibri" w:hAnsi="Times New Roman"/>
                <w:bCs/>
                <w:i/>
                <w:color w:val="000000"/>
                <w:sz w:val="24"/>
                <w:szCs w:val="24"/>
                <w:lang w:val="ro-RO"/>
              </w:rPr>
              <w:t>păiuș stepic), Agropirom cristatus</w:t>
            </w:r>
            <w:r w:rsidR="00E457AA">
              <w:rPr>
                <w:rFonts w:ascii="Times New Roman" w:eastAsia="Calibri" w:hAnsi="Times New Roman"/>
                <w:bCs/>
                <w:i/>
                <w:color w:val="000000"/>
                <w:sz w:val="24"/>
                <w:szCs w:val="24"/>
                <w:lang w:val="ro-RO"/>
              </w:rPr>
              <w:t xml:space="preserve"> </w:t>
            </w:r>
            <w:r w:rsidRPr="00764CDB">
              <w:rPr>
                <w:rFonts w:ascii="Times New Roman" w:eastAsia="Calibri" w:hAnsi="Times New Roman"/>
                <w:bCs/>
                <w:i/>
                <w:color w:val="000000"/>
                <w:sz w:val="24"/>
                <w:szCs w:val="24"/>
                <w:lang w:val="ro-RO"/>
              </w:rPr>
              <w:t>(pir cristat</w:t>
            </w:r>
            <w:r w:rsidR="00E02A3C">
              <w:rPr>
                <w:rFonts w:ascii="Times New Roman" w:eastAsia="Calibri" w:hAnsi="Times New Roman"/>
                <w:bCs/>
                <w:i/>
                <w:color w:val="000000"/>
                <w:sz w:val="24"/>
                <w:szCs w:val="24"/>
                <w:lang w:val="ro-RO"/>
              </w:rPr>
              <w:t>), Poa pratensis</w:t>
            </w:r>
            <w:r w:rsidR="00E457AA">
              <w:rPr>
                <w:rFonts w:ascii="Times New Roman" w:eastAsia="Calibri" w:hAnsi="Times New Roman"/>
                <w:bCs/>
                <w:i/>
                <w:color w:val="000000"/>
                <w:sz w:val="24"/>
                <w:szCs w:val="24"/>
                <w:lang w:val="ro-RO"/>
              </w:rPr>
              <w:t xml:space="preserve"> </w:t>
            </w:r>
            <w:r w:rsidR="00E02A3C">
              <w:rPr>
                <w:rFonts w:ascii="Times New Roman" w:eastAsia="Calibri" w:hAnsi="Times New Roman"/>
                <w:bCs/>
                <w:i/>
                <w:color w:val="000000"/>
                <w:sz w:val="24"/>
                <w:szCs w:val="24"/>
                <w:lang w:val="ro-RO"/>
              </w:rPr>
              <w:t>(firuță)</w:t>
            </w:r>
          </w:p>
        </w:tc>
      </w:tr>
      <w:tr w:rsidR="008D016D" w:rsidRPr="00107FE1" w:rsidTr="00016423">
        <w:trPr>
          <w:trHeight w:val="172"/>
        </w:trPr>
        <w:tc>
          <w:tcPr>
            <w:tcW w:w="10314" w:type="dxa"/>
          </w:tcPr>
          <w:p w:rsidR="008D016D" w:rsidRPr="00107FE1" w:rsidRDefault="008D016D" w:rsidP="002E70AC">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rPr>
              <w:t>G</w:t>
            </w:r>
            <w:r w:rsidRPr="00107FE1">
              <w:rPr>
                <w:rFonts w:ascii="Times New Roman" w:eastAsiaTheme="minorHAnsi" w:hAnsi="Times New Roman"/>
                <w:b/>
                <w:sz w:val="24"/>
                <w:szCs w:val="24"/>
                <w:lang w:val="ro-RO"/>
              </w:rPr>
              <w:t xml:space="preserve">raminee </w:t>
            </w:r>
            <w:r w:rsidR="00E457AA">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 xml:space="preserve">Festuca valesiaca, </w:t>
            </w:r>
            <w:r w:rsidR="002E70AC">
              <w:rPr>
                <w:rFonts w:ascii="Times New Roman" w:eastAsiaTheme="minorHAnsi" w:hAnsi="Times New Roman"/>
                <w:sz w:val="24"/>
                <w:szCs w:val="24"/>
                <w:lang w:val="ro-RO"/>
              </w:rPr>
              <w:t>Poa pratensis,</w:t>
            </w:r>
            <w:r w:rsidR="00E457AA">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 xml:space="preserve">Agropiron cristatus, Botriochloa ischaeum, </w:t>
            </w:r>
            <w:r w:rsidR="002E70AC">
              <w:rPr>
                <w:rFonts w:ascii="Times New Roman" w:eastAsiaTheme="minorHAnsi" w:hAnsi="Times New Roman"/>
                <w:sz w:val="24"/>
                <w:szCs w:val="24"/>
                <w:lang w:val="ro-RO"/>
              </w:rPr>
              <w:t>P</w:t>
            </w:r>
            <w:r>
              <w:rPr>
                <w:rFonts w:ascii="Times New Roman" w:eastAsiaTheme="minorHAnsi" w:hAnsi="Times New Roman"/>
                <w:sz w:val="24"/>
                <w:szCs w:val="24"/>
                <w:lang w:val="ro-RO"/>
              </w:rPr>
              <w:t>oa annua, Poa bulbosa,  Cynosurus cristatus</w:t>
            </w:r>
            <w:r w:rsidR="002E70AC">
              <w:rPr>
                <w:rFonts w:ascii="Times New Roman" w:eastAsiaTheme="minorHAnsi" w:hAnsi="Times New Roman"/>
                <w:sz w:val="24"/>
                <w:szCs w:val="24"/>
                <w:lang w:val="ro-RO"/>
              </w:rPr>
              <w:t>,</w:t>
            </w:r>
            <w:r w:rsidR="00E457AA">
              <w:rPr>
                <w:rFonts w:ascii="Times New Roman" w:eastAsiaTheme="minorHAnsi" w:hAnsi="Times New Roman"/>
                <w:sz w:val="24"/>
                <w:szCs w:val="24"/>
                <w:lang w:val="ro-RO"/>
              </w:rPr>
              <w:t xml:space="preserve"> </w:t>
            </w:r>
            <w:r w:rsidR="002E70AC">
              <w:rPr>
                <w:rFonts w:ascii="Times New Roman" w:eastAsiaTheme="minorHAnsi" w:hAnsi="Times New Roman"/>
                <w:sz w:val="24"/>
                <w:szCs w:val="24"/>
                <w:lang w:val="ro-RO"/>
              </w:rPr>
              <w:t>Agrostis capilaris,</w:t>
            </w:r>
            <w:r w:rsidR="00E457AA">
              <w:rPr>
                <w:rFonts w:ascii="Times New Roman" w:eastAsiaTheme="minorHAnsi" w:hAnsi="Times New Roman"/>
                <w:sz w:val="24"/>
                <w:szCs w:val="24"/>
                <w:lang w:val="ro-RO"/>
              </w:rPr>
              <w:t xml:space="preserve"> </w:t>
            </w:r>
            <w:r w:rsidR="002E70AC">
              <w:rPr>
                <w:rFonts w:ascii="Times New Roman" w:eastAsiaTheme="minorHAnsi" w:hAnsi="Times New Roman"/>
                <w:sz w:val="24"/>
                <w:szCs w:val="24"/>
                <w:lang w:val="ro-RO"/>
              </w:rPr>
              <w:t>Agropiron repens, Cynodon dactilon</w:t>
            </w:r>
          </w:p>
        </w:tc>
      </w:tr>
      <w:tr w:rsidR="008D016D" w:rsidRPr="00107FE1" w:rsidTr="00016423">
        <w:trPr>
          <w:trHeight w:val="172"/>
        </w:trPr>
        <w:tc>
          <w:tcPr>
            <w:tcW w:w="10314" w:type="dxa"/>
          </w:tcPr>
          <w:p w:rsidR="008D016D" w:rsidRPr="00107FE1" w:rsidRDefault="008D016D"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Leguminoase :</w:t>
            </w:r>
            <w:r>
              <w:rPr>
                <w:rFonts w:ascii="Times New Roman" w:eastAsiaTheme="minorHAnsi" w:hAnsi="Times New Roman"/>
                <w:sz w:val="24"/>
                <w:szCs w:val="24"/>
                <w:lang w:val="ro-RO"/>
              </w:rPr>
              <w:t>Coronilla varia(coroniște) Lotus corniculatus</w:t>
            </w:r>
            <w:r w:rsidR="002E70AC">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(ghizdei), Trifolium fragiferum(trifoi fragifer)</w:t>
            </w:r>
            <w:r w:rsidR="002E70AC">
              <w:rPr>
                <w:rFonts w:ascii="Times New Roman" w:eastAsiaTheme="minorHAnsi" w:hAnsi="Times New Roman"/>
                <w:sz w:val="24"/>
                <w:szCs w:val="24"/>
                <w:lang w:val="ro-RO"/>
              </w:rPr>
              <w:t>,Trifolium repens (trifoi alb), Lathyrus pratensis(lintea pratului)</w:t>
            </w:r>
          </w:p>
        </w:tc>
      </w:tr>
      <w:tr w:rsidR="008D016D" w:rsidRPr="00107FE1" w:rsidTr="00016423">
        <w:trPr>
          <w:trHeight w:val="172"/>
        </w:trPr>
        <w:tc>
          <w:tcPr>
            <w:tcW w:w="10314" w:type="dxa"/>
          </w:tcPr>
          <w:p w:rsidR="008D016D" w:rsidRPr="00107FE1" w:rsidRDefault="008D016D"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Diverse plante :</w:t>
            </w:r>
            <w:r w:rsidR="002E70AC">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Achillea millefolium(coada soricelului),Cichorium inthybus (cicoare),Th</w:t>
            </w:r>
            <w:r w:rsidR="002E70AC">
              <w:rPr>
                <w:rFonts w:ascii="Times New Roman" w:eastAsiaTheme="minorHAnsi" w:hAnsi="Times New Roman"/>
                <w:sz w:val="24"/>
                <w:szCs w:val="24"/>
                <w:lang w:val="ro-RO"/>
              </w:rPr>
              <w:t>y</w:t>
            </w:r>
            <w:r w:rsidR="00E457AA">
              <w:rPr>
                <w:rFonts w:ascii="Times New Roman" w:eastAsiaTheme="minorHAnsi" w:hAnsi="Times New Roman"/>
                <w:sz w:val="24"/>
                <w:szCs w:val="24"/>
                <w:lang w:val="ro-RO"/>
              </w:rPr>
              <w:t>mus montanus(cimbrisor),Tarax</w:t>
            </w:r>
            <w:r w:rsidRPr="00107FE1">
              <w:rPr>
                <w:rFonts w:ascii="Times New Roman" w:eastAsiaTheme="minorHAnsi" w:hAnsi="Times New Roman"/>
                <w:sz w:val="24"/>
                <w:szCs w:val="24"/>
                <w:lang w:val="ro-RO"/>
              </w:rPr>
              <w:t>acum officinale</w:t>
            </w: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dia)</w:t>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Cs/>
                <w:sz w:val="24"/>
                <w:szCs w:val="24"/>
              </w:rPr>
              <w:t>Plantago  sp(patlagina)</w:t>
            </w:r>
            <w:r w:rsidR="002E70AC">
              <w:rPr>
                <w:rFonts w:ascii="Times New Roman" w:eastAsiaTheme="minorHAnsi" w:hAnsi="Times New Roman"/>
                <w:bCs/>
                <w:sz w:val="24"/>
                <w:szCs w:val="24"/>
              </w:rPr>
              <w:t>, Cardaria draba, Potentilla erecta (cinci degete)</w:t>
            </w:r>
          </w:p>
        </w:tc>
      </w:tr>
      <w:tr w:rsidR="008D016D" w:rsidRPr="00107FE1" w:rsidTr="00016423">
        <w:trPr>
          <w:trHeight w:val="172"/>
        </w:trPr>
        <w:tc>
          <w:tcPr>
            <w:tcW w:w="10314" w:type="dxa"/>
          </w:tcPr>
          <w:p w:rsidR="008D016D" w:rsidRPr="00107FE1" w:rsidRDefault="008D016D" w:rsidP="00984AEC">
            <w:pPr>
              <w:spacing w:after="0" w:line="240" w:lineRule="auto"/>
              <w:jc w:val="both"/>
              <w:rPr>
                <w:rFonts w:ascii="Times New Roman" w:eastAsiaTheme="minorHAnsi" w:hAnsi="Times New Roman"/>
                <w:sz w:val="24"/>
                <w:szCs w:val="24"/>
                <w:lang w:val="ro-RO"/>
              </w:rPr>
            </w:pPr>
            <w:r w:rsidRPr="00107FE1">
              <w:rPr>
                <w:rFonts w:ascii="Times New Roman" w:eastAsiaTheme="minorHAnsi" w:hAnsi="Times New Roman"/>
                <w:b/>
                <w:sz w:val="24"/>
                <w:szCs w:val="24"/>
                <w:lang w:val="ro-RO"/>
              </w:rPr>
              <w:t>Plante daunatoare si toxice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Colchicum autunmale (brandu</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a de toamn</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Delphinium consolida </w:t>
            </w:r>
            <w:r w:rsidRPr="00107FE1">
              <w:rPr>
                <w:rFonts w:ascii="Times New Roman" w:eastAsiaTheme="minorHAnsi" w:hAnsi="Times New Roman"/>
                <w:bCs/>
                <w:sz w:val="24"/>
                <w:szCs w:val="24"/>
                <w:lang w:val="ro-RO"/>
              </w:rPr>
              <w:t>(nemţişorul),</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Carduus acanthoides </w:t>
            </w:r>
            <w:r w:rsidRPr="00107FE1">
              <w:rPr>
                <w:rFonts w:ascii="Times New Roman" w:eastAsiaTheme="minorHAnsi" w:hAnsi="Times New Roman"/>
                <w:bCs/>
                <w:sz w:val="24"/>
                <w:szCs w:val="24"/>
                <w:lang w:val="ro-RO"/>
              </w:rPr>
              <w:t xml:space="preserve">(spini) </w:t>
            </w:r>
            <w:r>
              <w:rPr>
                <w:rFonts w:ascii="Times New Roman" w:eastAsiaTheme="minorHAnsi" w:hAnsi="Times New Roman"/>
                <w:bCs/>
                <w:sz w:val="24"/>
                <w:szCs w:val="24"/>
                <w:lang w:val="ro-RO"/>
              </w:rPr>
              <w:t>, Euphorb</w:t>
            </w:r>
            <w:r w:rsidR="00E457AA">
              <w:rPr>
                <w:rFonts w:ascii="Times New Roman" w:eastAsiaTheme="minorHAnsi" w:hAnsi="Times New Roman"/>
                <w:bCs/>
                <w:sz w:val="24"/>
                <w:szCs w:val="24"/>
                <w:lang w:val="ro-RO"/>
              </w:rPr>
              <w:t>ia cyparissias</w:t>
            </w:r>
            <w:r w:rsidR="00297AF9">
              <w:rPr>
                <w:rFonts w:ascii="Times New Roman" w:eastAsiaTheme="minorHAnsi" w:hAnsi="Times New Roman"/>
                <w:bCs/>
                <w:sz w:val="24"/>
                <w:szCs w:val="24"/>
                <w:lang w:val="ro-RO"/>
              </w:rPr>
              <w:t xml:space="preserve"> </w:t>
            </w:r>
            <w:r w:rsidR="00E457AA">
              <w:rPr>
                <w:rFonts w:ascii="Times New Roman" w:eastAsiaTheme="minorHAnsi" w:hAnsi="Times New Roman"/>
                <w:bCs/>
                <w:sz w:val="24"/>
                <w:szCs w:val="24"/>
                <w:lang w:val="ro-RO"/>
              </w:rPr>
              <w:t>(laptele cucului), Eryngium campestre(scaiul dracului)</w:t>
            </w:r>
          </w:p>
        </w:tc>
      </w:tr>
      <w:tr w:rsidR="008D016D" w:rsidRPr="00107FE1" w:rsidTr="00016423">
        <w:trPr>
          <w:trHeight w:val="172"/>
        </w:trPr>
        <w:tc>
          <w:tcPr>
            <w:tcW w:w="10314" w:type="dxa"/>
          </w:tcPr>
          <w:p w:rsidR="008D016D" w:rsidRPr="00107FE1" w:rsidRDefault="008D016D" w:rsidP="0001642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Gradul de acopereire cu vegetatie a percelei -</w:t>
            </w:r>
            <w:r w:rsidR="002E70AC">
              <w:rPr>
                <w:rFonts w:ascii="Times New Roman" w:eastAsiaTheme="minorHAnsi" w:hAnsi="Times New Roman"/>
                <w:sz w:val="24"/>
                <w:szCs w:val="24"/>
                <w:lang w:val="ro-RO"/>
              </w:rPr>
              <w:t>94</w:t>
            </w:r>
            <w:r>
              <w:rPr>
                <w:rFonts w:ascii="Times New Roman" w:eastAsiaTheme="minorHAnsi" w:hAnsi="Times New Roman"/>
                <w:sz w:val="24"/>
                <w:szCs w:val="24"/>
                <w:lang w:val="ro-RO"/>
              </w:rPr>
              <w:t xml:space="preserve"> % vegetatie ierboasă</w:t>
            </w:r>
          </w:p>
        </w:tc>
      </w:tr>
      <w:tr w:rsidR="008D016D" w:rsidRPr="00107FE1" w:rsidTr="00016423">
        <w:trPr>
          <w:trHeight w:val="172"/>
        </w:trPr>
        <w:tc>
          <w:tcPr>
            <w:tcW w:w="10314" w:type="dxa"/>
          </w:tcPr>
          <w:p w:rsidR="008D016D" w:rsidRPr="00107FE1" w:rsidRDefault="008D016D" w:rsidP="0001642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Incarcarea cu aminale  :</w:t>
            </w:r>
            <w:r w:rsidR="00734D7A">
              <w:rPr>
                <w:rFonts w:ascii="Times New Roman" w:eastAsiaTheme="minorHAnsi" w:hAnsi="Times New Roman"/>
                <w:b/>
                <w:sz w:val="24"/>
                <w:szCs w:val="24"/>
                <w:lang w:val="ro-RO"/>
              </w:rPr>
              <w:t xml:space="preserve"> </w:t>
            </w:r>
            <w:r w:rsidR="002E70AC">
              <w:rPr>
                <w:rFonts w:ascii="Times New Roman" w:eastAsiaTheme="minorHAnsi" w:hAnsi="Times New Roman"/>
                <w:bCs/>
                <w:sz w:val="24"/>
                <w:szCs w:val="24"/>
              </w:rPr>
              <w:t>0,68</w:t>
            </w:r>
            <w:r w:rsidRPr="00107FE1">
              <w:rPr>
                <w:rFonts w:ascii="Times New Roman" w:eastAsiaTheme="minorHAnsi" w:hAnsi="Times New Roman"/>
                <w:bCs/>
                <w:sz w:val="24"/>
                <w:szCs w:val="24"/>
              </w:rPr>
              <w:t xml:space="preserve"> UVM</w:t>
            </w:r>
          </w:p>
        </w:tc>
      </w:tr>
      <w:tr w:rsidR="008D016D" w:rsidRPr="00107FE1" w:rsidTr="00016423">
        <w:trPr>
          <w:trHeight w:val="172"/>
        </w:trPr>
        <w:tc>
          <w:tcPr>
            <w:tcW w:w="10314" w:type="dxa"/>
          </w:tcPr>
          <w:p w:rsidR="008D016D" w:rsidRPr="00107FE1" w:rsidRDefault="008D016D" w:rsidP="002E70AC">
            <w:pPr>
              <w:spacing w:after="0" w:line="360" w:lineRule="auto"/>
              <w:jc w:val="both"/>
              <w:rPr>
                <w:rFonts w:ascii="Times New Roman" w:eastAsiaTheme="minorHAnsi" w:hAnsi="Times New Roman"/>
                <w:bCs/>
                <w:sz w:val="24"/>
                <w:szCs w:val="24"/>
              </w:rPr>
            </w:pPr>
            <w:r w:rsidRPr="00107FE1">
              <w:rPr>
                <w:rFonts w:ascii="Times New Roman" w:eastAsiaTheme="minorHAnsi" w:hAnsi="Times New Roman"/>
                <w:b/>
                <w:sz w:val="24"/>
                <w:szCs w:val="24"/>
                <w:lang w:val="ro-RO"/>
              </w:rPr>
              <w:t xml:space="preserve">Vegetatia lemnoasa </w:t>
            </w:r>
            <w:r>
              <w:rPr>
                <w:rFonts w:ascii="Times New Roman" w:eastAsiaTheme="minorHAnsi" w:hAnsi="Times New Roman"/>
                <w:b/>
                <w:sz w:val="24"/>
                <w:szCs w:val="24"/>
                <w:lang w:val="ro-RO"/>
              </w:rPr>
              <w:t xml:space="preserve">  </w:t>
            </w:r>
            <w:r>
              <w:rPr>
                <w:rFonts w:ascii="Times New Roman" w:eastAsiaTheme="minorHAnsi" w:hAnsi="Times New Roman"/>
                <w:bCs/>
                <w:iCs/>
                <w:sz w:val="24"/>
                <w:szCs w:val="24"/>
                <w:lang w:val="ro-RO"/>
              </w:rPr>
              <w:t>Eleagnus angustifolia</w:t>
            </w:r>
            <w:r w:rsidR="00E457AA">
              <w:rPr>
                <w:rFonts w:ascii="Times New Roman" w:eastAsiaTheme="minorHAnsi" w:hAnsi="Times New Roman"/>
                <w:bCs/>
                <w:iCs/>
                <w:sz w:val="24"/>
                <w:szCs w:val="24"/>
                <w:lang w:val="ro-RO"/>
              </w:rPr>
              <w:t xml:space="preserve"> (</w:t>
            </w:r>
            <w:r>
              <w:rPr>
                <w:rFonts w:ascii="Times New Roman" w:eastAsiaTheme="minorHAnsi" w:hAnsi="Times New Roman"/>
                <w:bCs/>
                <w:iCs/>
                <w:sz w:val="24"/>
                <w:szCs w:val="24"/>
                <w:lang w:val="ro-RO"/>
              </w:rPr>
              <w:t>sălcioară), Rosa canina ( măceș)</w:t>
            </w:r>
          </w:p>
        </w:tc>
      </w:tr>
      <w:tr w:rsidR="008D016D" w:rsidRPr="00107FE1" w:rsidTr="00016423">
        <w:trPr>
          <w:trHeight w:val="172"/>
        </w:trPr>
        <w:tc>
          <w:tcPr>
            <w:tcW w:w="10314" w:type="dxa"/>
          </w:tcPr>
          <w:p w:rsidR="008D016D" w:rsidRPr="00107FE1" w:rsidRDefault="008D016D" w:rsidP="00297AF9">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w:t>
            </w:r>
            <w:r w:rsidR="00297AF9">
              <w:rPr>
                <w:rFonts w:ascii="Times New Roman" w:eastAsiaTheme="minorHAnsi" w:hAnsi="Times New Roman"/>
                <w:b/>
                <w:sz w:val="24"/>
                <w:szCs w:val="24"/>
                <w:lang w:val="ro-RO"/>
              </w:rPr>
              <w:t>ă</w:t>
            </w:r>
            <w:r w:rsidRPr="00107FE1">
              <w:rPr>
                <w:rFonts w:ascii="Times New Roman" w:eastAsiaTheme="minorHAnsi" w:hAnsi="Times New Roman"/>
                <w:b/>
                <w:sz w:val="24"/>
                <w:szCs w:val="24"/>
                <w:lang w:val="ro-RO"/>
              </w:rPr>
              <w:t>ri executate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lucr</w:t>
            </w:r>
            <w:r w:rsidR="00297AF9">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si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w:t>
            </w:r>
            <w:r>
              <w:rPr>
                <w:rFonts w:ascii="Times New Roman" w:eastAsiaTheme="minorHAnsi" w:hAnsi="Times New Roman"/>
                <w:sz w:val="24"/>
                <w:szCs w:val="24"/>
                <w:lang w:val="ro-RO"/>
              </w:rPr>
              <w:t xml:space="preserve">i </w:t>
            </w:r>
          </w:p>
        </w:tc>
      </w:tr>
      <w:tr w:rsidR="008D016D" w:rsidRPr="00107FE1" w:rsidTr="00016423">
        <w:trPr>
          <w:trHeight w:val="172"/>
        </w:trPr>
        <w:tc>
          <w:tcPr>
            <w:tcW w:w="10314" w:type="dxa"/>
          </w:tcPr>
          <w:p w:rsidR="00734D7A" w:rsidRDefault="008D016D"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Lucrari propuse :</w:t>
            </w:r>
            <w:r>
              <w:rPr>
                <w:rFonts w:ascii="Times New Roman" w:eastAsiaTheme="minorHAnsi" w:hAnsi="Times New Roman"/>
                <w:b/>
                <w:sz w:val="24"/>
                <w:szCs w:val="24"/>
                <w:lang w:val="ro-RO"/>
              </w:rPr>
              <w:t xml:space="preserve"> </w:t>
            </w:r>
          </w:p>
          <w:p w:rsidR="00734D7A" w:rsidRDefault="00734D7A"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b/>
                <w:sz w:val="24"/>
                <w:szCs w:val="24"/>
                <w:lang w:val="ro-RO"/>
              </w:rPr>
              <w:t>-</w:t>
            </w:r>
            <w:r w:rsidR="00297AF9" w:rsidRPr="00297AF9">
              <w:rPr>
                <w:rFonts w:ascii="Times New Roman" w:eastAsiaTheme="minorHAnsi" w:hAnsi="Times New Roman"/>
                <w:sz w:val="24"/>
                <w:szCs w:val="24"/>
                <w:lang w:val="ro-RO"/>
              </w:rPr>
              <w:t>fertilizare</w:t>
            </w:r>
            <w:r w:rsidR="008D016D" w:rsidRPr="00107FE1">
              <w:rPr>
                <w:rFonts w:ascii="Times New Roman" w:eastAsiaTheme="minorHAnsi" w:hAnsi="Times New Roman"/>
                <w:sz w:val="24"/>
                <w:szCs w:val="24"/>
                <w:lang w:val="ro-RO"/>
              </w:rPr>
              <w:t xml:space="preserve"> chimic</w:t>
            </w:r>
            <w:r w:rsidR="008D016D">
              <w:rPr>
                <w:rFonts w:ascii="Times New Roman" w:eastAsiaTheme="minorHAnsi" w:hAnsi="Times New Roman"/>
                <w:sz w:val="24"/>
                <w:szCs w:val="24"/>
                <w:lang w:val="ro-RO"/>
              </w:rPr>
              <w:t>ă</w:t>
            </w:r>
            <w:r>
              <w:rPr>
                <w:rFonts w:ascii="Times New Roman" w:eastAsiaTheme="minorHAnsi" w:hAnsi="Times New Roman"/>
                <w:sz w:val="24"/>
                <w:szCs w:val="24"/>
                <w:lang w:val="ro-RO"/>
              </w:rPr>
              <w:t xml:space="preserve"> cu: 160</w:t>
            </w:r>
            <w:r w:rsidR="005D06A1">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kg N55 kg P ; 74 kg K-  (s.a);</w:t>
            </w:r>
          </w:p>
          <w:p w:rsidR="0004506F" w:rsidRDefault="0004506F"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amendamente cu gips pe 9,76 ha 6t/ha(59 tone total)</w:t>
            </w:r>
          </w:p>
          <w:p w:rsidR="00734D7A" w:rsidRDefault="008D016D" w:rsidP="00984AEC">
            <w:pPr>
              <w:spacing w:after="0" w:line="240" w:lineRule="auto"/>
              <w:jc w:val="both"/>
              <w:rPr>
                <w:rFonts w:ascii="Times New Roman" w:eastAsiaTheme="minorHAnsi" w:hAnsi="Times New Roman"/>
                <w:sz w:val="24"/>
                <w:szCs w:val="24"/>
                <w:lang w:val="ro-RO"/>
              </w:rPr>
            </w:pPr>
            <w:r w:rsidRPr="00107FE1">
              <w:rPr>
                <w:rFonts w:ascii="Times New Roman" w:eastAsiaTheme="minorHAnsi" w:hAnsi="Times New Roman"/>
                <w:sz w:val="24"/>
                <w:szCs w:val="24"/>
                <w:lang w:val="ro-RO"/>
              </w:rPr>
              <w:t xml:space="preserve"> </w:t>
            </w:r>
            <w:r w:rsidR="00734D7A">
              <w:rPr>
                <w:rFonts w:ascii="Times New Roman" w:eastAsiaTheme="minorHAnsi" w:hAnsi="Times New Roman"/>
                <w:sz w:val="24"/>
                <w:szCs w:val="24"/>
                <w:lang w:val="ro-RO"/>
              </w:rPr>
              <w:t>-</w:t>
            </w:r>
            <w:r>
              <w:rPr>
                <w:rFonts w:ascii="Times New Roman" w:eastAsiaTheme="minorHAnsi" w:hAnsi="Times New Roman"/>
                <w:sz w:val="24"/>
                <w:szCs w:val="24"/>
                <w:lang w:val="ro-RO"/>
              </w:rPr>
              <w:t>lucră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 xml:space="preserve">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w:t>
            </w:r>
            <w:r>
              <w:rPr>
                <w:rFonts w:ascii="Times New Roman" w:eastAsiaTheme="minorHAnsi" w:hAnsi="Times New Roman"/>
                <w:sz w:val="24"/>
                <w:szCs w:val="24"/>
                <w:lang w:val="ro-RO"/>
              </w:rPr>
              <w:t>i</w:t>
            </w:r>
            <w:r w:rsidRPr="00107FE1">
              <w:rPr>
                <w:rFonts w:ascii="Times New Roman" w:eastAsiaTheme="minorHAnsi" w:hAnsi="Times New Roman"/>
                <w:sz w:val="24"/>
                <w:szCs w:val="24"/>
                <w:lang w:val="ro-RO"/>
              </w:rPr>
              <w:t>i,</w:t>
            </w:r>
            <w:r w:rsidR="00297AF9">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distrugerea mușuroaielor,</w:t>
            </w:r>
          </w:p>
          <w:p w:rsidR="0004506F" w:rsidRDefault="00734D7A"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w:t>
            </w:r>
            <w:r w:rsidR="008D016D">
              <w:rPr>
                <w:rFonts w:ascii="Times New Roman" w:eastAsiaTheme="minorHAnsi" w:hAnsi="Times New Roman"/>
                <w:sz w:val="24"/>
                <w:szCs w:val="24"/>
                <w:lang w:val="ro-RO"/>
              </w:rPr>
              <w:t xml:space="preserve"> </w:t>
            </w:r>
            <w:r w:rsidR="008D016D" w:rsidRPr="00107FE1">
              <w:rPr>
                <w:rFonts w:ascii="Times New Roman" w:eastAsiaTheme="minorHAnsi" w:hAnsi="Times New Roman"/>
                <w:sz w:val="24"/>
                <w:szCs w:val="24"/>
                <w:lang w:val="ro-RO"/>
              </w:rPr>
              <w:t>lucr</w:t>
            </w:r>
            <w:r w:rsidR="008D016D">
              <w:rPr>
                <w:rFonts w:ascii="Times New Roman" w:eastAsiaTheme="minorHAnsi" w:hAnsi="Times New Roman"/>
                <w:sz w:val="24"/>
                <w:szCs w:val="24"/>
                <w:lang w:val="ro-RO"/>
              </w:rPr>
              <w:t>ă</w:t>
            </w:r>
            <w:r w:rsidR="008D016D" w:rsidRPr="00107FE1">
              <w:rPr>
                <w:rFonts w:ascii="Times New Roman" w:eastAsiaTheme="minorHAnsi" w:hAnsi="Times New Roman"/>
                <w:sz w:val="24"/>
                <w:szCs w:val="24"/>
                <w:lang w:val="ro-RO"/>
              </w:rPr>
              <w:t>ri de</w:t>
            </w:r>
            <w:r w:rsidR="00297AF9">
              <w:rPr>
                <w:rFonts w:ascii="Times New Roman" w:eastAsiaTheme="minorHAnsi" w:hAnsi="Times New Roman"/>
                <w:sz w:val="24"/>
                <w:szCs w:val="24"/>
                <w:lang w:val="ro-RO"/>
              </w:rPr>
              <w:t xml:space="preserve"> combaterea eroziunii solului </w:t>
            </w:r>
            <w:r w:rsidR="0004506F">
              <w:rPr>
                <w:rFonts w:ascii="Times New Roman" w:eastAsiaTheme="minorHAnsi" w:hAnsi="Times New Roman"/>
                <w:sz w:val="24"/>
                <w:szCs w:val="24"/>
                <w:lang w:val="ro-RO"/>
              </w:rPr>
              <w:t xml:space="preserve">prin: brazde înierbate, </w:t>
            </w:r>
            <w:r w:rsidR="008D016D" w:rsidRPr="00107FE1">
              <w:rPr>
                <w:rFonts w:ascii="Times New Roman" w:eastAsiaTheme="minorHAnsi" w:hAnsi="Times New Roman"/>
                <w:sz w:val="24"/>
                <w:szCs w:val="24"/>
                <w:lang w:val="ro-RO"/>
              </w:rPr>
              <w:t>p</w:t>
            </w:r>
            <w:r w:rsidR="008D016D">
              <w:rPr>
                <w:rFonts w:ascii="Times New Roman" w:eastAsiaTheme="minorHAnsi" w:hAnsi="Times New Roman"/>
                <w:sz w:val="24"/>
                <w:szCs w:val="24"/>
                <w:lang w:val="ro-RO"/>
              </w:rPr>
              <w:t>ă</w:t>
            </w:r>
            <w:r w:rsidR="008D016D" w:rsidRPr="00107FE1">
              <w:rPr>
                <w:rFonts w:ascii="Times New Roman" w:eastAsiaTheme="minorHAnsi" w:hAnsi="Times New Roman"/>
                <w:sz w:val="24"/>
                <w:szCs w:val="24"/>
                <w:lang w:val="ro-RO"/>
              </w:rPr>
              <w:t xml:space="preserve">strarea arboretului </w:t>
            </w:r>
            <w:r w:rsidR="008D016D">
              <w:rPr>
                <w:rFonts w:ascii="Times New Roman" w:eastAsiaTheme="minorHAnsi" w:hAnsi="Times New Roman"/>
                <w:sz w:val="24"/>
                <w:szCs w:val="24"/>
                <w:lang w:val="ro-RO"/>
              </w:rPr>
              <w:t>ș</w:t>
            </w:r>
            <w:r w:rsidR="008D016D" w:rsidRPr="00107FE1">
              <w:rPr>
                <w:rFonts w:ascii="Times New Roman" w:eastAsiaTheme="minorHAnsi" w:hAnsi="Times New Roman"/>
                <w:sz w:val="24"/>
                <w:szCs w:val="24"/>
                <w:lang w:val="ro-RO"/>
              </w:rPr>
              <w:t>i a arborilor solitari,</w:t>
            </w:r>
            <w:r w:rsidR="0004506F">
              <w:rPr>
                <w:rFonts w:ascii="Times New Roman" w:eastAsiaTheme="minorHAnsi" w:hAnsi="Times New Roman"/>
                <w:sz w:val="24"/>
                <w:szCs w:val="24"/>
                <w:lang w:val="ro-RO"/>
              </w:rPr>
              <w:t xml:space="preserve"> plantări de protecție pe curbe de nivel; pășunat rațional conform calendarului.</w:t>
            </w:r>
          </w:p>
          <w:p w:rsidR="0004506F" w:rsidRDefault="0004506F"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w:t>
            </w:r>
            <w:r w:rsidR="008D016D" w:rsidRPr="00107FE1">
              <w:rPr>
                <w:rFonts w:ascii="Times New Roman" w:eastAsiaTheme="minorHAnsi" w:hAnsi="Times New Roman"/>
                <w:sz w:val="24"/>
                <w:szCs w:val="24"/>
                <w:lang w:val="ro-RO"/>
              </w:rPr>
              <w:t>supra</w:t>
            </w:r>
            <w:r w:rsidR="008D016D">
              <w:rPr>
                <w:rFonts w:ascii="Times New Roman" w:eastAsiaTheme="minorHAnsi" w:hAnsi="Times New Roman"/>
                <w:sz w:val="24"/>
                <w:szCs w:val="24"/>
                <w:lang w:val="ro-RO"/>
              </w:rPr>
              <w:t>î</w:t>
            </w:r>
            <w:r w:rsidR="008D016D" w:rsidRPr="00107FE1">
              <w:rPr>
                <w:rFonts w:ascii="Times New Roman" w:eastAsiaTheme="minorHAnsi" w:hAnsi="Times New Roman"/>
                <w:sz w:val="24"/>
                <w:szCs w:val="24"/>
                <w:lang w:val="ro-RO"/>
              </w:rPr>
              <w:t>ns</w:t>
            </w:r>
            <w:r w:rsidR="008D016D">
              <w:rPr>
                <w:rFonts w:ascii="Times New Roman" w:eastAsiaTheme="minorHAnsi" w:hAnsi="Times New Roman"/>
                <w:sz w:val="24"/>
                <w:szCs w:val="24"/>
                <w:lang w:val="ro-RO"/>
              </w:rPr>
              <w:t>ă</w:t>
            </w:r>
            <w:r w:rsidR="008D016D" w:rsidRPr="00107FE1">
              <w:rPr>
                <w:rFonts w:ascii="Times New Roman" w:eastAsiaTheme="minorHAnsi" w:hAnsi="Times New Roman"/>
                <w:sz w:val="24"/>
                <w:szCs w:val="24"/>
                <w:lang w:val="ro-RO"/>
              </w:rPr>
              <w:t>m</w:t>
            </w:r>
            <w:r w:rsidR="008D016D">
              <w:rPr>
                <w:rFonts w:ascii="Times New Roman" w:eastAsiaTheme="minorHAnsi" w:hAnsi="Times New Roman"/>
                <w:sz w:val="24"/>
                <w:szCs w:val="24"/>
                <w:lang w:val="ro-RO"/>
              </w:rPr>
              <w:t>ă</w:t>
            </w:r>
            <w:r w:rsidR="008D016D" w:rsidRPr="00107FE1">
              <w:rPr>
                <w:rFonts w:ascii="Times New Roman" w:eastAsiaTheme="minorHAnsi" w:hAnsi="Times New Roman"/>
                <w:sz w:val="24"/>
                <w:szCs w:val="24"/>
                <w:lang w:val="ro-RO"/>
              </w:rPr>
              <w:t>n</w:t>
            </w:r>
            <w:r w:rsidR="008D016D">
              <w:rPr>
                <w:rFonts w:ascii="Times New Roman" w:eastAsiaTheme="minorHAnsi" w:hAnsi="Times New Roman"/>
                <w:sz w:val="24"/>
                <w:szCs w:val="24"/>
                <w:lang w:val="ro-RO"/>
              </w:rPr>
              <w:t>ț</w:t>
            </w:r>
            <w:r w:rsidR="008D016D" w:rsidRPr="00107FE1">
              <w:rPr>
                <w:rFonts w:ascii="Times New Roman" w:eastAsiaTheme="minorHAnsi" w:hAnsi="Times New Roman"/>
                <w:sz w:val="24"/>
                <w:szCs w:val="24"/>
                <w:lang w:val="ro-RO"/>
              </w:rPr>
              <w:t>area p</w:t>
            </w:r>
            <w:r w:rsidR="008D016D">
              <w:rPr>
                <w:rFonts w:ascii="Times New Roman" w:eastAsiaTheme="minorHAnsi" w:hAnsi="Times New Roman"/>
                <w:sz w:val="24"/>
                <w:szCs w:val="24"/>
                <w:lang w:val="ro-RO"/>
              </w:rPr>
              <w:t>ăș</w:t>
            </w:r>
            <w:r w:rsidR="008D016D" w:rsidRPr="00107FE1">
              <w:rPr>
                <w:rFonts w:ascii="Times New Roman" w:eastAsiaTheme="minorHAnsi" w:hAnsi="Times New Roman"/>
                <w:sz w:val="24"/>
                <w:szCs w:val="24"/>
                <w:lang w:val="ro-RO"/>
              </w:rPr>
              <w:t>unii cu amestec d</w:t>
            </w:r>
            <w:r w:rsidR="008D016D">
              <w:rPr>
                <w:rFonts w:ascii="Times New Roman" w:eastAsiaTheme="minorHAnsi" w:hAnsi="Times New Roman"/>
                <w:sz w:val="24"/>
                <w:szCs w:val="24"/>
                <w:lang w:val="ro-RO"/>
              </w:rPr>
              <w:t>e plante  cu potențial ridicat î</w:t>
            </w:r>
            <w:r w:rsidR="008D016D" w:rsidRPr="00107FE1">
              <w:rPr>
                <w:rFonts w:ascii="Times New Roman" w:eastAsiaTheme="minorHAnsi" w:hAnsi="Times New Roman"/>
                <w:sz w:val="24"/>
                <w:szCs w:val="24"/>
                <w:lang w:val="ro-RO"/>
              </w:rPr>
              <w:t xml:space="preserve">n vederea </w:t>
            </w:r>
            <w:r w:rsidR="008D016D">
              <w:rPr>
                <w:rFonts w:ascii="Times New Roman" w:eastAsiaTheme="minorHAnsi" w:hAnsi="Times New Roman"/>
                <w:sz w:val="24"/>
                <w:szCs w:val="24"/>
                <w:lang w:val="ro-RO"/>
              </w:rPr>
              <w:t>îm</w:t>
            </w:r>
            <w:r w:rsidR="008D016D" w:rsidRPr="00107FE1">
              <w:rPr>
                <w:rFonts w:ascii="Times New Roman" w:eastAsiaTheme="minorHAnsi" w:hAnsi="Times New Roman"/>
                <w:sz w:val="24"/>
                <w:szCs w:val="24"/>
                <w:lang w:val="ro-RO"/>
              </w:rPr>
              <w:t>bun</w:t>
            </w:r>
            <w:r w:rsidR="008D016D">
              <w:rPr>
                <w:rFonts w:ascii="Times New Roman" w:eastAsiaTheme="minorHAnsi" w:hAnsi="Times New Roman"/>
                <w:sz w:val="24"/>
                <w:szCs w:val="24"/>
                <w:lang w:val="ro-RO"/>
              </w:rPr>
              <w:t>ă</w:t>
            </w:r>
            <w:r w:rsidR="008D016D" w:rsidRPr="00107FE1">
              <w:rPr>
                <w:rFonts w:ascii="Times New Roman" w:eastAsiaTheme="minorHAnsi" w:hAnsi="Times New Roman"/>
                <w:sz w:val="24"/>
                <w:szCs w:val="24"/>
                <w:lang w:val="ro-RO"/>
              </w:rPr>
              <w:t>t</w:t>
            </w:r>
            <w:r w:rsidR="008D016D">
              <w:rPr>
                <w:rFonts w:ascii="Times New Roman" w:eastAsiaTheme="minorHAnsi" w:hAnsi="Times New Roman"/>
                <w:sz w:val="24"/>
                <w:szCs w:val="24"/>
                <w:lang w:val="ro-RO"/>
              </w:rPr>
              <w:t>ăț</w:t>
            </w:r>
            <w:r w:rsidR="008D016D" w:rsidRPr="00107FE1">
              <w:rPr>
                <w:rFonts w:ascii="Times New Roman" w:eastAsiaTheme="minorHAnsi" w:hAnsi="Times New Roman"/>
                <w:sz w:val="24"/>
                <w:szCs w:val="24"/>
                <w:lang w:val="ro-RO"/>
              </w:rPr>
              <w:t>irii copozi</w:t>
            </w:r>
            <w:r w:rsidR="008D016D">
              <w:rPr>
                <w:rFonts w:ascii="Times New Roman" w:eastAsiaTheme="minorHAnsi" w:hAnsi="Times New Roman"/>
                <w:sz w:val="24"/>
                <w:szCs w:val="24"/>
                <w:lang w:val="ro-RO"/>
              </w:rPr>
              <w:t>ț</w:t>
            </w:r>
            <w:r w:rsidR="008D016D" w:rsidRPr="00107FE1">
              <w:rPr>
                <w:rFonts w:ascii="Times New Roman" w:eastAsiaTheme="minorHAnsi" w:hAnsi="Times New Roman"/>
                <w:sz w:val="24"/>
                <w:szCs w:val="24"/>
                <w:lang w:val="ro-RO"/>
              </w:rPr>
              <w:t>iei floristice</w:t>
            </w:r>
            <w:r w:rsidR="008D016D">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reînsămânțarea suprafeței de 8 ha cultivată în prezent.</w:t>
            </w:r>
          </w:p>
          <w:p w:rsidR="0004506F" w:rsidRDefault="0004506F"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w:t>
            </w:r>
            <w:r w:rsidR="00297AF9">
              <w:rPr>
                <w:rFonts w:ascii="Times New Roman" w:eastAsiaTheme="minorHAnsi" w:hAnsi="Times New Roman"/>
                <w:sz w:val="24"/>
                <w:szCs w:val="24"/>
                <w:lang w:val="ro-RO"/>
              </w:rPr>
              <w:t xml:space="preserve">plantarea arborilor lângă stâni, </w:t>
            </w:r>
          </w:p>
          <w:p w:rsidR="008D016D" w:rsidRDefault="0004506F"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w:t>
            </w:r>
            <w:r w:rsidR="00297AF9">
              <w:rPr>
                <w:rFonts w:ascii="Times New Roman" w:eastAsiaTheme="minorHAnsi" w:hAnsi="Times New Roman"/>
                <w:sz w:val="24"/>
                <w:szCs w:val="24"/>
                <w:lang w:val="ro-RO"/>
              </w:rPr>
              <w:t>curățarea arboretelui și rărirea acestuia, chiar eliminarea arboretelui pe anumite suprafețe care sunt deja sufocate de sălcioară.</w:t>
            </w:r>
          </w:p>
          <w:p w:rsidR="0004506F" w:rsidRPr="00107FE1" w:rsidRDefault="0004506F" w:rsidP="00984AEC">
            <w:pPr>
              <w:spacing w:after="0" w:line="240" w:lineRule="auto"/>
              <w:jc w:val="both"/>
              <w:rPr>
                <w:rFonts w:ascii="Times New Roman" w:eastAsiaTheme="minorHAnsi" w:hAnsi="Times New Roman"/>
                <w:b/>
                <w:sz w:val="24"/>
                <w:szCs w:val="24"/>
                <w:lang w:val="ro-RO"/>
              </w:rPr>
            </w:pPr>
            <w:r>
              <w:rPr>
                <w:rFonts w:ascii="Times New Roman" w:eastAsiaTheme="minorHAnsi" w:hAnsi="Times New Roman"/>
                <w:sz w:val="24"/>
                <w:szCs w:val="24"/>
                <w:lang w:val="ro-RO"/>
              </w:rPr>
              <w:t>-Construcții zoopastorale, refacerea adăpătorilor pentru animale; montarea gardurilor de prot</w:t>
            </w:r>
            <w:r w:rsidR="005D06A1">
              <w:rPr>
                <w:rFonts w:ascii="Times New Roman" w:eastAsiaTheme="minorHAnsi" w:hAnsi="Times New Roman"/>
                <w:sz w:val="24"/>
                <w:szCs w:val="24"/>
                <w:lang w:val="ro-RO"/>
              </w:rPr>
              <w:t>ecție la șo</w:t>
            </w:r>
            <w:r>
              <w:rPr>
                <w:rFonts w:ascii="Times New Roman" w:eastAsiaTheme="minorHAnsi" w:hAnsi="Times New Roman"/>
                <w:sz w:val="24"/>
                <w:szCs w:val="24"/>
                <w:lang w:val="ro-RO"/>
              </w:rPr>
              <w:t>sea ( garduri înguste speciale pentru limitarea trecerii animalelor pe carosabil)</w:t>
            </w:r>
          </w:p>
        </w:tc>
      </w:tr>
    </w:tbl>
    <w:p w:rsidR="00297AF9" w:rsidRDefault="00297AF9" w:rsidP="00297AF9">
      <w:pPr>
        <w:spacing w:after="0" w:line="360" w:lineRule="auto"/>
        <w:jc w:val="both"/>
        <w:rPr>
          <w:rFonts w:ascii="Times New Roman" w:eastAsiaTheme="minorHAnsi" w:hAnsi="Times New Roman"/>
          <w:b/>
          <w:sz w:val="24"/>
          <w:szCs w:val="24"/>
          <w:lang w:val="ro-RO"/>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134"/>
        <w:gridCol w:w="1701"/>
        <w:gridCol w:w="1748"/>
        <w:gridCol w:w="1384"/>
        <w:gridCol w:w="1384"/>
        <w:gridCol w:w="1862"/>
      </w:tblGrid>
      <w:tr w:rsidR="00297AF9" w:rsidRPr="001073F7" w:rsidTr="009D1A0C">
        <w:trPr>
          <w:trHeight w:val="172"/>
        </w:trPr>
        <w:tc>
          <w:tcPr>
            <w:tcW w:w="1101" w:type="dxa"/>
          </w:tcPr>
          <w:p w:rsidR="00297AF9" w:rsidRPr="001073F7" w:rsidRDefault="00297AF9"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UAT</w:t>
            </w:r>
          </w:p>
        </w:tc>
        <w:tc>
          <w:tcPr>
            <w:tcW w:w="1134" w:type="dxa"/>
          </w:tcPr>
          <w:p w:rsidR="00297AF9" w:rsidRPr="001073F7" w:rsidRDefault="00297AF9"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Trup de pajiste</w:t>
            </w:r>
          </w:p>
        </w:tc>
        <w:tc>
          <w:tcPr>
            <w:tcW w:w="1701" w:type="dxa"/>
          </w:tcPr>
          <w:p w:rsidR="00297AF9" w:rsidRPr="001073F7" w:rsidRDefault="00297AF9"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Parcela descriptiva</w:t>
            </w:r>
          </w:p>
        </w:tc>
        <w:tc>
          <w:tcPr>
            <w:tcW w:w="1748" w:type="dxa"/>
          </w:tcPr>
          <w:p w:rsidR="00297AF9" w:rsidRPr="001073F7" w:rsidRDefault="00297AF9"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Suprafata –ha</w:t>
            </w:r>
          </w:p>
        </w:tc>
        <w:tc>
          <w:tcPr>
            <w:tcW w:w="1384" w:type="dxa"/>
          </w:tcPr>
          <w:p w:rsidR="00297AF9" w:rsidRPr="001073F7" w:rsidRDefault="00297AF9"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Categoria de folosinta</w:t>
            </w:r>
          </w:p>
        </w:tc>
        <w:tc>
          <w:tcPr>
            <w:tcW w:w="1384" w:type="dxa"/>
          </w:tcPr>
          <w:p w:rsidR="00297AF9" w:rsidRPr="001073F7" w:rsidRDefault="00297AF9"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Unitate de relief</w:t>
            </w:r>
          </w:p>
        </w:tc>
        <w:tc>
          <w:tcPr>
            <w:tcW w:w="1862" w:type="dxa"/>
          </w:tcPr>
          <w:p w:rsidR="00297AF9" w:rsidRPr="001073F7" w:rsidRDefault="00297AF9"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Configuratie</w:t>
            </w:r>
          </w:p>
        </w:tc>
      </w:tr>
      <w:tr w:rsidR="00297AF9" w:rsidRPr="001073F7" w:rsidTr="009D1A0C">
        <w:trPr>
          <w:trHeight w:val="172"/>
        </w:trPr>
        <w:tc>
          <w:tcPr>
            <w:tcW w:w="1101" w:type="dxa"/>
          </w:tcPr>
          <w:p w:rsidR="00297AF9" w:rsidRPr="001073F7" w:rsidRDefault="00297AF9" w:rsidP="00984AEC">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Foltești</w:t>
            </w:r>
          </w:p>
        </w:tc>
        <w:tc>
          <w:tcPr>
            <w:tcW w:w="1134" w:type="dxa"/>
          </w:tcPr>
          <w:p w:rsidR="00297AF9" w:rsidRPr="001073F7" w:rsidRDefault="00297AF9" w:rsidP="00984AEC">
            <w:pPr>
              <w:tabs>
                <w:tab w:val="left" w:pos="1215"/>
              </w:tabs>
              <w:spacing w:after="0" w:line="240" w:lineRule="auto"/>
              <w:rPr>
                <w:rFonts w:ascii="Times New Roman" w:hAnsi="Times New Roman"/>
                <w:sz w:val="24"/>
                <w:szCs w:val="24"/>
                <w:lang w:val="ro-RO"/>
              </w:rPr>
            </w:pPr>
            <w:r>
              <w:rPr>
                <w:rFonts w:ascii="Times New Roman" w:hAnsi="Times New Roman"/>
                <w:color w:val="000000"/>
                <w:sz w:val="24"/>
                <w:szCs w:val="24"/>
              </w:rPr>
              <w:t>Cap vii</w:t>
            </w:r>
          </w:p>
        </w:tc>
        <w:tc>
          <w:tcPr>
            <w:tcW w:w="1701" w:type="dxa"/>
          </w:tcPr>
          <w:p w:rsidR="00297AF9" w:rsidRPr="001073F7" w:rsidRDefault="00F2509C" w:rsidP="00984AEC">
            <w:pPr>
              <w:tabs>
                <w:tab w:val="left" w:pos="1215"/>
              </w:tabs>
              <w:spacing w:after="0" w:line="240" w:lineRule="auto"/>
              <w:rPr>
                <w:rFonts w:ascii="Times New Roman" w:hAnsi="Times New Roman"/>
                <w:sz w:val="24"/>
                <w:szCs w:val="24"/>
                <w:lang w:val="ro-RO"/>
              </w:rPr>
            </w:pPr>
            <w:r>
              <w:rPr>
                <w:rFonts w:ascii="Times New Roman" w:hAnsi="Times New Roman"/>
                <w:color w:val="000000"/>
                <w:sz w:val="24"/>
                <w:szCs w:val="24"/>
              </w:rPr>
              <w:t>Cap vii 2</w:t>
            </w:r>
          </w:p>
        </w:tc>
        <w:tc>
          <w:tcPr>
            <w:tcW w:w="1748" w:type="dxa"/>
          </w:tcPr>
          <w:p w:rsidR="00297AF9" w:rsidRPr="001073F7" w:rsidRDefault="00E1097C" w:rsidP="00984AEC">
            <w:pPr>
              <w:tabs>
                <w:tab w:val="left" w:pos="1215"/>
              </w:tabs>
              <w:spacing w:after="0" w:line="240" w:lineRule="auto"/>
              <w:rPr>
                <w:rFonts w:ascii="Times New Roman" w:hAnsi="Times New Roman"/>
                <w:sz w:val="24"/>
                <w:szCs w:val="24"/>
                <w:lang w:val="ro-RO"/>
              </w:rPr>
            </w:pPr>
            <w:r>
              <w:rPr>
                <w:rFonts w:ascii="Times New Roman" w:eastAsia="Calibri" w:hAnsi="Times New Roman"/>
                <w:sz w:val="24"/>
                <w:szCs w:val="24"/>
              </w:rPr>
              <w:t>12,40</w:t>
            </w:r>
          </w:p>
        </w:tc>
        <w:tc>
          <w:tcPr>
            <w:tcW w:w="1384" w:type="dxa"/>
          </w:tcPr>
          <w:p w:rsidR="00297AF9" w:rsidRPr="001073F7" w:rsidRDefault="00297AF9" w:rsidP="00984AEC">
            <w:pPr>
              <w:tabs>
                <w:tab w:val="left" w:pos="1215"/>
              </w:tabs>
              <w:spacing w:after="0" w:line="240" w:lineRule="auto"/>
              <w:rPr>
                <w:rFonts w:ascii="Times New Roman" w:hAnsi="Times New Roman"/>
                <w:sz w:val="24"/>
                <w:szCs w:val="24"/>
                <w:lang w:val="ro-RO"/>
              </w:rPr>
            </w:pPr>
            <w:r w:rsidRPr="001073F7">
              <w:rPr>
                <w:rFonts w:ascii="Times New Roman" w:hAnsi="Times New Roman"/>
                <w:sz w:val="24"/>
                <w:szCs w:val="24"/>
                <w:lang w:val="ro-RO"/>
              </w:rPr>
              <w:t>p</w:t>
            </w:r>
            <w:r>
              <w:rPr>
                <w:rFonts w:ascii="Times New Roman" w:hAnsi="Times New Roman"/>
                <w:sz w:val="24"/>
                <w:szCs w:val="24"/>
                <w:lang w:val="ro-RO"/>
              </w:rPr>
              <w:t>ăș</w:t>
            </w:r>
            <w:r w:rsidRPr="001073F7">
              <w:rPr>
                <w:rFonts w:ascii="Times New Roman" w:hAnsi="Times New Roman"/>
                <w:sz w:val="24"/>
                <w:szCs w:val="24"/>
                <w:lang w:val="ro-RO"/>
              </w:rPr>
              <w:t>une</w:t>
            </w:r>
          </w:p>
        </w:tc>
        <w:tc>
          <w:tcPr>
            <w:tcW w:w="1384" w:type="dxa"/>
          </w:tcPr>
          <w:p w:rsidR="00297AF9" w:rsidRPr="001073F7" w:rsidRDefault="00297AF9" w:rsidP="00984AEC">
            <w:pPr>
              <w:tabs>
                <w:tab w:val="left" w:pos="1215"/>
              </w:tabs>
              <w:spacing w:after="0" w:line="240" w:lineRule="auto"/>
              <w:rPr>
                <w:rFonts w:ascii="Times New Roman" w:hAnsi="Times New Roman"/>
                <w:sz w:val="24"/>
                <w:szCs w:val="24"/>
                <w:lang w:val="ro-RO"/>
              </w:rPr>
            </w:pPr>
            <w:r w:rsidRPr="001073F7">
              <w:rPr>
                <w:rFonts w:ascii="Times New Roman" w:hAnsi="Times New Roman"/>
                <w:sz w:val="24"/>
                <w:szCs w:val="24"/>
                <w:lang w:val="ro-RO"/>
              </w:rPr>
              <w:t>Câmpie înaltă frământată</w:t>
            </w:r>
          </w:p>
        </w:tc>
        <w:tc>
          <w:tcPr>
            <w:tcW w:w="1862" w:type="dxa"/>
          </w:tcPr>
          <w:p w:rsidR="00297AF9" w:rsidRPr="001073F7" w:rsidRDefault="00297AF9" w:rsidP="00984AEC">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Eroziune d suprafață moderată</w:t>
            </w:r>
          </w:p>
        </w:tc>
      </w:tr>
    </w:tbl>
    <w:p w:rsidR="00297AF9" w:rsidRDefault="00297AF9" w:rsidP="00297AF9">
      <w:pPr>
        <w:spacing w:after="0" w:line="360" w:lineRule="auto"/>
        <w:jc w:val="both"/>
        <w:rPr>
          <w:rFonts w:ascii="Times New Roman" w:eastAsiaTheme="minorHAnsi" w:hAnsi="Times New Roman"/>
          <w:sz w:val="24"/>
          <w:szCs w:val="24"/>
          <w:lang w:val="ro-RO"/>
        </w:rPr>
      </w:pPr>
    </w:p>
    <w:p w:rsidR="00297AF9" w:rsidRPr="00107FE1" w:rsidRDefault="00297AF9" w:rsidP="00297AF9">
      <w:pPr>
        <w:spacing w:after="0" w:line="360" w:lineRule="auto"/>
        <w:jc w:val="both"/>
        <w:rPr>
          <w:rFonts w:ascii="Times New Roman" w:eastAsiaTheme="minorHAnsi" w:hAnsi="Times New Roman"/>
          <w:bCs/>
          <w:sz w:val="24"/>
          <w:szCs w:val="24"/>
          <w:vertAlign w:val="superscript"/>
          <w:lang w:val="ro-RO"/>
        </w:rPr>
      </w:pPr>
      <w:r w:rsidRPr="00107FE1">
        <w:rPr>
          <w:rFonts w:ascii="Times New Roman" w:eastAsiaTheme="minorHAnsi" w:hAnsi="Times New Roman"/>
          <w:b/>
          <w:sz w:val="24"/>
          <w:szCs w:val="24"/>
          <w:lang w:val="ro-RO"/>
        </w:rPr>
        <w:t xml:space="preserve">Altitudine </w:t>
      </w:r>
      <w:r>
        <w:rPr>
          <w:rFonts w:ascii="Times New Roman" w:eastAsiaTheme="minorHAnsi" w:hAnsi="Times New Roman"/>
          <w:bCs/>
          <w:sz w:val="24"/>
          <w:szCs w:val="24"/>
        </w:rPr>
        <w:t>24-65 m</w:t>
      </w:r>
      <w:r>
        <w:rPr>
          <w:rFonts w:ascii="Times New Roman" w:eastAsiaTheme="minorHAnsi" w:hAnsi="Times New Roman"/>
          <w:bCs/>
          <w:sz w:val="24"/>
          <w:szCs w:val="24"/>
        </w:rPr>
        <w:tab/>
      </w:r>
      <w:r>
        <w:rPr>
          <w:rFonts w:ascii="Times New Roman" w:eastAsiaTheme="minorHAnsi" w:hAnsi="Times New Roman"/>
          <w:bCs/>
          <w:sz w:val="24"/>
          <w:szCs w:val="24"/>
        </w:rPr>
        <w:tab/>
      </w:r>
      <w:r w:rsidRPr="00107FE1">
        <w:rPr>
          <w:rFonts w:ascii="Times New Roman" w:eastAsiaTheme="minorHAnsi" w:hAnsi="Times New Roman"/>
          <w:bCs/>
          <w:sz w:val="24"/>
          <w:szCs w:val="24"/>
        </w:rPr>
        <w:t xml:space="preserve"> </w:t>
      </w:r>
      <w:r w:rsidRPr="00107FE1">
        <w:rPr>
          <w:rFonts w:ascii="Times New Roman" w:eastAsiaTheme="minorHAnsi" w:hAnsi="Times New Roman"/>
          <w:b/>
          <w:sz w:val="24"/>
          <w:szCs w:val="24"/>
          <w:lang w:val="ro-RO"/>
        </w:rPr>
        <w:t xml:space="preserve">Expozitie :  </w:t>
      </w:r>
      <w:r w:rsidR="00F2509C" w:rsidRPr="00F2509C">
        <w:rPr>
          <w:rFonts w:ascii="Times New Roman" w:eastAsiaTheme="minorHAnsi" w:hAnsi="Times New Roman"/>
          <w:sz w:val="24"/>
          <w:szCs w:val="24"/>
          <w:lang w:val="ro-RO"/>
        </w:rPr>
        <w:t>v</w:t>
      </w:r>
      <w:r w:rsidRPr="00107FE1">
        <w:rPr>
          <w:rFonts w:ascii="Times New Roman" w:eastAsiaTheme="minorHAnsi" w:hAnsi="Times New Roman"/>
          <w:sz w:val="24"/>
          <w:szCs w:val="24"/>
          <w:lang w:val="ro-RO"/>
        </w:rPr>
        <w:t>estică</w:t>
      </w:r>
      <w:r>
        <w:rPr>
          <w:rFonts w:ascii="Times New Roman" w:eastAsiaTheme="minorHAnsi" w:hAnsi="Times New Roman"/>
          <w:sz w:val="24"/>
          <w:szCs w:val="24"/>
          <w:lang w:val="ro-RO"/>
        </w:rPr>
        <w:t xml:space="preserve">          </w:t>
      </w:r>
      <w:r w:rsidRPr="00107FE1">
        <w:rPr>
          <w:rFonts w:ascii="Times New Roman" w:eastAsiaTheme="minorHAnsi" w:hAnsi="Times New Roman"/>
          <w:b/>
          <w:sz w:val="24"/>
          <w:szCs w:val="24"/>
          <w:lang w:val="ro-RO"/>
        </w:rPr>
        <w:t xml:space="preserve"> </w:t>
      </w:r>
      <w:r w:rsidRPr="00016423">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 xml:space="preserve">   </w:t>
      </w:r>
      <w:r w:rsidRPr="00107FE1">
        <w:rPr>
          <w:rFonts w:ascii="Times New Roman" w:eastAsiaTheme="minorHAnsi" w:hAnsi="Times New Roman"/>
          <w:b/>
          <w:sz w:val="24"/>
          <w:szCs w:val="24"/>
          <w:lang w:val="ro-RO"/>
        </w:rPr>
        <w:t xml:space="preserve">   </w:t>
      </w:r>
      <w:r>
        <w:rPr>
          <w:rFonts w:ascii="Times New Roman" w:eastAsiaTheme="minorHAnsi" w:hAnsi="Times New Roman"/>
          <w:b/>
          <w:sz w:val="24"/>
          <w:szCs w:val="24"/>
          <w:lang w:val="ro-RO"/>
        </w:rPr>
        <w:tab/>
      </w:r>
      <w:r>
        <w:rPr>
          <w:rFonts w:ascii="Times New Roman" w:eastAsiaTheme="minorHAnsi" w:hAnsi="Times New Roman"/>
          <w:b/>
          <w:sz w:val="24"/>
          <w:szCs w:val="24"/>
          <w:lang w:val="ro-RO"/>
        </w:rPr>
        <w:tab/>
      </w:r>
      <w:r w:rsidRPr="00107FE1">
        <w:rPr>
          <w:rFonts w:ascii="Times New Roman" w:eastAsiaTheme="minorHAnsi" w:hAnsi="Times New Roman"/>
          <w:b/>
          <w:sz w:val="24"/>
          <w:szCs w:val="24"/>
          <w:lang w:val="ro-RO"/>
        </w:rPr>
        <w:t>Inclina</w:t>
      </w:r>
      <w:r w:rsidR="00F2509C">
        <w:rPr>
          <w:rFonts w:ascii="Times New Roman" w:eastAsiaTheme="minorHAnsi" w:hAnsi="Times New Roman"/>
          <w:b/>
          <w:sz w:val="24"/>
          <w:szCs w:val="24"/>
          <w:lang w:val="ro-RO"/>
        </w:rPr>
        <w:t>ț</w:t>
      </w:r>
      <w:r w:rsidRPr="00107FE1">
        <w:rPr>
          <w:rFonts w:ascii="Times New Roman" w:eastAsiaTheme="minorHAnsi" w:hAnsi="Times New Roman"/>
          <w:b/>
          <w:sz w:val="24"/>
          <w:szCs w:val="24"/>
          <w:lang w:val="ro-RO"/>
        </w:rPr>
        <w:t xml:space="preserve">ie :    </w:t>
      </w:r>
      <w:r>
        <w:rPr>
          <w:rFonts w:ascii="Times New Roman" w:eastAsiaTheme="minorHAnsi" w:hAnsi="Times New Roman"/>
          <w:bCs/>
          <w:sz w:val="24"/>
          <w:szCs w:val="24"/>
          <w:lang w:val="ro-RO"/>
        </w:rPr>
        <w:t>2</w:t>
      </w:r>
      <w:r>
        <w:rPr>
          <w:rFonts w:ascii="Times New Roman" w:eastAsiaTheme="minorHAnsi" w:hAnsi="Times New Roman"/>
          <w:bCs/>
          <w:sz w:val="24"/>
          <w:szCs w:val="24"/>
          <w:vertAlign w:val="superscript"/>
          <w:lang w:val="ro-RO"/>
        </w:rPr>
        <w:t>o</w:t>
      </w:r>
      <w:r>
        <w:rPr>
          <w:rFonts w:ascii="Times New Roman" w:eastAsiaTheme="minorHAnsi" w:hAnsi="Times New Roman"/>
          <w:bCs/>
          <w:sz w:val="24"/>
          <w:szCs w:val="24"/>
          <w:lang w:val="ro-RO"/>
        </w:rPr>
        <w:t xml:space="preserve"> – 14</w:t>
      </w:r>
      <w:r>
        <w:rPr>
          <w:rFonts w:ascii="Times New Roman" w:eastAsiaTheme="minorHAnsi" w:hAnsi="Times New Roman"/>
          <w:bCs/>
          <w:sz w:val="24"/>
          <w:szCs w:val="24"/>
          <w:vertAlign w:val="superscript"/>
          <w:lang w:val="ro-RO"/>
        </w:rPr>
        <w:t>o</w:t>
      </w:r>
    </w:p>
    <w:p w:rsidR="00297AF9" w:rsidRDefault="00297AF9" w:rsidP="00297AF9">
      <w:pPr>
        <w:spacing w:after="0" w:line="360" w:lineRule="auto"/>
        <w:jc w:val="both"/>
        <w:rPr>
          <w:rFonts w:ascii="Times New Roman" w:eastAsiaTheme="minorHAnsi" w:hAnsi="Times New Roman"/>
          <w:sz w:val="24"/>
          <w:szCs w:val="24"/>
          <w:lang w:val="ro-RO"/>
        </w:rPr>
      </w:pPr>
      <w:r w:rsidRPr="00107FE1">
        <w:rPr>
          <w:rFonts w:ascii="Times New Roman" w:eastAsiaTheme="minorHAnsi" w:hAnsi="Times New Roman"/>
          <w:sz w:val="24"/>
          <w:szCs w:val="24"/>
          <w:lang w:val="ro-RO"/>
        </w:rPr>
        <w:t xml:space="preserve">Sol :  </w:t>
      </w:r>
      <w:r>
        <w:rPr>
          <w:rFonts w:ascii="Times New Roman" w:eastAsiaTheme="minorHAnsi" w:hAnsi="Times New Roman"/>
          <w:sz w:val="24"/>
          <w:szCs w:val="24"/>
          <w:lang w:val="ro-RO"/>
        </w:rPr>
        <w:t>Cernoziom tipic salinic, Faeoziom cambic, Androsol erodic calcaric</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14"/>
      </w:tblGrid>
      <w:tr w:rsidR="00297AF9" w:rsidRPr="00107FE1" w:rsidTr="009D1A0C">
        <w:trPr>
          <w:trHeight w:val="172"/>
        </w:trPr>
        <w:tc>
          <w:tcPr>
            <w:tcW w:w="10314" w:type="dxa"/>
          </w:tcPr>
          <w:p w:rsidR="00297AF9" w:rsidRPr="00107FE1" w:rsidRDefault="007149B3" w:rsidP="009D1A0C">
            <w:pPr>
              <w:spacing w:after="0" w:line="360" w:lineRule="auto"/>
              <w:jc w:val="both"/>
              <w:rPr>
                <w:rFonts w:ascii="Times New Roman" w:eastAsiaTheme="minorHAnsi" w:hAnsi="Times New Roman"/>
                <w:b/>
                <w:sz w:val="24"/>
                <w:szCs w:val="24"/>
                <w:lang w:val="ro-RO"/>
              </w:rPr>
            </w:pPr>
            <w:r>
              <w:rPr>
                <w:rFonts w:ascii="Times New Roman" w:eastAsiaTheme="minorHAnsi" w:hAnsi="Times New Roman"/>
                <w:b/>
                <w:sz w:val="24"/>
                <w:szCs w:val="24"/>
                <w:lang w:val="ro-RO"/>
              </w:rPr>
              <w:t>Date stațional</w:t>
            </w:r>
            <w:r w:rsidR="00297AF9" w:rsidRPr="00107FE1">
              <w:rPr>
                <w:rFonts w:ascii="Times New Roman" w:eastAsiaTheme="minorHAnsi" w:hAnsi="Times New Roman"/>
                <w:b/>
                <w:sz w:val="24"/>
                <w:szCs w:val="24"/>
                <w:lang w:val="ro-RO"/>
              </w:rPr>
              <w:t>e suplimentare –nu este cazul</w:t>
            </w:r>
          </w:p>
        </w:tc>
      </w:tr>
      <w:tr w:rsidR="00297AF9" w:rsidRPr="00764CDB" w:rsidTr="009D1A0C">
        <w:trPr>
          <w:trHeight w:val="172"/>
        </w:trPr>
        <w:tc>
          <w:tcPr>
            <w:tcW w:w="10314" w:type="dxa"/>
          </w:tcPr>
          <w:p w:rsidR="00297AF9" w:rsidRPr="00764CDB" w:rsidRDefault="00297AF9" w:rsidP="00984AEC">
            <w:pPr>
              <w:spacing w:after="0" w:line="240" w:lineRule="auto"/>
              <w:jc w:val="both"/>
              <w:rPr>
                <w:rFonts w:ascii="Times New Roman" w:eastAsiaTheme="minorHAnsi" w:hAnsi="Times New Roman"/>
                <w:sz w:val="24"/>
                <w:szCs w:val="24"/>
              </w:rPr>
            </w:pPr>
            <w:r w:rsidRPr="00764CDB">
              <w:rPr>
                <w:rFonts w:ascii="Times New Roman" w:eastAsiaTheme="minorHAnsi" w:hAnsi="Times New Roman"/>
                <w:b/>
                <w:sz w:val="24"/>
                <w:szCs w:val="24"/>
                <w:lang w:val="ro-RO"/>
              </w:rPr>
              <w:t xml:space="preserve">Tip de pajiste </w:t>
            </w:r>
            <w:r w:rsidRPr="00764CDB">
              <w:rPr>
                <w:rFonts w:ascii="Times New Roman" w:eastAsia="Calibri" w:hAnsi="Times New Roman"/>
                <w:bCs/>
                <w:i/>
                <w:color w:val="000000"/>
                <w:sz w:val="24"/>
                <w:szCs w:val="24"/>
                <w:lang w:val="ro-RO"/>
              </w:rPr>
              <w:t>Pajisti de Festuca valesiaca</w:t>
            </w:r>
            <w:r>
              <w:rPr>
                <w:rFonts w:ascii="Times New Roman" w:eastAsia="Calibri" w:hAnsi="Times New Roman"/>
                <w:bCs/>
                <w:i/>
                <w:color w:val="000000"/>
                <w:sz w:val="24"/>
                <w:szCs w:val="24"/>
                <w:lang w:val="ro-RO"/>
              </w:rPr>
              <w:t xml:space="preserve"> (</w:t>
            </w:r>
            <w:r w:rsidRPr="00764CDB">
              <w:rPr>
                <w:rFonts w:ascii="Times New Roman" w:eastAsia="Calibri" w:hAnsi="Times New Roman"/>
                <w:bCs/>
                <w:i/>
                <w:color w:val="000000"/>
                <w:sz w:val="24"/>
                <w:szCs w:val="24"/>
                <w:lang w:val="ro-RO"/>
              </w:rPr>
              <w:t>păiuș stepic), Agropirom cristatus</w:t>
            </w:r>
            <w:r>
              <w:rPr>
                <w:rFonts w:ascii="Times New Roman" w:eastAsia="Calibri" w:hAnsi="Times New Roman"/>
                <w:bCs/>
                <w:i/>
                <w:color w:val="000000"/>
                <w:sz w:val="24"/>
                <w:szCs w:val="24"/>
                <w:lang w:val="ro-RO"/>
              </w:rPr>
              <w:t xml:space="preserve"> </w:t>
            </w:r>
            <w:r w:rsidRPr="00764CDB">
              <w:rPr>
                <w:rFonts w:ascii="Times New Roman" w:eastAsia="Calibri" w:hAnsi="Times New Roman"/>
                <w:bCs/>
                <w:i/>
                <w:color w:val="000000"/>
                <w:sz w:val="24"/>
                <w:szCs w:val="24"/>
                <w:lang w:val="ro-RO"/>
              </w:rPr>
              <w:t>(pir cristat</w:t>
            </w:r>
            <w:r>
              <w:rPr>
                <w:rFonts w:ascii="Times New Roman" w:eastAsia="Calibri" w:hAnsi="Times New Roman"/>
                <w:bCs/>
                <w:i/>
                <w:color w:val="000000"/>
                <w:sz w:val="24"/>
                <w:szCs w:val="24"/>
                <w:lang w:val="ro-RO"/>
              </w:rPr>
              <w:t>), Poa pratensis (firuță)</w:t>
            </w:r>
          </w:p>
        </w:tc>
      </w:tr>
      <w:tr w:rsidR="00297AF9" w:rsidRPr="00107FE1" w:rsidTr="009D1A0C">
        <w:trPr>
          <w:trHeight w:val="172"/>
        </w:trPr>
        <w:tc>
          <w:tcPr>
            <w:tcW w:w="10314" w:type="dxa"/>
          </w:tcPr>
          <w:p w:rsidR="00297AF9" w:rsidRPr="00107FE1" w:rsidRDefault="00297AF9"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rPr>
              <w:t>G</w:t>
            </w:r>
            <w:r w:rsidRPr="00107FE1">
              <w:rPr>
                <w:rFonts w:ascii="Times New Roman" w:eastAsiaTheme="minorHAnsi" w:hAnsi="Times New Roman"/>
                <w:b/>
                <w:sz w:val="24"/>
                <w:szCs w:val="24"/>
                <w:lang w:val="ro-RO"/>
              </w:rPr>
              <w:t xml:space="preserve">raminee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Festuca valesiaca, Poa pratensis, Agropiron cristatus, Botriochloa ischaeum, Poa annua, Poa bulbosa,  Cynosurus cristatus, Agrostis capilaris, Agropiron repens, Cynodon dactilon</w:t>
            </w:r>
          </w:p>
        </w:tc>
      </w:tr>
      <w:tr w:rsidR="00297AF9" w:rsidRPr="00107FE1" w:rsidTr="009D1A0C">
        <w:trPr>
          <w:trHeight w:val="172"/>
        </w:trPr>
        <w:tc>
          <w:tcPr>
            <w:tcW w:w="10314" w:type="dxa"/>
          </w:tcPr>
          <w:p w:rsidR="00297AF9" w:rsidRPr="00107FE1" w:rsidRDefault="00297AF9"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Leguminoase :</w:t>
            </w:r>
            <w:r>
              <w:rPr>
                <w:rFonts w:ascii="Times New Roman" w:eastAsiaTheme="minorHAnsi" w:hAnsi="Times New Roman"/>
                <w:sz w:val="24"/>
                <w:szCs w:val="24"/>
                <w:lang w:val="ro-RO"/>
              </w:rPr>
              <w:t>Coronilla varia(coroniște) Lotus corniculatus (ghizdei), Trifolium fragiferum(trifoi fragifer),Trifolium repens (trifoi alb), Lathyrus pratensis(lintea pratului)</w:t>
            </w:r>
          </w:p>
        </w:tc>
      </w:tr>
      <w:tr w:rsidR="00297AF9" w:rsidRPr="00107FE1" w:rsidTr="009D1A0C">
        <w:trPr>
          <w:trHeight w:val="172"/>
        </w:trPr>
        <w:tc>
          <w:tcPr>
            <w:tcW w:w="10314" w:type="dxa"/>
          </w:tcPr>
          <w:p w:rsidR="00297AF9" w:rsidRPr="00107FE1" w:rsidRDefault="00297AF9"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Diverse plante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Achillea millefolium(coada soricelului),Cichorium inthybus (cicoare),Th</w:t>
            </w:r>
            <w:r>
              <w:rPr>
                <w:rFonts w:ascii="Times New Roman" w:eastAsiaTheme="minorHAnsi" w:hAnsi="Times New Roman"/>
                <w:sz w:val="24"/>
                <w:szCs w:val="24"/>
                <w:lang w:val="ro-RO"/>
              </w:rPr>
              <w:t>ymus montanus(cimbrisor),Tarax</w:t>
            </w:r>
            <w:r w:rsidRPr="00107FE1">
              <w:rPr>
                <w:rFonts w:ascii="Times New Roman" w:eastAsiaTheme="minorHAnsi" w:hAnsi="Times New Roman"/>
                <w:sz w:val="24"/>
                <w:szCs w:val="24"/>
                <w:lang w:val="ro-RO"/>
              </w:rPr>
              <w:t>acum officinale</w:t>
            </w: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dia)</w:t>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Cs/>
                <w:sz w:val="24"/>
                <w:szCs w:val="24"/>
              </w:rPr>
              <w:t>Plantago  sp(patlagina)</w:t>
            </w:r>
            <w:r>
              <w:rPr>
                <w:rFonts w:ascii="Times New Roman" w:eastAsiaTheme="minorHAnsi" w:hAnsi="Times New Roman"/>
                <w:bCs/>
                <w:sz w:val="24"/>
                <w:szCs w:val="24"/>
              </w:rPr>
              <w:t>, Cardaria draba, Potentilla erecta (cinci degete)</w:t>
            </w:r>
          </w:p>
        </w:tc>
      </w:tr>
      <w:tr w:rsidR="00297AF9" w:rsidRPr="00107FE1" w:rsidTr="009D1A0C">
        <w:trPr>
          <w:trHeight w:val="172"/>
        </w:trPr>
        <w:tc>
          <w:tcPr>
            <w:tcW w:w="10314" w:type="dxa"/>
          </w:tcPr>
          <w:p w:rsidR="00297AF9" w:rsidRPr="00107FE1" w:rsidRDefault="00297AF9" w:rsidP="00984AEC">
            <w:pPr>
              <w:spacing w:after="0" w:line="240" w:lineRule="auto"/>
              <w:jc w:val="both"/>
              <w:rPr>
                <w:rFonts w:ascii="Times New Roman" w:eastAsiaTheme="minorHAnsi" w:hAnsi="Times New Roman"/>
                <w:sz w:val="24"/>
                <w:szCs w:val="24"/>
                <w:lang w:val="ro-RO"/>
              </w:rPr>
            </w:pPr>
            <w:r w:rsidRPr="00107FE1">
              <w:rPr>
                <w:rFonts w:ascii="Times New Roman" w:eastAsiaTheme="minorHAnsi" w:hAnsi="Times New Roman"/>
                <w:b/>
                <w:sz w:val="24"/>
                <w:szCs w:val="24"/>
                <w:lang w:val="ro-RO"/>
              </w:rPr>
              <w:t>Plante daunatoare si toxice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Colchicum autunmale (brandu</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a de toamn</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Delphinium consolida </w:t>
            </w:r>
            <w:r w:rsidRPr="00107FE1">
              <w:rPr>
                <w:rFonts w:ascii="Times New Roman" w:eastAsiaTheme="minorHAnsi" w:hAnsi="Times New Roman"/>
                <w:bCs/>
                <w:sz w:val="24"/>
                <w:szCs w:val="24"/>
                <w:lang w:val="ro-RO"/>
              </w:rPr>
              <w:t>(nemţişorul),</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Carduus acanthoides </w:t>
            </w:r>
            <w:r w:rsidRPr="00107FE1">
              <w:rPr>
                <w:rFonts w:ascii="Times New Roman" w:eastAsiaTheme="minorHAnsi" w:hAnsi="Times New Roman"/>
                <w:bCs/>
                <w:sz w:val="24"/>
                <w:szCs w:val="24"/>
                <w:lang w:val="ro-RO"/>
              </w:rPr>
              <w:t xml:space="preserve">(spini) </w:t>
            </w:r>
            <w:r>
              <w:rPr>
                <w:rFonts w:ascii="Times New Roman" w:eastAsiaTheme="minorHAnsi" w:hAnsi="Times New Roman"/>
                <w:bCs/>
                <w:sz w:val="24"/>
                <w:szCs w:val="24"/>
                <w:lang w:val="ro-RO"/>
              </w:rPr>
              <w:t>, Euphorbia cyparissias (laptele cucului), Eryngium campestre(scaiul dracului)</w:t>
            </w:r>
          </w:p>
        </w:tc>
      </w:tr>
      <w:tr w:rsidR="00297AF9" w:rsidRPr="00107FE1" w:rsidTr="009D1A0C">
        <w:trPr>
          <w:trHeight w:val="172"/>
        </w:trPr>
        <w:tc>
          <w:tcPr>
            <w:tcW w:w="10314" w:type="dxa"/>
          </w:tcPr>
          <w:p w:rsidR="00297AF9" w:rsidRPr="00107FE1" w:rsidRDefault="00297AF9" w:rsidP="009D1A0C">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Gradul de acopereire cu vegetatie a percelei -</w:t>
            </w:r>
            <w:r>
              <w:rPr>
                <w:rFonts w:ascii="Times New Roman" w:eastAsiaTheme="minorHAnsi" w:hAnsi="Times New Roman"/>
                <w:sz w:val="24"/>
                <w:szCs w:val="24"/>
                <w:lang w:val="ro-RO"/>
              </w:rPr>
              <w:t>94 % vegetatie ierboasă</w:t>
            </w:r>
          </w:p>
        </w:tc>
      </w:tr>
      <w:tr w:rsidR="00297AF9" w:rsidRPr="00107FE1" w:rsidTr="009D1A0C">
        <w:trPr>
          <w:trHeight w:val="172"/>
        </w:trPr>
        <w:tc>
          <w:tcPr>
            <w:tcW w:w="10314" w:type="dxa"/>
          </w:tcPr>
          <w:p w:rsidR="00297AF9" w:rsidRPr="00107FE1" w:rsidRDefault="00297AF9" w:rsidP="009D1A0C">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Incarcarea cu aminale  :</w:t>
            </w:r>
            <w:r>
              <w:rPr>
                <w:rFonts w:ascii="Times New Roman" w:eastAsiaTheme="minorHAnsi" w:hAnsi="Times New Roman"/>
                <w:bCs/>
                <w:sz w:val="24"/>
                <w:szCs w:val="24"/>
              </w:rPr>
              <w:t>0,68</w:t>
            </w:r>
            <w:r w:rsidRPr="00107FE1">
              <w:rPr>
                <w:rFonts w:ascii="Times New Roman" w:eastAsiaTheme="minorHAnsi" w:hAnsi="Times New Roman"/>
                <w:bCs/>
                <w:sz w:val="24"/>
                <w:szCs w:val="24"/>
              </w:rPr>
              <w:t xml:space="preserve"> UVM</w:t>
            </w:r>
          </w:p>
        </w:tc>
      </w:tr>
      <w:tr w:rsidR="00297AF9" w:rsidRPr="00107FE1" w:rsidTr="009D1A0C">
        <w:trPr>
          <w:trHeight w:val="172"/>
        </w:trPr>
        <w:tc>
          <w:tcPr>
            <w:tcW w:w="10314" w:type="dxa"/>
          </w:tcPr>
          <w:p w:rsidR="00297AF9" w:rsidRPr="00107FE1" w:rsidRDefault="00297AF9" w:rsidP="009D1A0C">
            <w:pPr>
              <w:spacing w:after="0" w:line="360" w:lineRule="auto"/>
              <w:jc w:val="both"/>
              <w:rPr>
                <w:rFonts w:ascii="Times New Roman" w:eastAsiaTheme="minorHAnsi" w:hAnsi="Times New Roman"/>
                <w:bCs/>
                <w:sz w:val="24"/>
                <w:szCs w:val="24"/>
              </w:rPr>
            </w:pPr>
            <w:r w:rsidRPr="00107FE1">
              <w:rPr>
                <w:rFonts w:ascii="Times New Roman" w:eastAsiaTheme="minorHAnsi" w:hAnsi="Times New Roman"/>
                <w:b/>
                <w:sz w:val="24"/>
                <w:szCs w:val="24"/>
                <w:lang w:val="ro-RO"/>
              </w:rPr>
              <w:t xml:space="preserve">Vegetatia lemnoasa </w:t>
            </w:r>
            <w:r>
              <w:rPr>
                <w:rFonts w:ascii="Times New Roman" w:eastAsiaTheme="minorHAnsi" w:hAnsi="Times New Roman"/>
                <w:b/>
                <w:sz w:val="24"/>
                <w:szCs w:val="24"/>
                <w:lang w:val="ro-RO"/>
              </w:rPr>
              <w:t xml:space="preserve">  </w:t>
            </w:r>
            <w:r>
              <w:rPr>
                <w:rFonts w:ascii="Times New Roman" w:eastAsiaTheme="minorHAnsi" w:hAnsi="Times New Roman"/>
                <w:bCs/>
                <w:iCs/>
                <w:sz w:val="24"/>
                <w:szCs w:val="24"/>
                <w:lang w:val="ro-RO"/>
              </w:rPr>
              <w:t>Eleagnus angustifolia (sălcioară), Rosa canina ( măceș)</w:t>
            </w:r>
          </w:p>
        </w:tc>
      </w:tr>
      <w:tr w:rsidR="00297AF9" w:rsidRPr="00107FE1" w:rsidTr="009D1A0C">
        <w:trPr>
          <w:trHeight w:val="172"/>
        </w:trPr>
        <w:tc>
          <w:tcPr>
            <w:tcW w:w="10314" w:type="dxa"/>
          </w:tcPr>
          <w:p w:rsidR="00297AF9" w:rsidRPr="00107FE1" w:rsidRDefault="00297AF9" w:rsidP="009D1A0C">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w:t>
            </w:r>
            <w:r>
              <w:rPr>
                <w:rFonts w:ascii="Times New Roman" w:eastAsiaTheme="minorHAnsi" w:hAnsi="Times New Roman"/>
                <w:b/>
                <w:sz w:val="24"/>
                <w:szCs w:val="24"/>
                <w:lang w:val="ro-RO"/>
              </w:rPr>
              <w:t>ă</w:t>
            </w:r>
            <w:r w:rsidRPr="00107FE1">
              <w:rPr>
                <w:rFonts w:ascii="Times New Roman" w:eastAsiaTheme="minorHAnsi" w:hAnsi="Times New Roman"/>
                <w:b/>
                <w:sz w:val="24"/>
                <w:szCs w:val="24"/>
                <w:lang w:val="ro-RO"/>
              </w:rPr>
              <w:t>ri executate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lucr</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si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w:t>
            </w:r>
            <w:r>
              <w:rPr>
                <w:rFonts w:ascii="Times New Roman" w:eastAsiaTheme="minorHAnsi" w:hAnsi="Times New Roman"/>
                <w:sz w:val="24"/>
                <w:szCs w:val="24"/>
                <w:lang w:val="ro-RO"/>
              </w:rPr>
              <w:t xml:space="preserve">i </w:t>
            </w:r>
          </w:p>
        </w:tc>
      </w:tr>
      <w:tr w:rsidR="0004506F" w:rsidRPr="00107FE1" w:rsidTr="009D1A0C">
        <w:trPr>
          <w:trHeight w:val="172"/>
        </w:trPr>
        <w:tc>
          <w:tcPr>
            <w:tcW w:w="10314" w:type="dxa"/>
          </w:tcPr>
          <w:p w:rsidR="0004506F" w:rsidRDefault="0004506F"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Lucrari propuse :</w:t>
            </w:r>
            <w:r>
              <w:rPr>
                <w:rFonts w:ascii="Times New Roman" w:eastAsiaTheme="minorHAnsi" w:hAnsi="Times New Roman"/>
                <w:b/>
                <w:sz w:val="24"/>
                <w:szCs w:val="24"/>
                <w:lang w:val="ro-RO"/>
              </w:rPr>
              <w:t xml:space="preserve"> </w:t>
            </w:r>
          </w:p>
          <w:p w:rsidR="0004506F" w:rsidRDefault="0004506F"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b/>
                <w:sz w:val="24"/>
                <w:szCs w:val="24"/>
                <w:lang w:val="ro-RO"/>
              </w:rPr>
              <w:t>-</w:t>
            </w:r>
            <w:r w:rsidRPr="00297AF9">
              <w:rPr>
                <w:rFonts w:ascii="Times New Roman" w:eastAsiaTheme="minorHAnsi" w:hAnsi="Times New Roman"/>
                <w:sz w:val="24"/>
                <w:szCs w:val="24"/>
                <w:lang w:val="ro-RO"/>
              </w:rPr>
              <w:t>fertilizare</w:t>
            </w:r>
            <w:r w:rsidRPr="00107FE1">
              <w:rPr>
                <w:rFonts w:ascii="Times New Roman" w:eastAsiaTheme="minorHAnsi" w:hAnsi="Times New Roman"/>
                <w:sz w:val="24"/>
                <w:szCs w:val="24"/>
                <w:lang w:val="ro-RO"/>
              </w:rPr>
              <w:t xml:space="preserve"> chimic</w:t>
            </w:r>
            <w:r>
              <w:rPr>
                <w:rFonts w:ascii="Times New Roman" w:eastAsiaTheme="minorHAnsi" w:hAnsi="Times New Roman"/>
                <w:sz w:val="24"/>
                <w:szCs w:val="24"/>
                <w:lang w:val="ro-RO"/>
              </w:rPr>
              <w:t>ă cu: 160kg N55 kg P ; 74 kg K-  (s.a);</w:t>
            </w:r>
          </w:p>
          <w:p w:rsidR="0004506F" w:rsidRDefault="0004506F" w:rsidP="00984AEC">
            <w:pPr>
              <w:spacing w:after="0" w:line="240" w:lineRule="auto"/>
              <w:jc w:val="both"/>
              <w:rPr>
                <w:rFonts w:ascii="Times New Roman" w:eastAsiaTheme="minorHAnsi" w:hAnsi="Times New Roman"/>
                <w:sz w:val="24"/>
                <w:szCs w:val="24"/>
                <w:lang w:val="ro-RO"/>
              </w:rPr>
            </w:pPr>
            <w:r w:rsidRPr="00107FE1">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-lucră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 xml:space="preserve">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w:t>
            </w:r>
            <w:r>
              <w:rPr>
                <w:rFonts w:ascii="Times New Roman" w:eastAsiaTheme="minorHAnsi" w:hAnsi="Times New Roman"/>
                <w:sz w:val="24"/>
                <w:szCs w:val="24"/>
                <w:lang w:val="ro-RO"/>
              </w:rPr>
              <w:t>i</w:t>
            </w:r>
            <w:r w:rsidRPr="00107FE1">
              <w:rPr>
                <w:rFonts w:ascii="Times New Roman" w:eastAsiaTheme="minorHAnsi" w:hAnsi="Times New Roman"/>
                <w:sz w:val="24"/>
                <w:szCs w:val="24"/>
                <w:lang w:val="ro-RO"/>
              </w:rPr>
              <w:t>i,</w:t>
            </w:r>
            <w:r>
              <w:rPr>
                <w:rFonts w:ascii="Times New Roman" w:eastAsiaTheme="minorHAnsi" w:hAnsi="Times New Roman"/>
                <w:sz w:val="24"/>
                <w:szCs w:val="24"/>
                <w:lang w:val="ro-RO"/>
              </w:rPr>
              <w:t xml:space="preserve"> distrugerea mușuroaielor,</w:t>
            </w:r>
          </w:p>
          <w:p w:rsidR="0004506F" w:rsidRDefault="0004506F"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lucr</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ri de</w:t>
            </w:r>
            <w:r>
              <w:rPr>
                <w:rFonts w:ascii="Times New Roman" w:eastAsiaTheme="minorHAnsi" w:hAnsi="Times New Roman"/>
                <w:sz w:val="24"/>
                <w:szCs w:val="24"/>
                <w:lang w:val="ro-RO"/>
              </w:rPr>
              <w:t xml:space="preserve"> combaterea eroziunii solului prin: brazde înierbate, </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 xml:space="preserve">strarea arboretului </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i a arborilor solitari,</w:t>
            </w:r>
            <w:r>
              <w:rPr>
                <w:rFonts w:ascii="Times New Roman" w:eastAsiaTheme="minorHAnsi" w:hAnsi="Times New Roman"/>
                <w:sz w:val="24"/>
                <w:szCs w:val="24"/>
                <w:lang w:val="ro-RO"/>
              </w:rPr>
              <w:t xml:space="preserve"> plantări de protecție pe curbe de nivel; pășunat rațional conform calendarului.</w:t>
            </w:r>
          </w:p>
          <w:p w:rsidR="0004506F" w:rsidRDefault="0004506F"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w:t>
            </w:r>
            <w:r w:rsidRPr="00107FE1">
              <w:rPr>
                <w:rFonts w:ascii="Times New Roman" w:eastAsiaTheme="minorHAnsi" w:hAnsi="Times New Roman"/>
                <w:sz w:val="24"/>
                <w:szCs w:val="24"/>
                <w:lang w:val="ro-RO"/>
              </w:rPr>
              <w:t>supra</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ns</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m</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n</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area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unii cu amestec d</w:t>
            </w:r>
            <w:r>
              <w:rPr>
                <w:rFonts w:ascii="Times New Roman" w:eastAsiaTheme="minorHAnsi" w:hAnsi="Times New Roman"/>
                <w:sz w:val="24"/>
                <w:szCs w:val="24"/>
                <w:lang w:val="ro-RO"/>
              </w:rPr>
              <w:t>e plante  cu potențial ridicat î</w:t>
            </w:r>
            <w:r w:rsidRPr="00107FE1">
              <w:rPr>
                <w:rFonts w:ascii="Times New Roman" w:eastAsiaTheme="minorHAnsi" w:hAnsi="Times New Roman"/>
                <w:sz w:val="24"/>
                <w:szCs w:val="24"/>
                <w:lang w:val="ro-RO"/>
              </w:rPr>
              <w:t xml:space="preserve">n vederea </w:t>
            </w:r>
            <w:r>
              <w:rPr>
                <w:rFonts w:ascii="Times New Roman" w:eastAsiaTheme="minorHAnsi" w:hAnsi="Times New Roman"/>
                <w:sz w:val="24"/>
                <w:szCs w:val="24"/>
                <w:lang w:val="ro-RO"/>
              </w:rPr>
              <w:t>îm</w:t>
            </w:r>
            <w:r w:rsidRPr="00107FE1">
              <w:rPr>
                <w:rFonts w:ascii="Times New Roman" w:eastAsiaTheme="minorHAnsi" w:hAnsi="Times New Roman"/>
                <w:sz w:val="24"/>
                <w:szCs w:val="24"/>
                <w:lang w:val="ro-RO"/>
              </w:rPr>
              <w:t>bun</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t</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irii copozi</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iei floristice</w:t>
            </w:r>
            <w:r>
              <w:rPr>
                <w:rFonts w:ascii="Times New Roman" w:eastAsiaTheme="minorHAnsi" w:hAnsi="Times New Roman"/>
                <w:sz w:val="24"/>
                <w:szCs w:val="24"/>
                <w:lang w:val="ro-RO"/>
              </w:rPr>
              <w:t>, reînsămânțarea suprafeței de 8 ha cultivată în prezent.</w:t>
            </w:r>
          </w:p>
          <w:p w:rsidR="0004506F" w:rsidRDefault="0004506F"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xml:space="preserve">-plantarea arborilor lângă stâni, </w:t>
            </w:r>
          </w:p>
          <w:p w:rsidR="0004506F" w:rsidRDefault="0004506F"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-curățarea arboretelui și rărirea acestuia, chiar eliminarea arboretelui pe anumite suprafețe care sunt deja sufocate de sălcioară.</w:t>
            </w:r>
          </w:p>
          <w:p w:rsidR="0004506F" w:rsidRPr="00107FE1" w:rsidRDefault="0004506F" w:rsidP="00984AEC">
            <w:pPr>
              <w:spacing w:after="0" w:line="240" w:lineRule="auto"/>
              <w:jc w:val="both"/>
              <w:rPr>
                <w:rFonts w:ascii="Times New Roman" w:eastAsiaTheme="minorHAnsi" w:hAnsi="Times New Roman"/>
                <w:b/>
                <w:sz w:val="24"/>
                <w:szCs w:val="24"/>
                <w:lang w:val="ro-RO"/>
              </w:rPr>
            </w:pPr>
            <w:r>
              <w:rPr>
                <w:rFonts w:ascii="Times New Roman" w:eastAsiaTheme="minorHAnsi" w:hAnsi="Times New Roman"/>
                <w:sz w:val="24"/>
                <w:szCs w:val="24"/>
                <w:lang w:val="ro-RO"/>
              </w:rPr>
              <w:t>-Construcții zoopastorale, refacerea adăpătorilor pentru animale; monta</w:t>
            </w:r>
            <w:r w:rsidR="005D06A1">
              <w:rPr>
                <w:rFonts w:ascii="Times New Roman" w:eastAsiaTheme="minorHAnsi" w:hAnsi="Times New Roman"/>
                <w:sz w:val="24"/>
                <w:szCs w:val="24"/>
                <w:lang w:val="ro-RO"/>
              </w:rPr>
              <w:t>rea gardurilor de protcție la șo</w:t>
            </w:r>
            <w:r>
              <w:rPr>
                <w:rFonts w:ascii="Times New Roman" w:eastAsiaTheme="minorHAnsi" w:hAnsi="Times New Roman"/>
                <w:sz w:val="24"/>
                <w:szCs w:val="24"/>
                <w:lang w:val="ro-RO"/>
              </w:rPr>
              <w:t>sea ( garduri înguste speciale pentru limitarea trecerii animalelor pe carosabil)</w:t>
            </w:r>
          </w:p>
        </w:tc>
      </w:tr>
    </w:tbl>
    <w:p w:rsidR="00297AF9" w:rsidRDefault="00297AF9" w:rsidP="00297AF9">
      <w:pPr>
        <w:spacing w:after="0" w:line="360" w:lineRule="auto"/>
        <w:jc w:val="both"/>
        <w:rPr>
          <w:rFonts w:ascii="Times New Roman" w:eastAsiaTheme="minorHAnsi" w:hAnsi="Times New Roman"/>
          <w:sz w:val="24"/>
          <w:szCs w:val="24"/>
          <w:lang w:val="ro-RO"/>
        </w:rPr>
      </w:pPr>
    </w:p>
    <w:p w:rsidR="00E1097C" w:rsidRDefault="00E1097C" w:rsidP="00E1097C">
      <w:pPr>
        <w:spacing w:after="0" w:line="360" w:lineRule="auto"/>
        <w:jc w:val="both"/>
        <w:rPr>
          <w:rFonts w:ascii="Times New Roman" w:eastAsiaTheme="minorHAnsi" w:hAnsi="Times New Roman"/>
          <w:b/>
          <w:sz w:val="24"/>
          <w:szCs w:val="24"/>
          <w:lang w:val="ro-RO"/>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134"/>
        <w:gridCol w:w="1701"/>
        <w:gridCol w:w="1748"/>
        <w:gridCol w:w="1384"/>
        <w:gridCol w:w="1384"/>
        <w:gridCol w:w="1862"/>
      </w:tblGrid>
      <w:tr w:rsidR="00E1097C" w:rsidRPr="001073F7" w:rsidTr="009D1A0C">
        <w:trPr>
          <w:trHeight w:val="172"/>
        </w:trPr>
        <w:tc>
          <w:tcPr>
            <w:tcW w:w="1101" w:type="dxa"/>
          </w:tcPr>
          <w:p w:rsidR="00E1097C" w:rsidRPr="001073F7" w:rsidRDefault="00E1097C"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UAT</w:t>
            </w:r>
          </w:p>
        </w:tc>
        <w:tc>
          <w:tcPr>
            <w:tcW w:w="1134" w:type="dxa"/>
          </w:tcPr>
          <w:p w:rsidR="00E1097C" w:rsidRPr="001073F7" w:rsidRDefault="00E1097C"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Trup de pajiste</w:t>
            </w:r>
          </w:p>
        </w:tc>
        <w:tc>
          <w:tcPr>
            <w:tcW w:w="1701" w:type="dxa"/>
          </w:tcPr>
          <w:p w:rsidR="00E1097C" w:rsidRPr="001073F7" w:rsidRDefault="00E1097C"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Parcela descriptiva</w:t>
            </w:r>
          </w:p>
        </w:tc>
        <w:tc>
          <w:tcPr>
            <w:tcW w:w="1748" w:type="dxa"/>
          </w:tcPr>
          <w:p w:rsidR="00E1097C" w:rsidRPr="001073F7" w:rsidRDefault="00E1097C"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Suprafata –ha</w:t>
            </w:r>
          </w:p>
        </w:tc>
        <w:tc>
          <w:tcPr>
            <w:tcW w:w="1384" w:type="dxa"/>
          </w:tcPr>
          <w:p w:rsidR="00E1097C" w:rsidRPr="001073F7" w:rsidRDefault="00E1097C"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Categoria de folosinta</w:t>
            </w:r>
          </w:p>
        </w:tc>
        <w:tc>
          <w:tcPr>
            <w:tcW w:w="1384" w:type="dxa"/>
          </w:tcPr>
          <w:p w:rsidR="00E1097C" w:rsidRPr="001073F7" w:rsidRDefault="00E1097C"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Unitate de relief</w:t>
            </w:r>
          </w:p>
        </w:tc>
        <w:tc>
          <w:tcPr>
            <w:tcW w:w="1862" w:type="dxa"/>
          </w:tcPr>
          <w:p w:rsidR="00E1097C" w:rsidRPr="001073F7" w:rsidRDefault="00E1097C"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Configuratie</w:t>
            </w:r>
          </w:p>
        </w:tc>
      </w:tr>
      <w:tr w:rsidR="00E1097C" w:rsidRPr="001073F7" w:rsidTr="009D1A0C">
        <w:trPr>
          <w:trHeight w:val="172"/>
        </w:trPr>
        <w:tc>
          <w:tcPr>
            <w:tcW w:w="1101" w:type="dxa"/>
          </w:tcPr>
          <w:p w:rsidR="00E1097C" w:rsidRPr="001073F7" w:rsidRDefault="00E1097C" w:rsidP="00984AEC">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Foltești</w:t>
            </w:r>
          </w:p>
        </w:tc>
        <w:tc>
          <w:tcPr>
            <w:tcW w:w="1134" w:type="dxa"/>
          </w:tcPr>
          <w:p w:rsidR="00E1097C" w:rsidRPr="001073F7" w:rsidRDefault="00E1097C" w:rsidP="00984AEC">
            <w:pPr>
              <w:tabs>
                <w:tab w:val="left" w:pos="1215"/>
              </w:tabs>
              <w:spacing w:after="0" w:line="240" w:lineRule="auto"/>
              <w:rPr>
                <w:rFonts w:ascii="Times New Roman" w:hAnsi="Times New Roman"/>
                <w:sz w:val="24"/>
                <w:szCs w:val="24"/>
                <w:lang w:val="ro-RO"/>
              </w:rPr>
            </w:pPr>
            <w:r>
              <w:rPr>
                <w:rFonts w:ascii="Times New Roman" w:hAnsi="Times New Roman"/>
                <w:color w:val="000000"/>
                <w:sz w:val="24"/>
                <w:szCs w:val="24"/>
              </w:rPr>
              <w:t>Mirău</w:t>
            </w:r>
          </w:p>
        </w:tc>
        <w:tc>
          <w:tcPr>
            <w:tcW w:w="1701" w:type="dxa"/>
          </w:tcPr>
          <w:p w:rsidR="00E1097C" w:rsidRPr="001073F7" w:rsidRDefault="00E1097C" w:rsidP="00984AEC">
            <w:pPr>
              <w:tabs>
                <w:tab w:val="left" w:pos="1215"/>
              </w:tabs>
              <w:spacing w:after="0" w:line="240" w:lineRule="auto"/>
              <w:rPr>
                <w:rFonts w:ascii="Times New Roman" w:hAnsi="Times New Roman"/>
                <w:sz w:val="24"/>
                <w:szCs w:val="24"/>
                <w:lang w:val="ro-RO"/>
              </w:rPr>
            </w:pPr>
            <w:r>
              <w:rPr>
                <w:rFonts w:ascii="Times New Roman" w:hAnsi="Times New Roman"/>
                <w:color w:val="000000"/>
                <w:sz w:val="24"/>
                <w:szCs w:val="24"/>
              </w:rPr>
              <w:t>Mirău  1</w:t>
            </w:r>
          </w:p>
        </w:tc>
        <w:tc>
          <w:tcPr>
            <w:tcW w:w="1748" w:type="dxa"/>
          </w:tcPr>
          <w:p w:rsidR="00E1097C" w:rsidRPr="001073F7" w:rsidRDefault="00E1097C" w:rsidP="00984AEC">
            <w:pPr>
              <w:tabs>
                <w:tab w:val="left" w:pos="1215"/>
              </w:tabs>
              <w:spacing w:after="0" w:line="240" w:lineRule="auto"/>
              <w:rPr>
                <w:rFonts w:ascii="Times New Roman" w:hAnsi="Times New Roman"/>
                <w:sz w:val="24"/>
                <w:szCs w:val="24"/>
                <w:lang w:val="ro-RO"/>
              </w:rPr>
            </w:pPr>
            <w:r>
              <w:rPr>
                <w:rFonts w:ascii="Times New Roman" w:eastAsia="Calibri" w:hAnsi="Times New Roman"/>
                <w:sz w:val="24"/>
                <w:szCs w:val="24"/>
              </w:rPr>
              <w:t>4,47</w:t>
            </w:r>
          </w:p>
        </w:tc>
        <w:tc>
          <w:tcPr>
            <w:tcW w:w="1384" w:type="dxa"/>
          </w:tcPr>
          <w:p w:rsidR="00E1097C" w:rsidRPr="001073F7" w:rsidRDefault="00E1097C" w:rsidP="00984AEC">
            <w:pPr>
              <w:tabs>
                <w:tab w:val="left" w:pos="1215"/>
              </w:tabs>
              <w:spacing w:after="0" w:line="240" w:lineRule="auto"/>
              <w:rPr>
                <w:rFonts w:ascii="Times New Roman" w:hAnsi="Times New Roman"/>
                <w:sz w:val="24"/>
                <w:szCs w:val="24"/>
                <w:lang w:val="ro-RO"/>
              </w:rPr>
            </w:pPr>
            <w:r w:rsidRPr="001073F7">
              <w:rPr>
                <w:rFonts w:ascii="Times New Roman" w:hAnsi="Times New Roman"/>
                <w:sz w:val="24"/>
                <w:szCs w:val="24"/>
                <w:lang w:val="ro-RO"/>
              </w:rPr>
              <w:t>p</w:t>
            </w:r>
            <w:r>
              <w:rPr>
                <w:rFonts w:ascii="Times New Roman" w:hAnsi="Times New Roman"/>
                <w:sz w:val="24"/>
                <w:szCs w:val="24"/>
                <w:lang w:val="ro-RO"/>
              </w:rPr>
              <w:t>ăș</w:t>
            </w:r>
            <w:r w:rsidRPr="001073F7">
              <w:rPr>
                <w:rFonts w:ascii="Times New Roman" w:hAnsi="Times New Roman"/>
                <w:sz w:val="24"/>
                <w:szCs w:val="24"/>
                <w:lang w:val="ro-RO"/>
              </w:rPr>
              <w:t>une</w:t>
            </w:r>
          </w:p>
        </w:tc>
        <w:tc>
          <w:tcPr>
            <w:tcW w:w="1384" w:type="dxa"/>
          </w:tcPr>
          <w:p w:rsidR="00E1097C" w:rsidRPr="001073F7" w:rsidRDefault="00E1097C" w:rsidP="00984AEC">
            <w:pPr>
              <w:tabs>
                <w:tab w:val="left" w:pos="1215"/>
              </w:tabs>
              <w:spacing w:after="0" w:line="240" w:lineRule="auto"/>
              <w:rPr>
                <w:rFonts w:ascii="Times New Roman" w:hAnsi="Times New Roman"/>
                <w:sz w:val="24"/>
                <w:szCs w:val="24"/>
                <w:lang w:val="ro-RO"/>
              </w:rPr>
            </w:pPr>
            <w:r w:rsidRPr="001073F7">
              <w:rPr>
                <w:rFonts w:ascii="Times New Roman" w:hAnsi="Times New Roman"/>
                <w:sz w:val="24"/>
                <w:szCs w:val="24"/>
                <w:lang w:val="ro-RO"/>
              </w:rPr>
              <w:t>Câmpie înaltă frământată</w:t>
            </w:r>
          </w:p>
        </w:tc>
        <w:tc>
          <w:tcPr>
            <w:tcW w:w="1862" w:type="dxa"/>
          </w:tcPr>
          <w:p w:rsidR="00E1097C" w:rsidRPr="001073F7" w:rsidRDefault="00E1097C" w:rsidP="00984AEC">
            <w:pPr>
              <w:tabs>
                <w:tab w:val="left" w:pos="1215"/>
              </w:tabs>
              <w:spacing w:after="0" w:line="240" w:lineRule="auto"/>
              <w:rPr>
                <w:rFonts w:ascii="Times New Roman" w:hAnsi="Times New Roman"/>
                <w:sz w:val="24"/>
                <w:szCs w:val="24"/>
                <w:lang w:val="ro-RO"/>
              </w:rPr>
            </w:pPr>
            <w:r w:rsidRPr="00CB4E5A">
              <w:rPr>
                <w:rFonts w:ascii="Times New Roman" w:hAnsi="Times New Roman"/>
                <w:sz w:val="24"/>
                <w:szCs w:val="24"/>
                <w:lang w:val="ro-RO"/>
              </w:rPr>
              <w:t xml:space="preserve">Alunecări în brazde, ravenări </w:t>
            </w:r>
            <w:r>
              <w:rPr>
                <w:rFonts w:ascii="Times New Roman" w:hAnsi="Times New Roman"/>
                <w:sz w:val="24"/>
                <w:szCs w:val="24"/>
                <w:lang w:val="ro-RO"/>
              </w:rPr>
              <w:t>, ogașe</w:t>
            </w:r>
          </w:p>
        </w:tc>
      </w:tr>
    </w:tbl>
    <w:p w:rsidR="00E1097C" w:rsidRDefault="00E1097C" w:rsidP="00E1097C">
      <w:pPr>
        <w:spacing w:after="0" w:line="360" w:lineRule="auto"/>
        <w:jc w:val="both"/>
        <w:rPr>
          <w:rFonts w:ascii="Times New Roman" w:eastAsiaTheme="minorHAnsi" w:hAnsi="Times New Roman"/>
          <w:sz w:val="24"/>
          <w:szCs w:val="24"/>
          <w:lang w:val="ro-RO"/>
        </w:rPr>
      </w:pPr>
    </w:p>
    <w:p w:rsidR="00E1097C" w:rsidRPr="00107FE1" w:rsidRDefault="00E1097C" w:rsidP="00E1097C">
      <w:pPr>
        <w:spacing w:after="0" w:line="360" w:lineRule="auto"/>
        <w:jc w:val="both"/>
        <w:rPr>
          <w:rFonts w:ascii="Times New Roman" w:eastAsiaTheme="minorHAnsi" w:hAnsi="Times New Roman"/>
          <w:bCs/>
          <w:sz w:val="24"/>
          <w:szCs w:val="24"/>
          <w:vertAlign w:val="superscript"/>
          <w:lang w:val="ro-RO"/>
        </w:rPr>
      </w:pPr>
      <w:r w:rsidRPr="00107FE1">
        <w:rPr>
          <w:rFonts w:ascii="Times New Roman" w:eastAsiaTheme="minorHAnsi" w:hAnsi="Times New Roman"/>
          <w:b/>
          <w:sz w:val="24"/>
          <w:szCs w:val="24"/>
          <w:lang w:val="ro-RO"/>
        </w:rPr>
        <w:t xml:space="preserve">Altitudine </w:t>
      </w:r>
      <w:r>
        <w:rPr>
          <w:rFonts w:ascii="Times New Roman" w:eastAsiaTheme="minorHAnsi" w:hAnsi="Times New Roman"/>
          <w:bCs/>
          <w:sz w:val="24"/>
          <w:szCs w:val="24"/>
        </w:rPr>
        <w:t>41-1</w:t>
      </w:r>
      <w:r w:rsidR="00BC7942">
        <w:rPr>
          <w:rFonts w:ascii="Times New Roman" w:eastAsiaTheme="minorHAnsi" w:hAnsi="Times New Roman"/>
          <w:bCs/>
          <w:sz w:val="24"/>
          <w:szCs w:val="24"/>
        </w:rPr>
        <w:t xml:space="preserve">00 </w:t>
      </w:r>
      <w:r>
        <w:rPr>
          <w:rFonts w:ascii="Times New Roman" w:eastAsiaTheme="minorHAnsi" w:hAnsi="Times New Roman"/>
          <w:bCs/>
          <w:sz w:val="24"/>
          <w:szCs w:val="24"/>
        </w:rPr>
        <w:t>m</w:t>
      </w:r>
      <w:r>
        <w:rPr>
          <w:rFonts w:ascii="Times New Roman" w:eastAsiaTheme="minorHAnsi" w:hAnsi="Times New Roman"/>
          <w:bCs/>
          <w:sz w:val="24"/>
          <w:szCs w:val="24"/>
        </w:rPr>
        <w:tab/>
      </w:r>
      <w:r>
        <w:rPr>
          <w:rFonts w:ascii="Times New Roman" w:eastAsiaTheme="minorHAnsi" w:hAnsi="Times New Roman"/>
          <w:bCs/>
          <w:sz w:val="24"/>
          <w:szCs w:val="24"/>
        </w:rPr>
        <w:tab/>
      </w:r>
      <w:r w:rsidRPr="00107FE1">
        <w:rPr>
          <w:rFonts w:ascii="Times New Roman" w:eastAsiaTheme="minorHAnsi" w:hAnsi="Times New Roman"/>
          <w:bCs/>
          <w:sz w:val="24"/>
          <w:szCs w:val="24"/>
        </w:rPr>
        <w:t xml:space="preserve"> </w:t>
      </w:r>
      <w:r w:rsidRPr="00107FE1">
        <w:rPr>
          <w:rFonts w:ascii="Times New Roman" w:eastAsiaTheme="minorHAnsi" w:hAnsi="Times New Roman"/>
          <w:b/>
          <w:sz w:val="24"/>
          <w:szCs w:val="24"/>
          <w:lang w:val="ro-RO"/>
        </w:rPr>
        <w:t xml:space="preserve">Expozitie :  </w:t>
      </w:r>
      <w:r>
        <w:rPr>
          <w:rFonts w:ascii="Times New Roman" w:eastAsiaTheme="minorHAnsi" w:hAnsi="Times New Roman"/>
          <w:sz w:val="24"/>
          <w:szCs w:val="24"/>
          <w:lang w:val="ro-RO"/>
        </w:rPr>
        <w:t xml:space="preserve">estică          </w:t>
      </w:r>
      <w:r w:rsidRPr="00107FE1">
        <w:rPr>
          <w:rFonts w:ascii="Times New Roman" w:eastAsiaTheme="minorHAnsi" w:hAnsi="Times New Roman"/>
          <w:b/>
          <w:sz w:val="24"/>
          <w:szCs w:val="24"/>
          <w:lang w:val="ro-RO"/>
        </w:rPr>
        <w:t xml:space="preserve"> </w:t>
      </w:r>
      <w:r w:rsidRPr="00016423">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 xml:space="preserve">   </w:t>
      </w:r>
      <w:r w:rsidRPr="00107FE1">
        <w:rPr>
          <w:rFonts w:ascii="Times New Roman" w:eastAsiaTheme="minorHAnsi" w:hAnsi="Times New Roman"/>
          <w:b/>
          <w:sz w:val="24"/>
          <w:szCs w:val="24"/>
          <w:lang w:val="ro-RO"/>
        </w:rPr>
        <w:t xml:space="preserve">   </w:t>
      </w:r>
      <w:r>
        <w:rPr>
          <w:rFonts w:ascii="Times New Roman" w:eastAsiaTheme="minorHAnsi" w:hAnsi="Times New Roman"/>
          <w:b/>
          <w:sz w:val="24"/>
          <w:szCs w:val="24"/>
          <w:lang w:val="ro-RO"/>
        </w:rPr>
        <w:tab/>
      </w:r>
      <w:r>
        <w:rPr>
          <w:rFonts w:ascii="Times New Roman" w:eastAsiaTheme="minorHAnsi" w:hAnsi="Times New Roman"/>
          <w:b/>
          <w:sz w:val="24"/>
          <w:szCs w:val="24"/>
          <w:lang w:val="ro-RO"/>
        </w:rPr>
        <w:tab/>
      </w:r>
      <w:r w:rsidRPr="00107FE1">
        <w:rPr>
          <w:rFonts w:ascii="Times New Roman" w:eastAsiaTheme="minorHAnsi" w:hAnsi="Times New Roman"/>
          <w:b/>
          <w:sz w:val="24"/>
          <w:szCs w:val="24"/>
          <w:lang w:val="ro-RO"/>
        </w:rPr>
        <w:t>Inclina</w:t>
      </w:r>
      <w:r>
        <w:rPr>
          <w:rFonts w:ascii="Times New Roman" w:eastAsiaTheme="minorHAnsi" w:hAnsi="Times New Roman"/>
          <w:b/>
          <w:sz w:val="24"/>
          <w:szCs w:val="24"/>
          <w:lang w:val="ro-RO"/>
        </w:rPr>
        <w:t>ț</w:t>
      </w:r>
      <w:r w:rsidRPr="00107FE1">
        <w:rPr>
          <w:rFonts w:ascii="Times New Roman" w:eastAsiaTheme="minorHAnsi" w:hAnsi="Times New Roman"/>
          <w:b/>
          <w:sz w:val="24"/>
          <w:szCs w:val="24"/>
          <w:lang w:val="ro-RO"/>
        </w:rPr>
        <w:t xml:space="preserve">ie :    </w:t>
      </w:r>
      <w:r w:rsidRPr="00E1097C">
        <w:rPr>
          <w:rFonts w:ascii="Times New Roman" w:eastAsiaTheme="minorHAnsi" w:hAnsi="Times New Roman"/>
          <w:sz w:val="24"/>
          <w:szCs w:val="24"/>
          <w:lang w:val="ro-RO"/>
        </w:rPr>
        <w:t>1</w:t>
      </w:r>
      <w:r>
        <w:rPr>
          <w:rFonts w:ascii="Times New Roman" w:eastAsiaTheme="minorHAnsi" w:hAnsi="Times New Roman"/>
          <w:bCs/>
          <w:sz w:val="24"/>
          <w:szCs w:val="24"/>
          <w:vertAlign w:val="superscript"/>
          <w:lang w:val="ro-RO"/>
        </w:rPr>
        <w:t>o</w:t>
      </w:r>
      <w:r>
        <w:rPr>
          <w:rFonts w:ascii="Times New Roman" w:eastAsiaTheme="minorHAnsi" w:hAnsi="Times New Roman"/>
          <w:bCs/>
          <w:sz w:val="24"/>
          <w:szCs w:val="24"/>
          <w:lang w:val="ro-RO"/>
        </w:rPr>
        <w:t xml:space="preserve"> – 11</w:t>
      </w:r>
      <w:r>
        <w:rPr>
          <w:rFonts w:ascii="Times New Roman" w:eastAsiaTheme="minorHAnsi" w:hAnsi="Times New Roman"/>
          <w:bCs/>
          <w:sz w:val="24"/>
          <w:szCs w:val="24"/>
          <w:vertAlign w:val="superscript"/>
          <w:lang w:val="ro-RO"/>
        </w:rPr>
        <w:t>o</w:t>
      </w:r>
    </w:p>
    <w:p w:rsidR="00E1097C" w:rsidRDefault="00E1097C" w:rsidP="00E1097C">
      <w:pPr>
        <w:spacing w:after="0" w:line="360" w:lineRule="auto"/>
        <w:jc w:val="both"/>
        <w:rPr>
          <w:rFonts w:ascii="Times New Roman" w:eastAsiaTheme="minorHAnsi" w:hAnsi="Times New Roman"/>
          <w:sz w:val="24"/>
          <w:szCs w:val="24"/>
          <w:lang w:val="ro-RO"/>
        </w:rPr>
      </w:pPr>
      <w:r w:rsidRPr="00107FE1">
        <w:rPr>
          <w:rFonts w:ascii="Times New Roman" w:eastAsiaTheme="minorHAnsi" w:hAnsi="Times New Roman"/>
          <w:sz w:val="24"/>
          <w:szCs w:val="24"/>
          <w:lang w:val="ro-RO"/>
        </w:rPr>
        <w:t xml:space="preserve">Sol :  </w:t>
      </w:r>
      <w:r>
        <w:rPr>
          <w:rFonts w:ascii="Times New Roman" w:eastAsiaTheme="minorHAnsi" w:hAnsi="Times New Roman"/>
          <w:sz w:val="24"/>
          <w:szCs w:val="24"/>
          <w:lang w:val="ro-RO"/>
        </w:rPr>
        <w:t>Cernoziom tipic calcaric,cambic salinic, , Androsol aric calcaric</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14"/>
      </w:tblGrid>
      <w:tr w:rsidR="00E1097C" w:rsidRPr="00107FE1" w:rsidTr="009D1A0C">
        <w:trPr>
          <w:trHeight w:val="172"/>
        </w:trPr>
        <w:tc>
          <w:tcPr>
            <w:tcW w:w="10314" w:type="dxa"/>
          </w:tcPr>
          <w:p w:rsidR="00E1097C" w:rsidRPr="00107FE1" w:rsidRDefault="007149B3" w:rsidP="00984AEC">
            <w:pPr>
              <w:spacing w:after="0" w:line="240" w:lineRule="auto"/>
              <w:jc w:val="both"/>
              <w:rPr>
                <w:rFonts w:ascii="Times New Roman" w:eastAsiaTheme="minorHAnsi" w:hAnsi="Times New Roman"/>
                <w:b/>
                <w:sz w:val="24"/>
                <w:szCs w:val="24"/>
                <w:lang w:val="ro-RO"/>
              </w:rPr>
            </w:pPr>
            <w:r>
              <w:rPr>
                <w:rFonts w:ascii="Times New Roman" w:eastAsiaTheme="minorHAnsi" w:hAnsi="Times New Roman"/>
                <w:b/>
                <w:sz w:val="24"/>
                <w:szCs w:val="24"/>
                <w:lang w:val="ro-RO"/>
              </w:rPr>
              <w:t>Date stațional</w:t>
            </w:r>
            <w:r w:rsidR="00E1097C" w:rsidRPr="00107FE1">
              <w:rPr>
                <w:rFonts w:ascii="Times New Roman" w:eastAsiaTheme="minorHAnsi" w:hAnsi="Times New Roman"/>
                <w:b/>
                <w:sz w:val="24"/>
                <w:szCs w:val="24"/>
                <w:lang w:val="ro-RO"/>
              </w:rPr>
              <w:t>e suplimentare –nu este cazul</w:t>
            </w:r>
          </w:p>
        </w:tc>
      </w:tr>
      <w:tr w:rsidR="00E1097C" w:rsidRPr="00764CDB" w:rsidTr="009D1A0C">
        <w:trPr>
          <w:trHeight w:val="172"/>
        </w:trPr>
        <w:tc>
          <w:tcPr>
            <w:tcW w:w="10314" w:type="dxa"/>
          </w:tcPr>
          <w:p w:rsidR="00E1097C" w:rsidRPr="00764CDB" w:rsidRDefault="00E1097C" w:rsidP="00984AEC">
            <w:pPr>
              <w:spacing w:after="0" w:line="240" w:lineRule="auto"/>
              <w:jc w:val="both"/>
              <w:rPr>
                <w:rFonts w:ascii="Times New Roman" w:eastAsiaTheme="minorHAnsi" w:hAnsi="Times New Roman"/>
                <w:sz w:val="24"/>
                <w:szCs w:val="24"/>
              </w:rPr>
            </w:pPr>
            <w:r w:rsidRPr="00764CDB">
              <w:rPr>
                <w:rFonts w:ascii="Times New Roman" w:eastAsiaTheme="minorHAnsi" w:hAnsi="Times New Roman"/>
                <w:b/>
                <w:sz w:val="24"/>
                <w:szCs w:val="24"/>
                <w:lang w:val="ro-RO"/>
              </w:rPr>
              <w:t xml:space="preserve">Tip de pajiste </w:t>
            </w:r>
            <w:r w:rsidRPr="00764CDB">
              <w:rPr>
                <w:rFonts w:ascii="Times New Roman" w:eastAsia="Calibri" w:hAnsi="Times New Roman"/>
                <w:bCs/>
                <w:i/>
                <w:color w:val="000000"/>
                <w:sz w:val="24"/>
                <w:szCs w:val="24"/>
                <w:lang w:val="ro-RO"/>
              </w:rPr>
              <w:t>Paji</w:t>
            </w:r>
            <w:r>
              <w:rPr>
                <w:rFonts w:ascii="Times New Roman" w:eastAsia="Calibri" w:hAnsi="Times New Roman"/>
                <w:bCs/>
                <w:i/>
                <w:color w:val="000000"/>
                <w:sz w:val="24"/>
                <w:szCs w:val="24"/>
                <w:lang w:val="ro-RO"/>
              </w:rPr>
              <w:t>ș</w:t>
            </w:r>
            <w:r w:rsidRPr="00764CDB">
              <w:rPr>
                <w:rFonts w:ascii="Times New Roman" w:eastAsia="Calibri" w:hAnsi="Times New Roman"/>
                <w:bCs/>
                <w:i/>
                <w:color w:val="000000"/>
                <w:sz w:val="24"/>
                <w:szCs w:val="24"/>
                <w:lang w:val="ro-RO"/>
              </w:rPr>
              <w:t>ti de Festuca valesiaca</w:t>
            </w:r>
            <w:r>
              <w:rPr>
                <w:rFonts w:ascii="Times New Roman" w:eastAsia="Calibri" w:hAnsi="Times New Roman"/>
                <w:bCs/>
                <w:i/>
                <w:color w:val="000000"/>
                <w:sz w:val="24"/>
                <w:szCs w:val="24"/>
                <w:lang w:val="ro-RO"/>
              </w:rPr>
              <w:t xml:space="preserve"> (</w:t>
            </w:r>
            <w:r w:rsidRPr="00764CDB">
              <w:rPr>
                <w:rFonts w:ascii="Times New Roman" w:eastAsia="Calibri" w:hAnsi="Times New Roman"/>
                <w:bCs/>
                <w:i/>
                <w:color w:val="000000"/>
                <w:sz w:val="24"/>
                <w:szCs w:val="24"/>
                <w:lang w:val="ro-RO"/>
              </w:rPr>
              <w:t>păiuș stepic), Agropirom cristatus</w:t>
            </w:r>
            <w:r>
              <w:rPr>
                <w:rFonts w:ascii="Times New Roman" w:eastAsia="Calibri" w:hAnsi="Times New Roman"/>
                <w:bCs/>
                <w:i/>
                <w:color w:val="000000"/>
                <w:sz w:val="24"/>
                <w:szCs w:val="24"/>
                <w:lang w:val="ro-RO"/>
              </w:rPr>
              <w:t xml:space="preserve"> </w:t>
            </w:r>
            <w:r w:rsidRPr="00764CDB">
              <w:rPr>
                <w:rFonts w:ascii="Times New Roman" w:eastAsia="Calibri" w:hAnsi="Times New Roman"/>
                <w:bCs/>
                <w:i/>
                <w:color w:val="000000"/>
                <w:sz w:val="24"/>
                <w:szCs w:val="24"/>
                <w:lang w:val="ro-RO"/>
              </w:rPr>
              <w:t>(pir cristat</w:t>
            </w:r>
            <w:r>
              <w:rPr>
                <w:rFonts w:ascii="Times New Roman" w:eastAsia="Calibri" w:hAnsi="Times New Roman"/>
                <w:bCs/>
                <w:i/>
                <w:color w:val="000000"/>
                <w:sz w:val="24"/>
                <w:szCs w:val="24"/>
                <w:lang w:val="ro-RO"/>
              </w:rPr>
              <w:t>), Poa pratensis (firuță)</w:t>
            </w:r>
          </w:p>
        </w:tc>
      </w:tr>
      <w:tr w:rsidR="00E1097C" w:rsidRPr="00107FE1" w:rsidTr="009D1A0C">
        <w:trPr>
          <w:trHeight w:val="172"/>
        </w:trPr>
        <w:tc>
          <w:tcPr>
            <w:tcW w:w="10314" w:type="dxa"/>
          </w:tcPr>
          <w:p w:rsidR="00E1097C" w:rsidRPr="00107FE1" w:rsidRDefault="00E1097C"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rPr>
              <w:t>G</w:t>
            </w:r>
            <w:r w:rsidRPr="00107FE1">
              <w:rPr>
                <w:rFonts w:ascii="Times New Roman" w:eastAsiaTheme="minorHAnsi" w:hAnsi="Times New Roman"/>
                <w:b/>
                <w:sz w:val="24"/>
                <w:szCs w:val="24"/>
                <w:lang w:val="ro-RO"/>
              </w:rPr>
              <w:t xml:space="preserve">raminee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Festuca valesiaca, Poa pratensis, Agropiron cristatus, Bromus inermis,   Cynosurus cristatus, Agrostis capilaris,  Cynodon dactilon</w:t>
            </w:r>
          </w:p>
        </w:tc>
      </w:tr>
      <w:tr w:rsidR="00E1097C" w:rsidRPr="00107FE1" w:rsidTr="009D1A0C">
        <w:trPr>
          <w:trHeight w:val="172"/>
        </w:trPr>
        <w:tc>
          <w:tcPr>
            <w:tcW w:w="10314" w:type="dxa"/>
          </w:tcPr>
          <w:p w:rsidR="00E1097C" w:rsidRPr="00107FE1" w:rsidRDefault="00E1097C"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Leguminoase :</w:t>
            </w:r>
            <w:r w:rsidR="00BC7942">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Coronilla varia</w:t>
            </w:r>
            <w:r w:rsidR="00BC7942">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(coroniște) Lotus corniculatus (ghizdei), Trifolium fragiferum(trifoi fragifer),Trifolium repens (trifoi alb), Lathyrus pratensis(lintea pratului)</w:t>
            </w:r>
          </w:p>
        </w:tc>
      </w:tr>
      <w:tr w:rsidR="00E1097C" w:rsidRPr="00107FE1" w:rsidTr="009D1A0C">
        <w:trPr>
          <w:trHeight w:val="172"/>
        </w:trPr>
        <w:tc>
          <w:tcPr>
            <w:tcW w:w="10314" w:type="dxa"/>
          </w:tcPr>
          <w:p w:rsidR="00E1097C" w:rsidRPr="00107FE1" w:rsidRDefault="00E1097C"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Diverse plante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Achillea millefolium(coada soricelului),Cichorium inthybus (cicoare),Th</w:t>
            </w:r>
            <w:r>
              <w:rPr>
                <w:rFonts w:ascii="Times New Roman" w:eastAsiaTheme="minorHAnsi" w:hAnsi="Times New Roman"/>
                <w:sz w:val="24"/>
                <w:szCs w:val="24"/>
                <w:lang w:val="ro-RO"/>
              </w:rPr>
              <w:t>ymus montanus(cimbrisor),Tarax</w:t>
            </w:r>
            <w:r w:rsidRPr="00107FE1">
              <w:rPr>
                <w:rFonts w:ascii="Times New Roman" w:eastAsiaTheme="minorHAnsi" w:hAnsi="Times New Roman"/>
                <w:sz w:val="24"/>
                <w:szCs w:val="24"/>
                <w:lang w:val="ro-RO"/>
              </w:rPr>
              <w:t>acum officinale</w:t>
            </w: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dia)</w:t>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Cs/>
                <w:sz w:val="24"/>
                <w:szCs w:val="24"/>
              </w:rPr>
              <w:t>Plantago  sp(patlagina)</w:t>
            </w:r>
            <w:r>
              <w:rPr>
                <w:rFonts w:ascii="Times New Roman" w:eastAsiaTheme="minorHAnsi" w:hAnsi="Times New Roman"/>
                <w:bCs/>
                <w:sz w:val="24"/>
                <w:szCs w:val="24"/>
              </w:rPr>
              <w:t>, Cardaria draba, Potentilla erecta (cinci degete)</w:t>
            </w:r>
          </w:p>
        </w:tc>
      </w:tr>
      <w:tr w:rsidR="00E1097C" w:rsidRPr="00107FE1" w:rsidTr="009D1A0C">
        <w:trPr>
          <w:trHeight w:val="172"/>
        </w:trPr>
        <w:tc>
          <w:tcPr>
            <w:tcW w:w="10314" w:type="dxa"/>
          </w:tcPr>
          <w:p w:rsidR="00E1097C" w:rsidRPr="00107FE1" w:rsidRDefault="00E1097C" w:rsidP="00984AEC">
            <w:pPr>
              <w:spacing w:after="0" w:line="240" w:lineRule="auto"/>
              <w:jc w:val="both"/>
              <w:rPr>
                <w:rFonts w:ascii="Times New Roman" w:eastAsiaTheme="minorHAnsi" w:hAnsi="Times New Roman"/>
                <w:sz w:val="24"/>
                <w:szCs w:val="24"/>
                <w:lang w:val="ro-RO"/>
              </w:rPr>
            </w:pPr>
            <w:r w:rsidRPr="00107FE1">
              <w:rPr>
                <w:rFonts w:ascii="Times New Roman" w:eastAsiaTheme="minorHAnsi" w:hAnsi="Times New Roman"/>
                <w:b/>
                <w:sz w:val="24"/>
                <w:szCs w:val="24"/>
                <w:lang w:val="ro-RO"/>
              </w:rPr>
              <w:t>Plante daunatoare si toxice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Colchicum autunmale (brandu</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a de toamn</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Delphinium consolida </w:t>
            </w:r>
            <w:r w:rsidRPr="00107FE1">
              <w:rPr>
                <w:rFonts w:ascii="Times New Roman" w:eastAsiaTheme="minorHAnsi" w:hAnsi="Times New Roman"/>
                <w:bCs/>
                <w:sz w:val="24"/>
                <w:szCs w:val="24"/>
                <w:lang w:val="ro-RO"/>
              </w:rPr>
              <w:t>(nemţişorul),</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Carduus acanthoides </w:t>
            </w:r>
            <w:r w:rsidRPr="00107FE1">
              <w:rPr>
                <w:rFonts w:ascii="Times New Roman" w:eastAsiaTheme="minorHAnsi" w:hAnsi="Times New Roman"/>
                <w:bCs/>
                <w:sz w:val="24"/>
                <w:szCs w:val="24"/>
                <w:lang w:val="ro-RO"/>
              </w:rPr>
              <w:t xml:space="preserve">(spini) </w:t>
            </w:r>
            <w:r>
              <w:rPr>
                <w:rFonts w:ascii="Times New Roman" w:eastAsiaTheme="minorHAnsi" w:hAnsi="Times New Roman"/>
                <w:bCs/>
                <w:sz w:val="24"/>
                <w:szCs w:val="24"/>
                <w:lang w:val="ro-RO"/>
              </w:rPr>
              <w:t>, Euphorbia cyparissias (laptele cucului), Eryngium campestre(scaiul dracului)</w:t>
            </w:r>
          </w:p>
        </w:tc>
      </w:tr>
      <w:tr w:rsidR="00E1097C" w:rsidRPr="00107FE1" w:rsidTr="009D1A0C">
        <w:trPr>
          <w:trHeight w:val="172"/>
        </w:trPr>
        <w:tc>
          <w:tcPr>
            <w:tcW w:w="10314" w:type="dxa"/>
          </w:tcPr>
          <w:p w:rsidR="00E1097C" w:rsidRPr="00107FE1" w:rsidRDefault="00E1097C"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Gradul de acopereire cu vegetatie a percelei -</w:t>
            </w:r>
            <w:r w:rsidR="00BC7942">
              <w:rPr>
                <w:rFonts w:ascii="Times New Roman" w:eastAsiaTheme="minorHAnsi" w:hAnsi="Times New Roman"/>
                <w:sz w:val="24"/>
                <w:szCs w:val="24"/>
                <w:lang w:val="ro-RO"/>
              </w:rPr>
              <w:t>83</w:t>
            </w:r>
            <w:r>
              <w:rPr>
                <w:rFonts w:ascii="Times New Roman" w:eastAsiaTheme="minorHAnsi" w:hAnsi="Times New Roman"/>
                <w:sz w:val="24"/>
                <w:szCs w:val="24"/>
                <w:lang w:val="ro-RO"/>
              </w:rPr>
              <w:t xml:space="preserve"> % vegetatie ierboasă</w:t>
            </w:r>
          </w:p>
        </w:tc>
      </w:tr>
      <w:tr w:rsidR="00E1097C" w:rsidRPr="00107FE1" w:rsidTr="009D1A0C">
        <w:trPr>
          <w:trHeight w:val="172"/>
        </w:trPr>
        <w:tc>
          <w:tcPr>
            <w:tcW w:w="10314" w:type="dxa"/>
          </w:tcPr>
          <w:p w:rsidR="00E1097C" w:rsidRPr="00107FE1" w:rsidRDefault="00E1097C"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Incarcarea cu aminale  :</w:t>
            </w:r>
            <w:r w:rsidR="00BC7942">
              <w:rPr>
                <w:rFonts w:ascii="Times New Roman" w:eastAsiaTheme="minorHAnsi" w:hAnsi="Times New Roman"/>
                <w:bCs/>
                <w:sz w:val="24"/>
                <w:szCs w:val="24"/>
              </w:rPr>
              <w:t>0,71</w:t>
            </w:r>
            <w:r w:rsidRPr="00107FE1">
              <w:rPr>
                <w:rFonts w:ascii="Times New Roman" w:eastAsiaTheme="minorHAnsi" w:hAnsi="Times New Roman"/>
                <w:bCs/>
                <w:sz w:val="24"/>
                <w:szCs w:val="24"/>
              </w:rPr>
              <w:t xml:space="preserve"> UVM</w:t>
            </w:r>
          </w:p>
        </w:tc>
      </w:tr>
      <w:tr w:rsidR="00E1097C" w:rsidRPr="00107FE1" w:rsidTr="009D1A0C">
        <w:trPr>
          <w:trHeight w:val="172"/>
        </w:trPr>
        <w:tc>
          <w:tcPr>
            <w:tcW w:w="10314" w:type="dxa"/>
          </w:tcPr>
          <w:p w:rsidR="00E1097C" w:rsidRPr="00107FE1" w:rsidRDefault="00E1097C" w:rsidP="00984AEC">
            <w:pPr>
              <w:spacing w:after="0" w:line="240" w:lineRule="auto"/>
              <w:jc w:val="both"/>
              <w:rPr>
                <w:rFonts w:ascii="Times New Roman" w:eastAsiaTheme="minorHAnsi" w:hAnsi="Times New Roman"/>
                <w:bCs/>
                <w:sz w:val="24"/>
                <w:szCs w:val="24"/>
              </w:rPr>
            </w:pPr>
            <w:r w:rsidRPr="00107FE1">
              <w:rPr>
                <w:rFonts w:ascii="Times New Roman" w:eastAsiaTheme="minorHAnsi" w:hAnsi="Times New Roman"/>
                <w:b/>
                <w:sz w:val="24"/>
                <w:szCs w:val="24"/>
                <w:lang w:val="ro-RO"/>
              </w:rPr>
              <w:t xml:space="preserve">Vegetatia lemnoasa </w:t>
            </w:r>
            <w:r>
              <w:rPr>
                <w:rFonts w:ascii="Times New Roman" w:eastAsiaTheme="minorHAnsi" w:hAnsi="Times New Roman"/>
                <w:b/>
                <w:sz w:val="24"/>
                <w:szCs w:val="24"/>
                <w:lang w:val="ro-RO"/>
              </w:rPr>
              <w:t xml:space="preserve">  </w:t>
            </w:r>
            <w:r>
              <w:rPr>
                <w:rFonts w:ascii="Times New Roman" w:eastAsiaTheme="minorHAnsi" w:hAnsi="Times New Roman"/>
                <w:bCs/>
                <w:iCs/>
                <w:sz w:val="24"/>
                <w:szCs w:val="24"/>
                <w:lang w:val="ro-RO"/>
              </w:rPr>
              <w:t>Eleagnus angustifolia (sălcioară), Rosa canina ( măceș)</w:t>
            </w:r>
          </w:p>
        </w:tc>
      </w:tr>
      <w:tr w:rsidR="00E1097C" w:rsidRPr="00107FE1" w:rsidTr="009D1A0C">
        <w:trPr>
          <w:trHeight w:val="172"/>
        </w:trPr>
        <w:tc>
          <w:tcPr>
            <w:tcW w:w="10314" w:type="dxa"/>
          </w:tcPr>
          <w:p w:rsidR="00E1097C" w:rsidRPr="00107FE1" w:rsidRDefault="00E1097C"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w:t>
            </w:r>
            <w:r>
              <w:rPr>
                <w:rFonts w:ascii="Times New Roman" w:eastAsiaTheme="minorHAnsi" w:hAnsi="Times New Roman"/>
                <w:b/>
                <w:sz w:val="24"/>
                <w:szCs w:val="24"/>
                <w:lang w:val="ro-RO"/>
              </w:rPr>
              <w:t>ă</w:t>
            </w:r>
            <w:r w:rsidRPr="00107FE1">
              <w:rPr>
                <w:rFonts w:ascii="Times New Roman" w:eastAsiaTheme="minorHAnsi" w:hAnsi="Times New Roman"/>
                <w:b/>
                <w:sz w:val="24"/>
                <w:szCs w:val="24"/>
                <w:lang w:val="ro-RO"/>
              </w:rPr>
              <w:t>ri executate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lucr</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si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w:t>
            </w:r>
            <w:r>
              <w:rPr>
                <w:rFonts w:ascii="Times New Roman" w:eastAsiaTheme="minorHAnsi" w:hAnsi="Times New Roman"/>
                <w:sz w:val="24"/>
                <w:szCs w:val="24"/>
                <w:lang w:val="ro-RO"/>
              </w:rPr>
              <w:t xml:space="preserve">i </w:t>
            </w:r>
          </w:p>
        </w:tc>
      </w:tr>
      <w:tr w:rsidR="0004506F" w:rsidRPr="00107FE1" w:rsidTr="009D1A0C">
        <w:trPr>
          <w:trHeight w:val="172"/>
        </w:trPr>
        <w:tc>
          <w:tcPr>
            <w:tcW w:w="10314" w:type="dxa"/>
          </w:tcPr>
          <w:p w:rsidR="0004506F" w:rsidRDefault="0004506F"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Lucrari propuse :</w:t>
            </w:r>
            <w:r>
              <w:rPr>
                <w:rFonts w:ascii="Times New Roman" w:eastAsiaTheme="minorHAnsi" w:hAnsi="Times New Roman"/>
                <w:b/>
                <w:sz w:val="24"/>
                <w:szCs w:val="24"/>
                <w:lang w:val="ro-RO"/>
              </w:rPr>
              <w:t xml:space="preserve"> </w:t>
            </w:r>
          </w:p>
          <w:p w:rsidR="0004506F" w:rsidRDefault="0004506F"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b/>
                <w:sz w:val="24"/>
                <w:szCs w:val="24"/>
                <w:lang w:val="ro-RO"/>
              </w:rPr>
              <w:t>-</w:t>
            </w:r>
            <w:r w:rsidRPr="00297AF9">
              <w:rPr>
                <w:rFonts w:ascii="Times New Roman" w:eastAsiaTheme="minorHAnsi" w:hAnsi="Times New Roman"/>
                <w:sz w:val="24"/>
                <w:szCs w:val="24"/>
                <w:lang w:val="ro-RO"/>
              </w:rPr>
              <w:t>fertilizare</w:t>
            </w:r>
            <w:r w:rsidRPr="00107FE1">
              <w:rPr>
                <w:rFonts w:ascii="Times New Roman" w:eastAsiaTheme="minorHAnsi" w:hAnsi="Times New Roman"/>
                <w:sz w:val="24"/>
                <w:szCs w:val="24"/>
                <w:lang w:val="ro-RO"/>
              </w:rPr>
              <w:t xml:space="preserve"> chimic</w:t>
            </w:r>
            <w:r>
              <w:rPr>
                <w:rFonts w:ascii="Times New Roman" w:eastAsiaTheme="minorHAnsi" w:hAnsi="Times New Roman"/>
                <w:sz w:val="24"/>
                <w:szCs w:val="24"/>
                <w:lang w:val="ro-RO"/>
              </w:rPr>
              <w:t>ă cu: 160kg N; 90 kg P ; 95 kg K-  (s.a);</w:t>
            </w:r>
          </w:p>
          <w:p w:rsidR="0004506F" w:rsidRDefault="0004506F" w:rsidP="00984AEC">
            <w:pPr>
              <w:spacing w:after="0" w:line="240" w:lineRule="auto"/>
              <w:jc w:val="both"/>
              <w:rPr>
                <w:rFonts w:ascii="Times New Roman" w:eastAsiaTheme="minorHAnsi" w:hAnsi="Times New Roman"/>
                <w:sz w:val="24"/>
                <w:szCs w:val="24"/>
                <w:lang w:val="ro-RO"/>
              </w:rPr>
            </w:pPr>
            <w:r w:rsidRPr="00107FE1">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-lucră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 xml:space="preserve">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w:t>
            </w:r>
            <w:r>
              <w:rPr>
                <w:rFonts w:ascii="Times New Roman" w:eastAsiaTheme="minorHAnsi" w:hAnsi="Times New Roman"/>
                <w:sz w:val="24"/>
                <w:szCs w:val="24"/>
                <w:lang w:val="ro-RO"/>
              </w:rPr>
              <w:t>i</w:t>
            </w:r>
            <w:r w:rsidRPr="00107FE1">
              <w:rPr>
                <w:rFonts w:ascii="Times New Roman" w:eastAsiaTheme="minorHAnsi" w:hAnsi="Times New Roman"/>
                <w:sz w:val="24"/>
                <w:szCs w:val="24"/>
                <w:lang w:val="ro-RO"/>
              </w:rPr>
              <w:t>i,</w:t>
            </w:r>
            <w:r>
              <w:rPr>
                <w:rFonts w:ascii="Times New Roman" w:eastAsiaTheme="minorHAnsi" w:hAnsi="Times New Roman"/>
                <w:sz w:val="24"/>
                <w:szCs w:val="24"/>
                <w:lang w:val="ro-RO"/>
              </w:rPr>
              <w:t xml:space="preserve"> distrugerea mușuroaielor,</w:t>
            </w:r>
          </w:p>
          <w:p w:rsidR="0004506F" w:rsidRDefault="0004506F"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lucr</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ri de</w:t>
            </w:r>
            <w:r>
              <w:rPr>
                <w:rFonts w:ascii="Times New Roman" w:eastAsiaTheme="minorHAnsi" w:hAnsi="Times New Roman"/>
                <w:sz w:val="24"/>
                <w:szCs w:val="24"/>
                <w:lang w:val="ro-RO"/>
              </w:rPr>
              <w:t xml:space="preserve"> combaterea eroziunii solului prin: brazde înierbate, </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 xml:space="preserve">strarea arboretului </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i a arborilor solitari,</w:t>
            </w:r>
            <w:r>
              <w:rPr>
                <w:rFonts w:ascii="Times New Roman" w:eastAsiaTheme="minorHAnsi" w:hAnsi="Times New Roman"/>
                <w:sz w:val="24"/>
                <w:szCs w:val="24"/>
                <w:lang w:val="ro-RO"/>
              </w:rPr>
              <w:t xml:space="preserve"> plantări de protecție pe curbe de nivel; pășunat rațional conform calendarului.</w:t>
            </w:r>
          </w:p>
          <w:p w:rsidR="0004506F" w:rsidRDefault="0004506F"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w:t>
            </w:r>
            <w:r w:rsidRPr="00107FE1">
              <w:rPr>
                <w:rFonts w:ascii="Times New Roman" w:eastAsiaTheme="minorHAnsi" w:hAnsi="Times New Roman"/>
                <w:sz w:val="24"/>
                <w:szCs w:val="24"/>
                <w:lang w:val="ro-RO"/>
              </w:rPr>
              <w:t>supra</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ns</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m</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n</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area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unii cu amestec d</w:t>
            </w:r>
            <w:r>
              <w:rPr>
                <w:rFonts w:ascii="Times New Roman" w:eastAsiaTheme="minorHAnsi" w:hAnsi="Times New Roman"/>
                <w:sz w:val="24"/>
                <w:szCs w:val="24"/>
                <w:lang w:val="ro-RO"/>
              </w:rPr>
              <w:t>e plante  cu potențial ridicat î</w:t>
            </w:r>
            <w:r w:rsidRPr="00107FE1">
              <w:rPr>
                <w:rFonts w:ascii="Times New Roman" w:eastAsiaTheme="minorHAnsi" w:hAnsi="Times New Roman"/>
                <w:sz w:val="24"/>
                <w:szCs w:val="24"/>
                <w:lang w:val="ro-RO"/>
              </w:rPr>
              <w:t xml:space="preserve">n vederea </w:t>
            </w:r>
            <w:r>
              <w:rPr>
                <w:rFonts w:ascii="Times New Roman" w:eastAsiaTheme="minorHAnsi" w:hAnsi="Times New Roman"/>
                <w:sz w:val="24"/>
                <w:szCs w:val="24"/>
                <w:lang w:val="ro-RO"/>
              </w:rPr>
              <w:t>îm</w:t>
            </w:r>
            <w:r w:rsidRPr="00107FE1">
              <w:rPr>
                <w:rFonts w:ascii="Times New Roman" w:eastAsiaTheme="minorHAnsi" w:hAnsi="Times New Roman"/>
                <w:sz w:val="24"/>
                <w:szCs w:val="24"/>
                <w:lang w:val="ro-RO"/>
              </w:rPr>
              <w:t>bun</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t</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irii copozi</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iei floristice</w:t>
            </w:r>
            <w:r>
              <w:rPr>
                <w:rFonts w:ascii="Times New Roman" w:eastAsiaTheme="minorHAnsi" w:hAnsi="Times New Roman"/>
                <w:sz w:val="24"/>
                <w:szCs w:val="24"/>
                <w:lang w:val="ro-RO"/>
              </w:rPr>
              <w:t>, reînsămânțarea suprafeței de 8 ha cultivată în prezent.</w:t>
            </w:r>
          </w:p>
          <w:p w:rsidR="0004506F" w:rsidRDefault="0004506F"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xml:space="preserve">-plantarea arborilor lângă stâni, </w:t>
            </w:r>
          </w:p>
          <w:p w:rsidR="0004506F" w:rsidRDefault="0004506F"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-curățarea arboretelui și rărirea acestuia, chiar eliminarea arboretelui pe anumite suprafețe care sunt deja sufocate de sălcioară.</w:t>
            </w:r>
          </w:p>
          <w:p w:rsidR="0004506F" w:rsidRPr="00107FE1" w:rsidRDefault="005D06A1" w:rsidP="00984AEC">
            <w:pPr>
              <w:spacing w:after="0" w:line="240" w:lineRule="auto"/>
              <w:jc w:val="both"/>
              <w:rPr>
                <w:rFonts w:ascii="Times New Roman" w:eastAsiaTheme="minorHAnsi" w:hAnsi="Times New Roman"/>
                <w:b/>
                <w:sz w:val="24"/>
                <w:szCs w:val="24"/>
                <w:lang w:val="ro-RO"/>
              </w:rPr>
            </w:pPr>
            <w:r>
              <w:rPr>
                <w:rFonts w:ascii="Times New Roman" w:eastAsiaTheme="minorHAnsi" w:hAnsi="Times New Roman"/>
                <w:sz w:val="24"/>
                <w:szCs w:val="24"/>
                <w:lang w:val="ro-RO"/>
              </w:rPr>
              <w:t>-Construcții zoopastorale:(adăposturi pentru oameni și animale,umbrare,</w:t>
            </w:r>
            <w:r w:rsidR="0004506F">
              <w:rPr>
                <w:rFonts w:ascii="Times New Roman" w:eastAsiaTheme="minorHAnsi" w:hAnsi="Times New Roman"/>
                <w:sz w:val="24"/>
                <w:szCs w:val="24"/>
                <w:lang w:val="ro-RO"/>
              </w:rPr>
              <w:t xml:space="preserve"> refacerea adăpătorilor pentru animale; </w:t>
            </w:r>
          </w:p>
        </w:tc>
      </w:tr>
    </w:tbl>
    <w:p w:rsidR="00E1097C" w:rsidRDefault="00E1097C" w:rsidP="00E1097C">
      <w:pPr>
        <w:spacing w:after="0" w:line="360" w:lineRule="auto"/>
        <w:jc w:val="both"/>
        <w:rPr>
          <w:rFonts w:ascii="Times New Roman" w:eastAsiaTheme="minorHAnsi" w:hAnsi="Times New Roman"/>
          <w:sz w:val="24"/>
          <w:szCs w:val="24"/>
          <w:lang w:val="ro-RO"/>
        </w:rPr>
      </w:pPr>
    </w:p>
    <w:p w:rsidR="00EB3842" w:rsidRDefault="00EB3842"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5130AC" w:rsidRDefault="005130AC"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984AEC" w:rsidRDefault="00984AEC"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BC7942" w:rsidRDefault="00BC7942" w:rsidP="00BC7942">
      <w:pPr>
        <w:spacing w:after="0" w:line="360" w:lineRule="auto"/>
        <w:jc w:val="both"/>
        <w:rPr>
          <w:rFonts w:ascii="Times New Roman" w:eastAsiaTheme="minorHAnsi" w:hAnsi="Times New Roman"/>
          <w:b/>
          <w:sz w:val="24"/>
          <w:szCs w:val="24"/>
          <w:lang w:val="ro-RO"/>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134"/>
        <w:gridCol w:w="1701"/>
        <w:gridCol w:w="1748"/>
        <w:gridCol w:w="1384"/>
        <w:gridCol w:w="1384"/>
        <w:gridCol w:w="1862"/>
      </w:tblGrid>
      <w:tr w:rsidR="00BC7942" w:rsidRPr="001073F7" w:rsidTr="009D1A0C">
        <w:trPr>
          <w:trHeight w:val="172"/>
        </w:trPr>
        <w:tc>
          <w:tcPr>
            <w:tcW w:w="1101" w:type="dxa"/>
          </w:tcPr>
          <w:p w:rsidR="00BC7942" w:rsidRPr="001073F7" w:rsidRDefault="00BC7942"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UAT</w:t>
            </w:r>
          </w:p>
        </w:tc>
        <w:tc>
          <w:tcPr>
            <w:tcW w:w="1134" w:type="dxa"/>
          </w:tcPr>
          <w:p w:rsidR="00BC7942" w:rsidRPr="001073F7" w:rsidRDefault="00BC7942"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Trup de pajiste</w:t>
            </w:r>
          </w:p>
        </w:tc>
        <w:tc>
          <w:tcPr>
            <w:tcW w:w="1701" w:type="dxa"/>
          </w:tcPr>
          <w:p w:rsidR="00BC7942" w:rsidRPr="001073F7" w:rsidRDefault="00BC7942"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Parcela descriptiva</w:t>
            </w:r>
          </w:p>
        </w:tc>
        <w:tc>
          <w:tcPr>
            <w:tcW w:w="1748" w:type="dxa"/>
          </w:tcPr>
          <w:p w:rsidR="00BC7942" w:rsidRPr="001073F7" w:rsidRDefault="00BC7942"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Suprafata –ha</w:t>
            </w:r>
          </w:p>
        </w:tc>
        <w:tc>
          <w:tcPr>
            <w:tcW w:w="1384" w:type="dxa"/>
          </w:tcPr>
          <w:p w:rsidR="00BC7942" w:rsidRPr="001073F7" w:rsidRDefault="00BC7942"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Categoria de folosinta</w:t>
            </w:r>
          </w:p>
        </w:tc>
        <w:tc>
          <w:tcPr>
            <w:tcW w:w="1384" w:type="dxa"/>
          </w:tcPr>
          <w:p w:rsidR="00BC7942" w:rsidRPr="001073F7" w:rsidRDefault="00BC7942"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Unitate de relief</w:t>
            </w:r>
          </w:p>
        </w:tc>
        <w:tc>
          <w:tcPr>
            <w:tcW w:w="1862" w:type="dxa"/>
          </w:tcPr>
          <w:p w:rsidR="00BC7942" w:rsidRPr="001073F7" w:rsidRDefault="00BC7942"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Configuratie</w:t>
            </w:r>
          </w:p>
        </w:tc>
      </w:tr>
      <w:tr w:rsidR="00BC7942" w:rsidRPr="001073F7" w:rsidTr="009D1A0C">
        <w:trPr>
          <w:trHeight w:val="172"/>
        </w:trPr>
        <w:tc>
          <w:tcPr>
            <w:tcW w:w="1101" w:type="dxa"/>
          </w:tcPr>
          <w:p w:rsidR="00BC7942" w:rsidRPr="001073F7" w:rsidRDefault="00BC7942" w:rsidP="00984AEC">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Foltești</w:t>
            </w:r>
          </w:p>
        </w:tc>
        <w:tc>
          <w:tcPr>
            <w:tcW w:w="1134" w:type="dxa"/>
          </w:tcPr>
          <w:p w:rsidR="00BC7942" w:rsidRPr="001073F7" w:rsidRDefault="00BC7942" w:rsidP="00984AEC">
            <w:pPr>
              <w:tabs>
                <w:tab w:val="left" w:pos="1215"/>
              </w:tabs>
              <w:spacing w:after="0" w:line="240" w:lineRule="auto"/>
              <w:rPr>
                <w:rFonts w:ascii="Times New Roman" w:hAnsi="Times New Roman"/>
                <w:sz w:val="24"/>
                <w:szCs w:val="24"/>
                <w:lang w:val="ro-RO"/>
              </w:rPr>
            </w:pPr>
            <w:r>
              <w:rPr>
                <w:rFonts w:ascii="Times New Roman" w:hAnsi="Times New Roman"/>
                <w:color w:val="000000"/>
                <w:sz w:val="24"/>
                <w:szCs w:val="24"/>
              </w:rPr>
              <w:t>Mirău</w:t>
            </w:r>
          </w:p>
        </w:tc>
        <w:tc>
          <w:tcPr>
            <w:tcW w:w="1701" w:type="dxa"/>
          </w:tcPr>
          <w:p w:rsidR="00BC7942" w:rsidRPr="001073F7" w:rsidRDefault="00BC7942" w:rsidP="00984AEC">
            <w:pPr>
              <w:tabs>
                <w:tab w:val="left" w:pos="1215"/>
              </w:tabs>
              <w:spacing w:after="0" w:line="240" w:lineRule="auto"/>
              <w:rPr>
                <w:rFonts w:ascii="Times New Roman" w:hAnsi="Times New Roman"/>
                <w:sz w:val="24"/>
                <w:szCs w:val="24"/>
                <w:lang w:val="ro-RO"/>
              </w:rPr>
            </w:pPr>
            <w:r>
              <w:rPr>
                <w:rFonts w:ascii="Times New Roman" w:hAnsi="Times New Roman"/>
                <w:color w:val="000000"/>
                <w:sz w:val="24"/>
                <w:szCs w:val="24"/>
              </w:rPr>
              <w:t>Mirău  2</w:t>
            </w:r>
          </w:p>
        </w:tc>
        <w:tc>
          <w:tcPr>
            <w:tcW w:w="1748" w:type="dxa"/>
          </w:tcPr>
          <w:p w:rsidR="00BC7942" w:rsidRPr="001073F7" w:rsidRDefault="00BC7942" w:rsidP="00984AEC">
            <w:pPr>
              <w:tabs>
                <w:tab w:val="left" w:pos="1215"/>
              </w:tabs>
              <w:spacing w:after="0" w:line="240" w:lineRule="auto"/>
              <w:rPr>
                <w:rFonts w:ascii="Times New Roman" w:hAnsi="Times New Roman"/>
                <w:sz w:val="24"/>
                <w:szCs w:val="24"/>
                <w:lang w:val="ro-RO"/>
              </w:rPr>
            </w:pPr>
            <w:r>
              <w:rPr>
                <w:rFonts w:ascii="Times New Roman" w:eastAsia="Calibri" w:hAnsi="Times New Roman"/>
                <w:sz w:val="24"/>
                <w:szCs w:val="24"/>
              </w:rPr>
              <w:t>49,69</w:t>
            </w:r>
          </w:p>
        </w:tc>
        <w:tc>
          <w:tcPr>
            <w:tcW w:w="1384" w:type="dxa"/>
          </w:tcPr>
          <w:p w:rsidR="00BC7942" w:rsidRPr="001073F7" w:rsidRDefault="00BC7942" w:rsidP="00984AEC">
            <w:pPr>
              <w:tabs>
                <w:tab w:val="left" w:pos="1215"/>
              </w:tabs>
              <w:spacing w:after="0" w:line="240" w:lineRule="auto"/>
              <w:rPr>
                <w:rFonts w:ascii="Times New Roman" w:hAnsi="Times New Roman"/>
                <w:sz w:val="24"/>
                <w:szCs w:val="24"/>
                <w:lang w:val="ro-RO"/>
              </w:rPr>
            </w:pPr>
            <w:r w:rsidRPr="001073F7">
              <w:rPr>
                <w:rFonts w:ascii="Times New Roman" w:hAnsi="Times New Roman"/>
                <w:sz w:val="24"/>
                <w:szCs w:val="24"/>
                <w:lang w:val="ro-RO"/>
              </w:rPr>
              <w:t>p</w:t>
            </w:r>
            <w:r>
              <w:rPr>
                <w:rFonts w:ascii="Times New Roman" w:hAnsi="Times New Roman"/>
                <w:sz w:val="24"/>
                <w:szCs w:val="24"/>
                <w:lang w:val="ro-RO"/>
              </w:rPr>
              <w:t>ăș</w:t>
            </w:r>
            <w:r w:rsidRPr="001073F7">
              <w:rPr>
                <w:rFonts w:ascii="Times New Roman" w:hAnsi="Times New Roman"/>
                <w:sz w:val="24"/>
                <w:szCs w:val="24"/>
                <w:lang w:val="ro-RO"/>
              </w:rPr>
              <w:t>une</w:t>
            </w:r>
          </w:p>
        </w:tc>
        <w:tc>
          <w:tcPr>
            <w:tcW w:w="1384" w:type="dxa"/>
          </w:tcPr>
          <w:p w:rsidR="00BC7942" w:rsidRPr="001073F7" w:rsidRDefault="00BC7942" w:rsidP="00984AEC">
            <w:pPr>
              <w:tabs>
                <w:tab w:val="left" w:pos="1215"/>
              </w:tabs>
              <w:spacing w:after="0" w:line="240" w:lineRule="auto"/>
              <w:rPr>
                <w:rFonts w:ascii="Times New Roman" w:hAnsi="Times New Roman"/>
                <w:sz w:val="24"/>
                <w:szCs w:val="24"/>
                <w:lang w:val="ro-RO"/>
              </w:rPr>
            </w:pPr>
            <w:r w:rsidRPr="001073F7">
              <w:rPr>
                <w:rFonts w:ascii="Times New Roman" w:hAnsi="Times New Roman"/>
                <w:sz w:val="24"/>
                <w:szCs w:val="24"/>
                <w:lang w:val="ro-RO"/>
              </w:rPr>
              <w:t>Câmpie înaltă frământată</w:t>
            </w:r>
          </w:p>
        </w:tc>
        <w:tc>
          <w:tcPr>
            <w:tcW w:w="1862" w:type="dxa"/>
          </w:tcPr>
          <w:p w:rsidR="00BC7942" w:rsidRPr="001073F7" w:rsidRDefault="00BC7942" w:rsidP="00984AEC">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Eroziune d suprafață moderată</w:t>
            </w:r>
          </w:p>
        </w:tc>
      </w:tr>
    </w:tbl>
    <w:p w:rsidR="00BC7942" w:rsidRDefault="00BC7942" w:rsidP="00BC7942">
      <w:pPr>
        <w:spacing w:after="0" w:line="360" w:lineRule="auto"/>
        <w:jc w:val="both"/>
        <w:rPr>
          <w:rFonts w:ascii="Times New Roman" w:eastAsiaTheme="minorHAnsi" w:hAnsi="Times New Roman"/>
          <w:sz w:val="24"/>
          <w:szCs w:val="24"/>
          <w:lang w:val="ro-RO"/>
        </w:rPr>
      </w:pPr>
    </w:p>
    <w:p w:rsidR="00BC7942" w:rsidRPr="00107FE1" w:rsidRDefault="00BC7942" w:rsidP="00BC7942">
      <w:pPr>
        <w:spacing w:after="0" w:line="360" w:lineRule="auto"/>
        <w:jc w:val="both"/>
        <w:rPr>
          <w:rFonts w:ascii="Times New Roman" w:eastAsiaTheme="minorHAnsi" w:hAnsi="Times New Roman"/>
          <w:bCs/>
          <w:sz w:val="24"/>
          <w:szCs w:val="24"/>
          <w:vertAlign w:val="superscript"/>
          <w:lang w:val="ro-RO"/>
        </w:rPr>
      </w:pPr>
      <w:r w:rsidRPr="00107FE1">
        <w:rPr>
          <w:rFonts w:ascii="Times New Roman" w:eastAsiaTheme="minorHAnsi" w:hAnsi="Times New Roman"/>
          <w:b/>
          <w:sz w:val="24"/>
          <w:szCs w:val="24"/>
          <w:lang w:val="ro-RO"/>
        </w:rPr>
        <w:t xml:space="preserve">Altitudine </w:t>
      </w:r>
      <w:r>
        <w:rPr>
          <w:rFonts w:ascii="Times New Roman" w:eastAsiaTheme="minorHAnsi" w:hAnsi="Times New Roman"/>
          <w:b/>
          <w:sz w:val="24"/>
          <w:szCs w:val="24"/>
          <w:lang w:val="ro-RO"/>
        </w:rPr>
        <w:t xml:space="preserve"> </w:t>
      </w:r>
      <w:r>
        <w:rPr>
          <w:rFonts w:ascii="Times New Roman" w:eastAsiaTheme="minorHAnsi" w:hAnsi="Times New Roman"/>
          <w:bCs/>
          <w:sz w:val="24"/>
          <w:szCs w:val="24"/>
        </w:rPr>
        <w:t>41-110 m</w:t>
      </w:r>
      <w:r>
        <w:rPr>
          <w:rFonts w:ascii="Times New Roman" w:eastAsiaTheme="minorHAnsi" w:hAnsi="Times New Roman"/>
          <w:bCs/>
          <w:sz w:val="24"/>
          <w:szCs w:val="24"/>
        </w:rPr>
        <w:tab/>
      </w:r>
      <w:r>
        <w:rPr>
          <w:rFonts w:ascii="Times New Roman" w:eastAsiaTheme="minorHAnsi" w:hAnsi="Times New Roman"/>
          <w:bCs/>
          <w:sz w:val="24"/>
          <w:szCs w:val="24"/>
        </w:rPr>
        <w:tab/>
      </w:r>
      <w:r w:rsidRPr="00107FE1">
        <w:rPr>
          <w:rFonts w:ascii="Times New Roman" w:eastAsiaTheme="minorHAnsi" w:hAnsi="Times New Roman"/>
          <w:bCs/>
          <w:sz w:val="24"/>
          <w:szCs w:val="24"/>
        </w:rPr>
        <w:t xml:space="preserve"> </w:t>
      </w:r>
      <w:r w:rsidRPr="00107FE1">
        <w:rPr>
          <w:rFonts w:ascii="Times New Roman" w:eastAsiaTheme="minorHAnsi" w:hAnsi="Times New Roman"/>
          <w:b/>
          <w:sz w:val="24"/>
          <w:szCs w:val="24"/>
          <w:lang w:val="ro-RO"/>
        </w:rPr>
        <w:t xml:space="preserve">Expozitie :  </w:t>
      </w:r>
      <w:r>
        <w:rPr>
          <w:rFonts w:ascii="Times New Roman" w:eastAsiaTheme="minorHAnsi" w:hAnsi="Times New Roman"/>
          <w:sz w:val="24"/>
          <w:szCs w:val="24"/>
          <w:lang w:val="ro-RO"/>
        </w:rPr>
        <w:t xml:space="preserve">estică, vestică          </w:t>
      </w:r>
      <w:r w:rsidRPr="00107FE1">
        <w:rPr>
          <w:rFonts w:ascii="Times New Roman" w:eastAsiaTheme="minorHAnsi" w:hAnsi="Times New Roman"/>
          <w:b/>
          <w:sz w:val="24"/>
          <w:szCs w:val="24"/>
          <w:lang w:val="ro-RO"/>
        </w:rPr>
        <w:t xml:space="preserve"> </w:t>
      </w:r>
      <w:r w:rsidRPr="00016423">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 xml:space="preserve">   </w:t>
      </w:r>
      <w:r w:rsidRPr="00107FE1">
        <w:rPr>
          <w:rFonts w:ascii="Times New Roman" w:eastAsiaTheme="minorHAnsi" w:hAnsi="Times New Roman"/>
          <w:b/>
          <w:sz w:val="24"/>
          <w:szCs w:val="24"/>
          <w:lang w:val="ro-RO"/>
        </w:rPr>
        <w:t xml:space="preserve">   </w:t>
      </w:r>
      <w:r>
        <w:rPr>
          <w:rFonts w:ascii="Times New Roman" w:eastAsiaTheme="minorHAnsi" w:hAnsi="Times New Roman"/>
          <w:b/>
          <w:sz w:val="24"/>
          <w:szCs w:val="24"/>
          <w:lang w:val="ro-RO"/>
        </w:rPr>
        <w:tab/>
      </w:r>
      <w:r w:rsidRPr="00107FE1">
        <w:rPr>
          <w:rFonts w:ascii="Times New Roman" w:eastAsiaTheme="minorHAnsi" w:hAnsi="Times New Roman"/>
          <w:b/>
          <w:sz w:val="24"/>
          <w:szCs w:val="24"/>
          <w:lang w:val="ro-RO"/>
        </w:rPr>
        <w:t>Inclina</w:t>
      </w:r>
      <w:r>
        <w:rPr>
          <w:rFonts w:ascii="Times New Roman" w:eastAsiaTheme="minorHAnsi" w:hAnsi="Times New Roman"/>
          <w:b/>
          <w:sz w:val="24"/>
          <w:szCs w:val="24"/>
          <w:lang w:val="ro-RO"/>
        </w:rPr>
        <w:t>ț</w:t>
      </w:r>
      <w:r w:rsidRPr="00107FE1">
        <w:rPr>
          <w:rFonts w:ascii="Times New Roman" w:eastAsiaTheme="minorHAnsi" w:hAnsi="Times New Roman"/>
          <w:b/>
          <w:sz w:val="24"/>
          <w:szCs w:val="24"/>
          <w:lang w:val="ro-RO"/>
        </w:rPr>
        <w:t xml:space="preserve">ie :    </w:t>
      </w:r>
      <w:r w:rsidRPr="00E1097C">
        <w:rPr>
          <w:rFonts w:ascii="Times New Roman" w:eastAsiaTheme="minorHAnsi" w:hAnsi="Times New Roman"/>
          <w:sz w:val="24"/>
          <w:szCs w:val="24"/>
          <w:lang w:val="ro-RO"/>
        </w:rPr>
        <w:t>1</w:t>
      </w:r>
      <w:r>
        <w:rPr>
          <w:rFonts w:ascii="Times New Roman" w:eastAsiaTheme="minorHAnsi" w:hAnsi="Times New Roman"/>
          <w:bCs/>
          <w:sz w:val="24"/>
          <w:szCs w:val="24"/>
          <w:vertAlign w:val="superscript"/>
          <w:lang w:val="ro-RO"/>
        </w:rPr>
        <w:t>o</w:t>
      </w:r>
      <w:r>
        <w:rPr>
          <w:rFonts w:ascii="Times New Roman" w:eastAsiaTheme="minorHAnsi" w:hAnsi="Times New Roman"/>
          <w:bCs/>
          <w:sz w:val="24"/>
          <w:szCs w:val="24"/>
          <w:lang w:val="ro-RO"/>
        </w:rPr>
        <w:t xml:space="preserve"> – 11</w:t>
      </w:r>
      <w:r>
        <w:rPr>
          <w:rFonts w:ascii="Times New Roman" w:eastAsiaTheme="minorHAnsi" w:hAnsi="Times New Roman"/>
          <w:bCs/>
          <w:sz w:val="24"/>
          <w:szCs w:val="24"/>
          <w:vertAlign w:val="superscript"/>
          <w:lang w:val="ro-RO"/>
        </w:rPr>
        <w:t>o</w:t>
      </w:r>
    </w:p>
    <w:p w:rsidR="00BC7942" w:rsidRDefault="00BC7942" w:rsidP="00BC7942">
      <w:pPr>
        <w:spacing w:after="0" w:line="360" w:lineRule="auto"/>
        <w:jc w:val="both"/>
        <w:rPr>
          <w:rFonts w:ascii="Times New Roman" w:eastAsiaTheme="minorHAnsi" w:hAnsi="Times New Roman"/>
          <w:sz w:val="24"/>
          <w:szCs w:val="24"/>
          <w:lang w:val="ro-RO"/>
        </w:rPr>
      </w:pPr>
      <w:r w:rsidRPr="00107FE1">
        <w:rPr>
          <w:rFonts w:ascii="Times New Roman" w:eastAsiaTheme="minorHAnsi" w:hAnsi="Times New Roman"/>
          <w:sz w:val="24"/>
          <w:szCs w:val="24"/>
          <w:lang w:val="ro-RO"/>
        </w:rPr>
        <w:t xml:space="preserve">Sol :  </w:t>
      </w:r>
      <w:r>
        <w:rPr>
          <w:rFonts w:ascii="Times New Roman" w:eastAsiaTheme="minorHAnsi" w:hAnsi="Times New Roman"/>
          <w:sz w:val="24"/>
          <w:szCs w:val="24"/>
          <w:lang w:val="ro-RO"/>
        </w:rPr>
        <w:t>Cernoziom tipic calcaric,cambic salinic, , Androsol aric calcaric</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14"/>
      </w:tblGrid>
      <w:tr w:rsidR="00BC7942" w:rsidRPr="00107FE1" w:rsidTr="009D1A0C">
        <w:trPr>
          <w:trHeight w:val="172"/>
        </w:trPr>
        <w:tc>
          <w:tcPr>
            <w:tcW w:w="10314" w:type="dxa"/>
          </w:tcPr>
          <w:p w:rsidR="00BC7942" w:rsidRPr="00107FE1" w:rsidRDefault="007149B3" w:rsidP="00984AEC">
            <w:pPr>
              <w:spacing w:after="0" w:line="240" w:lineRule="auto"/>
              <w:jc w:val="both"/>
              <w:rPr>
                <w:rFonts w:ascii="Times New Roman" w:eastAsiaTheme="minorHAnsi" w:hAnsi="Times New Roman"/>
                <w:b/>
                <w:sz w:val="24"/>
                <w:szCs w:val="24"/>
                <w:lang w:val="ro-RO"/>
              </w:rPr>
            </w:pPr>
            <w:r>
              <w:rPr>
                <w:rFonts w:ascii="Times New Roman" w:eastAsiaTheme="minorHAnsi" w:hAnsi="Times New Roman"/>
                <w:b/>
                <w:sz w:val="24"/>
                <w:szCs w:val="24"/>
                <w:lang w:val="ro-RO"/>
              </w:rPr>
              <w:t>Date staționale</w:t>
            </w:r>
            <w:r w:rsidR="00BC7942" w:rsidRPr="00107FE1">
              <w:rPr>
                <w:rFonts w:ascii="Times New Roman" w:eastAsiaTheme="minorHAnsi" w:hAnsi="Times New Roman"/>
                <w:b/>
                <w:sz w:val="24"/>
                <w:szCs w:val="24"/>
                <w:lang w:val="ro-RO"/>
              </w:rPr>
              <w:t xml:space="preserve"> suplimentare –nu este cazul</w:t>
            </w:r>
          </w:p>
        </w:tc>
      </w:tr>
      <w:tr w:rsidR="00BC7942" w:rsidRPr="00764CDB" w:rsidTr="009D1A0C">
        <w:trPr>
          <w:trHeight w:val="172"/>
        </w:trPr>
        <w:tc>
          <w:tcPr>
            <w:tcW w:w="10314" w:type="dxa"/>
          </w:tcPr>
          <w:p w:rsidR="00BC7942" w:rsidRPr="00764CDB" w:rsidRDefault="00BC7942" w:rsidP="00984AEC">
            <w:pPr>
              <w:spacing w:after="0" w:line="240" w:lineRule="auto"/>
              <w:jc w:val="both"/>
              <w:rPr>
                <w:rFonts w:ascii="Times New Roman" w:eastAsiaTheme="minorHAnsi" w:hAnsi="Times New Roman"/>
                <w:sz w:val="24"/>
                <w:szCs w:val="24"/>
              </w:rPr>
            </w:pPr>
            <w:r w:rsidRPr="00764CDB">
              <w:rPr>
                <w:rFonts w:ascii="Times New Roman" w:eastAsiaTheme="minorHAnsi" w:hAnsi="Times New Roman"/>
                <w:b/>
                <w:sz w:val="24"/>
                <w:szCs w:val="24"/>
                <w:lang w:val="ro-RO"/>
              </w:rPr>
              <w:t xml:space="preserve">Tip de pajiste </w:t>
            </w:r>
            <w:r w:rsidRPr="00764CDB">
              <w:rPr>
                <w:rFonts w:ascii="Times New Roman" w:eastAsia="Calibri" w:hAnsi="Times New Roman"/>
                <w:bCs/>
                <w:i/>
                <w:color w:val="000000"/>
                <w:sz w:val="24"/>
                <w:szCs w:val="24"/>
                <w:lang w:val="ro-RO"/>
              </w:rPr>
              <w:t>Paji</w:t>
            </w:r>
            <w:r>
              <w:rPr>
                <w:rFonts w:ascii="Times New Roman" w:eastAsia="Calibri" w:hAnsi="Times New Roman"/>
                <w:bCs/>
                <w:i/>
                <w:color w:val="000000"/>
                <w:sz w:val="24"/>
                <w:szCs w:val="24"/>
                <w:lang w:val="ro-RO"/>
              </w:rPr>
              <w:t>ș</w:t>
            </w:r>
            <w:r w:rsidRPr="00764CDB">
              <w:rPr>
                <w:rFonts w:ascii="Times New Roman" w:eastAsia="Calibri" w:hAnsi="Times New Roman"/>
                <w:bCs/>
                <w:i/>
                <w:color w:val="000000"/>
                <w:sz w:val="24"/>
                <w:szCs w:val="24"/>
                <w:lang w:val="ro-RO"/>
              </w:rPr>
              <w:t>ti de Festuca valesiaca</w:t>
            </w:r>
            <w:r>
              <w:rPr>
                <w:rFonts w:ascii="Times New Roman" w:eastAsia="Calibri" w:hAnsi="Times New Roman"/>
                <w:bCs/>
                <w:i/>
                <w:color w:val="000000"/>
                <w:sz w:val="24"/>
                <w:szCs w:val="24"/>
                <w:lang w:val="ro-RO"/>
              </w:rPr>
              <w:t xml:space="preserve"> (</w:t>
            </w:r>
            <w:r w:rsidRPr="00764CDB">
              <w:rPr>
                <w:rFonts w:ascii="Times New Roman" w:eastAsia="Calibri" w:hAnsi="Times New Roman"/>
                <w:bCs/>
                <w:i/>
                <w:color w:val="000000"/>
                <w:sz w:val="24"/>
                <w:szCs w:val="24"/>
                <w:lang w:val="ro-RO"/>
              </w:rPr>
              <w:t>păiuș stepic), Agropirom cristatus</w:t>
            </w:r>
            <w:r>
              <w:rPr>
                <w:rFonts w:ascii="Times New Roman" w:eastAsia="Calibri" w:hAnsi="Times New Roman"/>
                <w:bCs/>
                <w:i/>
                <w:color w:val="000000"/>
                <w:sz w:val="24"/>
                <w:szCs w:val="24"/>
                <w:lang w:val="ro-RO"/>
              </w:rPr>
              <w:t xml:space="preserve"> </w:t>
            </w:r>
            <w:r w:rsidRPr="00764CDB">
              <w:rPr>
                <w:rFonts w:ascii="Times New Roman" w:eastAsia="Calibri" w:hAnsi="Times New Roman"/>
                <w:bCs/>
                <w:i/>
                <w:color w:val="000000"/>
                <w:sz w:val="24"/>
                <w:szCs w:val="24"/>
                <w:lang w:val="ro-RO"/>
              </w:rPr>
              <w:t>(pir cristat</w:t>
            </w:r>
            <w:r>
              <w:rPr>
                <w:rFonts w:ascii="Times New Roman" w:eastAsia="Calibri" w:hAnsi="Times New Roman"/>
                <w:bCs/>
                <w:i/>
                <w:color w:val="000000"/>
                <w:sz w:val="24"/>
                <w:szCs w:val="24"/>
                <w:lang w:val="ro-RO"/>
              </w:rPr>
              <w:t>), Poa pratensis (firuță)</w:t>
            </w:r>
          </w:p>
        </w:tc>
      </w:tr>
      <w:tr w:rsidR="00BC7942" w:rsidRPr="00107FE1" w:rsidTr="009D1A0C">
        <w:trPr>
          <w:trHeight w:val="172"/>
        </w:trPr>
        <w:tc>
          <w:tcPr>
            <w:tcW w:w="10314" w:type="dxa"/>
          </w:tcPr>
          <w:p w:rsidR="00BC7942" w:rsidRPr="00107FE1" w:rsidRDefault="00BC7942"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rPr>
              <w:t>G</w:t>
            </w:r>
            <w:r w:rsidRPr="00107FE1">
              <w:rPr>
                <w:rFonts w:ascii="Times New Roman" w:eastAsiaTheme="minorHAnsi" w:hAnsi="Times New Roman"/>
                <w:b/>
                <w:sz w:val="24"/>
                <w:szCs w:val="24"/>
                <w:lang w:val="ro-RO"/>
              </w:rPr>
              <w:t xml:space="preserve">raminee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Festuca valesiaca, Poa pratensis, Agropiron cristatus, Bromus inermis,   Cynosurus cristatus, Agrostis capilaris,  Cynodon dactilon</w:t>
            </w:r>
          </w:p>
        </w:tc>
      </w:tr>
      <w:tr w:rsidR="00BC7942" w:rsidRPr="00107FE1" w:rsidTr="009D1A0C">
        <w:trPr>
          <w:trHeight w:val="172"/>
        </w:trPr>
        <w:tc>
          <w:tcPr>
            <w:tcW w:w="10314" w:type="dxa"/>
          </w:tcPr>
          <w:p w:rsidR="00BC7942" w:rsidRPr="00107FE1" w:rsidRDefault="00BC7942"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Leguminoase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Coronilla varia (coroniște) Lotus corniculatus (ghizdei), Trifolium fragiferum(trifoi fragifer),Trifolium repens (trifoi alb), Lathyrus pratensis(lintea pratului)</w:t>
            </w:r>
          </w:p>
        </w:tc>
      </w:tr>
      <w:tr w:rsidR="00BC7942" w:rsidRPr="00107FE1" w:rsidTr="009D1A0C">
        <w:trPr>
          <w:trHeight w:val="172"/>
        </w:trPr>
        <w:tc>
          <w:tcPr>
            <w:tcW w:w="10314" w:type="dxa"/>
          </w:tcPr>
          <w:p w:rsidR="00BC7942" w:rsidRPr="00107FE1" w:rsidRDefault="00BC7942"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Diverse plante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Achillea millefolium(coada soricelului),Cichorium inthybus (cicoare),Th</w:t>
            </w:r>
            <w:r>
              <w:rPr>
                <w:rFonts w:ascii="Times New Roman" w:eastAsiaTheme="minorHAnsi" w:hAnsi="Times New Roman"/>
                <w:sz w:val="24"/>
                <w:szCs w:val="24"/>
                <w:lang w:val="ro-RO"/>
              </w:rPr>
              <w:t>ymus montanus(cimbrisor),Tarax</w:t>
            </w:r>
            <w:r w:rsidRPr="00107FE1">
              <w:rPr>
                <w:rFonts w:ascii="Times New Roman" w:eastAsiaTheme="minorHAnsi" w:hAnsi="Times New Roman"/>
                <w:sz w:val="24"/>
                <w:szCs w:val="24"/>
                <w:lang w:val="ro-RO"/>
              </w:rPr>
              <w:t>acum officinale</w:t>
            </w: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dia)</w:t>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Cs/>
                <w:sz w:val="24"/>
                <w:szCs w:val="24"/>
              </w:rPr>
              <w:t>Plantago  sp(patlagina)</w:t>
            </w:r>
            <w:r>
              <w:rPr>
                <w:rFonts w:ascii="Times New Roman" w:eastAsiaTheme="minorHAnsi" w:hAnsi="Times New Roman"/>
                <w:bCs/>
                <w:sz w:val="24"/>
                <w:szCs w:val="24"/>
              </w:rPr>
              <w:t>, Cardaria draba, Potentilla erecta (cinci degete)</w:t>
            </w:r>
          </w:p>
        </w:tc>
      </w:tr>
      <w:tr w:rsidR="00BC7942" w:rsidRPr="00107FE1" w:rsidTr="009D1A0C">
        <w:trPr>
          <w:trHeight w:val="172"/>
        </w:trPr>
        <w:tc>
          <w:tcPr>
            <w:tcW w:w="10314" w:type="dxa"/>
          </w:tcPr>
          <w:p w:rsidR="00BC7942" w:rsidRPr="00107FE1" w:rsidRDefault="00BC7942" w:rsidP="00984AEC">
            <w:pPr>
              <w:spacing w:after="0" w:line="240" w:lineRule="auto"/>
              <w:jc w:val="both"/>
              <w:rPr>
                <w:rFonts w:ascii="Times New Roman" w:eastAsiaTheme="minorHAnsi" w:hAnsi="Times New Roman"/>
                <w:sz w:val="24"/>
                <w:szCs w:val="24"/>
                <w:lang w:val="ro-RO"/>
              </w:rPr>
            </w:pPr>
            <w:r w:rsidRPr="00107FE1">
              <w:rPr>
                <w:rFonts w:ascii="Times New Roman" w:eastAsiaTheme="minorHAnsi" w:hAnsi="Times New Roman"/>
                <w:b/>
                <w:sz w:val="24"/>
                <w:szCs w:val="24"/>
                <w:lang w:val="ro-RO"/>
              </w:rPr>
              <w:t>Plante daunatoare si toxice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Colchicum autunmale (brandu</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a de toamn</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Delphinium consolida </w:t>
            </w:r>
            <w:r w:rsidRPr="00107FE1">
              <w:rPr>
                <w:rFonts w:ascii="Times New Roman" w:eastAsiaTheme="minorHAnsi" w:hAnsi="Times New Roman"/>
                <w:bCs/>
                <w:sz w:val="24"/>
                <w:szCs w:val="24"/>
                <w:lang w:val="ro-RO"/>
              </w:rPr>
              <w:t>(nemţişorul),</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Carduus acanthoides </w:t>
            </w:r>
            <w:r w:rsidRPr="00107FE1">
              <w:rPr>
                <w:rFonts w:ascii="Times New Roman" w:eastAsiaTheme="minorHAnsi" w:hAnsi="Times New Roman"/>
                <w:bCs/>
                <w:sz w:val="24"/>
                <w:szCs w:val="24"/>
                <w:lang w:val="ro-RO"/>
              </w:rPr>
              <w:t xml:space="preserve">(spini) </w:t>
            </w:r>
            <w:r>
              <w:rPr>
                <w:rFonts w:ascii="Times New Roman" w:eastAsiaTheme="minorHAnsi" w:hAnsi="Times New Roman"/>
                <w:bCs/>
                <w:sz w:val="24"/>
                <w:szCs w:val="24"/>
                <w:lang w:val="ro-RO"/>
              </w:rPr>
              <w:t>, Euphorbia cyparissias (laptele cucului), Eryngium campestre(scaiul dracului)</w:t>
            </w:r>
          </w:p>
        </w:tc>
      </w:tr>
      <w:tr w:rsidR="00BC7942" w:rsidRPr="00107FE1" w:rsidTr="009D1A0C">
        <w:trPr>
          <w:trHeight w:val="172"/>
        </w:trPr>
        <w:tc>
          <w:tcPr>
            <w:tcW w:w="10314" w:type="dxa"/>
          </w:tcPr>
          <w:p w:rsidR="00BC7942" w:rsidRPr="00107FE1" w:rsidRDefault="00BC7942"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Gradul de acopereire cu vegetatie a percelei -</w:t>
            </w:r>
            <w:r>
              <w:rPr>
                <w:rFonts w:ascii="Times New Roman" w:eastAsiaTheme="minorHAnsi" w:hAnsi="Times New Roman"/>
                <w:sz w:val="24"/>
                <w:szCs w:val="24"/>
                <w:lang w:val="ro-RO"/>
              </w:rPr>
              <w:t>83 % vegetatie ierboasă</w:t>
            </w:r>
          </w:p>
        </w:tc>
      </w:tr>
      <w:tr w:rsidR="00BC7942" w:rsidRPr="00107FE1" w:rsidTr="009D1A0C">
        <w:trPr>
          <w:trHeight w:val="172"/>
        </w:trPr>
        <w:tc>
          <w:tcPr>
            <w:tcW w:w="10314" w:type="dxa"/>
          </w:tcPr>
          <w:p w:rsidR="00BC7942" w:rsidRPr="00107FE1" w:rsidRDefault="00BC7942"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Incarcarea cu aminale  :</w:t>
            </w:r>
            <w:r>
              <w:rPr>
                <w:rFonts w:ascii="Times New Roman" w:eastAsiaTheme="minorHAnsi" w:hAnsi="Times New Roman"/>
                <w:bCs/>
                <w:sz w:val="24"/>
                <w:szCs w:val="24"/>
              </w:rPr>
              <w:t>0,71</w:t>
            </w:r>
            <w:r w:rsidRPr="00107FE1">
              <w:rPr>
                <w:rFonts w:ascii="Times New Roman" w:eastAsiaTheme="minorHAnsi" w:hAnsi="Times New Roman"/>
                <w:bCs/>
                <w:sz w:val="24"/>
                <w:szCs w:val="24"/>
              </w:rPr>
              <w:t xml:space="preserve"> UVM</w:t>
            </w:r>
          </w:p>
        </w:tc>
      </w:tr>
      <w:tr w:rsidR="00BC7942" w:rsidRPr="00107FE1" w:rsidTr="009D1A0C">
        <w:trPr>
          <w:trHeight w:val="172"/>
        </w:trPr>
        <w:tc>
          <w:tcPr>
            <w:tcW w:w="10314" w:type="dxa"/>
          </w:tcPr>
          <w:p w:rsidR="00BC7942" w:rsidRPr="00107FE1" w:rsidRDefault="00BC7942" w:rsidP="00984AEC">
            <w:pPr>
              <w:spacing w:after="0" w:line="240" w:lineRule="auto"/>
              <w:jc w:val="both"/>
              <w:rPr>
                <w:rFonts w:ascii="Times New Roman" w:eastAsiaTheme="minorHAnsi" w:hAnsi="Times New Roman"/>
                <w:bCs/>
                <w:sz w:val="24"/>
                <w:szCs w:val="24"/>
              </w:rPr>
            </w:pPr>
            <w:r w:rsidRPr="00107FE1">
              <w:rPr>
                <w:rFonts w:ascii="Times New Roman" w:eastAsiaTheme="minorHAnsi" w:hAnsi="Times New Roman"/>
                <w:b/>
                <w:sz w:val="24"/>
                <w:szCs w:val="24"/>
                <w:lang w:val="ro-RO"/>
              </w:rPr>
              <w:t xml:space="preserve">Vegetatia lemnoasa </w:t>
            </w:r>
            <w:r>
              <w:rPr>
                <w:rFonts w:ascii="Times New Roman" w:eastAsiaTheme="minorHAnsi" w:hAnsi="Times New Roman"/>
                <w:b/>
                <w:sz w:val="24"/>
                <w:szCs w:val="24"/>
                <w:lang w:val="ro-RO"/>
              </w:rPr>
              <w:t xml:space="preserve">  </w:t>
            </w:r>
            <w:r>
              <w:rPr>
                <w:rFonts w:ascii="Times New Roman" w:eastAsiaTheme="minorHAnsi" w:hAnsi="Times New Roman"/>
                <w:bCs/>
                <w:iCs/>
                <w:sz w:val="24"/>
                <w:szCs w:val="24"/>
                <w:lang w:val="ro-RO"/>
              </w:rPr>
              <w:t>Eleagnus angustifolia (sălcioară), Rosa canina ( măceș)- rar</w:t>
            </w:r>
          </w:p>
        </w:tc>
      </w:tr>
      <w:tr w:rsidR="00BC7942" w:rsidRPr="00107FE1" w:rsidTr="009D1A0C">
        <w:trPr>
          <w:trHeight w:val="172"/>
        </w:trPr>
        <w:tc>
          <w:tcPr>
            <w:tcW w:w="10314" w:type="dxa"/>
          </w:tcPr>
          <w:p w:rsidR="00BC7942" w:rsidRPr="00107FE1" w:rsidRDefault="00BC7942"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w:t>
            </w:r>
            <w:r>
              <w:rPr>
                <w:rFonts w:ascii="Times New Roman" w:eastAsiaTheme="minorHAnsi" w:hAnsi="Times New Roman"/>
                <w:b/>
                <w:sz w:val="24"/>
                <w:szCs w:val="24"/>
                <w:lang w:val="ro-RO"/>
              </w:rPr>
              <w:t>ă</w:t>
            </w:r>
            <w:r w:rsidRPr="00107FE1">
              <w:rPr>
                <w:rFonts w:ascii="Times New Roman" w:eastAsiaTheme="minorHAnsi" w:hAnsi="Times New Roman"/>
                <w:b/>
                <w:sz w:val="24"/>
                <w:szCs w:val="24"/>
                <w:lang w:val="ro-RO"/>
              </w:rPr>
              <w:t>ri executate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lucr</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si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w:t>
            </w:r>
            <w:r>
              <w:rPr>
                <w:rFonts w:ascii="Times New Roman" w:eastAsiaTheme="minorHAnsi" w:hAnsi="Times New Roman"/>
                <w:sz w:val="24"/>
                <w:szCs w:val="24"/>
                <w:lang w:val="ro-RO"/>
              </w:rPr>
              <w:t xml:space="preserve">i </w:t>
            </w:r>
          </w:p>
        </w:tc>
      </w:tr>
      <w:tr w:rsidR="005D06A1" w:rsidRPr="00107FE1" w:rsidTr="009D1A0C">
        <w:trPr>
          <w:trHeight w:val="172"/>
        </w:trPr>
        <w:tc>
          <w:tcPr>
            <w:tcW w:w="10314" w:type="dxa"/>
          </w:tcPr>
          <w:p w:rsidR="005D06A1" w:rsidRDefault="005D06A1"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Lucrari propuse :</w:t>
            </w:r>
            <w:r>
              <w:rPr>
                <w:rFonts w:ascii="Times New Roman" w:eastAsiaTheme="minorHAnsi" w:hAnsi="Times New Roman"/>
                <w:b/>
                <w:sz w:val="24"/>
                <w:szCs w:val="24"/>
                <w:lang w:val="ro-RO"/>
              </w:rPr>
              <w:t xml:space="preserve"> </w:t>
            </w:r>
          </w:p>
          <w:p w:rsidR="005D06A1" w:rsidRDefault="005D06A1"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b/>
                <w:sz w:val="24"/>
                <w:szCs w:val="24"/>
                <w:lang w:val="ro-RO"/>
              </w:rPr>
              <w:t>-</w:t>
            </w:r>
            <w:r w:rsidRPr="00297AF9">
              <w:rPr>
                <w:rFonts w:ascii="Times New Roman" w:eastAsiaTheme="minorHAnsi" w:hAnsi="Times New Roman"/>
                <w:sz w:val="24"/>
                <w:szCs w:val="24"/>
                <w:lang w:val="ro-RO"/>
              </w:rPr>
              <w:t>fertilizare</w:t>
            </w:r>
            <w:r w:rsidRPr="00107FE1">
              <w:rPr>
                <w:rFonts w:ascii="Times New Roman" w:eastAsiaTheme="minorHAnsi" w:hAnsi="Times New Roman"/>
                <w:sz w:val="24"/>
                <w:szCs w:val="24"/>
                <w:lang w:val="ro-RO"/>
              </w:rPr>
              <w:t xml:space="preserve"> chimic</w:t>
            </w:r>
            <w:r>
              <w:rPr>
                <w:rFonts w:ascii="Times New Roman" w:eastAsiaTheme="minorHAnsi" w:hAnsi="Times New Roman"/>
                <w:sz w:val="24"/>
                <w:szCs w:val="24"/>
                <w:lang w:val="ro-RO"/>
              </w:rPr>
              <w:t>ă cu: 160kg N; 80 kg P ; 80 kg K-  (s.a);</w:t>
            </w:r>
          </w:p>
          <w:p w:rsidR="005D06A1" w:rsidRDefault="005D06A1" w:rsidP="00984AEC">
            <w:pPr>
              <w:spacing w:after="0" w:line="240" w:lineRule="auto"/>
              <w:jc w:val="both"/>
              <w:rPr>
                <w:rFonts w:ascii="Times New Roman" w:eastAsiaTheme="minorHAnsi" w:hAnsi="Times New Roman"/>
                <w:sz w:val="24"/>
                <w:szCs w:val="24"/>
                <w:lang w:val="ro-RO"/>
              </w:rPr>
            </w:pPr>
            <w:r w:rsidRPr="00107FE1">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-lucră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 xml:space="preserve">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w:t>
            </w:r>
            <w:r>
              <w:rPr>
                <w:rFonts w:ascii="Times New Roman" w:eastAsiaTheme="minorHAnsi" w:hAnsi="Times New Roman"/>
                <w:sz w:val="24"/>
                <w:szCs w:val="24"/>
                <w:lang w:val="ro-RO"/>
              </w:rPr>
              <w:t>i</w:t>
            </w:r>
            <w:r w:rsidRPr="00107FE1">
              <w:rPr>
                <w:rFonts w:ascii="Times New Roman" w:eastAsiaTheme="minorHAnsi" w:hAnsi="Times New Roman"/>
                <w:sz w:val="24"/>
                <w:szCs w:val="24"/>
                <w:lang w:val="ro-RO"/>
              </w:rPr>
              <w:t>i,</w:t>
            </w:r>
            <w:r>
              <w:rPr>
                <w:rFonts w:ascii="Times New Roman" w:eastAsiaTheme="minorHAnsi" w:hAnsi="Times New Roman"/>
                <w:sz w:val="24"/>
                <w:szCs w:val="24"/>
                <w:lang w:val="ro-RO"/>
              </w:rPr>
              <w:t xml:space="preserve"> distrugerea mușuroaielor,</w:t>
            </w:r>
          </w:p>
          <w:p w:rsidR="005D06A1" w:rsidRDefault="005D06A1"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lucr</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ri de</w:t>
            </w:r>
            <w:r>
              <w:rPr>
                <w:rFonts w:ascii="Times New Roman" w:eastAsiaTheme="minorHAnsi" w:hAnsi="Times New Roman"/>
                <w:sz w:val="24"/>
                <w:szCs w:val="24"/>
                <w:lang w:val="ro-RO"/>
              </w:rPr>
              <w:t xml:space="preserve"> combaterea eroziunii solului prin: brazde înierbate, </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 xml:space="preserve">strarea arboretului </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i a arborilor solitari,</w:t>
            </w:r>
            <w:r>
              <w:rPr>
                <w:rFonts w:ascii="Times New Roman" w:eastAsiaTheme="minorHAnsi" w:hAnsi="Times New Roman"/>
                <w:sz w:val="24"/>
                <w:szCs w:val="24"/>
                <w:lang w:val="ro-RO"/>
              </w:rPr>
              <w:t xml:space="preserve"> plantări de protecție pe curbe de nivel; pășunat rațional conform calendarului, amenajarea ravenelor, etc</w:t>
            </w:r>
          </w:p>
          <w:p w:rsidR="005D06A1" w:rsidRDefault="005D06A1"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w:t>
            </w:r>
            <w:r w:rsidRPr="00107FE1">
              <w:rPr>
                <w:rFonts w:ascii="Times New Roman" w:eastAsiaTheme="minorHAnsi" w:hAnsi="Times New Roman"/>
                <w:sz w:val="24"/>
                <w:szCs w:val="24"/>
                <w:lang w:val="ro-RO"/>
              </w:rPr>
              <w:t>supra</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ns</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m</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n</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area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unii cu amestec d</w:t>
            </w:r>
            <w:r>
              <w:rPr>
                <w:rFonts w:ascii="Times New Roman" w:eastAsiaTheme="minorHAnsi" w:hAnsi="Times New Roman"/>
                <w:sz w:val="24"/>
                <w:szCs w:val="24"/>
                <w:lang w:val="ro-RO"/>
              </w:rPr>
              <w:t>e plante  cu potențial ridicat î</w:t>
            </w:r>
            <w:r w:rsidRPr="00107FE1">
              <w:rPr>
                <w:rFonts w:ascii="Times New Roman" w:eastAsiaTheme="minorHAnsi" w:hAnsi="Times New Roman"/>
                <w:sz w:val="24"/>
                <w:szCs w:val="24"/>
                <w:lang w:val="ro-RO"/>
              </w:rPr>
              <w:t xml:space="preserve">n vederea </w:t>
            </w:r>
            <w:r>
              <w:rPr>
                <w:rFonts w:ascii="Times New Roman" w:eastAsiaTheme="minorHAnsi" w:hAnsi="Times New Roman"/>
                <w:sz w:val="24"/>
                <w:szCs w:val="24"/>
                <w:lang w:val="ro-RO"/>
              </w:rPr>
              <w:t>îm</w:t>
            </w:r>
            <w:r w:rsidRPr="00107FE1">
              <w:rPr>
                <w:rFonts w:ascii="Times New Roman" w:eastAsiaTheme="minorHAnsi" w:hAnsi="Times New Roman"/>
                <w:sz w:val="24"/>
                <w:szCs w:val="24"/>
                <w:lang w:val="ro-RO"/>
              </w:rPr>
              <w:t>bun</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t</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irii copozi</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iei floristice</w:t>
            </w:r>
            <w:r>
              <w:rPr>
                <w:rFonts w:ascii="Times New Roman" w:eastAsiaTheme="minorHAnsi" w:hAnsi="Times New Roman"/>
                <w:sz w:val="24"/>
                <w:szCs w:val="24"/>
                <w:lang w:val="ro-RO"/>
              </w:rPr>
              <w:t>, reînsămânțarea suprafeței de 8 ha cultivată în prezent.</w:t>
            </w:r>
          </w:p>
          <w:p w:rsidR="005D06A1" w:rsidRDefault="005D06A1"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xml:space="preserve">-plantarea arborilor lângă stâni, </w:t>
            </w:r>
          </w:p>
          <w:p w:rsidR="005D06A1" w:rsidRDefault="005D06A1"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-curățarea arboretelui și rărirea acestuia, chiar eliminarea arboretelui pe anumite suprafețe care sunt deja sufocate de sălcioară.</w:t>
            </w:r>
          </w:p>
          <w:p w:rsidR="005D06A1" w:rsidRDefault="005D06A1"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xml:space="preserve">-Construcții zoopastorale:(adăposturi pentru oameni și animale,umbrare, refacerea adăpătorilor pentru animale; </w:t>
            </w:r>
          </w:p>
          <w:p w:rsidR="005D06A1" w:rsidRPr="00107FE1" w:rsidRDefault="005D06A1" w:rsidP="00984AEC">
            <w:pPr>
              <w:spacing w:after="0" w:line="240" w:lineRule="auto"/>
              <w:jc w:val="both"/>
              <w:rPr>
                <w:rFonts w:ascii="Times New Roman" w:eastAsiaTheme="minorHAnsi" w:hAnsi="Times New Roman"/>
                <w:b/>
                <w:sz w:val="24"/>
                <w:szCs w:val="24"/>
                <w:lang w:val="ro-RO"/>
              </w:rPr>
            </w:pPr>
            <w:r>
              <w:rPr>
                <w:rFonts w:ascii="Times New Roman" w:eastAsiaTheme="minorHAnsi" w:hAnsi="Times New Roman"/>
                <w:sz w:val="24"/>
                <w:szCs w:val="24"/>
                <w:lang w:val="ro-RO"/>
              </w:rPr>
              <w:t>- Alimentări cu apă prin construcția unui puț și aducțiunea prin conducte la adăpători;</w:t>
            </w:r>
          </w:p>
        </w:tc>
      </w:tr>
    </w:tbl>
    <w:p w:rsidR="00BC7942" w:rsidRDefault="00BC7942" w:rsidP="00BC7942">
      <w:pPr>
        <w:spacing w:after="0" w:line="360" w:lineRule="auto"/>
        <w:jc w:val="both"/>
        <w:rPr>
          <w:rFonts w:ascii="Times New Roman" w:eastAsiaTheme="minorHAnsi" w:hAnsi="Times New Roman"/>
          <w:sz w:val="24"/>
          <w:szCs w:val="24"/>
          <w:lang w:val="ro-RO"/>
        </w:rPr>
      </w:pPr>
    </w:p>
    <w:p w:rsidR="00BC7942" w:rsidRDefault="00BC7942"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984AEC" w:rsidRDefault="00984AEC"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BC7942" w:rsidRDefault="00BC7942" w:rsidP="00BC7942">
      <w:pPr>
        <w:spacing w:after="0" w:line="360" w:lineRule="auto"/>
        <w:jc w:val="both"/>
        <w:rPr>
          <w:rFonts w:ascii="Times New Roman" w:eastAsiaTheme="minorHAnsi" w:hAnsi="Times New Roman"/>
          <w:b/>
          <w:sz w:val="24"/>
          <w:szCs w:val="24"/>
          <w:lang w:val="ro-RO"/>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134"/>
        <w:gridCol w:w="1701"/>
        <w:gridCol w:w="1748"/>
        <w:gridCol w:w="1384"/>
        <w:gridCol w:w="1384"/>
        <w:gridCol w:w="1862"/>
      </w:tblGrid>
      <w:tr w:rsidR="00BC7942" w:rsidRPr="001073F7" w:rsidTr="009D1A0C">
        <w:trPr>
          <w:trHeight w:val="172"/>
        </w:trPr>
        <w:tc>
          <w:tcPr>
            <w:tcW w:w="1101" w:type="dxa"/>
          </w:tcPr>
          <w:p w:rsidR="00BC7942" w:rsidRPr="001073F7" w:rsidRDefault="00BC7942"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UAT</w:t>
            </w:r>
          </w:p>
        </w:tc>
        <w:tc>
          <w:tcPr>
            <w:tcW w:w="1134" w:type="dxa"/>
          </w:tcPr>
          <w:p w:rsidR="00BC7942" w:rsidRPr="001073F7" w:rsidRDefault="00BC7942"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Trup de pajiste</w:t>
            </w:r>
          </w:p>
        </w:tc>
        <w:tc>
          <w:tcPr>
            <w:tcW w:w="1701" w:type="dxa"/>
          </w:tcPr>
          <w:p w:rsidR="00BC7942" w:rsidRPr="001073F7" w:rsidRDefault="00BC7942"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Parcela descriptiva</w:t>
            </w:r>
          </w:p>
        </w:tc>
        <w:tc>
          <w:tcPr>
            <w:tcW w:w="1748" w:type="dxa"/>
          </w:tcPr>
          <w:p w:rsidR="00BC7942" w:rsidRPr="001073F7" w:rsidRDefault="00BC7942"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Suprafata –ha</w:t>
            </w:r>
          </w:p>
        </w:tc>
        <w:tc>
          <w:tcPr>
            <w:tcW w:w="1384" w:type="dxa"/>
          </w:tcPr>
          <w:p w:rsidR="00BC7942" w:rsidRPr="001073F7" w:rsidRDefault="00BC7942"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Categoria de folosinta</w:t>
            </w:r>
          </w:p>
        </w:tc>
        <w:tc>
          <w:tcPr>
            <w:tcW w:w="1384" w:type="dxa"/>
          </w:tcPr>
          <w:p w:rsidR="00BC7942" w:rsidRPr="001073F7" w:rsidRDefault="00BC7942"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Unitate de relief</w:t>
            </w:r>
          </w:p>
        </w:tc>
        <w:tc>
          <w:tcPr>
            <w:tcW w:w="1862" w:type="dxa"/>
          </w:tcPr>
          <w:p w:rsidR="00BC7942" w:rsidRPr="001073F7" w:rsidRDefault="00BC7942"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Configuratie</w:t>
            </w:r>
          </w:p>
        </w:tc>
      </w:tr>
      <w:tr w:rsidR="00BC7942" w:rsidRPr="001073F7" w:rsidTr="009D1A0C">
        <w:trPr>
          <w:trHeight w:val="172"/>
        </w:trPr>
        <w:tc>
          <w:tcPr>
            <w:tcW w:w="1101" w:type="dxa"/>
          </w:tcPr>
          <w:p w:rsidR="00BC7942" w:rsidRPr="001073F7" w:rsidRDefault="00BC7942" w:rsidP="00984AEC">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Foltești</w:t>
            </w:r>
          </w:p>
        </w:tc>
        <w:tc>
          <w:tcPr>
            <w:tcW w:w="1134" w:type="dxa"/>
          </w:tcPr>
          <w:p w:rsidR="00BC7942" w:rsidRPr="001073F7" w:rsidRDefault="00BC7942" w:rsidP="00984AEC">
            <w:pPr>
              <w:tabs>
                <w:tab w:val="left" w:pos="1215"/>
              </w:tabs>
              <w:spacing w:after="0" w:line="240" w:lineRule="auto"/>
              <w:rPr>
                <w:rFonts w:ascii="Times New Roman" w:hAnsi="Times New Roman"/>
                <w:sz w:val="24"/>
                <w:szCs w:val="24"/>
                <w:lang w:val="ro-RO"/>
              </w:rPr>
            </w:pPr>
            <w:r>
              <w:rPr>
                <w:rFonts w:ascii="Times New Roman" w:hAnsi="Times New Roman"/>
                <w:color w:val="000000"/>
                <w:sz w:val="24"/>
                <w:szCs w:val="24"/>
              </w:rPr>
              <w:t>Islaz</w:t>
            </w:r>
          </w:p>
        </w:tc>
        <w:tc>
          <w:tcPr>
            <w:tcW w:w="1701" w:type="dxa"/>
          </w:tcPr>
          <w:p w:rsidR="00BC7942" w:rsidRPr="001073F7" w:rsidRDefault="00BC7942" w:rsidP="00984AEC">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Islaz 1</w:t>
            </w:r>
          </w:p>
        </w:tc>
        <w:tc>
          <w:tcPr>
            <w:tcW w:w="1748" w:type="dxa"/>
          </w:tcPr>
          <w:p w:rsidR="00BC7942" w:rsidRPr="001073F7" w:rsidRDefault="00BC7942" w:rsidP="00984AEC">
            <w:pPr>
              <w:tabs>
                <w:tab w:val="left" w:pos="1215"/>
              </w:tabs>
              <w:spacing w:after="0" w:line="240" w:lineRule="auto"/>
              <w:rPr>
                <w:rFonts w:ascii="Times New Roman" w:hAnsi="Times New Roman"/>
                <w:sz w:val="24"/>
                <w:szCs w:val="24"/>
                <w:lang w:val="ro-RO"/>
              </w:rPr>
            </w:pPr>
            <w:r>
              <w:rPr>
                <w:rFonts w:ascii="Times New Roman" w:eastAsia="Calibri" w:hAnsi="Times New Roman"/>
                <w:sz w:val="24"/>
                <w:szCs w:val="24"/>
              </w:rPr>
              <w:t>7,30</w:t>
            </w:r>
          </w:p>
        </w:tc>
        <w:tc>
          <w:tcPr>
            <w:tcW w:w="1384" w:type="dxa"/>
          </w:tcPr>
          <w:p w:rsidR="00BC7942" w:rsidRPr="001073F7" w:rsidRDefault="00BC7942" w:rsidP="00984AEC">
            <w:pPr>
              <w:tabs>
                <w:tab w:val="left" w:pos="1215"/>
              </w:tabs>
              <w:spacing w:after="0" w:line="240" w:lineRule="auto"/>
              <w:rPr>
                <w:rFonts w:ascii="Times New Roman" w:hAnsi="Times New Roman"/>
                <w:sz w:val="24"/>
                <w:szCs w:val="24"/>
                <w:lang w:val="ro-RO"/>
              </w:rPr>
            </w:pPr>
            <w:r w:rsidRPr="001073F7">
              <w:rPr>
                <w:rFonts w:ascii="Times New Roman" w:hAnsi="Times New Roman"/>
                <w:sz w:val="24"/>
                <w:szCs w:val="24"/>
                <w:lang w:val="ro-RO"/>
              </w:rPr>
              <w:t>p</w:t>
            </w:r>
            <w:r>
              <w:rPr>
                <w:rFonts w:ascii="Times New Roman" w:hAnsi="Times New Roman"/>
                <w:sz w:val="24"/>
                <w:szCs w:val="24"/>
                <w:lang w:val="ro-RO"/>
              </w:rPr>
              <w:t>ăș</w:t>
            </w:r>
            <w:r w:rsidRPr="001073F7">
              <w:rPr>
                <w:rFonts w:ascii="Times New Roman" w:hAnsi="Times New Roman"/>
                <w:sz w:val="24"/>
                <w:szCs w:val="24"/>
                <w:lang w:val="ro-RO"/>
              </w:rPr>
              <w:t>une</w:t>
            </w:r>
          </w:p>
        </w:tc>
        <w:tc>
          <w:tcPr>
            <w:tcW w:w="1384" w:type="dxa"/>
          </w:tcPr>
          <w:p w:rsidR="00BC7942" w:rsidRPr="001073F7" w:rsidRDefault="00BC7942" w:rsidP="00984AEC">
            <w:pPr>
              <w:tabs>
                <w:tab w:val="left" w:pos="1215"/>
              </w:tabs>
              <w:spacing w:after="0" w:line="240" w:lineRule="auto"/>
              <w:rPr>
                <w:rFonts w:ascii="Times New Roman" w:hAnsi="Times New Roman"/>
                <w:sz w:val="24"/>
                <w:szCs w:val="24"/>
                <w:lang w:val="ro-RO"/>
              </w:rPr>
            </w:pPr>
            <w:r w:rsidRPr="001073F7">
              <w:rPr>
                <w:rFonts w:ascii="Times New Roman" w:hAnsi="Times New Roman"/>
                <w:sz w:val="24"/>
                <w:szCs w:val="24"/>
                <w:lang w:val="ro-RO"/>
              </w:rPr>
              <w:t>Câmpie înaltă frământată</w:t>
            </w:r>
          </w:p>
        </w:tc>
        <w:tc>
          <w:tcPr>
            <w:tcW w:w="1862" w:type="dxa"/>
          </w:tcPr>
          <w:p w:rsidR="00BC7942" w:rsidRPr="001073F7" w:rsidRDefault="00BC7942" w:rsidP="00984AEC">
            <w:pPr>
              <w:tabs>
                <w:tab w:val="left" w:pos="1215"/>
              </w:tabs>
              <w:spacing w:after="0" w:line="240" w:lineRule="auto"/>
              <w:rPr>
                <w:rFonts w:ascii="Times New Roman" w:hAnsi="Times New Roman"/>
                <w:sz w:val="24"/>
                <w:szCs w:val="24"/>
                <w:lang w:val="ro-RO"/>
              </w:rPr>
            </w:pPr>
            <w:r w:rsidRPr="00CB4E5A">
              <w:rPr>
                <w:rFonts w:ascii="Times New Roman" w:hAnsi="Times New Roman"/>
                <w:sz w:val="24"/>
                <w:szCs w:val="24"/>
                <w:lang w:val="ro-RO"/>
              </w:rPr>
              <w:t xml:space="preserve">Alunecări în brazde, ravenări </w:t>
            </w:r>
            <w:r>
              <w:rPr>
                <w:rFonts w:ascii="Times New Roman" w:hAnsi="Times New Roman"/>
                <w:sz w:val="24"/>
                <w:szCs w:val="24"/>
                <w:lang w:val="ro-RO"/>
              </w:rPr>
              <w:t>, ogașe</w:t>
            </w:r>
          </w:p>
        </w:tc>
      </w:tr>
    </w:tbl>
    <w:p w:rsidR="00BC7942" w:rsidRDefault="00BC7942" w:rsidP="00BC7942">
      <w:pPr>
        <w:spacing w:after="0" w:line="360" w:lineRule="auto"/>
        <w:jc w:val="both"/>
        <w:rPr>
          <w:rFonts w:ascii="Times New Roman" w:eastAsiaTheme="minorHAnsi" w:hAnsi="Times New Roman"/>
          <w:sz w:val="24"/>
          <w:szCs w:val="24"/>
          <w:lang w:val="ro-RO"/>
        </w:rPr>
      </w:pPr>
    </w:p>
    <w:p w:rsidR="00BC7942" w:rsidRPr="00107FE1" w:rsidRDefault="00BC7942" w:rsidP="00BC7942">
      <w:pPr>
        <w:spacing w:after="0" w:line="360" w:lineRule="auto"/>
        <w:jc w:val="both"/>
        <w:rPr>
          <w:rFonts w:ascii="Times New Roman" w:eastAsiaTheme="minorHAnsi" w:hAnsi="Times New Roman"/>
          <w:bCs/>
          <w:sz w:val="24"/>
          <w:szCs w:val="24"/>
          <w:vertAlign w:val="superscript"/>
          <w:lang w:val="ro-RO"/>
        </w:rPr>
      </w:pPr>
      <w:r w:rsidRPr="00107FE1">
        <w:rPr>
          <w:rFonts w:ascii="Times New Roman" w:eastAsiaTheme="minorHAnsi" w:hAnsi="Times New Roman"/>
          <w:b/>
          <w:sz w:val="24"/>
          <w:szCs w:val="24"/>
          <w:lang w:val="ro-RO"/>
        </w:rPr>
        <w:t xml:space="preserve">Altitudine </w:t>
      </w:r>
      <w:r>
        <w:rPr>
          <w:rFonts w:ascii="Times New Roman" w:eastAsiaTheme="minorHAnsi" w:hAnsi="Times New Roman"/>
          <w:b/>
          <w:sz w:val="24"/>
          <w:szCs w:val="24"/>
          <w:lang w:val="ro-RO"/>
        </w:rPr>
        <w:t xml:space="preserve"> </w:t>
      </w:r>
      <w:r w:rsidR="009D1A0C">
        <w:rPr>
          <w:rFonts w:ascii="Times New Roman" w:eastAsiaTheme="minorHAnsi" w:hAnsi="Times New Roman"/>
          <w:bCs/>
          <w:sz w:val="24"/>
          <w:szCs w:val="24"/>
        </w:rPr>
        <w:t>34-112</w:t>
      </w:r>
      <w:r>
        <w:rPr>
          <w:rFonts w:ascii="Times New Roman" w:eastAsiaTheme="minorHAnsi" w:hAnsi="Times New Roman"/>
          <w:bCs/>
          <w:sz w:val="24"/>
          <w:szCs w:val="24"/>
        </w:rPr>
        <w:t xml:space="preserve"> m</w:t>
      </w:r>
      <w:r>
        <w:rPr>
          <w:rFonts w:ascii="Times New Roman" w:eastAsiaTheme="minorHAnsi" w:hAnsi="Times New Roman"/>
          <w:bCs/>
          <w:sz w:val="24"/>
          <w:szCs w:val="24"/>
        </w:rPr>
        <w:tab/>
      </w:r>
      <w:r>
        <w:rPr>
          <w:rFonts w:ascii="Times New Roman" w:eastAsiaTheme="minorHAnsi" w:hAnsi="Times New Roman"/>
          <w:bCs/>
          <w:sz w:val="24"/>
          <w:szCs w:val="24"/>
        </w:rPr>
        <w:tab/>
      </w:r>
      <w:r w:rsidRPr="00107FE1">
        <w:rPr>
          <w:rFonts w:ascii="Times New Roman" w:eastAsiaTheme="minorHAnsi" w:hAnsi="Times New Roman"/>
          <w:bCs/>
          <w:sz w:val="24"/>
          <w:szCs w:val="24"/>
        </w:rPr>
        <w:t xml:space="preserve"> </w:t>
      </w:r>
      <w:r w:rsidRPr="00107FE1">
        <w:rPr>
          <w:rFonts w:ascii="Times New Roman" w:eastAsiaTheme="minorHAnsi" w:hAnsi="Times New Roman"/>
          <w:b/>
          <w:sz w:val="24"/>
          <w:szCs w:val="24"/>
          <w:lang w:val="ro-RO"/>
        </w:rPr>
        <w:t xml:space="preserve">Expozitie :  </w:t>
      </w:r>
      <w:r w:rsidR="009D1A0C">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 xml:space="preserve">estică          </w:t>
      </w:r>
      <w:r w:rsidRPr="00107FE1">
        <w:rPr>
          <w:rFonts w:ascii="Times New Roman" w:eastAsiaTheme="minorHAnsi" w:hAnsi="Times New Roman"/>
          <w:b/>
          <w:sz w:val="24"/>
          <w:szCs w:val="24"/>
          <w:lang w:val="ro-RO"/>
        </w:rPr>
        <w:t xml:space="preserve"> </w:t>
      </w:r>
      <w:r w:rsidRPr="00016423">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 xml:space="preserve">   </w:t>
      </w:r>
      <w:r w:rsidRPr="00107FE1">
        <w:rPr>
          <w:rFonts w:ascii="Times New Roman" w:eastAsiaTheme="minorHAnsi" w:hAnsi="Times New Roman"/>
          <w:b/>
          <w:sz w:val="24"/>
          <w:szCs w:val="24"/>
          <w:lang w:val="ro-RO"/>
        </w:rPr>
        <w:t xml:space="preserve">   </w:t>
      </w:r>
      <w:r>
        <w:rPr>
          <w:rFonts w:ascii="Times New Roman" w:eastAsiaTheme="minorHAnsi" w:hAnsi="Times New Roman"/>
          <w:b/>
          <w:sz w:val="24"/>
          <w:szCs w:val="24"/>
          <w:lang w:val="ro-RO"/>
        </w:rPr>
        <w:tab/>
      </w:r>
      <w:r w:rsidR="00EB3F76">
        <w:rPr>
          <w:rFonts w:ascii="Times New Roman" w:eastAsiaTheme="minorHAnsi" w:hAnsi="Times New Roman"/>
          <w:b/>
          <w:sz w:val="24"/>
          <w:szCs w:val="24"/>
          <w:lang w:val="ro-RO"/>
        </w:rPr>
        <w:t xml:space="preserve"> </w:t>
      </w:r>
      <w:r w:rsidRPr="00107FE1">
        <w:rPr>
          <w:rFonts w:ascii="Times New Roman" w:eastAsiaTheme="minorHAnsi" w:hAnsi="Times New Roman"/>
          <w:b/>
          <w:sz w:val="24"/>
          <w:szCs w:val="24"/>
          <w:lang w:val="ro-RO"/>
        </w:rPr>
        <w:t>Inclina</w:t>
      </w:r>
      <w:r>
        <w:rPr>
          <w:rFonts w:ascii="Times New Roman" w:eastAsiaTheme="minorHAnsi" w:hAnsi="Times New Roman"/>
          <w:b/>
          <w:sz w:val="24"/>
          <w:szCs w:val="24"/>
          <w:lang w:val="ro-RO"/>
        </w:rPr>
        <w:t>ț</w:t>
      </w:r>
      <w:r w:rsidRPr="00107FE1">
        <w:rPr>
          <w:rFonts w:ascii="Times New Roman" w:eastAsiaTheme="minorHAnsi" w:hAnsi="Times New Roman"/>
          <w:b/>
          <w:sz w:val="24"/>
          <w:szCs w:val="24"/>
          <w:lang w:val="ro-RO"/>
        </w:rPr>
        <w:t xml:space="preserve">ie :    </w:t>
      </w:r>
      <w:r w:rsidR="00EB3F76" w:rsidRPr="00EB3F76">
        <w:rPr>
          <w:rFonts w:ascii="Times New Roman" w:eastAsiaTheme="minorHAnsi" w:hAnsi="Times New Roman"/>
          <w:sz w:val="24"/>
          <w:szCs w:val="24"/>
          <w:lang w:val="ro-RO"/>
        </w:rPr>
        <w:t>5</w:t>
      </w:r>
      <w:r>
        <w:rPr>
          <w:rFonts w:ascii="Times New Roman" w:eastAsiaTheme="minorHAnsi" w:hAnsi="Times New Roman"/>
          <w:bCs/>
          <w:sz w:val="24"/>
          <w:szCs w:val="24"/>
          <w:vertAlign w:val="superscript"/>
          <w:lang w:val="ro-RO"/>
        </w:rPr>
        <w:t>o</w:t>
      </w:r>
      <w:r>
        <w:rPr>
          <w:rFonts w:ascii="Times New Roman" w:eastAsiaTheme="minorHAnsi" w:hAnsi="Times New Roman"/>
          <w:bCs/>
          <w:sz w:val="24"/>
          <w:szCs w:val="24"/>
          <w:lang w:val="ro-RO"/>
        </w:rPr>
        <w:t xml:space="preserve"> – </w:t>
      </w:r>
      <w:r w:rsidR="00EB3F76">
        <w:rPr>
          <w:rFonts w:ascii="Times New Roman" w:eastAsiaTheme="minorHAnsi" w:hAnsi="Times New Roman"/>
          <w:bCs/>
          <w:sz w:val="24"/>
          <w:szCs w:val="24"/>
          <w:lang w:val="ro-RO"/>
        </w:rPr>
        <w:t>11</w:t>
      </w:r>
      <w:r>
        <w:rPr>
          <w:rFonts w:ascii="Times New Roman" w:eastAsiaTheme="minorHAnsi" w:hAnsi="Times New Roman"/>
          <w:bCs/>
          <w:sz w:val="24"/>
          <w:szCs w:val="24"/>
          <w:vertAlign w:val="superscript"/>
          <w:lang w:val="ro-RO"/>
        </w:rPr>
        <w:t>o</w:t>
      </w:r>
    </w:p>
    <w:p w:rsidR="00BC7942" w:rsidRDefault="00BC7942" w:rsidP="00BC7942">
      <w:pPr>
        <w:spacing w:after="0" w:line="360" w:lineRule="auto"/>
        <w:jc w:val="both"/>
        <w:rPr>
          <w:rFonts w:ascii="Times New Roman" w:eastAsiaTheme="minorHAnsi" w:hAnsi="Times New Roman"/>
          <w:sz w:val="24"/>
          <w:szCs w:val="24"/>
          <w:lang w:val="ro-RO"/>
        </w:rPr>
      </w:pPr>
      <w:r w:rsidRPr="00107FE1">
        <w:rPr>
          <w:rFonts w:ascii="Times New Roman" w:eastAsiaTheme="minorHAnsi" w:hAnsi="Times New Roman"/>
          <w:sz w:val="24"/>
          <w:szCs w:val="24"/>
          <w:lang w:val="ro-RO"/>
        </w:rPr>
        <w:t xml:space="preserve">Sol :  </w:t>
      </w:r>
      <w:r>
        <w:rPr>
          <w:rFonts w:ascii="Times New Roman" w:eastAsiaTheme="minorHAnsi" w:hAnsi="Times New Roman"/>
          <w:sz w:val="24"/>
          <w:szCs w:val="24"/>
          <w:lang w:val="ro-RO"/>
        </w:rPr>
        <w:t xml:space="preserve">Cernoziom   cambic </w:t>
      </w:r>
      <w:r w:rsidR="00EB3F76">
        <w:rPr>
          <w:rFonts w:ascii="Times New Roman" w:eastAsiaTheme="minorHAnsi" w:hAnsi="Times New Roman"/>
          <w:sz w:val="24"/>
          <w:szCs w:val="24"/>
          <w:lang w:val="ro-RO"/>
        </w:rPr>
        <w:t>, Faeziom cambic</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14"/>
      </w:tblGrid>
      <w:tr w:rsidR="00BC7942" w:rsidRPr="00107FE1" w:rsidTr="009D1A0C">
        <w:trPr>
          <w:trHeight w:val="172"/>
        </w:trPr>
        <w:tc>
          <w:tcPr>
            <w:tcW w:w="10314" w:type="dxa"/>
          </w:tcPr>
          <w:p w:rsidR="00BC7942" w:rsidRPr="00107FE1" w:rsidRDefault="00495211" w:rsidP="00984AEC">
            <w:pPr>
              <w:spacing w:after="0" w:line="240" w:lineRule="auto"/>
              <w:jc w:val="both"/>
              <w:rPr>
                <w:rFonts w:ascii="Times New Roman" w:eastAsiaTheme="minorHAnsi" w:hAnsi="Times New Roman"/>
                <w:b/>
                <w:sz w:val="24"/>
                <w:szCs w:val="24"/>
                <w:lang w:val="ro-RO"/>
              </w:rPr>
            </w:pPr>
            <w:r>
              <w:rPr>
                <w:rFonts w:ascii="Times New Roman" w:eastAsiaTheme="minorHAnsi" w:hAnsi="Times New Roman"/>
                <w:b/>
                <w:sz w:val="24"/>
                <w:szCs w:val="24"/>
                <w:lang w:val="ro-RO"/>
              </w:rPr>
              <w:t>Date staționale</w:t>
            </w:r>
            <w:r w:rsidR="00BC7942" w:rsidRPr="00107FE1">
              <w:rPr>
                <w:rFonts w:ascii="Times New Roman" w:eastAsiaTheme="minorHAnsi" w:hAnsi="Times New Roman"/>
                <w:b/>
                <w:sz w:val="24"/>
                <w:szCs w:val="24"/>
                <w:lang w:val="ro-RO"/>
              </w:rPr>
              <w:t xml:space="preserve"> suplimentare –nu este cazul</w:t>
            </w:r>
          </w:p>
        </w:tc>
      </w:tr>
      <w:tr w:rsidR="00BC7942" w:rsidRPr="00764CDB" w:rsidTr="009D1A0C">
        <w:trPr>
          <w:trHeight w:val="172"/>
        </w:trPr>
        <w:tc>
          <w:tcPr>
            <w:tcW w:w="10314" w:type="dxa"/>
          </w:tcPr>
          <w:p w:rsidR="00BC7942" w:rsidRPr="00764CDB" w:rsidRDefault="00BC7942" w:rsidP="00984AEC">
            <w:pPr>
              <w:spacing w:after="0" w:line="240" w:lineRule="auto"/>
              <w:jc w:val="both"/>
              <w:rPr>
                <w:rFonts w:ascii="Times New Roman" w:eastAsiaTheme="minorHAnsi" w:hAnsi="Times New Roman"/>
                <w:sz w:val="24"/>
                <w:szCs w:val="24"/>
              </w:rPr>
            </w:pPr>
            <w:r w:rsidRPr="00764CDB">
              <w:rPr>
                <w:rFonts w:ascii="Times New Roman" w:eastAsiaTheme="minorHAnsi" w:hAnsi="Times New Roman"/>
                <w:b/>
                <w:sz w:val="24"/>
                <w:szCs w:val="24"/>
                <w:lang w:val="ro-RO"/>
              </w:rPr>
              <w:t>Tip de pajiste</w:t>
            </w:r>
            <w:r w:rsidR="00EB3F76">
              <w:rPr>
                <w:rFonts w:ascii="Times New Roman" w:eastAsiaTheme="minorHAnsi" w:hAnsi="Times New Roman"/>
                <w:b/>
                <w:sz w:val="24"/>
                <w:szCs w:val="24"/>
                <w:lang w:val="ro-RO"/>
              </w:rPr>
              <w:t>-</w:t>
            </w:r>
            <w:r w:rsidRPr="00764CDB">
              <w:rPr>
                <w:rFonts w:ascii="Times New Roman" w:eastAsiaTheme="minorHAnsi" w:hAnsi="Times New Roman"/>
                <w:b/>
                <w:sz w:val="24"/>
                <w:szCs w:val="24"/>
                <w:lang w:val="ro-RO"/>
              </w:rPr>
              <w:t xml:space="preserve"> </w:t>
            </w:r>
            <w:r w:rsidRPr="00764CDB">
              <w:rPr>
                <w:rFonts w:ascii="Times New Roman" w:eastAsia="Calibri" w:hAnsi="Times New Roman"/>
                <w:bCs/>
                <w:i/>
                <w:color w:val="000000"/>
                <w:sz w:val="24"/>
                <w:szCs w:val="24"/>
                <w:lang w:val="ro-RO"/>
              </w:rPr>
              <w:t>Paji</w:t>
            </w:r>
            <w:r>
              <w:rPr>
                <w:rFonts w:ascii="Times New Roman" w:eastAsia="Calibri" w:hAnsi="Times New Roman"/>
                <w:bCs/>
                <w:i/>
                <w:color w:val="000000"/>
                <w:sz w:val="24"/>
                <w:szCs w:val="24"/>
                <w:lang w:val="ro-RO"/>
              </w:rPr>
              <w:t>ș</w:t>
            </w:r>
            <w:r w:rsidRPr="00764CDB">
              <w:rPr>
                <w:rFonts w:ascii="Times New Roman" w:eastAsia="Calibri" w:hAnsi="Times New Roman"/>
                <w:bCs/>
                <w:i/>
                <w:color w:val="000000"/>
                <w:sz w:val="24"/>
                <w:szCs w:val="24"/>
                <w:lang w:val="ro-RO"/>
              </w:rPr>
              <w:t>ti de Festuca valesiaca</w:t>
            </w:r>
            <w:r>
              <w:rPr>
                <w:rFonts w:ascii="Times New Roman" w:eastAsia="Calibri" w:hAnsi="Times New Roman"/>
                <w:bCs/>
                <w:i/>
                <w:color w:val="000000"/>
                <w:sz w:val="24"/>
                <w:szCs w:val="24"/>
                <w:lang w:val="ro-RO"/>
              </w:rPr>
              <w:t xml:space="preserve"> (</w:t>
            </w:r>
            <w:r w:rsidRPr="00764CDB">
              <w:rPr>
                <w:rFonts w:ascii="Times New Roman" w:eastAsia="Calibri" w:hAnsi="Times New Roman"/>
                <w:bCs/>
                <w:i/>
                <w:color w:val="000000"/>
                <w:sz w:val="24"/>
                <w:szCs w:val="24"/>
                <w:lang w:val="ro-RO"/>
              </w:rPr>
              <w:t>păiuș stepic), Agropirom cristatus</w:t>
            </w:r>
            <w:r>
              <w:rPr>
                <w:rFonts w:ascii="Times New Roman" w:eastAsia="Calibri" w:hAnsi="Times New Roman"/>
                <w:bCs/>
                <w:i/>
                <w:color w:val="000000"/>
                <w:sz w:val="24"/>
                <w:szCs w:val="24"/>
                <w:lang w:val="ro-RO"/>
              </w:rPr>
              <w:t xml:space="preserve"> </w:t>
            </w:r>
            <w:r w:rsidRPr="00764CDB">
              <w:rPr>
                <w:rFonts w:ascii="Times New Roman" w:eastAsia="Calibri" w:hAnsi="Times New Roman"/>
                <w:bCs/>
                <w:i/>
                <w:color w:val="000000"/>
                <w:sz w:val="24"/>
                <w:szCs w:val="24"/>
                <w:lang w:val="ro-RO"/>
              </w:rPr>
              <w:t>(pir cristat</w:t>
            </w:r>
            <w:r w:rsidR="00025727">
              <w:rPr>
                <w:rFonts w:ascii="Times New Roman" w:eastAsia="Calibri" w:hAnsi="Times New Roman"/>
                <w:bCs/>
                <w:i/>
                <w:color w:val="000000"/>
                <w:sz w:val="24"/>
                <w:szCs w:val="24"/>
                <w:lang w:val="ro-RO"/>
              </w:rPr>
              <w:t>), Poa annua</w:t>
            </w:r>
            <w:r>
              <w:rPr>
                <w:rFonts w:ascii="Times New Roman" w:eastAsia="Calibri" w:hAnsi="Times New Roman"/>
                <w:bCs/>
                <w:i/>
                <w:color w:val="000000"/>
                <w:sz w:val="24"/>
                <w:szCs w:val="24"/>
                <w:lang w:val="ro-RO"/>
              </w:rPr>
              <w:t xml:space="preserve"> (firuță</w:t>
            </w:r>
            <w:r w:rsidR="00EB3F76">
              <w:rPr>
                <w:rFonts w:ascii="Times New Roman" w:eastAsia="Calibri" w:hAnsi="Times New Roman"/>
                <w:bCs/>
                <w:i/>
                <w:color w:val="000000"/>
                <w:sz w:val="24"/>
                <w:szCs w:val="24"/>
                <w:lang w:val="ro-RO"/>
              </w:rPr>
              <w:t xml:space="preserve"> măruntă</w:t>
            </w:r>
            <w:r>
              <w:rPr>
                <w:rFonts w:ascii="Times New Roman" w:eastAsia="Calibri" w:hAnsi="Times New Roman"/>
                <w:bCs/>
                <w:i/>
                <w:color w:val="000000"/>
                <w:sz w:val="24"/>
                <w:szCs w:val="24"/>
                <w:lang w:val="ro-RO"/>
              </w:rPr>
              <w:t>)</w:t>
            </w:r>
            <w:r w:rsidR="00025727">
              <w:rPr>
                <w:rFonts w:ascii="Times New Roman" w:eastAsiaTheme="minorHAnsi" w:hAnsi="Times New Roman"/>
                <w:sz w:val="24"/>
                <w:szCs w:val="24"/>
                <w:lang w:val="ro-RO"/>
              </w:rPr>
              <w:t xml:space="preserve"> </w:t>
            </w:r>
          </w:p>
        </w:tc>
      </w:tr>
      <w:tr w:rsidR="00BC7942" w:rsidRPr="00107FE1" w:rsidTr="009D1A0C">
        <w:trPr>
          <w:trHeight w:val="172"/>
        </w:trPr>
        <w:tc>
          <w:tcPr>
            <w:tcW w:w="10314" w:type="dxa"/>
          </w:tcPr>
          <w:p w:rsidR="00BC7942" w:rsidRPr="00107FE1" w:rsidRDefault="00BC7942"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rPr>
              <w:t>G</w:t>
            </w:r>
            <w:r w:rsidRPr="00107FE1">
              <w:rPr>
                <w:rFonts w:ascii="Times New Roman" w:eastAsiaTheme="minorHAnsi" w:hAnsi="Times New Roman"/>
                <w:b/>
                <w:sz w:val="24"/>
                <w:szCs w:val="24"/>
                <w:lang w:val="ro-RO"/>
              </w:rPr>
              <w:t xml:space="preserve">raminee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 xml:space="preserve">Festuca valesiaca, Agropiron cristatus, </w:t>
            </w:r>
            <w:r w:rsidR="00025727">
              <w:rPr>
                <w:rFonts w:ascii="Times New Roman" w:eastAsiaTheme="minorHAnsi" w:hAnsi="Times New Roman"/>
                <w:sz w:val="24"/>
                <w:szCs w:val="24"/>
                <w:lang w:val="ro-RO"/>
              </w:rPr>
              <w:t>Botriochloa ischaeum</w:t>
            </w:r>
            <w:r>
              <w:rPr>
                <w:rFonts w:ascii="Times New Roman" w:eastAsiaTheme="minorHAnsi" w:hAnsi="Times New Roman"/>
                <w:sz w:val="24"/>
                <w:szCs w:val="24"/>
                <w:lang w:val="ro-RO"/>
              </w:rPr>
              <w:t>,   Cynosurus cristatus, Agrostis capilaris,  Cynodon dactilon</w:t>
            </w:r>
            <w:r w:rsidR="00025727">
              <w:rPr>
                <w:rFonts w:ascii="Times New Roman" w:eastAsiaTheme="minorHAnsi" w:hAnsi="Times New Roman"/>
                <w:sz w:val="24"/>
                <w:szCs w:val="24"/>
                <w:lang w:val="ro-RO"/>
              </w:rPr>
              <w:t>, Festuca rupicola(păiuș de silvostepă)</w:t>
            </w:r>
          </w:p>
        </w:tc>
      </w:tr>
      <w:tr w:rsidR="00BC7942" w:rsidRPr="00107FE1" w:rsidTr="009D1A0C">
        <w:trPr>
          <w:trHeight w:val="172"/>
        </w:trPr>
        <w:tc>
          <w:tcPr>
            <w:tcW w:w="10314" w:type="dxa"/>
          </w:tcPr>
          <w:p w:rsidR="00BC7942" w:rsidRPr="00107FE1" w:rsidRDefault="00BC7942"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Leguminoase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Coronilla varia (coroniște) Lotus corniculatus (ghizdei), Trifolium fragiferum(trifoi fragifer),Trifolium repens (trifoi alb), Lathyrus pratensis(lintea pratului)</w:t>
            </w:r>
            <w:r w:rsidR="00EB3F76">
              <w:rPr>
                <w:rFonts w:ascii="Times New Roman" w:eastAsiaTheme="minorHAnsi" w:hAnsi="Times New Roman"/>
                <w:sz w:val="24"/>
                <w:szCs w:val="24"/>
                <w:lang w:val="ro-RO"/>
              </w:rPr>
              <w:t>, Genista sagitaria(grozamă)</w:t>
            </w:r>
          </w:p>
        </w:tc>
      </w:tr>
      <w:tr w:rsidR="00BC7942" w:rsidRPr="00107FE1" w:rsidTr="009D1A0C">
        <w:trPr>
          <w:trHeight w:val="172"/>
        </w:trPr>
        <w:tc>
          <w:tcPr>
            <w:tcW w:w="10314" w:type="dxa"/>
          </w:tcPr>
          <w:p w:rsidR="00BC7942" w:rsidRPr="00107FE1" w:rsidRDefault="00BC7942"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Diverse plante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Achillea millefolium(coada soricelului),Cichorium inthybus (cicoare),Th</w:t>
            </w:r>
            <w:r>
              <w:rPr>
                <w:rFonts w:ascii="Times New Roman" w:eastAsiaTheme="minorHAnsi" w:hAnsi="Times New Roman"/>
                <w:sz w:val="24"/>
                <w:szCs w:val="24"/>
                <w:lang w:val="ro-RO"/>
              </w:rPr>
              <w:t>ymus montanus(cimbrisor),Tarax</w:t>
            </w:r>
            <w:r w:rsidRPr="00107FE1">
              <w:rPr>
                <w:rFonts w:ascii="Times New Roman" w:eastAsiaTheme="minorHAnsi" w:hAnsi="Times New Roman"/>
                <w:sz w:val="24"/>
                <w:szCs w:val="24"/>
                <w:lang w:val="ro-RO"/>
              </w:rPr>
              <w:t>acum officinale</w:t>
            </w: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dia)</w:t>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Cs/>
                <w:sz w:val="24"/>
                <w:szCs w:val="24"/>
              </w:rPr>
              <w:t>Plantago  sp(patlagina)</w:t>
            </w:r>
            <w:r>
              <w:rPr>
                <w:rFonts w:ascii="Times New Roman" w:eastAsiaTheme="minorHAnsi" w:hAnsi="Times New Roman"/>
                <w:bCs/>
                <w:sz w:val="24"/>
                <w:szCs w:val="24"/>
              </w:rPr>
              <w:t>, Cardaria draba, Potentilla erecta (cinci degete)</w:t>
            </w:r>
            <w:r w:rsidR="00EB3F76">
              <w:rPr>
                <w:rFonts w:ascii="Times New Roman" w:eastAsiaTheme="minorHAnsi" w:hAnsi="Times New Roman"/>
                <w:bCs/>
                <w:sz w:val="24"/>
                <w:szCs w:val="24"/>
              </w:rPr>
              <w:t>, Daucus carota(morcov sălbatec)Rumex acetossella(stevia stanelor)</w:t>
            </w:r>
          </w:p>
        </w:tc>
      </w:tr>
      <w:tr w:rsidR="00BC7942" w:rsidRPr="00107FE1" w:rsidTr="009D1A0C">
        <w:trPr>
          <w:trHeight w:val="172"/>
        </w:trPr>
        <w:tc>
          <w:tcPr>
            <w:tcW w:w="10314" w:type="dxa"/>
          </w:tcPr>
          <w:p w:rsidR="00BC7942" w:rsidRPr="00107FE1" w:rsidRDefault="00BC7942" w:rsidP="00984AEC">
            <w:pPr>
              <w:spacing w:after="0" w:line="240" w:lineRule="auto"/>
              <w:jc w:val="both"/>
              <w:rPr>
                <w:rFonts w:ascii="Times New Roman" w:eastAsiaTheme="minorHAnsi" w:hAnsi="Times New Roman"/>
                <w:sz w:val="24"/>
                <w:szCs w:val="24"/>
                <w:lang w:val="ro-RO"/>
              </w:rPr>
            </w:pPr>
            <w:r w:rsidRPr="00107FE1">
              <w:rPr>
                <w:rFonts w:ascii="Times New Roman" w:eastAsiaTheme="minorHAnsi" w:hAnsi="Times New Roman"/>
                <w:b/>
                <w:sz w:val="24"/>
                <w:szCs w:val="24"/>
                <w:lang w:val="ro-RO"/>
              </w:rPr>
              <w:t>Plante daunatoare si toxice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Colchicum autunmale (brandu</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a de toamn</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Delphinium consolida </w:t>
            </w:r>
            <w:r w:rsidRPr="00107FE1">
              <w:rPr>
                <w:rFonts w:ascii="Times New Roman" w:eastAsiaTheme="minorHAnsi" w:hAnsi="Times New Roman"/>
                <w:bCs/>
                <w:sz w:val="24"/>
                <w:szCs w:val="24"/>
                <w:lang w:val="ro-RO"/>
              </w:rPr>
              <w:t>(nemţişorul),</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Carduus acanthoides </w:t>
            </w:r>
            <w:r w:rsidRPr="00107FE1">
              <w:rPr>
                <w:rFonts w:ascii="Times New Roman" w:eastAsiaTheme="minorHAnsi" w:hAnsi="Times New Roman"/>
                <w:bCs/>
                <w:sz w:val="24"/>
                <w:szCs w:val="24"/>
                <w:lang w:val="ro-RO"/>
              </w:rPr>
              <w:t xml:space="preserve">(spini) </w:t>
            </w:r>
            <w:r>
              <w:rPr>
                <w:rFonts w:ascii="Times New Roman" w:eastAsiaTheme="minorHAnsi" w:hAnsi="Times New Roman"/>
                <w:bCs/>
                <w:sz w:val="24"/>
                <w:szCs w:val="24"/>
                <w:lang w:val="ro-RO"/>
              </w:rPr>
              <w:t>, Euphorbia cyparissias (laptele cucului), Eryngium campestre(scaiul dracului)</w:t>
            </w:r>
          </w:p>
        </w:tc>
      </w:tr>
      <w:tr w:rsidR="00BC7942" w:rsidRPr="00107FE1" w:rsidTr="009D1A0C">
        <w:trPr>
          <w:trHeight w:val="172"/>
        </w:trPr>
        <w:tc>
          <w:tcPr>
            <w:tcW w:w="10314" w:type="dxa"/>
          </w:tcPr>
          <w:p w:rsidR="00BC7942" w:rsidRPr="00107FE1" w:rsidRDefault="00BC7942"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Gradul de acopereire cu vegetatie a percelei -</w:t>
            </w:r>
            <w:r w:rsidR="00025727" w:rsidRPr="00025727">
              <w:rPr>
                <w:rFonts w:ascii="Times New Roman" w:eastAsiaTheme="minorHAnsi" w:hAnsi="Times New Roman"/>
                <w:b/>
                <w:sz w:val="24"/>
                <w:szCs w:val="24"/>
                <w:lang w:val="ro-RO"/>
              </w:rPr>
              <w:t>82</w:t>
            </w:r>
            <w:r w:rsidR="00025727">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 xml:space="preserve"> % vegetatie ierboasă</w:t>
            </w:r>
          </w:p>
        </w:tc>
      </w:tr>
      <w:tr w:rsidR="00BC7942" w:rsidRPr="00107FE1" w:rsidTr="009D1A0C">
        <w:trPr>
          <w:trHeight w:val="172"/>
        </w:trPr>
        <w:tc>
          <w:tcPr>
            <w:tcW w:w="10314" w:type="dxa"/>
          </w:tcPr>
          <w:p w:rsidR="00BC7942" w:rsidRPr="00107FE1" w:rsidRDefault="00BC7942"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Incarcarea cu aminale  :</w:t>
            </w:r>
            <w:r>
              <w:rPr>
                <w:rFonts w:ascii="Times New Roman" w:eastAsiaTheme="minorHAnsi" w:hAnsi="Times New Roman"/>
                <w:bCs/>
                <w:sz w:val="24"/>
                <w:szCs w:val="24"/>
              </w:rPr>
              <w:t>0</w:t>
            </w:r>
            <w:r w:rsidR="00025727">
              <w:rPr>
                <w:rFonts w:ascii="Times New Roman" w:eastAsiaTheme="minorHAnsi" w:hAnsi="Times New Roman"/>
                <w:bCs/>
                <w:sz w:val="24"/>
                <w:szCs w:val="24"/>
              </w:rPr>
              <w:t>,63</w:t>
            </w:r>
            <w:r w:rsidRPr="00107FE1">
              <w:rPr>
                <w:rFonts w:ascii="Times New Roman" w:eastAsiaTheme="minorHAnsi" w:hAnsi="Times New Roman"/>
                <w:bCs/>
                <w:sz w:val="24"/>
                <w:szCs w:val="24"/>
              </w:rPr>
              <w:t xml:space="preserve"> UVM</w:t>
            </w:r>
          </w:p>
        </w:tc>
      </w:tr>
      <w:tr w:rsidR="00BC7942" w:rsidRPr="00107FE1" w:rsidTr="009D1A0C">
        <w:trPr>
          <w:trHeight w:val="172"/>
        </w:trPr>
        <w:tc>
          <w:tcPr>
            <w:tcW w:w="10314" w:type="dxa"/>
          </w:tcPr>
          <w:p w:rsidR="00BC7942" w:rsidRPr="00107FE1" w:rsidRDefault="00025727" w:rsidP="00984AEC">
            <w:pPr>
              <w:spacing w:after="0" w:line="240" w:lineRule="auto"/>
              <w:jc w:val="both"/>
              <w:rPr>
                <w:rFonts w:ascii="Times New Roman" w:eastAsiaTheme="minorHAnsi" w:hAnsi="Times New Roman"/>
                <w:bCs/>
                <w:sz w:val="24"/>
                <w:szCs w:val="24"/>
              </w:rPr>
            </w:pPr>
            <w:r>
              <w:rPr>
                <w:rFonts w:ascii="Times New Roman" w:eastAsiaTheme="minorHAnsi" w:hAnsi="Times New Roman"/>
                <w:b/>
                <w:sz w:val="24"/>
                <w:szCs w:val="24"/>
                <w:lang w:val="ro-RO"/>
              </w:rPr>
              <w:t xml:space="preserve">Vegetatia lemnoasa: </w:t>
            </w:r>
            <w:r w:rsidRPr="00025727">
              <w:rPr>
                <w:rFonts w:ascii="Times New Roman" w:eastAsiaTheme="minorHAnsi" w:hAnsi="Times New Roman"/>
                <w:sz w:val="24"/>
                <w:szCs w:val="24"/>
                <w:lang w:val="ro-RO"/>
              </w:rPr>
              <w:t>Robinia pseudacacia</w:t>
            </w:r>
            <w:r>
              <w:rPr>
                <w:rFonts w:ascii="Times New Roman" w:eastAsiaTheme="minorHAnsi" w:hAnsi="Times New Roman"/>
                <w:bCs/>
                <w:iCs/>
                <w:sz w:val="24"/>
                <w:szCs w:val="24"/>
                <w:lang w:val="ro-RO"/>
              </w:rPr>
              <w:t>( salcâm), G</w:t>
            </w:r>
            <w:r w:rsidR="00482D75">
              <w:rPr>
                <w:rFonts w:ascii="Times New Roman" w:eastAsiaTheme="minorHAnsi" w:hAnsi="Times New Roman"/>
                <w:bCs/>
                <w:iCs/>
                <w:sz w:val="24"/>
                <w:szCs w:val="24"/>
                <w:lang w:val="ro-RO"/>
              </w:rPr>
              <w:t>leditcia</w:t>
            </w:r>
            <w:r w:rsidR="00BC7942" w:rsidRPr="00025727">
              <w:rPr>
                <w:rFonts w:ascii="Times New Roman" w:eastAsiaTheme="minorHAnsi" w:hAnsi="Times New Roman"/>
                <w:bCs/>
                <w:iCs/>
                <w:sz w:val="24"/>
                <w:szCs w:val="24"/>
                <w:lang w:val="ro-RO"/>
              </w:rPr>
              <w:t xml:space="preserve">  </w:t>
            </w:r>
            <w:r w:rsidR="00BC7942">
              <w:rPr>
                <w:rFonts w:ascii="Times New Roman" w:eastAsiaTheme="minorHAnsi" w:hAnsi="Times New Roman"/>
                <w:bCs/>
                <w:iCs/>
                <w:sz w:val="24"/>
                <w:szCs w:val="24"/>
                <w:lang w:val="ro-RO"/>
              </w:rPr>
              <w:t>Eleagnus angustifolia (sălcioară), Rosa canina ( măceș)</w:t>
            </w:r>
            <w:r w:rsidR="00482D75">
              <w:rPr>
                <w:rFonts w:ascii="Times New Roman" w:eastAsiaTheme="minorHAnsi" w:hAnsi="Times New Roman"/>
                <w:bCs/>
                <w:iCs/>
                <w:sz w:val="24"/>
                <w:szCs w:val="24"/>
                <w:lang w:val="ro-RO"/>
              </w:rPr>
              <w:t>, Crataegus monogina,-</w:t>
            </w:r>
            <w:r w:rsidR="00BC7942">
              <w:rPr>
                <w:rFonts w:ascii="Times New Roman" w:eastAsiaTheme="minorHAnsi" w:hAnsi="Times New Roman"/>
                <w:bCs/>
                <w:iCs/>
                <w:sz w:val="24"/>
                <w:szCs w:val="24"/>
                <w:lang w:val="ro-RO"/>
              </w:rPr>
              <w:t xml:space="preserve"> rar</w:t>
            </w:r>
          </w:p>
        </w:tc>
      </w:tr>
      <w:tr w:rsidR="00BC7942" w:rsidRPr="00107FE1" w:rsidTr="009D1A0C">
        <w:trPr>
          <w:trHeight w:val="172"/>
        </w:trPr>
        <w:tc>
          <w:tcPr>
            <w:tcW w:w="10314" w:type="dxa"/>
          </w:tcPr>
          <w:p w:rsidR="00BC7942" w:rsidRPr="00107FE1" w:rsidRDefault="00BC7942"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w:t>
            </w:r>
            <w:r>
              <w:rPr>
                <w:rFonts w:ascii="Times New Roman" w:eastAsiaTheme="minorHAnsi" w:hAnsi="Times New Roman"/>
                <w:b/>
                <w:sz w:val="24"/>
                <w:szCs w:val="24"/>
                <w:lang w:val="ro-RO"/>
              </w:rPr>
              <w:t>ă</w:t>
            </w:r>
            <w:r w:rsidRPr="00107FE1">
              <w:rPr>
                <w:rFonts w:ascii="Times New Roman" w:eastAsiaTheme="minorHAnsi" w:hAnsi="Times New Roman"/>
                <w:b/>
                <w:sz w:val="24"/>
                <w:szCs w:val="24"/>
                <w:lang w:val="ro-RO"/>
              </w:rPr>
              <w:t>ri executate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lucr</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si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w:t>
            </w:r>
            <w:r>
              <w:rPr>
                <w:rFonts w:ascii="Times New Roman" w:eastAsiaTheme="minorHAnsi" w:hAnsi="Times New Roman"/>
                <w:sz w:val="24"/>
                <w:szCs w:val="24"/>
                <w:lang w:val="ro-RO"/>
              </w:rPr>
              <w:t xml:space="preserve">i </w:t>
            </w:r>
          </w:p>
        </w:tc>
      </w:tr>
      <w:tr w:rsidR="005D06A1" w:rsidRPr="00107FE1" w:rsidTr="009D1A0C">
        <w:trPr>
          <w:trHeight w:val="172"/>
        </w:trPr>
        <w:tc>
          <w:tcPr>
            <w:tcW w:w="10314" w:type="dxa"/>
          </w:tcPr>
          <w:p w:rsidR="005D06A1" w:rsidRDefault="005D06A1"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Lucrari propuse :</w:t>
            </w:r>
            <w:r>
              <w:rPr>
                <w:rFonts w:ascii="Times New Roman" w:eastAsiaTheme="minorHAnsi" w:hAnsi="Times New Roman"/>
                <w:b/>
                <w:sz w:val="24"/>
                <w:szCs w:val="24"/>
                <w:lang w:val="ro-RO"/>
              </w:rPr>
              <w:t xml:space="preserve"> </w:t>
            </w:r>
          </w:p>
          <w:p w:rsidR="005D06A1" w:rsidRDefault="005D06A1"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b/>
                <w:sz w:val="24"/>
                <w:szCs w:val="24"/>
                <w:lang w:val="ro-RO"/>
              </w:rPr>
              <w:t>-</w:t>
            </w:r>
            <w:r w:rsidRPr="00297AF9">
              <w:rPr>
                <w:rFonts w:ascii="Times New Roman" w:eastAsiaTheme="minorHAnsi" w:hAnsi="Times New Roman"/>
                <w:sz w:val="24"/>
                <w:szCs w:val="24"/>
                <w:lang w:val="ro-RO"/>
              </w:rPr>
              <w:t>fertilizare</w:t>
            </w:r>
            <w:r w:rsidRPr="00107FE1">
              <w:rPr>
                <w:rFonts w:ascii="Times New Roman" w:eastAsiaTheme="minorHAnsi" w:hAnsi="Times New Roman"/>
                <w:sz w:val="24"/>
                <w:szCs w:val="24"/>
                <w:lang w:val="ro-RO"/>
              </w:rPr>
              <w:t xml:space="preserve"> chimic</w:t>
            </w:r>
            <w:r>
              <w:rPr>
                <w:rFonts w:ascii="Times New Roman" w:eastAsiaTheme="minorHAnsi" w:hAnsi="Times New Roman"/>
                <w:sz w:val="24"/>
                <w:szCs w:val="24"/>
                <w:lang w:val="ro-RO"/>
              </w:rPr>
              <w:t>ă cu: 160kg N; 70 kg P ; 70 kg K-  (s.a);</w:t>
            </w:r>
          </w:p>
          <w:p w:rsidR="005D06A1" w:rsidRDefault="005D06A1" w:rsidP="00984AEC">
            <w:pPr>
              <w:spacing w:after="0" w:line="240" w:lineRule="auto"/>
              <w:jc w:val="both"/>
              <w:rPr>
                <w:rFonts w:ascii="Times New Roman" w:eastAsiaTheme="minorHAnsi" w:hAnsi="Times New Roman"/>
                <w:sz w:val="24"/>
                <w:szCs w:val="24"/>
                <w:lang w:val="ro-RO"/>
              </w:rPr>
            </w:pPr>
            <w:r w:rsidRPr="00107FE1">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-lucră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 xml:space="preserve">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w:t>
            </w:r>
            <w:r>
              <w:rPr>
                <w:rFonts w:ascii="Times New Roman" w:eastAsiaTheme="minorHAnsi" w:hAnsi="Times New Roman"/>
                <w:sz w:val="24"/>
                <w:szCs w:val="24"/>
                <w:lang w:val="ro-RO"/>
              </w:rPr>
              <w:t>i</w:t>
            </w:r>
            <w:r w:rsidRPr="00107FE1">
              <w:rPr>
                <w:rFonts w:ascii="Times New Roman" w:eastAsiaTheme="minorHAnsi" w:hAnsi="Times New Roman"/>
                <w:sz w:val="24"/>
                <w:szCs w:val="24"/>
                <w:lang w:val="ro-RO"/>
              </w:rPr>
              <w:t>i,</w:t>
            </w:r>
            <w:r>
              <w:rPr>
                <w:rFonts w:ascii="Times New Roman" w:eastAsiaTheme="minorHAnsi" w:hAnsi="Times New Roman"/>
                <w:sz w:val="24"/>
                <w:szCs w:val="24"/>
                <w:lang w:val="ro-RO"/>
              </w:rPr>
              <w:t xml:space="preserve"> distrugerea mușuroaielor,</w:t>
            </w:r>
          </w:p>
          <w:p w:rsidR="005D06A1" w:rsidRDefault="005D06A1"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lucr</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ri de</w:t>
            </w:r>
            <w:r>
              <w:rPr>
                <w:rFonts w:ascii="Times New Roman" w:eastAsiaTheme="minorHAnsi" w:hAnsi="Times New Roman"/>
                <w:sz w:val="24"/>
                <w:szCs w:val="24"/>
                <w:lang w:val="ro-RO"/>
              </w:rPr>
              <w:t xml:space="preserve"> combaterea eroziunii solului prin: brazde înierbate, </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 xml:space="preserve">strarea arboretului </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i a arborilor solitari,</w:t>
            </w:r>
            <w:r>
              <w:rPr>
                <w:rFonts w:ascii="Times New Roman" w:eastAsiaTheme="minorHAnsi" w:hAnsi="Times New Roman"/>
                <w:sz w:val="24"/>
                <w:szCs w:val="24"/>
                <w:lang w:val="ro-RO"/>
              </w:rPr>
              <w:t xml:space="preserve"> plantări de protecție pe curbe de nivel; pășunat rațional conform calendarului, amenajarea ravenelor, etc</w:t>
            </w:r>
          </w:p>
          <w:p w:rsidR="005D06A1" w:rsidRDefault="005D06A1"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w:t>
            </w:r>
            <w:r w:rsidRPr="00107FE1">
              <w:rPr>
                <w:rFonts w:ascii="Times New Roman" w:eastAsiaTheme="minorHAnsi" w:hAnsi="Times New Roman"/>
                <w:sz w:val="24"/>
                <w:szCs w:val="24"/>
                <w:lang w:val="ro-RO"/>
              </w:rPr>
              <w:t>supra</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ns</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m</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n</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area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unii cu amestec d</w:t>
            </w:r>
            <w:r>
              <w:rPr>
                <w:rFonts w:ascii="Times New Roman" w:eastAsiaTheme="minorHAnsi" w:hAnsi="Times New Roman"/>
                <w:sz w:val="24"/>
                <w:szCs w:val="24"/>
                <w:lang w:val="ro-RO"/>
              </w:rPr>
              <w:t>e plante  cu potențial ridicat î</w:t>
            </w:r>
            <w:r w:rsidRPr="00107FE1">
              <w:rPr>
                <w:rFonts w:ascii="Times New Roman" w:eastAsiaTheme="minorHAnsi" w:hAnsi="Times New Roman"/>
                <w:sz w:val="24"/>
                <w:szCs w:val="24"/>
                <w:lang w:val="ro-RO"/>
              </w:rPr>
              <w:t xml:space="preserve">n vederea </w:t>
            </w:r>
            <w:r>
              <w:rPr>
                <w:rFonts w:ascii="Times New Roman" w:eastAsiaTheme="minorHAnsi" w:hAnsi="Times New Roman"/>
                <w:sz w:val="24"/>
                <w:szCs w:val="24"/>
                <w:lang w:val="ro-RO"/>
              </w:rPr>
              <w:t>îm</w:t>
            </w:r>
            <w:r w:rsidRPr="00107FE1">
              <w:rPr>
                <w:rFonts w:ascii="Times New Roman" w:eastAsiaTheme="minorHAnsi" w:hAnsi="Times New Roman"/>
                <w:sz w:val="24"/>
                <w:szCs w:val="24"/>
                <w:lang w:val="ro-RO"/>
              </w:rPr>
              <w:t>bun</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t</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irii copozi</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iei floristice</w:t>
            </w:r>
            <w:r>
              <w:rPr>
                <w:rFonts w:ascii="Times New Roman" w:eastAsiaTheme="minorHAnsi" w:hAnsi="Times New Roman"/>
                <w:sz w:val="24"/>
                <w:szCs w:val="24"/>
                <w:lang w:val="ro-RO"/>
              </w:rPr>
              <w:t>, reînsămânțarea suprafeței de 8 ha cultivată în prezent.</w:t>
            </w:r>
          </w:p>
          <w:p w:rsidR="005D06A1" w:rsidRDefault="005D06A1"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xml:space="preserve">-plantarea arborilor lângă stâni, </w:t>
            </w:r>
          </w:p>
          <w:p w:rsidR="005D06A1" w:rsidRDefault="005D06A1"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-curățarea arboretelui și rărirea acestuia, chiar eliminarea arboretelui pe anumite suprafețe care sunt deja sufocate de sălcioară.</w:t>
            </w:r>
          </w:p>
          <w:p w:rsidR="005D06A1" w:rsidRPr="00107FE1" w:rsidRDefault="005D06A1" w:rsidP="00984AEC">
            <w:pPr>
              <w:spacing w:after="0" w:line="240" w:lineRule="auto"/>
              <w:jc w:val="both"/>
              <w:rPr>
                <w:rFonts w:ascii="Times New Roman" w:eastAsiaTheme="minorHAnsi" w:hAnsi="Times New Roman"/>
                <w:b/>
                <w:sz w:val="24"/>
                <w:szCs w:val="24"/>
                <w:lang w:val="ro-RO"/>
              </w:rPr>
            </w:pPr>
            <w:r>
              <w:rPr>
                <w:rFonts w:ascii="Times New Roman" w:eastAsiaTheme="minorHAnsi" w:hAnsi="Times New Roman"/>
                <w:sz w:val="24"/>
                <w:szCs w:val="24"/>
                <w:lang w:val="ro-RO"/>
              </w:rPr>
              <w:t xml:space="preserve">-Construcții zoopastorale:(adăposturi pentru oameni și animale,umbrare, refacerea adăpătorilor pentru animale; </w:t>
            </w:r>
          </w:p>
        </w:tc>
      </w:tr>
    </w:tbl>
    <w:p w:rsidR="00BC7942" w:rsidRDefault="00BC7942" w:rsidP="00BC7942">
      <w:pPr>
        <w:spacing w:after="0" w:line="360" w:lineRule="auto"/>
        <w:jc w:val="both"/>
        <w:rPr>
          <w:rFonts w:ascii="Times New Roman" w:eastAsiaTheme="minorHAnsi" w:hAnsi="Times New Roman"/>
          <w:sz w:val="24"/>
          <w:szCs w:val="24"/>
          <w:lang w:val="ro-RO"/>
        </w:rPr>
      </w:pPr>
    </w:p>
    <w:p w:rsidR="009D1A0C" w:rsidRDefault="009D1A0C" w:rsidP="009D1A0C">
      <w:pPr>
        <w:spacing w:after="0" w:line="360" w:lineRule="auto"/>
        <w:jc w:val="both"/>
        <w:rPr>
          <w:rFonts w:ascii="Times New Roman" w:eastAsiaTheme="minorHAnsi" w:hAnsi="Times New Roman"/>
          <w:b/>
          <w:sz w:val="24"/>
          <w:szCs w:val="24"/>
          <w:lang w:val="ro-RO"/>
        </w:rPr>
      </w:pPr>
    </w:p>
    <w:p w:rsidR="00984AEC" w:rsidRDefault="00984AEC" w:rsidP="009D1A0C">
      <w:pPr>
        <w:spacing w:after="0" w:line="360" w:lineRule="auto"/>
        <w:jc w:val="both"/>
        <w:rPr>
          <w:rFonts w:ascii="Times New Roman" w:eastAsiaTheme="minorHAnsi" w:hAnsi="Times New Roman"/>
          <w:b/>
          <w:sz w:val="24"/>
          <w:szCs w:val="24"/>
          <w:lang w:val="ro-RO"/>
        </w:rPr>
      </w:pPr>
    </w:p>
    <w:p w:rsidR="005130AC" w:rsidRDefault="005130AC" w:rsidP="009D1A0C">
      <w:pPr>
        <w:spacing w:after="0" w:line="360" w:lineRule="auto"/>
        <w:jc w:val="both"/>
        <w:rPr>
          <w:rFonts w:ascii="Times New Roman" w:eastAsiaTheme="minorHAnsi" w:hAnsi="Times New Roman"/>
          <w:b/>
          <w:sz w:val="24"/>
          <w:szCs w:val="24"/>
          <w:lang w:val="ro-RO"/>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134"/>
        <w:gridCol w:w="1701"/>
        <w:gridCol w:w="1748"/>
        <w:gridCol w:w="1384"/>
        <w:gridCol w:w="1384"/>
        <w:gridCol w:w="1862"/>
      </w:tblGrid>
      <w:tr w:rsidR="009D1A0C" w:rsidRPr="001073F7" w:rsidTr="009D1A0C">
        <w:trPr>
          <w:trHeight w:val="172"/>
        </w:trPr>
        <w:tc>
          <w:tcPr>
            <w:tcW w:w="1101" w:type="dxa"/>
          </w:tcPr>
          <w:p w:rsidR="009D1A0C" w:rsidRPr="001073F7" w:rsidRDefault="009D1A0C"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UAT</w:t>
            </w:r>
          </w:p>
        </w:tc>
        <w:tc>
          <w:tcPr>
            <w:tcW w:w="1134" w:type="dxa"/>
          </w:tcPr>
          <w:p w:rsidR="009D1A0C" w:rsidRPr="001073F7" w:rsidRDefault="009D1A0C"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Trup de pajiste</w:t>
            </w:r>
          </w:p>
        </w:tc>
        <w:tc>
          <w:tcPr>
            <w:tcW w:w="1701" w:type="dxa"/>
          </w:tcPr>
          <w:p w:rsidR="009D1A0C" w:rsidRPr="001073F7" w:rsidRDefault="009D1A0C"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Parcela descriptiva</w:t>
            </w:r>
          </w:p>
        </w:tc>
        <w:tc>
          <w:tcPr>
            <w:tcW w:w="1748" w:type="dxa"/>
          </w:tcPr>
          <w:p w:rsidR="009D1A0C" w:rsidRPr="001073F7" w:rsidRDefault="009D1A0C"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Suprafata –ha</w:t>
            </w:r>
          </w:p>
        </w:tc>
        <w:tc>
          <w:tcPr>
            <w:tcW w:w="1384" w:type="dxa"/>
          </w:tcPr>
          <w:p w:rsidR="009D1A0C" w:rsidRPr="001073F7" w:rsidRDefault="009D1A0C"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Categoria de folosinta</w:t>
            </w:r>
          </w:p>
        </w:tc>
        <w:tc>
          <w:tcPr>
            <w:tcW w:w="1384" w:type="dxa"/>
          </w:tcPr>
          <w:p w:rsidR="009D1A0C" w:rsidRPr="001073F7" w:rsidRDefault="009D1A0C"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Unitate de relief</w:t>
            </w:r>
          </w:p>
        </w:tc>
        <w:tc>
          <w:tcPr>
            <w:tcW w:w="1862" w:type="dxa"/>
          </w:tcPr>
          <w:p w:rsidR="009D1A0C" w:rsidRPr="001073F7" w:rsidRDefault="009D1A0C"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Configuratie</w:t>
            </w:r>
          </w:p>
        </w:tc>
      </w:tr>
      <w:tr w:rsidR="009D1A0C" w:rsidRPr="001073F7" w:rsidTr="009D1A0C">
        <w:trPr>
          <w:trHeight w:val="172"/>
        </w:trPr>
        <w:tc>
          <w:tcPr>
            <w:tcW w:w="1101" w:type="dxa"/>
          </w:tcPr>
          <w:p w:rsidR="009D1A0C" w:rsidRPr="001073F7" w:rsidRDefault="009D1A0C" w:rsidP="00984AEC">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Foltești</w:t>
            </w:r>
          </w:p>
        </w:tc>
        <w:tc>
          <w:tcPr>
            <w:tcW w:w="1134" w:type="dxa"/>
          </w:tcPr>
          <w:p w:rsidR="009D1A0C" w:rsidRPr="001073F7" w:rsidRDefault="009D1A0C" w:rsidP="00984AEC">
            <w:pPr>
              <w:tabs>
                <w:tab w:val="left" w:pos="1215"/>
              </w:tabs>
              <w:spacing w:after="0" w:line="240" w:lineRule="auto"/>
              <w:rPr>
                <w:rFonts w:ascii="Times New Roman" w:hAnsi="Times New Roman"/>
                <w:sz w:val="24"/>
                <w:szCs w:val="24"/>
                <w:lang w:val="ro-RO"/>
              </w:rPr>
            </w:pPr>
            <w:r>
              <w:rPr>
                <w:rFonts w:ascii="Times New Roman" w:hAnsi="Times New Roman"/>
                <w:color w:val="000000"/>
                <w:sz w:val="24"/>
                <w:szCs w:val="24"/>
              </w:rPr>
              <w:t>Islaz</w:t>
            </w:r>
          </w:p>
        </w:tc>
        <w:tc>
          <w:tcPr>
            <w:tcW w:w="1701" w:type="dxa"/>
          </w:tcPr>
          <w:p w:rsidR="009D1A0C" w:rsidRPr="001073F7" w:rsidRDefault="009D1A0C" w:rsidP="00984AEC">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Islaz 2</w:t>
            </w:r>
          </w:p>
        </w:tc>
        <w:tc>
          <w:tcPr>
            <w:tcW w:w="1748" w:type="dxa"/>
          </w:tcPr>
          <w:p w:rsidR="009D1A0C" w:rsidRPr="001073F7" w:rsidRDefault="009D1A0C" w:rsidP="00984AEC">
            <w:pPr>
              <w:tabs>
                <w:tab w:val="left" w:pos="1215"/>
              </w:tabs>
              <w:spacing w:after="0" w:line="240" w:lineRule="auto"/>
              <w:rPr>
                <w:rFonts w:ascii="Times New Roman" w:hAnsi="Times New Roman"/>
                <w:sz w:val="24"/>
                <w:szCs w:val="24"/>
                <w:lang w:val="ro-RO"/>
              </w:rPr>
            </w:pPr>
            <w:r>
              <w:rPr>
                <w:rFonts w:ascii="Times New Roman" w:eastAsia="Calibri" w:hAnsi="Times New Roman"/>
                <w:sz w:val="24"/>
                <w:szCs w:val="24"/>
              </w:rPr>
              <w:t>69,30</w:t>
            </w:r>
          </w:p>
        </w:tc>
        <w:tc>
          <w:tcPr>
            <w:tcW w:w="1384" w:type="dxa"/>
          </w:tcPr>
          <w:p w:rsidR="009D1A0C" w:rsidRPr="001073F7" w:rsidRDefault="009D1A0C" w:rsidP="00984AEC">
            <w:pPr>
              <w:tabs>
                <w:tab w:val="left" w:pos="1215"/>
              </w:tabs>
              <w:spacing w:after="0" w:line="240" w:lineRule="auto"/>
              <w:rPr>
                <w:rFonts w:ascii="Times New Roman" w:hAnsi="Times New Roman"/>
                <w:sz w:val="24"/>
                <w:szCs w:val="24"/>
                <w:lang w:val="ro-RO"/>
              </w:rPr>
            </w:pPr>
            <w:r w:rsidRPr="001073F7">
              <w:rPr>
                <w:rFonts w:ascii="Times New Roman" w:hAnsi="Times New Roman"/>
                <w:sz w:val="24"/>
                <w:szCs w:val="24"/>
                <w:lang w:val="ro-RO"/>
              </w:rPr>
              <w:t>p</w:t>
            </w:r>
            <w:r>
              <w:rPr>
                <w:rFonts w:ascii="Times New Roman" w:hAnsi="Times New Roman"/>
                <w:sz w:val="24"/>
                <w:szCs w:val="24"/>
                <w:lang w:val="ro-RO"/>
              </w:rPr>
              <w:t>ăș</w:t>
            </w:r>
            <w:r w:rsidRPr="001073F7">
              <w:rPr>
                <w:rFonts w:ascii="Times New Roman" w:hAnsi="Times New Roman"/>
                <w:sz w:val="24"/>
                <w:szCs w:val="24"/>
                <w:lang w:val="ro-RO"/>
              </w:rPr>
              <w:t>une</w:t>
            </w:r>
          </w:p>
        </w:tc>
        <w:tc>
          <w:tcPr>
            <w:tcW w:w="1384" w:type="dxa"/>
          </w:tcPr>
          <w:p w:rsidR="009D1A0C" w:rsidRPr="001073F7" w:rsidRDefault="009D1A0C" w:rsidP="00984AEC">
            <w:pPr>
              <w:tabs>
                <w:tab w:val="left" w:pos="1215"/>
              </w:tabs>
              <w:spacing w:after="0" w:line="240" w:lineRule="auto"/>
              <w:rPr>
                <w:rFonts w:ascii="Times New Roman" w:hAnsi="Times New Roman"/>
                <w:sz w:val="24"/>
                <w:szCs w:val="24"/>
                <w:lang w:val="ro-RO"/>
              </w:rPr>
            </w:pPr>
            <w:r w:rsidRPr="001073F7">
              <w:rPr>
                <w:rFonts w:ascii="Times New Roman" w:hAnsi="Times New Roman"/>
                <w:sz w:val="24"/>
                <w:szCs w:val="24"/>
                <w:lang w:val="ro-RO"/>
              </w:rPr>
              <w:t>Câmpie înaltă frământată</w:t>
            </w:r>
          </w:p>
        </w:tc>
        <w:tc>
          <w:tcPr>
            <w:tcW w:w="1862" w:type="dxa"/>
          </w:tcPr>
          <w:p w:rsidR="009D1A0C" w:rsidRPr="001073F7" w:rsidRDefault="009D1A0C" w:rsidP="00984AEC">
            <w:pPr>
              <w:tabs>
                <w:tab w:val="left" w:pos="1215"/>
              </w:tabs>
              <w:spacing w:after="0" w:line="240" w:lineRule="auto"/>
              <w:rPr>
                <w:rFonts w:ascii="Times New Roman" w:hAnsi="Times New Roman"/>
                <w:sz w:val="24"/>
                <w:szCs w:val="24"/>
                <w:lang w:val="ro-RO"/>
              </w:rPr>
            </w:pPr>
            <w:r w:rsidRPr="00CB4E5A">
              <w:rPr>
                <w:rFonts w:ascii="Times New Roman" w:hAnsi="Times New Roman"/>
                <w:sz w:val="24"/>
                <w:szCs w:val="24"/>
                <w:lang w:val="ro-RO"/>
              </w:rPr>
              <w:t xml:space="preserve">Alunecări în brazde, ravenări </w:t>
            </w:r>
            <w:r>
              <w:rPr>
                <w:rFonts w:ascii="Times New Roman" w:hAnsi="Times New Roman"/>
                <w:sz w:val="24"/>
                <w:szCs w:val="24"/>
                <w:lang w:val="ro-RO"/>
              </w:rPr>
              <w:t>, ogașe</w:t>
            </w:r>
          </w:p>
        </w:tc>
      </w:tr>
    </w:tbl>
    <w:p w:rsidR="009D1A0C" w:rsidRDefault="009D1A0C" w:rsidP="009D1A0C">
      <w:pPr>
        <w:spacing w:after="0" w:line="360" w:lineRule="auto"/>
        <w:jc w:val="both"/>
        <w:rPr>
          <w:rFonts w:ascii="Times New Roman" w:eastAsiaTheme="minorHAnsi" w:hAnsi="Times New Roman"/>
          <w:sz w:val="24"/>
          <w:szCs w:val="24"/>
          <w:lang w:val="ro-RO"/>
        </w:rPr>
      </w:pPr>
    </w:p>
    <w:p w:rsidR="009D1A0C" w:rsidRPr="00107FE1" w:rsidRDefault="009D1A0C" w:rsidP="009D1A0C">
      <w:pPr>
        <w:spacing w:after="0" w:line="360" w:lineRule="auto"/>
        <w:jc w:val="both"/>
        <w:rPr>
          <w:rFonts w:ascii="Times New Roman" w:eastAsiaTheme="minorHAnsi" w:hAnsi="Times New Roman"/>
          <w:bCs/>
          <w:sz w:val="24"/>
          <w:szCs w:val="24"/>
          <w:vertAlign w:val="superscript"/>
          <w:lang w:val="ro-RO"/>
        </w:rPr>
      </w:pPr>
      <w:r w:rsidRPr="00107FE1">
        <w:rPr>
          <w:rFonts w:ascii="Times New Roman" w:eastAsiaTheme="minorHAnsi" w:hAnsi="Times New Roman"/>
          <w:b/>
          <w:sz w:val="24"/>
          <w:szCs w:val="24"/>
          <w:lang w:val="ro-RO"/>
        </w:rPr>
        <w:t xml:space="preserve">Altitudine </w:t>
      </w:r>
      <w:r>
        <w:rPr>
          <w:rFonts w:ascii="Times New Roman" w:eastAsiaTheme="minorHAnsi" w:hAnsi="Times New Roman"/>
          <w:b/>
          <w:sz w:val="24"/>
          <w:szCs w:val="24"/>
          <w:lang w:val="ro-RO"/>
        </w:rPr>
        <w:t xml:space="preserve"> </w:t>
      </w:r>
      <w:r>
        <w:rPr>
          <w:rFonts w:ascii="Times New Roman" w:eastAsiaTheme="minorHAnsi" w:hAnsi="Times New Roman"/>
          <w:bCs/>
          <w:sz w:val="24"/>
          <w:szCs w:val="24"/>
        </w:rPr>
        <w:t>58-120 m</w:t>
      </w:r>
      <w:r>
        <w:rPr>
          <w:rFonts w:ascii="Times New Roman" w:eastAsiaTheme="minorHAnsi" w:hAnsi="Times New Roman"/>
          <w:bCs/>
          <w:sz w:val="24"/>
          <w:szCs w:val="24"/>
        </w:rPr>
        <w:tab/>
      </w:r>
      <w:r>
        <w:rPr>
          <w:rFonts w:ascii="Times New Roman" w:eastAsiaTheme="minorHAnsi" w:hAnsi="Times New Roman"/>
          <w:bCs/>
          <w:sz w:val="24"/>
          <w:szCs w:val="24"/>
        </w:rPr>
        <w:tab/>
      </w:r>
      <w:r w:rsidRPr="00107FE1">
        <w:rPr>
          <w:rFonts w:ascii="Times New Roman" w:eastAsiaTheme="minorHAnsi" w:hAnsi="Times New Roman"/>
          <w:bCs/>
          <w:sz w:val="24"/>
          <w:szCs w:val="24"/>
        </w:rPr>
        <w:t xml:space="preserve"> </w:t>
      </w:r>
      <w:r w:rsidRPr="00107FE1">
        <w:rPr>
          <w:rFonts w:ascii="Times New Roman" w:eastAsiaTheme="minorHAnsi" w:hAnsi="Times New Roman"/>
          <w:b/>
          <w:sz w:val="24"/>
          <w:szCs w:val="24"/>
          <w:lang w:val="ro-RO"/>
        </w:rPr>
        <w:t xml:space="preserve">Expozitie :  </w:t>
      </w:r>
      <w:r>
        <w:rPr>
          <w:rFonts w:ascii="Times New Roman" w:eastAsiaTheme="minorHAnsi" w:hAnsi="Times New Roman"/>
          <w:sz w:val="24"/>
          <w:szCs w:val="24"/>
          <w:lang w:val="ro-RO"/>
        </w:rPr>
        <w:t xml:space="preserve"> vestică          </w:t>
      </w:r>
      <w:r w:rsidRPr="00107FE1">
        <w:rPr>
          <w:rFonts w:ascii="Times New Roman" w:eastAsiaTheme="minorHAnsi" w:hAnsi="Times New Roman"/>
          <w:b/>
          <w:sz w:val="24"/>
          <w:szCs w:val="24"/>
          <w:lang w:val="ro-RO"/>
        </w:rPr>
        <w:t xml:space="preserve"> </w:t>
      </w:r>
      <w:r w:rsidRPr="00016423">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 xml:space="preserve">   </w:t>
      </w:r>
      <w:r w:rsidRPr="00107FE1">
        <w:rPr>
          <w:rFonts w:ascii="Times New Roman" w:eastAsiaTheme="minorHAnsi" w:hAnsi="Times New Roman"/>
          <w:b/>
          <w:sz w:val="24"/>
          <w:szCs w:val="24"/>
          <w:lang w:val="ro-RO"/>
        </w:rPr>
        <w:t xml:space="preserve">   </w:t>
      </w:r>
      <w:r>
        <w:rPr>
          <w:rFonts w:ascii="Times New Roman" w:eastAsiaTheme="minorHAnsi" w:hAnsi="Times New Roman"/>
          <w:b/>
          <w:sz w:val="24"/>
          <w:szCs w:val="24"/>
          <w:lang w:val="ro-RO"/>
        </w:rPr>
        <w:tab/>
        <w:t xml:space="preserve"> </w:t>
      </w:r>
      <w:r w:rsidRPr="00107FE1">
        <w:rPr>
          <w:rFonts w:ascii="Times New Roman" w:eastAsiaTheme="minorHAnsi" w:hAnsi="Times New Roman"/>
          <w:b/>
          <w:sz w:val="24"/>
          <w:szCs w:val="24"/>
          <w:lang w:val="ro-RO"/>
        </w:rPr>
        <w:t>Inclina</w:t>
      </w:r>
      <w:r>
        <w:rPr>
          <w:rFonts w:ascii="Times New Roman" w:eastAsiaTheme="minorHAnsi" w:hAnsi="Times New Roman"/>
          <w:b/>
          <w:sz w:val="24"/>
          <w:szCs w:val="24"/>
          <w:lang w:val="ro-RO"/>
        </w:rPr>
        <w:t>ț</w:t>
      </w:r>
      <w:r w:rsidRPr="00107FE1">
        <w:rPr>
          <w:rFonts w:ascii="Times New Roman" w:eastAsiaTheme="minorHAnsi" w:hAnsi="Times New Roman"/>
          <w:b/>
          <w:sz w:val="24"/>
          <w:szCs w:val="24"/>
          <w:lang w:val="ro-RO"/>
        </w:rPr>
        <w:t xml:space="preserve">ie :    </w:t>
      </w:r>
      <w:r w:rsidRPr="009D1A0C">
        <w:rPr>
          <w:rFonts w:ascii="Times New Roman" w:eastAsiaTheme="minorHAnsi" w:hAnsi="Times New Roman"/>
          <w:sz w:val="24"/>
          <w:szCs w:val="24"/>
          <w:lang w:val="ro-RO"/>
        </w:rPr>
        <w:t>1</w:t>
      </w:r>
      <w:r>
        <w:rPr>
          <w:rFonts w:ascii="Times New Roman" w:eastAsiaTheme="minorHAnsi" w:hAnsi="Times New Roman"/>
          <w:bCs/>
          <w:sz w:val="24"/>
          <w:szCs w:val="24"/>
          <w:vertAlign w:val="superscript"/>
          <w:lang w:val="ro-RO"/>
        </w:rPr>
        <w:t>o</w:t>
      </w:r>
      <w:r>
        <w:rPr>
          <w:rFonts w:ascii="Times New Roman" w:eastAsiaTheme="minorHAnsi" w:hAnsi="Times New Roman"/>
          <w:bCs/>
          <w:sz w:val="24"/>
          <w:szCs w:val="24"/>
          <w:lang w:val="ro-RO"/>
        </w:rPr>
        <w:t xml:space="preserve"> – 14</w:t>
      </w:r>
      <w:r>
        <w:rPr>
          <w:rFonts w:ascii="Times New Roman" w:eastAsiaTheme="minorHAnsi" w:hAnsi="Times New Roman"/>
          <w:bCs/>
          <w:sz w:val="24"/>
          <w:szCs w:val="24"/>
          <w:vertAlign w:val="superscript"/>
          <w:lang w:val="ro-RO"/>
        </w:rPr>
        <w:t>o</w:t>
      </w:r>
    </w:p>
    <w:p w:rsidR="009D1A0C" w:rsidRDefault="009D1A0C" w:rsidP="009D1A0C">
      <w:pPr>
        <w:spacing w:after="0" w:line="360" w:lineRule="auto"/>
        <w:jc w:val="both"/>
        <w:rPr>
          <w:rFonts w:ascii="Times New Roman" w:eastAsiaTheme="minorHAnsi" w:hAnsi="Times New Roman"/>
          <w:sz w:val="24"/>
          <w:szCs w:val="24"/>
          <w:lang w:val="ro-RO"/>
        </w:rPr>
      </w:pPr>
      <w:r w:rsidRPr="00107FE1">
        <w:rPr>
          <w:rFonts w:ascii="Times New Roman" w:eastAsiaTheme="minorHAnsi" w:hAnsi="Times New Roman"/>
          <w:sz w:val="24"/>
          <w:szCs w:val="24"/>
          <w:lang w:val="ro-RO"/>
        </w:rPr>
        <w:t xml:space="preserve">Sol :  </w:t>
      </w:r>
      <w:r>
        <w:rPr>
          <w:rFonts w:ascii="Times New Roman" w:eastAsiaTheme="minorHAnsi" w:hAnsi="Times New Roman"/>
          <w:sz w:val="24"/>
          <w:szCs w:val="24"/>
          <w:lang w:val="ro-RO"/>
        </w:rPr>
        <w:t>Cernoziom   cambic , Faeziom cambic</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14"/>
      </w:tblGrid>
      <w:tr w:rsidR="009D1A0C" w:rsidRPr="00107FE1" w:rsidTr="009D1A0C">
        <w:trPr>
          <w:trHeight w:val="172"/>
        </w:trPr>
        <w:tc>
          <w:tcPr>
            <w:tcW w:w="10314" w:type="dxa"/>
          </w:tcPr>
          <w:p w:rsidR="009D1A0C" w:rsidRPr="00107FE1" w:rsidRDefault="009D1A0C"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Date s</w:t>
            </w:r>
            <w:r w:rsidR="00495211">
              <w:rPr>
                <w:rFonts w:ascii="Times New Roman" w:eastAsiaTheme="minorHAnsi" w:hAnsi="Times New Roman"/>
                <w:b/>
                <w:sz w:val="24"/>
                <w:szCs w:val="24"/>
                <w:lang w:val="ro-RO"/>
              </w:rPr>
              <w:t>tațional</w:t>
            </w:r>
            <w:r w:rsidRPr="00107FE1">
              <w:rPr>
                <w:rFonts w:ascii="Times New Roman" w:eastAsiaTheme="minorHAnsi" w:hAnsi="Times New Roman"/>
                <w:b/>
                <w:sz w:val="24"/>
                <w:szCs w:val="24"/>
                <w:lang w:val="ro-RO"/>
              </w:rPr>
              <w:t>e suplimentare –nu este cazul</w:t>
            </w:r>
          </w:p>
        </w:tc>
      </w:tr>
      <w:tr w:rsidR="009D1A0C" w:rsidRPr="00764CDB" w:rsidTr="009D1A0C">
        <w:trPr>
          <w:trHeight w:val="172"/>
        </w:trPr>
        <w:tc>
          <w:tcPr>
            <w:tcW w:w="10314" w:type="dxa"/>
          </w:tcPr>
          <w:p w:rsidR="009D1A0C" w:rsidRPr="00764CDB" w:rsidRDefault="009D1A0C" w:rsidP="00984AEC">
            <w:pPr>
              <w:spacing w:after="0" w:line="240" w:lineRule="auto"/>
              <w:jc w:val="both"/>
              <w:rPr>
                <w:rFonts w:ascii="Times New Roman" w:eastAsiaTheme="minorHAnsi" w:hAnsi="Times New Roman"/>
                <w:sz w:val="24"/>
                <w:szCs w:val="24"/>
              </w:rPr>
            </w:pPr>
            <w:r w:rsidRPr="00764CDB">
              <w:rPr>
                <w:rFonts w:ascii="Times New Roman" w:eastAsiaTheme="minorHAnsi" w:hAnsi="Times New Roman"/>
                <w:b/>
                <w:sz w:val="24"/>
                <w:szCs w:val="24"/>
                <w:lang w:val="ro-RO"/>
              </w:rPr>
              <w:t>Tip de pajiste</w:t>
            </w:r>
            <w:r>
              <w:rPr>
                <w:rFonts w:ascii="Times New Roman" w:eastAsiaTheme="minorHAnsi" w:hAnsi="Times New Roman"/>
                <w:b/>
                <w:sz w:val="24"/>
                <w:szCs w:val="24"/>
                <w:lang w:val="ro-RO"/>
              </w:rPr>
              <w:t>-</w:t>
            </w:r>
            <w:r w:rsidRPr="00764CDB">
              <w:rPr>
                <w:rFonts w:ascii="Times New Roman" w:eastAsiaTheme="minorHAnsi" w:hAnsi="Times New Roman"/>
                <w:b/>
                <w:sz w:val="24"/>
                <w:szCs w:val="24"/>
                <w:lang w:val="ro-RO"/>
              </w:rPr>
              <w:t xml:space="preserve"> </w:t>
            </w:r>
            <w:r w:rsidRPr="00764CDB">
              <w:rPr>
                <w:rFonts w:ascii="Times New Roman" w:eastAsia="Calibri" w:hAnsi="Times New Roman"/>
                <w:bCs/>
                <w:i/>
                <w:color w:val="000000"/>
                <w:sz w:val="24"/>
                <w:szCs w:val="24"/>
                <w:lang w:val="ro-RO"/>
              </w:rPr>
              <w:t>Paji</w:t>
            </w:r>
            <w:r>
              <w:rPr>
                <w:rFonts w:ascii="Times New Roman" w:eastAsia="Calibri" w:hAnsi="Times New Roman"/>
                <w:bCs/>
                <w:i/>
                <w:color w:val="000000"/>
                <w:sz w:val="24"/>
                <w:szCs w:val="24"/>
                <w:lang w:val="ro-RO"/>
              </w:rPr>
              <w:t>ș</w:t>
            </w:r>
            <w:r w:rsidRPr="00764CDB">
              <w:rPr>
                <w:rFonts w:ascii="Times New Roman" w:eastAsia="Calibri" w:hAnsi="Times New Roman"/>
                <w:bCs/>
                <w:i/>
                <w:color w:val="000000"/>
                <w:sz w:val="24"/>
                <w:szCs w:val="24"/>
                <w:lang w:val="ro-RO"/>
              </w:rPr>
              <w:t>ti de Festuca valesiaca</w:t>
            </w:r>
            <w:r>
              <w:rPr>
                <w:rFonts w:ascii="Times New Roman" w:eastAsia="Calibri" w:hAnsi="Times New Roman"/>
                <w:bCs/>
                <w:i/>
                <w:color w:val="000000"/>
                <w:sz w:val="24"/>
                <w:szCs w:val="24"/>
                <w:lang w:val="ro-RO"/>
              </w:rPr>
              <w:t xml:space="preserve"> (</w:t>
            </w:r>
            <w:r w:rsidRPr="00764CDB">
              <w:rPr>
                <w:rFonts w:ascii="Times New Roman" w:eastAsia="Calibri" w:hAnsi="Times New Roman"/>
                <w:bCs/>
                <w:i/>
                <w:color w:val="000000"/>
                <w:sz w:val="24"/>
                <w:szCs w:val="24"/>
                <w:lang w:val="ro-RO"/>
              </w:rPr>
              <w:t>păiuș stepic), Agropirom cristatus</w:t>
            </w:r>
            <w:r>
              <w:rPr>
                <w:rFonts w:ascii="Times New Roman" w:eastAsia="Calibri" w:hAnsi="Times New Roman"/>
                <w:bCs/>
                <w:i/>
                <w:color w:val="000000"/>
                <w:sz w:val="24"/>
                <w:szCs w:val="24"/>
                <w:lang w:val="ro-RO"/>
              </w:rPr>
              <w:t xml:space="preserve"> </w:t>
            </w:r>
            <w:r w:rsidRPr="00764CDB">
              <w:rPr>
                <w:rFonts w:ascii="Times New Roman" w:eastAsia="Calibri" w:hAnsi="Times New Roman"/>
                <w:bCs/>
                <w:i/>
                <w:color w:val="000000"/>
                <w:sz w:val="24"/>
                <w:szCs w:val="24"/>
                <w:lang w:val="ro-RO"/>
              </w:rPr>
              <w:t>(pir cristat</w:t>
            </w:r>
            <w:r>
              <w:rPr>
                <w:rFonts w:ascii="Times New Roman" w:eastAsia="Calibri" w:hAnsi="Times New Roman"/>
                <w:bCs/>
                <w:i/>
                <w:color w:val="000000"/>
                <w:sz w:val="24"/>
                <w:szCs w:val="24"/>
                <w:lang w:val="ro-RO"/>
              </w:rPr>
              <w:t>), Poa annua (firuță măruntă)</w:t>
            </w:r>
            <w:r>
              <w:rPr>
                <w:rFonts w:ascii="Times New Roman" w:eastAsiaTheme="minorHAnsi" w:hAnsi="Times New Roman"/>
                <w:sz w:val="24"/>
                <w:szCs w:val="24"/>
                <w:lang w:val="ro-RO"/>
              </w:rPr>
              <w:t xml:space="preserve"> </w:t>
            </w:r>
          </w:p>
        </w:tc>
      </w:tr>
      <w:tr w:rsidR="009D1A0C" w:rsidRPr="00107FE1" w:rsidTr="009D1A0C">
        <w:trPr>
          <w:trHeight w:val="172"/>
        </w:trPr>
        <w:tc>
          <w:tcPr>
            <w:tcW w:w="10314" w:type="dxa"/>
          </w:tcPr>
          <w:p w:rsidR="009D1A0C" w:rsidRPr="00107FE1" w:rsidRDefault="009D1A0C"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rPr>
              <w:t>G</w:t>
            </w:r>
            <w:r w:rsidRPr="00107FE1">
              <w:rPr>
                <w:rFonts w:ascii="Times New Roman" w:eastAsiaTheme="minorHAnsi" w:hAnsi="Times New Roman"/>
                <w:b/>
                <w:sz w:val="24"/>
                <w:szCs w:val="24"/>
                <w:lang w:val="ro-RO"/>
              </w:rPr>
              <w:t xml:space="preserve">raminee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 xml:space="preserve">Festuca valesiaca, Agropiron cristatus, Botriochloa ischaeum,   Cynosurus cristatus, Agrostis capilaris,  Cynodon dactilon, </w:t>
            </w:r>
          </w:p>
        </w:tc>
      </w:tr>
      <w:tr w:rsidR="009D1A0C" w:rsidRPr="00107FE1" w:rsidTr="009D1A0C">
        <w:trPr>
          <w:trHeight w:val="172"/>
        </w:trPr>
        <w:tc>
          <w:tcPr>
            <w:tcW w:w="10314" w:type="dxa"/>
          </w:tcPr>
          <w:p w:rsidR="009D1A0C" w:rsidRPr="00107FE1" w:rsidRDefault="009D1A0C"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Leguminoase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Coronilla varia (coroniște) Lotus corniculatus (ghizdei), Trifolium fragiferum(trifoi fragifer),Trifolium repens (trifoi alb), Lathyrus pratensis(lintea pratului), Genista sagitaria(grozamă)</w:t>
            </w:r>
          </w:p>
        </w:tc>
      </w:tr>
      <w:tr w:rsidR="009D1A0C" w:rsidRPr="00107FE1" w:rsidTr="009D1A0C">
        <w:trPr>
          <w:trHeight w:val="172"/>
        </w:trPr>
        <w:tc>
          <w:tcPr>
            <w:tcW w:w="10314" w:type="dxa"/>
          </w:tcPr>
          <w:p w:rsidR="009D1A0C" w:rsidRPr="00107FE1" w:rsidRDefault="009D1A0C"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Diverse plante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Achillea millefolium(coada soricelului),Cichorium inthybus (cicoare),Th</w:t>
            </w:r>
            <w:r>
              <w:rPr>
                <w:rFonts w:ascii="Times New Roman" w:eastAsiaTheme="minorHAnsi" w:hAnsi="Times New Roman"/>
                <w:sz w:val="24"/>
                <w:szCs w:val="24"/>
                <w:lang w:val="ro-RO"/>
              </w:rPr>
              <w:t>ymus montanus(cimbrisor),Tarax</w:t>
            </w:r>
            <w:r w:rsidRPr="00107FE1">
              <w:rPr>
                <w:rFonts w:ascii="Times New Roman" w:eastAsiaTheme="minorHAnsi" w:hAnsi="Times New Roman"/>
                <w:sz w:val="24"/>
                <w:szCs w:val="24"/>
                <w:lang w:val="ro-RO"/>
              </w:rPr>
              <w:t>acum officinale</w:t>
            </w: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dia)</w:t>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Cs/>
                <w:sz w:val="24"/>
                <w:szCs w:val="24"/>
              </w:rPr>
              <w:t>Plantago  sp(patlagina)</w:t>
            </w:r>
            <w:r>
              <w:rPr>
                <w:rFonts w:ascii="Times New Roman" w:eastAsiaTheme="minorHAnsi" w:hAnsi="Times New Roman"/>
                <w:bCs/>
                <w:sz w:val="24"/>
                <w:szCs w:val="24"/>
              </w:rPr>
              <w:t>, Cardaria draba, Potentilla erecta (cinci degete), Daucus carota(morcov sălbatec)Rumex acetossella(stevia stanelor)</w:t>
            </w:r>
          </w:p>
        </w:tc>
      </w:tr>
      <w:tr w:rsidR="009D1A0C" w:rsidRPr="00107FE1" w:rsidTr="009D1A0C">
        <w:trPr>
          <w:trHeight w:val="172"/>
        </w:trPr>
        <w:tc>
          <w:tcPr>
            <w:tcW w:w="10314" w:type="dxa"/>
          </w:tcPr>
          <w:p w:rsidR="009D1A0C" w:rsidRPr="00107FE1" w:rsidRDefault="009D1A0C" w:rsidP="00984AEC">
            <w:pPr>
              <w:spacing w:after="0" w:line="240" w:lineRule="auto"/>
              <w:jc w:val="both"/>
              <w:rPr>
                <w:rFonts w:ascii="Times New Roman" w:eastAsiaTheme="minorHAnsi" w:hAnsi="Times New Roman"/>
                <w:sz w:val="24"/>
                <w:szCs w:val="24"/>
                <w:lang w:val="ro-RO"/>
              </w:rPr>
            </w:pPr>
            <w:r w:rsidRPr="00107FE1">
              <w:rPr>
                <w:rFonts w:ascii="Times New Roman" w:eastAsiaTheme="minorHAnsi" w:hAnsi="Times New Roman"/>
                <w:b/>
                <w:sz w:val="24"/>
                <w:szCs w:val="24"/>
                <w:lang w:val="ro-RO"/>
              </w:rPr>
              <w:t>Plante daunatoare si toxice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Colchicum autunmale (brandu</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a de toamn</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Delphinium consolida </w:t>
            </w:r>
            <w:r w:rsidRPr="00107FE1">
              <w:rPr>
                <w:rFonts w:ascii="Times New Roman" w:eastAsiaTheme="minorHAnsi" w:hAnsi="Times New Roman"/>
                <w:bCs/>
                <w:sz w:val="24"/>
                <w:szCs w:val="24"/>
                <w:lang w:val="ro-RO"/>
              </w:rPr>
              <w:t>(nemţişorul),</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Carduus acanthoides </w:t>
            </w:r>
            <w:r w:rsidRPr="00107FE1">
              <w:rPr>
                <w:rFonts w:ascii="Times New Roman" w:eastAsiaTheme="minorHAnsi" w:hAnsi="Times New Roman"/>
                <w:bCs/>
                <w:sz w:val="24"/>
                <w:szCs w:val="24"/>
                <w:lang w:val="ro-RO"/>
              </w:rPr>
              <w:t xml:space="preserve">(spini) </w:t>
            </w:r>
            <w:r>
              <w:rPr>
                <w:rFonts w:ascii="Times New Roman" w:eastAsiaTheme="minorHAnsi" w:hAnsi="Times New Roman"/>
                <w:bCs/>
                <w:sz w:val="24"/>
                <w:szCs w:val="24"/>
                <w:lang w:val="ro-RO"/>
              </w:rPr>
              <w:t>, Euphorbia cyparissias (laptele cucului), Eryngium campestre(scaiul dracului)</w:t>
            </w:r>
          </w:p>
        </w:tc>
      </w:tr>
      <w:tr w:rsidR="009D1A0C" w:rsidRPr="00107FE1" w:rsidTr="009D1A0C">
        <w:trPr>
          <w:trHeight w:val="172"/>
        </w:trPr>
        <w:tc>
          <w:tcPr>
            <w:tcW w:w="10314" w:type="dxa"/>
          </w:tcPr>
          <w:p w:rsidR="009D1A0C" w:rsidRPr="00107FE1" w:rsidRDefault="009D1A0C"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Gradul de acopereire cu vegetatie a percelei -</w:t>
            </w:r>
            <w:r w:rsidRPr="00025727">
              <w:rPr>
                <w:rFonts w:ascii="Times New Roman" w:eastAsiaTheme="minorHAnsi" w:hAnsi="Times New Roman"/>
                <w:b/>
                <w:sz w:val="24"/>
                <w:szCs w:val="24"/>
                <w:lang w:val="ro-RO"/>
              </w:rPr>
              <w:t>82</w:t>
            </w:r>
            <w:r>
              <w:rPr>
                <w:rFonts w:ascii="Times New Roman" w:eastAsiaTheme="minorHAnsi" w:hAnsi="Times New Roman"/>
                <w:sz w:val="24"/>
                <w:szCs w:val="24"/>
                <w:lang w:val="ro-RO"/>
              </w:rPr>
              <w:t xml:space="preserve">  % vegetatie ierboasă</w:t>
            </w:r>
          </w:p>
        </w:tc>
      </w:tr>
      <w:tr w:rsidR="009D1A0C" w:rsidRPr="00107FE1" w:rsidTr="009D1A0C">
        <w:trPr>
          <w:trHeight w:val="172"/>
        </w:trPr>
        <w:tc>
          <w:tcPr>
            <w:tcW w:w="10314" w:type="dxa"/>
          </w:tcPr>
          <w:p w:rsidR="009D1A0C" w:rsidRPr="00107FE1" w:rsidRDefault="009D1A0C"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Incarcarea cu aminale  :</w:t>
            </w:r>
            <w:r>
              <w:rPr>
                <w:rFonts w:ascii="Times New Roman" w:eastAsiaTheme="minorHAnsi" w:hAnsi="Times New Roman"/>
                <w:bCs/>
                <w:sz w:val="24"/>
                <w:szCs w:val="24"/>
              </w:rPr>
              <w:t>0,63</w:t>
            </w:r>
            <w:r w:rsidRPr="00107FE1">
              <w:rPr>
                <w:rFonts w:ascii="Times New Roman" w:eastAsiaTheme="minorHAnsi" w:hAnsi="Times New Roman"/>
                <w:bCs/>
                <w:sz w:val="24"/>
                <w:szCs w:val="24"/>
              </w:rPr>
              <w:t xml:space="preserve"> UVM</w:t>
            </w:r>
          </w:p>
        </w:tc>
      </w:tr>
      <w:tr w:rsidR="009D1A0C" w:rsidRPr="00107FE1" w:rsidTr="009D1A0C">
        <w:trPr>
          <w:trHeight w:val="172"/>
        </w:trPr>
        <w:tc>
          <w:tcPr>
            <w:tcW w:w="10314" w:type="dxa"/>
          </w:tcPr>
          <w:p w:rsidR="009D1A0C" w:rsidRPr="00107FE1" w:rsidRDefault="009D1A0C" w:rsidP="00984AEC">
            <w:pPr>
              <w:spacing w:after="0" w:line="240" w:lineRule="auto"/>
              <w:jc w:val="both"/>
              <w:rPr>
                <w:rFonts w:ascii="Times New Roman" w:eastAsiaTheme="minorHAnsi" w:hAnsi="Times New Roman"/>
                <w:bCs/>
                <w:sz w:val="24"/>
                <w:szCs w:val="24"/>
              </w:rPr>
            </w:pPr>
            <w:r>
              <w:rPr>
                <w:rFonts w:ascii="Times New Roman" w:eastAsiaTheme="minorHAnsi" w:hAnsi="Times New Roman"/>
                <w:b/>
                <w:sz w:val="24"/>
                <w:szCs w:val="24"/>
                <w:lang w:val="ro-RO"/>
              </w:rPr>
              <w:t xml:space="preserve">Vegetatia lemnoasa: </w:t>
            </w:r>
            <w:r w:rsidRPr="00025727">
              <w:rPr>
                <w:rFonts w:ascii="Times New Roman" w:eastAsiaTheme="minorHAnsi" w:hAnsi="Times New Roman"/>
                <w:sz w:val="24"/>
                <w:szCs w:val="24"/>
                <w:lang w:val="ro-RO"/>
              </w:rPr>
              <w:t>Robinia pseudacacia</w:t>
            </w:r>
            <w:r>
              <w:rPr>
                <w:rFonts w:ascii="Times New Roman" w:eastAsiaTheme="minorHAnsi" w:hAnsi="Times New Roman"/>
                <w:bCs/>
                <w:iCs/>
                <w:sz w:val="24"/>
                <w:szCs w:val="24"/>
                <w:lang w:val="ro-RO"/>
              </w:rPr>
              <w:t>( salcâm), Gleditcia</w:t>
            </w:r>
            <w:r w:rsidRPr="00025727">
              <w:rPr>
                <w:rFonts w:ascii="Times New Roman" w:eastAsiaTheme="minorHAnsi" w:hAnsi="Times New Roman"/>
                <w:bCs/>
                <w:iCs/>
                <w:sz w:val="24"/>
                <w:szCs w:val="24"/>
                <w:lang w:val="ro-RO"/>
              </w:rPr>
              <w:t xml:space="preserve">  </w:t>
            </w:r>
            <w:r>
              <w:rPr>
                <w:rFonts w:ascii="Times New Roman" w:eastAsiaTheme="minorHAnsi" w:hAnsi="Times New Roman"/>
                <w:bCs/>
                <w:iCs/>
                <w:sz w:val="24"/>
                <w:szCs w:val="24"/>
                <w:lang w:val="ro-RO"/>
              </w:rPr>
              <w:t>Eleagnus angustifolia (sălcioară), Rosa canina ( măceș), Crataegus monogina,- rar</w:t>
            </w:r>
          </w:p>
        </w:tc>
      </w:tr>
      <w:tr w:rsidR="009D1A0C" w:rsidRPr="00107FE1" w:rsidTr="009D1A0C">
        <w:trPr>
          <w:trHeight w:val="172"/>
        </w:trPr>
        <w:tc>
          <w:tcPr>
            <w:tcW w:w="10314" w:type="dxa"/>
          </w:tcPr>
          <w:p w:rsidR="009D1A0C" w:rsidRPr="00107FE1" w:rsidRDefault="009D1A0C"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w:t>
            </w:r>
            <w:r>
              <w:rPr>
                <w:rFonts w:ascii="Times New Roman" w:eastAsiaTheme="minorHAnsi" w:hAnsi="Times New Roman"/>
                <w:b/>
                <w:sz w:val="24"/>
                <w:szCs w:val="24"/>
                <w:lang w:val="ro-RO"/>
              </w:rPr>
              <w:t>ă</w:t>
            </w:r>
            <w:r w:rsidRPr="00107FE1">
              <w:rPr>
                <w:rFonts w:ascii="Times New Roman" w:eastAsiaTheme="minorHAnsi" w:hAnsi="Times New Roman"/>
                <w:b/>
                <w:sz w:val="24"/>
                <w:szCs w:val="24"/>
                <w:lang w:val="ro-RO"/>
              </w:rPr>
              <w:t>ri executate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lucr</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si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w:t>
            </w:r>
            <w:r>
              <w:rPr>
                <w:rFonts w:ascii="Times New Roman" w:eastAsiaTheme="minorHAnsi" w:hAnsi="Times New Roman"/>
                <w:sz w:val="24"/>
                <w:szCs w:val="24"/>
                <w:lang w:val="ro-RO"/>
              </w:rPr>
              <w:t xml:space="preserve">i </w:t>
            </w:r>
          </w:p>
        </w:tc>
      </w:tr>
      <w:tr w:rsidR="005D06A1" w:rsidRPr="00107FE1" w:rsidTr="009D1A0C">
        <w:trPr>
          <w:trHeight w:val="172"/>
        </w:trPr>
        <w:tc>
          <w:tcPr>
            <w:tcW w:w="10314" w:type="dxa"/>
          </w:tcPr>
          <w:p w:rsidR="005D06A1" w:rsidRDefault="005D06A1"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Lucrari propuse :</w:t>
            </w:r>
            <w:r>
              <w:rPr>
                <w:rFonts w:ascii="Times New Roman" w:eastAsiaTheme="minorHAnsi" w:hAnsi="Times New Roman"/>
                <w:b/>
                <w:sz w:val="24"/>
                <w:szCs w:val="24"/>
                <w:lang w:val="ro-RO"/>
              </w:rPr>
              <w:t xml:space="preserve"> </w:t>
            </w:r>
          </w:p>
          <w:p w:rsidR="005D06A1" w:rsidRDefault="005D06A1"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b/>
                <w:sz w:val="24"/>
                <w:szCs w:val="24"/>
                <w:lang w:val="ro-RO"/>
              </w:rPr>
              <w:t>-</w:t>
            </w:r>
            <w:r w:rsidRPr="00297AF9">
              <w:rPr>
                <w:rFonts w:ascii="Times New Roman" w:eastAsiaTheme="minorHAnsi" w:hAnsi="Times New Roman"/>
                <w:sz w:val="24"/>
                <w:szCs w:val="24"/>
                <w:lang w:val="ro-RO"/>
              </w:rPr>
              <w:t>fertilizare</w:t>
            </w:r>
            <w:r w:rsidRPr="00107FE1">
              <w:rPr>
                <w:rFonts w:ascii="Times New Roman" w:eastAsiaTheme="minorHAnsi" w:hAnsi="Times New Roman"/>
                <w:sz w:val="24"/>
                <w:szCs w:val="24"/>
                <w:lang w:val="ro-RO"/>
              </w:rPr>
              <w:t xml:space="preserve"> chimic</w:t>
            </w:r>
            <w:r>
              <w:rPr>
                <w:rFonts w:ascii="Times New Roman" w:eastAsiaTheme="minorHAnsi" w:hAnsi="Times New Roman"/>
                <w:sz w:val="24"/>
                <w:szCs w:val="24"/>
                <w:lang w:val="ro-RO"/>
              </w:rPr>
              <w:t>ă cu: 160kg N; 70 kg P ; 70 kg K-  (s.a);</w:t>
            </w:r>
          </w:p>
          <w:p w:rsidR="005D06A1" w:rsidRDefault="005D06A1" w:rsidP="00984AEC">
            <w:pPr>
              <w:spacing w:after="0" w:line="240" w:lineRule="auto"/>
              <w:jc w:val="both"/>
              <w:rPr>
                <w:rFonts w:ascii="Times New Roman" w:eastAsiaTheme="minorHAnsi" w:hAnsi="Times New Roman"/>
                <w:sz w:val="24"/>
                <w:szCs w:val="24"/>
                <w:lang w:val="ro-RO"/>
              </w:rPr>
            </w:pPr>
            <w:r w:rsidRPr="00107FE1">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-lucră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 xml:space="preserve">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w:t>
            </w:r>
            <w:r>
              <w:rPr>
                <w:rFonts w:ascii="Times New Roman" w:eastAsiaTheme="minorHAnsi" w:hAnsi="Times New Roman"/>
                <w:sz w:val="24"/>
                <w:szCs w:val="24"/>
                <w:lang w:val="ro-RO"/>
              </w:rPr>
              <w:t>i</w:t>
            </w:r>
            <w:r w:rsidRPr="00107FE1">
              <w:rPr>
                <w:rFonts w:ascii="Times New Roman" w:eastAsiaTheme="minorHAnsi" w:hAnsi="Times New Roman"/>
                <w:sz w:val="24"/>
                <w:szCs w:val="24"/>
                <w:lang w:val="ro-RO"/>
              </w:rPr>
              <w:t>i,</w:t>
            </w:r>
            <w:r>
              <w:rPr>
                <w:rFonts w:ascii="Times New Roman" w:eastAsiaTheme="minorHAnsi" w:hAnsi="Times New Roman"/>
                <w:sz w:val="24"/>
                <w:szCs w:val="24"/>
                <w:lang w:val="ro-RO"/>
              </w:rPr>
              <w:t xml:space="preserve"> distrugerea mușuroaielor,</w:t>
            </w:r>
          </w:p>
          <w:p w:rsidR="005D06A1" w:rsidRDefault="005D06A1"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lucr</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ri de</w:t>
            </w:r>
            <w:r>
              <w:rPr>
                <w:rFonts w:ascii="Times New Roman" w:eastAsiaTheme="minorHAnsi" w:hAnsi="Times New Roman"/>
                <w:sz w:val="24"/>
                <w:szCs w:val="24"/>
                <w:lang w:val="ro-RO"/>
              </w:rPr>
              <w:t xml:space="preserve"> combaterea eroziunii solului prin: brazde înierbate, </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 xml:space="preserve">strarea arboretului </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i a arborilor solitari,</w:t>
            </w:r>
            <w:r>
              <w:rPr>
                <w:rFonts w:ascii="Times New Roman" w:eastAsiaTheme="minorHAnsi" w:hAnsi="Times New Roman"/>
                <w:sz w:val="24"/>
                <w:szCs w:val="24"/>
                <w:lang w:val="ro-RO"/>
              </w:rPr>
              <w:t xml:space="preserve"> plantări de protecție pe curbe de nivel; pășunat rațional conform calendarului, amenajarea ravenelor, etc</w:t>
            </w:r>
          </w:p>
          <w:p w:rsidR="005D06A1" w:rsidRDefault="005D06A1"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w:t>
            </w:r>
            <w:r w:rsidRPr="00107FE1">
              <w:rPr>
                <w:rFonts w:ascii="Times New Roman" w:eastAsiaTheme="minorHAnsi" w:hAnsi="Times New Roman"/>
                <w:sz w:val="24"/>
                <w:szCs w:val="24"/>
                <w:lang w:val="ro-RO"/>
              </w:rPr>
              <w:t>supra</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ns</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m</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n</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area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unii cu amestec d</w:t>
            </w:r>
            <w:r>
              <w:rPr>
                <w:rFonts w:ascii="Times New Roman" w:eastAsiaTheme="minorHAnsi" w:hAnsi="Times New Roman"/>
                <w:sz w:val="24"/>
                <w:szCs w:val="24"/>
                <w:lang w:val="ro-RO"/>
              </w:rPr>
              <w:t>e plante  cu potențial ridicat î</w:t>
            </w:r>
            <w:r w:rsidRPr="00107FE1">
              <w:rPr>
                <w:rFonts w:ascii="Times New Roman" w:eastAsiaTheme="minorHAnsi" w:hAnsi="Times New Roman"/>
                <w:sz w:val="24"/>
                <w:szCs w:val="24"/>
                <w:lang w:val="ro-RO"/>
              </w:rPr>
              <w:t xml:space="preserve">n vederea </w:t>
            </w:r>
            <w:r>
              <w:rPr>
                <w:rFonts w:ascii="Times New Roman" w:eastAsiaTheme="minorHAnsi" w:hAnsi="Times New Roman"/>
                <w:sz w:val="24"/>
                <w:szCs w:val="24"/>
                <w:lang w:val="ro-RO"/>
              </w:rPr>
              <w:t>îm</w:t>
            </w:r>
            <w:r w:rsidRPr="00107FE1">
              <w:rPr>
                <w:rFonts w:ascii="Times New Roman" w:eastAsiaTheme="minorHAnsi" w:hAnsi="Times New Roman"/>
                <w:sz w:val="24"/>
                <w:szCs w:val="24"/>
                <w:lang w:val="ro-RO"/>
              </w:rPr>
              <w:t>bun</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t</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irii copozi</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iei floristice</w:t>
            </w:r>
            <w:r>
              <w:rPr>
                <w:rFonts w:ascii="Times New Roman" w:eastAsiaTheme="minorHAnsi" w:hAnsi="Times New Roman"/>
                <w:sz w:val="24"/>
                <w:szCs w:val="24"/>
                <w:lang w:val="ro-RO"/>
              </w:rPr>
              <w:t>, reînsămânțarea suprafeței de 8 ha cultivată în prezent.</w:t>
            </w:r>
          </w:p>
          <w:p w:rsidR="005D06A1" w:rsidRDefault="005D06A1"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xml:space="preserve">-plantarea arborilor lângă stâni, </w:t>
            </w:r>
          </w:p>
          <w:p w:rsidR="005D06A1" w:rsidRDefault="005D06A1"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-curățarea arboretelui și rărirea acestuia, chiar eliminarea arboretelui pe anumite suprafețe care sunt deja sufocate de sălcioară.</w:t>
            </w:r>
          </w:p>
          <w:p w:rsidR="005D06A1" w:rsidRPr="00107FE1" w:rsidRDefault="005D06A1" w:rsidP="00984AEC">
            <w:pPr>
              <w:spacing w:after="0" w:line="240" w:lineRule="auto"/>
              <w:jc w:val="both"/>
              <w:rPr>
                <w:rFonts w:ascii="Times New Roman" w:eastAsiaTheme="minorHAnsi" w:hAnsi="Times New Roman"/>
                <w:b/>
                <w:sz w:val="24"/>
                <w:szCs w:val="24"/>
                <w:lang w:val="ro-RO"/>
              </w:rPr>
            </w:pPr>
            <w:r>
              <w:rPr>
                <w:rFonts w:ascii="Times New Roman" w:eastAsiaTheme="minorHAnsi" w:hAnsi="Times New Roman"/>
                <w:sz w:val="24"/>
                <w:szCs w:val="24"/>
                <w:lang w:val="ro-RO"/>
              </w:rPr>
              <w:t xml:space="preserve">-Construcții zoopastorale:(adăposturi pentru oameni și animale,umbrare, refacerea adăpătorilor pentru animale; </w:t>
            </w:r>
          </w:p>
        </w:tc>
      </w:tr>
    </w:tbl>
    <w:p w:rsidR="00BC7942" w:rsidRDefault="00BC7942"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984AEC" w:rsidRDefault="00984AEC"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984AEC" w:rsidRDefault="00984AEC"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984AEC" w:rsidRDefault="00984AEC"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134"/>
        <w:gridCol w:w="1701"/>
        <w:gridCol w:w="1748"/>
        <w:gridCol w:w="1384"/>
        <w:gridCol w:w="1384"/>
        <w:gridCol w:w="1862"/>
      </w:tblGrid>
      <w:tr w:rsidR="009D1A0C" w:rsidRPr="001073F7" w:rsidTr="009D1A0C">
        <w:trPr>
          <w:trHeight w:val="172"/>
        </w:trPr>
        <w:tc>
          <w:tcPr>
            <w:tcW w:w="1101" w:type="dxa"/>
          </w:tcPr>
          <w:p w:rsidR="009D1A0C" w:rsidRPr="001073F7" w:rsidRDefault="009D1A0C"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UAT</w:t>
            </w:r>
          </w:p>
        </w:tc>
        <w:tc>
          <w:tcPr>
            <w:tcW w:w="1134" w:type="dxa"/>
          </w:tcPr>
          <w:p w:rsidR="009D1A0C" w:rsidRPr="001073F7" w:rsidRDefault="009D1A0C"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Trup de pajiste</w:t>
            </w:r>
          </w:p>
        </w:tc>
        <w:tc>
          <w:tcPr>
            <w:tcW w:w="1701" w:type="dxa"/>
          </w:tcPr>
          <w:p w:rsidR="009D1A0C" w:rsidRPr="001073F7" w:rsidRDefault="009D1A0C"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Parcela descriptiva</w:t>
            </w:r>
          </w:p>
        </w:tc>
        <w:tc>
          <w:tcPr>
            <w:tcW w:w="1748" w:type="dxa"/>
          </w:tcPr>
          <w:p w:rsidR="009D1A0C" w:rsidRPr="001073F7" w:rsidRDefault="009D1A0C"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Suprafata –ha</w:t>
            </w:r>
          </w:p>
        </w:tc>
        <w:tc>
          <w:tcPr>
            <w:tcW w:w="1384" w:type="dxa"/>
          </w:tcPr>
          <w:p w:rsidR="009D1A0C" w:rsidRPr="001073F7" w:rsidRDefault="009D1A0C"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Categoria de folosinta</w:t>
            </w:r>
          </w:p>
        </w:tc>
        <w:tc>
          <w:tcPr>
            <w:tcW w:w="1384" w:type="dxa"/>
          </w:tcPr>
          <w:p w:rsidR="009D1A0C" w:rsidRPr="001073F7" w:rsidRDefault="009D1A0C"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Unitate de relief</w:t>
            </w:r>
          </w:p>
        </w:tc>
        <w:tc>
          <w:tcPr>
            <w:tcW w:w="1862" w:type="dxa"/>
          </w:tcPr>
          <w:p w:rsidR="009D1A0C" w:rsidRPr="001073F7" w:rsidRDefault="009D1A0C"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Configuratie</w:t>
            </w:r>
          </w:p>
        </w:tc>
      </w:tr>
      <w:tr w:rsidR="009D1A0C" w:rsidRPr="001073F7" w:rsidTr="009D1A0C">
        <w:trPr>
          <w:trHeight w:val="172"/>
        </w:trPr>
        <w:tc>
          <w:tcPr>
            <w:tcW w:w="1101" w:type="dxa"/>
          </w:tcPr>
          <w:p w:rsidR="009D1A0C" w:rsidRPr="001073F7" w:rsidRDefault="009D1A0C" w:rsidP="00984AEC">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Foltești</w:t>
            </w:r>
          </w:p>
        </w:tc>
        <w:tc>
          <w:tcPr>
            <w:tcW w:w="1134" w:type="dxa"/>
          </w:tcPr>
          <w:p w:rsidR="009D1A0C" w:rsidRPr="001073F7" w:rsidRDefault="009D1A0C" w:rsidP="00984AEC">
            <w:pPr>
              <w:tabs>
                <w:tab w:val="left" w:pos="1215"/>
              </w:tabs>
              <w:spacing w:after="0" w:line="240" w:lineRule="auto"/>
              <w:rPr>
                <w:rFonts w:ascii="Times New Roman" w:hAnsi="Times New Roman"/>
                <w:sz w:val="24"/>
                <w:szCs w:val="24"/>
                <w:lang w:val="ro-RO"/>
              </w:rPr>
            </w:pPr>
            <w:r>
              <w:rPr>
                <w:rFonts w:ascii="Times New Roman" w:hAnsi="Times New Roman"/>
                <w:color w:val="000000"/>
                <w:sz w:val="24"/>
                <w:szCs w:val="24"/>
              </w:rPr>
              <w:t>Islaz</w:t>
            </w:r>
          </w:p>
        </w:tc>
        <w:tc>
          <w:tcPr>
            <w:tcW w:w="1701" w:type="dxa"/>
          </w:tcPr>
          <w:p w:rsidR="009D1A0C" w:rsidRPr="001073F7" w:rsidRDefault="009D1A0C" w:rsidP="00984AEC">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Islaz 3</w:t>
            </w:r>
          </w:p>
        </w:tc>
        <w:tc>
          <w:tcPr>
            <w:tcW w:w="1748" w:type="dxa"/>
          </w:tcPr>
          <w:p w:rsidR="009D1A0C" w:rsidRPr="001073F7" w:rsidRDefault="009D1A0C" w:rsidP="00984AEC">
            <w:pPr>
              <w:tabs>
                <w:tab w:val="left" w:pos="1215"/>
              </w:tabs>
              <w:spacing w:after="0" w:line="240" w:lineRule="auto"/>
              <w:rPr>
                <w:rFonts w:ascii="Times New Roman" w:hAnsi="Times New Roman"/>
                <w:sz w:val="24"/>
                <w:szCs w:val="24"/>
                <w:lang w:val="ro-RO"/>
              </w:rPr>
            </w:pPr>
            <w:r>
              <w:rPr>
                <w:rFonts w:ascii="Times New Roman" w:eastAsia="Calibri" w:hAnsi="Times New Roman"/>
                <w:sz w:val="24"/>
                <w:szCs w:val="24"/>
              </w:rPr>
              <w:t>55,50</w:t>
            </w:r>
          </w:p>
        </w:tc>
        <w:tc>
          <w:tcPr>
            <w:tcW w:w="1384" w:type="dxa"/>
          </w:tcPr>
          <w:p w:rsidR="009D1A0C" w:rsidRPr="001073F7" w:rsidRDefault="009D1A0C" w:rsidP="00984AEC">
            <w:pPr>
              <w:tabs>
                <w:tab w:val="left" w:pos="1215"/>
              </w:tabs>
              <w:spacing w:after="0" w:line="240" w:lineRule="auto"/>
              <w:rPr>
                <w:rFonts w:ascii="Times New Roman" w:hAnsi="Times New Roman"/>
                <w:sz w:val="24"/>
                <w:szCs w:val="24"/>
                <w:lang w:val="ro-RO"/>
              </w:rPr>
            </w:pPr>
            <w:r w:rsidRPr="001073F7">
              <w:rPr>
                <w:rFonts w:ascii="Times New Roman" w:hAnsi="Times New Roman"/>
                <w:sz w:val="24"/>
                <w:szCs w:val="24"/>
                <w:lang w:val="ro-RO"/>
              </w:rPr>
              <w:t>p</w:t>
            </w:r>
            <w:r>
              <w:rPr>
                <w:rFonts w:ascii="Times New Roman" w:hAnsi="Times New Roman"/>
                <w:sz w:val="24"/>
                <w:szCs w:val="24"/>
                <w:lang w:val="ro-RO"/>
              </w:rPr>
              <w:t>ăș</w:t>
            </w:r>
            <w:r w:rsidRPr="001073F7">
              <w:rPr>
                <w:rFonts w:ascii="Times New Roman" w:hAnsi="Times New Roman"/>
                <w:sz w:val="24"/>
                <w:szCs w:val="24"/>
                <w:lang w:val="ro-RO"/>
              </w:rPr>
              <w:t>une</w:t>
            </w:r>
          </w:p>
        </w:tc>
        <w:tc>
          <w:tcPr>
            <w:tcW w:w="1384" w:type="dxa"/>
          </w:tcPr>
          <w:p w:rsidR="009D1A0C" w:rsidRPr="001073F7" w:rsidRDefault="009D1A0C" w:rsidP="00984AEC">
            <w:pPr>
              <w:tabs>
                <w:tab w:val="left" w:pos="1215"/>
              </w:tabs>
              <w:spacing w:after="0" w:line="240" w:lineRule="auto"/>
              <w:rPr>
                <w:rFonts w:ascii="Times New Roman" w:hAnsi="Times New Roman"/>
                <w:sz w:val="24"/>
                <w:szCs w:val="24"/>
                <w:lang w:val="ro-RO"/>
              </w:rPr>
            </w:pPr>
            <w:r w:rsidRPr="001073F7">
              <w:rPr>
                <w:rFonts w:ascii="Times New Roman" w:hAnsi="Times New Roman"/>
                <w:sz w:val="24"/>
                <w:szCs w:val="24"/>
                <w:lang w:val="ro-RO"/>
              </w:rPr>
              <w:t>Câmpie înaltă frământată</w:t>
            </w:r>
          </w:p>
        </w:tc>
        <w:tc>
          <w:tcPr>
            <w:tcW w:w="1862" w:type="dxa"/>
          </w:tcPr>
          <w:p w:rsidR="009D1A0C" w:rsidRPr="001073F7" w:rsidRDefault="009D1A0C" w:rsidP="00984AEC">
            <w:pPr>
              <w:tabs>
                <w:tab w:val="left" w:pos="1215"/>
              </w:tabs>
              <w:spacing w:after="0" w:line="240" w:lineRule="auto"/>
              <w:rPr>
                <w:rFonts w:ascii="Times New Roman" w:hAnsi="Times New Roman"/>
                <w:sz w:val="24"/>
                <w:szCs w:val="24"/>
                <w:lang w:val="ro-RO"/>
              </w:rPr>
            </w:pPr>
            <w:r w:rsidRPr="00CB4E5A">
              <w:rPr>
                <w:rFonts w:ascii="Times New Roman" w:hAnsi="Times New Roman"/>
                <w:sz w:val="24"/>
                <w:szCs w:val="24"/>
                <w:lang w:val="ro-RO"/>
              </w:rPr>
              <w:t xml:space="preserve">Alunecări în brazde, ravenări </w:t>
            </w:r>
            <w:r>
              <w:rPr>
                <w:rFonts w:ascii="Times New Roman" w:hAnsi="Times New Roman"/>
                <w:sz w:val="24"/>
                <w:szCs w:val="24"/>
                <w:lang w:val="ro-RO"/>
              </w:rPr>
              <w:t>, ogașe</w:t>
            </w:r>
          </w:p>
        </w:tc>
      </w:tr>
    </w:tbl>
    <w:p w:rsidR="009D1A0C" w:rsidRDefault="009D1A0C" w:rsidP="009D1A0C">
      <w:pPr>
        <w:spacing w:after="0" w:line="360" w:lineRule="auto"/>
        <w:jc w:val="both"/>
        <w:rPr>
          <w:rFonts w:ascii="Times New Roman" w:eastAsiaTheme="minorHAnsi" w:hAnsi="Times New Roman"/>
          <w:sz w:val="24"/>
          <w:szCs w:val="24"/>
          <w:lang w:val="ro-RO"/>
        </w:rPr>
      </w:pPr>
    </w:p>
    <w:p w:rsidR="009D1A0C" w:rsidRPr="00107FE1" w:rsidRDefault="009D1A0C" w:rsidP="009D1A0C">
      <w:pPr>
        <w:spacing w:after="0" w:line="360" w:lineRule="auto"/>
        <w:jc w:val="both"/>
        <w:rPr>
          <w:rFonts w:ascii="Times New Roman" w:eastAsiaTheme="minorHAnsi" w:hAnsi="Times New Roman"/>
          <w:bCs/>
          <w:sz w:val="24"/>
          <w:szCs w:val="24"/>
          <w:vertAlign w:val="superscript"/>
          <w:lang w:val="ro-RO"/>
        </w:rPr>
      </w:pPr>
      <w:r w:rsidRPr="00107FE1">
        <w:rPr>
          <w:rFonts w:ascii="Times New Roman" w:eastAsiaTheme="minorHAnsi" w:hAnsi="Times New Roman"/>
          <w:b/>
          <w:sz w:val="24"/>
          <w:szCs w:val="24"/>
          <w:lang w:val="ro-RO"/>
        </w:rPr>
        <w:t xml:space="preserve">Altitudine </w:t>
      </w:r>
      <w:r>
        <w:rPr>
          <w:rFonts w:ascii="Times New Roman" w:eastAsiaTheme="minorHAnsi" w:hAnsi="Times New Roman"/>
          <w:b/>
          <w:sz w:val="24"/>
          <w:szCs w:val="24"/>
          <w:lang w:val="ro-RO"/>
        </w:rPr>
        <w:t xml:space="preserve"> </w:t>
      </w:r>
      <w:r>
        <w:rPr>
          <w:rFonts w:ascii="Times New Roman" w:eastAsiaTheme="minorHAnsi" w:hAnsi="Times New Roman"/>
          <w:bCs/>
          <w:sz w:val="24"/>
          <w:szCs w:val="24"/>
        </w:rPr>
        <w:t>34-112 m</w:t>
      </w:r>
      <w:r>
        <w:rPr>
          <w:rFonts w:ascii="Times New Roman" w:eastAsiaTheme="minorHAnsi" w:hAnsi="Times New Roman"/>
          <w:bCs/>
          <w:sz w:val="24"/>
          <w:szCs w:val="24"/>
        </w:rPr>
        <w:tab/>
      </w:r>
      <w:r>
        <w:rPr>
          <w:rFonts w:ascii="Times New Roman" w:eastAsiaTheme="minorHAnsi" w:hAnsi="Times New Roman"/>
          <w:bCs/>
          <w:sz w:val="24"/>
          <w:szCs w:val="24"/>
        </w:rPr>
        <w:tab/>
      </w:r>
      <w:r w:rsidRPr="00107FE1">
        <w:rPr>
          <w:rFonts w:ascii="Times New Roman" w:eastAsiaTheme="minorHAnsi" w:hAnsi="Times New Roman"/>
          <w:bCs/>
          <w:sz w:val="24"/>
          <w:szCs w:val="24"/>
        </w:rPr>
        <w:t xml:space="preserve"> </w:t>
      </w:r>
      <w:r w:rsidRPr="00107FE1">
        <w:rPr>
          <w:rFonts w:ascii="Times New Roman" w:eastAsiaTheme="minorHAnsi" w:hAnsi="Times New Roman"/>
          <w:b/>
          <w:sz w:val="24"/>
          <w:szCs w:val="24"/>
          <w:lang w:val="ro-RO"/>
        </w:rPr>
        <w:t xml:space="preserve">Expozitie :  </w:t>
      </w:r>
      <w:r>
        <w:rPr>
          <w:rFonts w:ascii="Times New Roman" w:eastAsiaTheme="minorHAnsi" w:hAnsi="Times New Roman"/>
          <w:sz w:val="24"/>
          <w:szCs w:val="24"/>
          <w:lang w:val="ro-RO"/>
        </w:rPr>
        <w:t xml:space="preserve"> estică          </w:t>
      </w:r>
      <w:r w:rsidRPr="00107FE1">
        <w:rPr>
          <w:rFonts w:ascii="Times New Roman" w:eastAsiaTheme="minorHAnsi" w:hAnsi="Times New Roman"/>
          <w:b/>
          <w:sz w:val="24"/>
          <w:szCs w:val="24"/>
          <w:lang w:val="ro-RO"/>
        </w:rPr>
        <w:t xml:space="preserve"> </w:t>
      </w:r>
      <w:r w:rsidRPr="00016423">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 xml:space="preserve">   </w:t>
      </w:r>
      <w:r w:rsidRPr="00107FE1">
        <w:rPr>
          <w:rFonts w:ascii="Times New Roman" w:eastAsiaTheme="minorHAnsi" w:hAnsi="Times New Roman"/>
          <w:b/>
          <w:sz w:val="24"/>
          <w:szCs w:val="24"/>
          <w:lang w:val="ro-RO"/>
        </w:rPr>
        <w:t xml:space="preserve">   </w:t>
      </w:r>
      <w:r>
        <w:rPr>
          <w:rFonts w:ascii="Times New Roman" w:eastAsiaTheme="minorHAnsi" w:hAnsi="Times New Roman"/>
          <w:b/>
          <w:sz w:val="24"/>
          <w:szCs w:val="24"/>
          <w:lang w:val="ro-RO"/>
        </w:rPr>
        <w:tab/>
        <w:t xml:space="preserve"> </w:t>
      </w:r>
      <w:r w:rsidRPr="00107FE1">
        <w:rPr>
          <w:rFonts w:ascii="Times New Roman" w:eastAsiaTheme="minorHAnsi" w:hAnsi="Times New Roman"/>
          <w:b/>
          <w:sz w:val="24"/>
          <w:szCs w:val="24"/>
          <w:lang w:val="ro-RO"/>
        </w:rPr>
        <w:t>Inclina</w:t>
      </w:r>
      <w:r>
        <w:rPr>
          <w:rFonts w:ascii="Times New Roman" w:eastAsiaTheme="minorHAnsi" w:hAnsi="Times New Roman"/>
          <w:b/>
          <w:sz w:val="24"/>
          <w:szCs w:val="24"/>
          <w:lang w:val="ro-RO"/>
        </w:rPr>
        <w:t>ț</w:t>
      </w:r>
      <w:r w:rsidRPr="00107FE1">
        <w:rPr>
          <w:rFonts w:ascii="Times New Roman" w:eastAsiaTheme="minorHAnsi" w:hAnsi="Times New Roman"/>
          <w:b/>
          <w:sz w:val="24"/>
          <w:szCs w:val="24"/>
          <w:lang w:val="ro-RO"/>
        </w:rPr>
        <w:t xml:space="preserve">ie :    </w:t>
      </w:r>
      <w:r w:rsidRPr="009D1A0C">
        <w:rPr>
          <w:rFonts w:ascii="Times New Roman" w:eastAsiaTheme="minorHAnsi" w:hAnsi="Times New Roman"/>
          <w:sz w:val="24"/>
          <w:szCs w:val="24"/>
          <w:lang w:val="ro-RO"/>
        </w:rPr>
        <w:t>1</w:t>
      </w:r>
      <w:r>
        <w:rPr>
          <w:rFonts w:ascii="Times New Roman" w:eastAsiaTheme="minorHAnsi" w:hAnsi="Times New Roman"/>
          <w:bCs/>
          <w:sz w:val="24"/>
          <w:szCs w:val="24"/>
          <w:vertAlign w:val="superscript"/>
          <w:lang w:val="ro-RO"/>
        </w:rPr>
        <w:t>o</w:t>
      </w:r>
      <w:r>
        <w:rPr>
          <w:rFonts w:ascii="Times New Roman" w:eastAsiaTheme="minorHAnsi" w:hAnsi="Times New Roman"/>
          <w:bCs/>
          <w:sz w:val="24"/>
          <w:szCs w:val="24"/>
          <w:lang w:val="ro-RO"/>
        </w:rPr>
        <w:t xml:space="preserve"> – 11</w:t>
      </w:r>
      <w:r>
        <w:rPr>
          <w:rFonts w:ascii="Times New Roman" w:eastAsiaTheme="minorHAnsi" w:hAnsi="Times New Roman"/>
          <w:bCs/>
          <w:sz w:val="24"/>
          <w:szCs w:val="24"/>
          <w:vertAlign w:val="superscript"/>
          <w:lang w:val="ro-RO"/>
        </w:rPr>
        <w:t>o</w:t>
      </w:r>
    </w:p>
    <w:p w:rsidR="009D1A0C" w:rsidRDefault="009D1A0C" w:rsidP="009D1A0C">
      <w:pPr>
        <w:spacing w:after="0" w:line="360" w:lineRule="auto"/>
        <w:jc w:val="both"/>
        <w:rPr>
          <w:rFonts w:ascii="Times New Roman" w:eastAsiaTheme="minorHAnsi" w:hAnsi="Times New Roman"/>
          <w:sz w:val="24"/>
          <w:szCs w:val="24"/>
          <w:lang w:val="ro-RO"/>
        </w:rPr>
      </w:pPr>
      <w:r w:rsidRPr="00107FE1">
        <w:rPr>
          <w:rFonts w:ascii="Times New Roman" w:eastAsiaTheme="minorHAnsi" w:hAnsi="Times New Roman"/>
          <w:sz w:val="24"/>
          <w:szCs w:val="24"/>
          <w:lang w:val="ro-RO"/>
        </w:rPr>
        <w:t xml:space="preserve">Sol :  </w:t>
      </w:r>
      <w:r>
        <w:rPr>
          <w:rFonts w:ascii="Times New Roman" w:eastAsiaTheme="minorHAnsi" w:hAnsi="Times New Roman"/>
          <w:sz w:val="24"/>
          <w:szCs w:val="24"/>
          <w:lang w:val="ro-RO"/>
        </w:rPr>
        <w:t>Cernoziom   cambic , Faeziom cambic</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14"/>
      </w:tblGrid>
      <w:tr w:rsidR="009D1A0C" w:rsidRPr="00107FE1" w:rsidTr="009D1A0C">
        <w:trPr>
          <w:trHeight w:val="172"/>
        </w:trPr>
        <w:tc>
          <w:tcPr>
            <w:tcW w:w="10314" w:type="dxa"/>
          </w:tcPr>
          <w:p w:rsidR="009D1A0C" w:rsidRPr="00107FE1" w:rsidRDefault="00495211" w:rsidP="00984AEC">
            <w:pPr>
              <w:spacing w:after="0" w:line="240" w:lineRule="auto"/>
              <w:jc w:val="both"/>
              <w:rPr>
                <w:rFonts w:ascii="Times New Roman" w:eastAsiaTheme="minorHAnsi" w:hAnsi="Times New Roman"/>
                <w:b/>
                <w:sz w:val="24"/>
                <w:szCs w:val="24"/>
                <w:lang w:val="ro-RO"/>
              </w:rPr>
            </w:pPr>
            <w:r>
              <w:rPr>
                <w:rFonts w:ascii="Times New Roman" w:eastAsiaTheme="minorHAnsi" w:hAnsi="Times New Roman"/>
                <w:b/>
                <w:sz w:val="24"/>
                <w:szCs w:val="24"/>
                <w:lang w:val="ro-RO"/>
              </w:rPr>
              <w:t>Date staționale</w:t>
            </w:r>
            <w:r w:rsidR="009D1A0C" w:rsidRPr="00107FE1">
              <w:rPr>
                <w:rFonts w:ascii="Times New Roman" w:eastAsiaTheme="minorHAnsi" w:hAnsi="Times New Roman"/>
                <w:b/>
                <w:sz w:val="24"/>
                <w:szCs w:val="24"/>
                <w:lang w:val="ro-RO"/>
              </w:rPr>
              <w:t xml:space="preserve"> suplimentare –nu este cazul</w:t>
            </w:r>
          </w:p>
        </w:tc>
      </w:tr>
      <w:tr w:rsidR="009D1A0C" w:rsidRPr="00764CDB" w:rsidTr="009D1A0C">
        <w:trPr>
          <w:trHeight w:val="172"/>
        </w:trPr>
        <w:tc>
          <w:tcPr>
            <w:tcW w:w="10314" w:type="dxa"/>
          </w:tcPr>
          <w:p w:rsidR="009D1A0C" w:rsidRPr="00764CDB" w:rsidRDefault="009D1A0C" w:rsidP="00984AEC">
            <w:pPr>
              <w:spacing w:after="0" w:line="240" w:lineRule="auto"/>
              <w:jc w:val="both"/>
              <w:rPr>
                <w:rFonts w:ascii="Times New Roman" w:eastAsiaTheme="minorHAnsi" w:hAnsi="Times New Roman"/>
                <w:sz w:val="24"/>
                <w:szCs w:val="24"/>
              </w:rPr>
            </w:pPr>
            <w:r w:rsidRPr="00764CDB">
              <w:rPr>
                <w:rFonts w:ascii="Times New Roman" w:eastAsiaTheme="minorHAnsi" w:hAnsi="Times New Roman"/>
                <w:b/>
                <w:sz w:val="24"/>
                <w:szCs w:val="24"/>
                <w:lang w:val="ro-RO"/>
              </w:rPr>
              <w:t>Tip de pajiste</w:t>
            </w:r>
            <w:r>
              <w:rPr>
                <w:rFonts w:ascii="Times New Roman" w:eastAsiaTheme="minorHAnsi" w:hAnsi="Times New Roman"/>
                <w:b/>
                <w:sz w:val="24"/>
                <w:szCs w:val="24"/>
                <w:lang w:val="ro-RO"/>
              </w:rPr>
              <w:t>-</w:t>
            </w:r>
            <w:r w:rsidRPr="00764CDB">
              <w:rPr>
                <w:rFonts w:ascii="Times New Roman" w:eastAsiaTheme="minorHAnsi" w:hAnsi="Times New Roman"/>
                <w:b/>
                <w:sz w:val="24"/>
                <w:szCs w:val="24"/>
                <w:lang w:val="ro-RO"/>
              </w:rPr>
              <w:t xml:space="preserve"> </w:t>
            </w:r>
            <w:r w:rsidRPr="00764CDB">
              <w:rPr>
                <w:rFonts w:ascii="Times New Roman" w:eastAsia="Calibri" w:hAnsi="Times New Roman"/>
                <w:bCs/>
                <w:i/>
                <w:color w:val="000000"/>
                <w:sz w:val="24"/>
                <w:szCs w:val="24"/>
                <w:lang w:val="ro-RO"/>
              </w:rPr>
              <w:t>Paji</w:t>
            </w:r>
            <w:r>
              <w:rPr>
                <w:rFonts w:ascii="Times New Roman" w:eastAsia="Calibri" w:hAnsi="Times New Roman"/>
                <w:bCs/>
                <w:i/>
                <w:color w:val="000000"/>
                <w:sz w:val="24"/>
                <w:szCs w:val="24"/>
                <w:lang w:val="ro-RO"/>
              </w:rPr>
              <w:t>ș</w:t>
            </w:r>
            <w:r w:rsidRPr="00764CDB">
              <w:rPr>
                <w:rFonts w:ascii="Times New Roman" w:eastAsia="Calibri" w:hAnsi="Times New Roman"/>
                <w:bCs/>
                <w:i/>
                <w:color w:val="000000"/>
                <w:sz w:val="24"/>
                <w:szCs w:val="24"/>
                <w:lang w:val="ro-RO"/>
              </w:rPr>
              <w:t>ti de Festuca valesiaca</w:t>
            </w:r>
            <w:r>
              <w:rPr>
                <w:rFonts w:ascii="Times New Roman" w:eastAsia="Calibri" w:hAnsi="Times New Roman"/>
                <w:bCs/>
                <w:i/>
                <w:color w:val="000000"/>
                <w:sz w:val="24"/>
                <w:szCs w:val="24"/>
                <w:lang w:val="ro-RO"/>
              </w:rPr>
              <w:t xml:space="preserve"> (</w:t>
            </w:r>
            <w:r w:rsidRPr="00764CDB">
              <w:rPr>
                <w:rFonts w:ascii="Times New Roman" w:eastAsia="Calibri" w:hAnsi="Times New Roman"/>
                <w:bCs/>
                <w:i/>
                <w:color w:val="000000"/>
                <w:sz w:val="24"/>
                <w:szCs w:val="24"/>
                <w:lang w:val="ro-RO"/>
              </w:rPr>
              <w:t>păiuș stepic), Agropirom cristatus</w:t>
            </w:r>
            <w:r>
              <w:rPr>
                <w:rFonts w:ascii="Times New Roman" w:eastAsia="Calibri" w:hAnsi="Times New Roman"/>
                <w:bCs/>
                <w:i/>
                <w:color w:val="000000"/>
                <w:sz w:val="24"/>
                <w:szCs w:val="24"/>
                <w:lang w:val="ro-RO"/>
              </w:rPr>
              <w:t xml:space="preserve"> </w:t>
            </w:r>
            <w:r w:rsidRPr="00764CDB">
              <w:rPr>
                <w:rFonts w:ascii="Times New Roman" w:eastAsia="Calibri" w:hAnsi="Times New Roman"/>
                <w:bCs/>
                <w:i/>
                <w:color w:val="000000"/>
                <w:sz w:val="24"/>
                <w:szCs w:val="24"/>
                <w:lang w:val="ro-RO"/>
              </w:rPr>
              <w:t>(pir cristat</w:t>
            </w:r>
            <w:r>
              <w:rPr>
                <w:rFonts w:ascii="Times New Roman" w:eastAsia="Calibri" w:hAnsi="Times New Roman"/>
                <w:bCs/>
                <w:i/>
                <w:color w:val="000000"/>
                <w:sz w:val="24"/>
                <w:szCs w:val="24"/>
                <w:lang w:val="ro-RO"/>
              </w:rPr>
              <w:t>), Poa annua (firuță măruntă)</w:t>
            </w:r>
            <w:r>
              <w:rPr>
                <w:rFonts w:ascii="Times New Roman" w:eastAsiaTheme="minorHAnsi" w:hAnsi="Times New Roman"/>
                <w:sz w:val="24"/>
                <w:szCs w:val="24"/>
                <w:lang w:val="ro-RO"/>
              </w:rPr>
              <w:t xml:space="preserve"> </w:t>
            </w:r>
          </w:p>
        </w:tc>
      </w:tr>
      <w:tr w:rsidR="009D1A0C" w:rsidRPr="00107FE1" w:rsidTr="009D1A0C">
        <w:trPr>
          <w:trHeight w:val="172"/>
        </w:trPr>
        <w:tc>
          <w:tcPr>
            <w:tcW w:w="10314" w:type="dxa"/>
          </w:tcPr>
          <w:p w:rsidR="009D1A0C" w:rsidRPr="00107FE1" w:rsidRDefault="009D1A0C"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rPr>
              <w:t>G</w:t>
            </w:r>
            <w:r w:rsidRPr="00107FE1">
              <w:rPr>
                <w:rFonts w:ascii="Times New Roman" w:eastAsiaTheme="minorHAnsi" w:hAnsi="Times New Roman"/>
                <w:b/>
                <w:sz w:val="24"/>
                <w:szCs w:val="24"/>
                <w:lang w:val="ro-RO"/>
              </w:rPr>
              <w:t xml:space="preserve">raminee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 xml:space="preserve">Festuca valesiaca, Agropiron cristatus, Botriochloa ischaeum,   Cynosurus cristatus, Agrostis capilaris,  Cynodon dactilon, </w:t>
            </w:r>
          </w:p>
        </w:tc>
      </w:tr>
      <w:tr w:rsidR="009D1A0C" w:rsidRPr="00107FE1" w:rsidTr="009D1A0C">
        <w:trPr>
          <w:trHeight w:val="172"/>
        </w:trPr>
        <w:tc>
          <w:tcPr>
            <w:tcW w:w="10314" w:type="dxa"/>
          </w:tcPr>
          <w:p w:rsidR="009D1A0C" w:rsidRPr="00107FE1" w:rsidRDefault="009D1A0C"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Leguminoase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Coronilla varia (coroniște) Lotus corniculatus (ghizdei), Trifolium fragiferum(trifoi fragifer),Trifolium repens (trifoi alb), Lathyrus pratensis(lintea pratului), Genista sagitaria(grozamă)</w:t>
            </w:r>
          </w:p>
        </w:tc>
      </w:tr>
      <w:tr w:rsidR="009D1A0C" w:rsidRPr="00107FE1" w:rsidTr="009D1A0C">
        <w:trPr>
          <w:trHeight w:val="172"/>
        </w:trPr>
        <w:tc>
          <w:tcPr>
            <w:tcW w:w="10314" w:type="dxa"/>
          </w:tcPr>
          <w:p w:rsidR="009D1A0C" w:rsidRPr="00107FE1" w:rsidRDefault="009D1A0C"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Diverse plante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Achillea millefolium(coada soricelului),Cichorium inthybus (cicoare),Th</w:t>
            </w:r>
            <w:r>
              <w:rPr>
                <w:rFonts w:ascii="Times New Roman" w:eastAsiaTheme="minorHAnsi" w:hAnsi="Times New Roman"/>
                <w:sz w:val="24"/>
                <w:szCs w:val="24"/>
                <w:lang w:val="ro-RO"/>
              </w:rPr>
              <w:t>ymus montanus(cimbrisor),Tarax</w:t>
            </w:r>
            <w:r w:rsidRPr="00107FE1">
              <w:rPr>
                <w:rFonts w:ascii="Times New Roman" w:eastAsiaTheme="minorHAnsi" w:hAnsi="Times New Roman"/>
                <w:sz w:val="24"/>
                <w:szCs w:val="24"/>
                <w:lang w:val="ro-RO"/>
              </w:rPr>
              <w:t>acum officinale</w:t>
            </w: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dia)</w:t>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Cs/>
                <w:sz w:val="24"/>
                <w:szCs w:val="24"/>
              </w:rPr>
              <w:t>Plantago  sp(patlagina)</w:t>
            </w:r>
            <w:r>
              <w:rPr>
                <w:rFonts w:ascii="Times New Roman" w:eastAsiaTheme="minorHAnsi" w:hAnsi="Times New Roman"/>
                <w:bCs/>
                <w:sz w:val="24"/>
                <w:szCs w:val="24"/>
              </w:rPr>
              <w:t>, Cardaria draba, Potentilla erecta (cinci degete), Daucus carota(morcov sălbatec)Rumex acetossella(stevia stanelor)</w:t>
            </w:r>
          </w:p>
        </w:tc>
      </w:tr>
      <w:tr w:rsidR="009D1A0C" w:rsidRPr="00107FE1" w:rsidTr="009D1A0C">
        <w:trPr>
          <w:trHeight w:val="172"/>
        </w:trPr>
        <w:tc>
          <w:tcPr>
            <w:tcW w:w="10314" w:type="dxa"/>
          </w:tcPr>
          <w:p w:rsidR="009D1A0C" w:rsidRPr="00107FE1" w:rsidRDefault="009D1A0C" w:rsidP="00984AEC">
            <w:pPr>
              <w:spacing w:after="0" w:line="240" w:lineRule="auto"/>
              <w:jc w:val="both"/>
              <w:rPr>
                <w:rFonts w:ascii="Times New Roman" w:eastAsiaTheme="minorHAnsi" w:hAnsi="Times New Roman"/>
                <w:sz w:val="24"/>
                <w:szCs w:val="24"/>
                <w:lang w:val="ro-RO"/>
              </w:rPr>
            </w:pPr>
            <w:r w:rsidRPr="00107FE1">
              <w:rPr>
                <w:rFonts w:ascii="Times New Roman" w:eastAsiaTheme="minorHAnsi" w:hAnsi="Times New Roman"/>
                <w:b/>
                <w:sz w:val="24"/>
                <w:szCs w:val="24"/>
                <w:lang w:val="ro-RO"/>
              </w:rPr>
              <w:t>Plante daunatoare si toxice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Colchicum autunmale (brandu</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a de toamn</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Delphinium consolida </w:t>
            </w:r>
            <w:r w:rsidRPr="00107FE1">
              <w:rPr>
                <w:rFonts w:ascii="Times New Roman" w:eastAsiaTheme="minorHAnsi" w:hAnsi="Times New Roman"/>
                <w:bCs/>
                <w:sz w:val="24"/>
                <w:szCs w:val="24"/>
                <w:lang w:val="ro-RO"/>
              </w:rPr>
              <w:t>(nemţişorul),</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Carduus acanthoides </w:t>
            </w:r>
            <w:r w:rsidRPr="00107FE1">
              <w:rPr>
                <w:rFonts w:ascii="Times New Roman" w:eastAsiaTheme="minorHAnsi" w:hAnsi="Times New Roman"/>
                <w:bCs/>
                <w:sz w:val="24"/>
                <w:szCs w:val="24"/>
                <w:lang w:val="ro-RO"/>
              </w:rPr>
              <w:t xml:space="preserve">(spini) </w:t>
            </w:r>
            <w:r>
              <w:rPr>
                <w:rFonts w:ascii="Times New Roman" w:eastAsiaTheme="minorHAnsi" w:hAnsi="Times New Roman"/>
                <w:bCs/>
                <w:sz w:val="24"/>
                <w:szCs w:val="24"/>
                <w:lang w:val="ro-RO"/>
              </w:rPr>
              <w:t>, Euphorbia cyparissias (laptele cucului), Eryngium campestre(scaiul dracului)</w:t>
            </w:r>
          </w:p>
        </w:tc>
      </w:tr>
      <w:tr w:rsidR="009D1A0C" w:rsidRPr="00107FE1" w:rsidTr="009D1A0C">
        <w:trPr>
          <w:trHeight w:val="172"/>
        </w:trPr>
        <w:tc>
          <w:tcPr>
            <w:tcW w:w="10314" w:type="dxa"/>
          </w:tcPr>
          <w:p w:rsidR="009D1A0C" w:rsidRPr="00107FE1" w:rsidRDefault="009D1A0C"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Gradul de acopereire cu vegetatie a percelei -</w:t>
            </w:r>
            <w:r w:rsidRPr="00025727">
              <w:rPr>
                <w:rFonts w:ascii="Times New Roman" w:eastAsiaTheme="minorHAnsi" w:hAnsi="Times New Roman"/>
                <w:b/>
                <w:sz w:val="24"/>
                <w:szCs w:val="24"/>
                <w:lang w:val="ro-RO"/>
              </w:rPr>
              <w:t>82</w:t>
            </w:r>
            <w:r>
              <w:rPr>
                <w:rFonts w:ascii="Times New Roman" w:eastAsiaTheme="minorHAnsi" w:hAnsi="Times New Roman"/>
                <w:sz w:val="24"/>
                <w:szCs w:val="24"/>
                <w:lang w:val="ro-RO"/>
              </w:rPr>
              <w:t xml:space="preserve">  % vegetatie ierboasă</w:t>
            </w:r>
          </w:p>
        </w:tc>
      </w:tr>
      <w:tr w:rsidR="009D1A0C" w:rsidRPr="00107FE1" w:rsidTr="009D1A0C">
        <w:trPr>
          <w:trHeight w:val="172"/>
        </w:trPr>
        <w:tc>
          <w:tcPr>
            <w:tcW w:w="10314" w:type="dxa"/>
          </w:tcPr>
          <w:p w:rsidR="009D1A0C" w:rsidRPr="00107FE1" w:rsidRDefault="009D1A0C"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Incarcarea cu aminale  :</w:t>
            </w:r>
            <w:r>
              <w:rPr>
                <w:rFonts w:ascii="Times New Roman" w:eastAsiaTheme="minorHAnsi" w:hAnsi="Times New Roman"/>
                <w:bCs/>
                <w:sz w:val="24"/>
                <w:szCs w:val="24"/>
              </w:rPr>
              <w:t>0,63</w:t>
            </w:r>
            <w:r w:rsidRPr="00107FE1">
              <w:rPr>
                <w:rFonts w:ascii="Times New Roman" w:eastAsiaTheme="minorHAnsi" w:hAnsi="Times New Roman"/>
                <w:bCs/>
                <w:sz w:val="24"/>
                <w:szCs w:val="24"/>
              </w:rPr>
              <w:t xml:space="preserve"> UVM</w:t>
            </w:r>
          </w:p>
        </w:tc>
      </w:tr>
      <w:tr w:rsidR="009D1A0C" w:rsidRPr="00107FE1" w:rsidTr="009D1A0C">
        <w:trPr>
          <w:trHeight w:val="172"/>
        </w:trPr>
        <w:tc>
          <w:tcPr>
            <w:tcW w:w="10314" w:type="dxa"/>
          </w:tcPr>
          <w:p w:rsidR="009D1A0C" w:rsidRPr="00107FE1" w:rsidRDefault="009D1A0C" w:rsidP="00984AEC">
            <w:pPr>
              <w:spacing w:after="0" w:line="240" w:lineRule="auto"/>
              <w:jc w:val="both"/>
              <w:rPr>
                <w:rFonts w:ascii="Times New Roman" w:eastAsiaTheme="minorHAnsi" w:hAnsi="Times New Roman"/>
                <w:bCs/>
                <w:sz w:val="24"/>
                <w:szCs w:val="24"/>
              </w:rPr>
            </w:pPr>
            <w:r>
              <w:rPr>
                <w:rFonts w:ascii="Times New Roman" w:eastAsiaTheme="minorHAnsi" w:hAnsi="Times New Roman"/>
                <w:b/>
                <w:sz w:val="24"/>
                <w:szCs w:val="24"/>
                <w:lang w:val="ro-RO"/>
              </w:rPr>
              <w:t xml:space="preserve">Vegetatia lemnoasa: </w:t>
            </w:r>
            <w:r w:rsidRPr="009D1A0C">
              <w:rPr>
                <w:rFonts w:ascii="Times New Roman" w:eastAsiaTheme="minorHAnsi" w:hAnsi="Times New Roman"/>
                <w:sz w:val="24"/>
                <w:szCs w:val="24"/>
                <w:lang w:val="ro-RO"/>
              </w:rPr>
              <w:t>Rar</w:t>
            </w:r>
            <w:r>
              <w:rPr>
                <w:rFonts w:ascii="Times New Roman" w:eastAsiaTheme="minorHAnsi" w:hAnsi="Times New Roman"/>
                <w:b/>
                <w:sz w:val="24"/>
                <w:szCs w:val="24"/>
                <w:lang w:val="ro-RO"/>
              </w:rPr>
              <w:t xml:space="preserve">- </w:t>
            </w:r>
            <w:r w:rsidRPr="00025727">
              <w:rPr>
                <w:rFonts w:ascii="Times New Roman" w:eastAsiaTheme="minorHAnsi" w:hAnsi="Times New Roman"/>
                <w:sz w:val="24"/>
                <w:szCs w:val="24"/>
                <w:lang w:val="ro-RO"/>
              </w:rPr>
              <w:t>Robinia pseudacacia</w:t>
            </w:r>
            <w:r>
              <w:rPr>
                <w:rFonts w:ascii="Times New Roman" w:eastAsiaTheme="minorHAnsi" w:hAnsi="Times New Roman"/>
                <w:bCs/>
                <w:iCs/>
                <w:sz w:val="24"/>
                <w:szCs w:val="24"/>
                <w:lang w:val="ro-RO"/>
              </w:rPr>
              <w:t>( salcâm), Gleditcia, foarte multă</w:t>
            </w:r>
            <w:r w:rsidRPr="00025727">
              <w:rPr>
                <w:rFonts w:ascii="Times New Roman" w:eastAsiaTheme="minorHAnsi" w:hAnsi="Times New Roman"/>
                <w:bCs/>
                <w:iCs/>
                <w:sz w:val="24"/>
                <w:szCs w:val="24"/>
                <w:lang w:val="ro-RO"/>
              </w:rPr>
              <w:t xml:space="preserve">  </w:t>
            </w:r>
            <w:r>
              <w:rPr>
                <w:rFonts w:ascii="Times New Roman" w:eastAsiaTheme="minorHAnsi" w:hAnsi="Times New Roman"/>
                <w:bCs/>
                <w:iCs/>
                <w:sz w:val="24"/>
                <w:szCs w:val="24"/>
                <w:lang w:val="ro-RO"/>
              </w:rPr>
              <w:t>Eleagnus angustifolia (sălcioară),, puțin - Rosa canina ( măceș) și Crataegus monogina,</w:t>
            </w:r>
          </w:p>
        </w:tc>
      </w:tr>
      <w:tr w:rsidR="009D1A0C" w:rsidRPr="00107FE1" w:rsidTr="009D1A0C">
        <w:trPr>
          <w:trHeight w:val="172"/>
        </w:trPr>
        <w:tc>
          <w:tcPr>
            <w:tcW w:w="10314" w:type="dxa"/>
          </w:tcPr>
          <w:p w:rsidR="009D1A0C" w:rsidRPr="00107FE1" w:rsidRDefault="009D1A0C"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w:t>
            </w:r>
            <w:r>
              <w:rPr>
                <w:rFonts w:ascii="Times New Roman" w:eastAsiaTheme="minorHAnsi" w:hAnsi="Times New Roman"/>
                <w:b/>
                <w:sz w:val="24"/>
                <w:szCs w:val="24"/>
                <w:lang w:val="ro-RO"/>
              </w:rPr>
              <w:t>ă</w:t>
            </w:r>
            <w:r w:rsidRPr="00107FE1">
              <w:rPr>
                <w:rFonts w:ascii="Times New Roman" w:eastAsiaTheme="minorHAnsi" w:hAnsi="Times New Roman"/>
                <w:b/>
                <w:sz w:val="24"/>
                <w:szCs w:val="24"/>
                <w:lang w:val="ro-RO"/>
              </w:rPr>
              <w:t>ri executate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lucr</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si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w:t>
            </w:r>
            <w:r>
              <w:rPr>
                <w:rFonts w:ascii="Times New Roman" w:eastAsiaTheme="minorHAnsi" w:hAnsi="Times New Roman"/>
                <w:sz w:val="24"/>
                <w:szCs w:val="24"/>
                <w:lang w:val="ro-RO"/>
              </w:rPr>
              <w:t xml:space="preserve">i </w:t>
            </w:r>
          </w:p>
        </w:tc>
      </w:tr>
      <w:tr w:rsidR="005D06A1" w:rsidRPr="00107FE1" w:rsidTr="009D1A0C">
        <w:trPr>
          <w:trHeight w:val="172"/>
        </w:trPr>
        <w:tc>
          <w:tcPr>
            <w:tcW w:w="10314" w:type="dxa"/>
          </w:tcPr>
          <w:p w:rsidR="005D06A1" w:rsidRDefault="005D06A1"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Lucrari propuse :</w:t>
            </w:r>
            <w:r>
              <w:rPr>
                <w:rFonts w:ascii="Times New Roman" w:eastAsiaTheme="minorHAnsi" w:hAnsi="Times New Roman"/>
                <w:b/>
                <w:sz w:val="24"/>
                <w:szCs w:val="24"/>
                <w:lang w:val="ro-RO"/>
              </w:rPr>
              <w:t xml:space="preserve"> </w:t>
            </w:r>
          </w:p>
          <w:p w:rsidR="005D06A1" w:rsidRDefault="005D06A1"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b/>
                <w:sz w:val="24"/>
                <w:szCs w:val="24"/>
                <w:lang w:val="ro-RO"/>
              </w:rPr>
              <w:t>-</w:t>
            </w:r>
            <w:r w:rsidRPr="00297AF9">
              <w:rPr>
                <w:rFonts w:ascii="Times New Roman" w:eastAsiaTheme="minorHAnsi" w:hAnsi="Times New Roman"/>
                <w:sz w:val="24"/>
                <w:szCs w:val="24"/>
                <w:lang w:val="ro-RO"/>
              </w:rPr>
              <w:t>fertilizare</w:t>
            </w:r>
            <w:r w:rsidRPr="00107FE1">
              <w:rPr>
                <w:rFonts w:ascii="Times New Roman" w:eastAsiaTheme="minorHAnsi" w:hAnsi="Times New Roman"/>
                <w:sz w:val="24"/>
                <w:szCs w:val="24"/>
                <w:lang w:val="ro-RO"/>
              </w:rPr>
              <w:t xml:space="preserve"> chimic</w:t>
            </w:r>
            <w:r>
              <w:rPr>
                <w:rFonts w:ascii="Times New Roman" w:eastAsiaTheme="minorHAnsi" w:hAnsi="Times New Roman"/>
                <w:sz w:val="24"/>
                <w:szCs w:val="24"/>
                <w:lang w:val="ro-RO"/>
              </w:rPr>
              <w:t>ă cu: 160kg N; 70 kg P ; 70 kg K-  (s.a);</w:t>
            </w:r>
          </w:p>
          <w:p w:rsidR="005D06A1" w:rsidRDefault="005D06A1" w:rsidP="00984AEC">
            <w:pPr>
              <w:spacing w:after="0" w:line="240" w:lineRule="auto"/>
              <w:jc w:val="both"/>
              <w:rPr>
                <w:rFonts w:ascii="Times New Roman" w:eastAsiaTheme="minorHAnsi" w:hAnsi="Times New Roman"/>
                <w:sz w:val="24"/>
                <w:szCs w:val="24"/>
                <w:lang w:val="ro-RO"/>
              </w:rPr>
            </w:pPr>
            <w:r w:rsidRPr="00107FE1">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-lucră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 xml:space="preserve">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w:t>
            </w:r>
            <w:r>
              <w:rPr>
                <w:rFonts w:ascii="Times New Roman" w:eastAsiaTheme="minorHAnsi" w:hAnsi="Times New Roman"/>
                <w:sz w:val="24"/>
                <w:szCs w:val="24"/>
                <w:lang w:val="ro-RO"/>
              </w:rPr>
              <w:t>i</w:t>
            </w:r>
            <w:r w:rsidRPr="00107FE1">
              <w:rPr>
                <w:rFonts w:ascii="Times New Roman" w:eastAsiaTheme="minorHAnsi" w:hAnsi="Times New Roman"/>
                <w:sz w:val="24"/>
                <w:szCs w:val="24"/>
                <w:lang w:val="ro-RO"/>
              </w:rPr>
              <w:t>i,</w:t>
            </w:r>
            <w:r>
              <w:rPr>
                <w:rFonts w:ascii="Times New Roman" w:eastAsiaTheme="minorHAnsi" w:hAnsi="Times New Roman"/>
                <w:sz w:val="24"/>
                <w:szCs w:val="24"/>
                <w:lang w:val="ro-RO"/>
              </w:rPr>
              <w:t xml:space="preserve"> distrugerea mușuroaielor,</w:t>
            </w:r>
          </w:p>
          <w:p w:rsidR="005D06A1" w:rsidRDefault="005D06A1"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lucr</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ri de</w:t>
            </w:r>
            <w:r>
              <w:rPr>
                <w:rFonts w:ascii="Times New Roman" w:eastAsiaTheme="minorHAnsi" w:hAnsi="Times New Roman"/>
                <w:sz w:val="24"/>
                <w:szCs w:val="24"/>
                <w:lang w:val="ro-RO"/>
              </w:rPr>
              <w:t xml:space="preserve"> combaterea eroziunii solului prin: brazde înierbate, </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 xml:space="preserve">strarea arboretului </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i a arborilor solitari,</w:t>
            </w:r>
            <w:r>
              <w:rPr>
                <w:rFonts w:ascii="Times New Roman" w:eastAsiaTheme="minorHAnsi" w:hAnsi="Times New Roman"/>
                <w:sz w:val="24"/>
                <w:szCs w:val="24"/>
                <w:lang w:val="ro-RO"/>
              </w:rPr>
              <w:t xml:space="preserve"> plantări de protecție pe curbe de nivel; pășunat rațional conform calendarului, amenajarea ravenelor, cleionaje simple și duble, etc</w:t>
            </w:r>
          </w:p>
          <w:p w:rsidR="005D06A1" w:rsidRDefault="005D06A1"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w:t>
            </w:r>
            <w:r w:rsidRPr="00107FE1">
              <w:rPr>
                <w:rFonts w:ascii="Times New Roman" w:eastAsiaTheme="minorHAnsi" w:hAnsi="Times New Roman"/>
                <w:sz w:val="24"/>
                <w:szCs w:val="24"/>
                <w:lang w:val="ro-RO"/>
              </w:rPr>
              <w:t>supra</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ns</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m</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n</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area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unii cu amestec d</w:t>
            </w:r>
            <w:r>
              <w:rPr>
                <w:rFonts w:ascii="Times New Roman" w:eastAsiaTheme="minorHAnsi" w:hAnsi="Times New Roman"/>
                <w:sz w:val="24"/>
                <w:szCs w:val="24"/>
                <w:lang w:val="ro-RO"/>
              </w:rPr>
              <w:t>e plante  cu potențial ridicat î</w:t>
            </w:r>
            <w:r w:rsidRPr="00107FE1">
              <w:rPr>
                <w:rFonts w:ascii="Times New Roman" w:eastAsiaTheme="minorHAnsi" w:hAnsi="Times New Roman"/>
                <w:sz w:val="24"/>
                <w:szCs w:val="24"/>
                <w:lang w:val="ro-RO"/>
              </w:rPr>
              <w:t xml:space="preserve">n vederea </w:t>
            </w:r>
            <w:r>
              <w:rPr>
                <w:rFonts w:ascii="Times New Roman" w:eastAsiaTheme="minorHAnsi" w:hAnsi="Times New Roman"/>
                <w:sz w:val="24"/>
                <w:szCs w:val="24"/>
                <w:lang w:val="ro-RO"/>
              </w:rPr>
              <w:t>îm</w:t>
            </w:r>
            <w:r w:rsidRPr="00107FE1">
              <w:rPr>
                <w:rFonts w:ascii="Times New Roman" w:eastAsiaTheme="minorHAnsi" w:hAnsi="Times New Roman"/>
                <w:sz w:val="24"/>
                <w:szCs w:val="24"/>
                <w:lang w:val="ro-RO"/>
              </w:rPr>
              <w:t>bun</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t</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irii copozi</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iei floristice</w:t>
            </w:r>
            <w:r>
              <w:rPr>
                <w:rFonts w:ascii="Times New Roman" w:eastAsiaTheme="minorHAnsi" w:hAnsi="Times New Roman"/>
                <w:sz w:val="24"/>
                <w:szCs w:val="24"/>
                <w:lang w:val="ro-RO"/>
              </w:rPr>
              <w:t>, reînsămânțarea suprafeței de 8 ha cultivată în prezent.</w:t>
            </w:r>
          </w:p>
          <w:p w:rsidR="005D06A1" w:rsidRDefault="005D06A1"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xml:space="preserve">-plantarea arborilor lângă stâni, </w:t>
            </w:r>
          </w:p>
          <w:p w:rsidR="005D06A1" w:rsidRDefault="005D06A1"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-curățarea arboretelui și rărirea acestuia, chiar eliminarea arboretelui pe anumite suprafețe care sunt deja sufocate de sălcioară.</w:t>
            </w:r>
          </w:p>
          <w:p w:rsidR="005D06A1" w:rsidRPr="00107FE1" w:rsidRDefault="005D06A1" w:rsidP="00984AEC">
            <w:pPr>
              <w:spacing w:after="0" w:line="240" w:lineRule="auto"/>
              <w:jc w:val="both"/>
              <w:rPr>
                <w:rFonts w:ascii="Times New Roman" w:eastAsiaTheme="minorHAnsi" w:hAnsi="Times New Roman"/>
                <w:b/>
                <w:sz w:val="24"/>
                <w:szCs w:val="24"/>
                <w:lang w:val="ro-RO"/>
              </w:rPr>
            </w:pPr>
            <w:r>
              <w:rPr>
                <w:rFonts w:ascii="Times New Roman" w:eastAsiaTheme="minorHAnsi" w:hAnsi="Times New Roman"/>
                <w:sz w:val="24"/>
                <w:szCs w:val="24"/>
                <w:lang w:val="ro-RO"/>
              </w:rPr>
              <w:t xml:space="preserve">-Construcții zoopastorale:(adăposturi pentru oameni și animale,umbrare, refacerea adăpătorilor pentru animale; </w:t>
            </w:r>
          </w:p>
        </w:tc>
      </w:tr>
    </w:tbl>
    <w:p w:rsidR="009D1A0C" w:rsidRDefault="009D1A0C"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984AEC" w:rsidRDefault="00984AEC"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5130AC" w:rsidRDefault="005130AC"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984AEC" w:rsidRDefault="00984AEC"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275"/>
        <w:gridCol w:w="1560"/>
        <w:gridCol w:w="1748"/>
        <w:gridCol w:w="1384"/>
        <w:gridCol w:w="1384"/>
        <w:gridCol w:w="1862"/>
      </w:tblGrid>
      <w:tr w:rsidR="009D1A0C" w:rsidRPr="001073F7" w:rsidTr="00E57191">
        <w:trPr>
          <w:trHeight w:val="172"/>
        </w:trPr>
        <w:tc>
          <w:tcPr>
            <w:tcW w:w="1101" w:type="dxa"/>
          </w:tcPr>
          <w:p w:rsidR="009D1A0C" w:rsidRPr="001073F7" w:rsidRDefault="009D1A0C"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UAT</w:t>
            </w:r>
          </w:p>
        </w:tc>
        <w:tc>
          <w:tcPr>
            <w:tcW w:w="1275" w:type="dxa"/>
          </w:tcPr>
          <w:p w:rsidR="009D1A0C" w:rsidRPr="001073F7" w:rsidRDefault="009D1A0C"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Trup de pajiste</w:t>
            </w:r>
          </w:p>
        </w:tc>
        <w:tc>
          <w:tcPr>
            <w:tcW w:w="1560" w:type="dxa"/>
          </w:tcPr>
          <w:p w:rsidR="009D1A0C" w:rsidRPr="001073F7" w:rsidRDefault="009D1A0C"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Parcela descriptiva</w:t>
            </w:r>
          </w:p>
        </w:tc>
        <w:tc>
          <w:tcPr>
            <w:tcW w:w="1748" w:type="dxa"/>
          </w:tcPr>
          <w:p w:rsidR="009D1A0C" w:rsidRPr="001073F7" w:rsidRDefault="009D1A0C"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Suprafata –ha</w:t>
            </w:r>
          </w:p>
        </w:tc>
        <w:tc>
          <w:tcPr>
            <w:tcW w:w="1384" w:type="dxa"/>
          </w:tcPr>
          <w:p w:rsidR="009D1A0C" w:rsidRPr="001073F7" w:rsidRDefault="009D1A0C"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Categoria de folosinta</w:t>
            </w:r>
          </w:p>
        </w:tc>
        <w:tc>
          <w:tcPr>
            <w:tcW w:w="1384" w:type="dxa"/>
          </w:tcPr>
          <w:p w:rsidR="009D1A0C" w:rsidRPr="001073F7" w:rsidRDefault="009D1A0C"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Unitate de relief</w:t>
            </w:r>
          </w:p>
        </w:tc>
        <w:tc>
          <w:tcPr>
            <w:tcW w:w="1862" w:type="dxa"/>
          </w:tcPr>
          <w:p w:rsidR="009D1A0C" w:rsidRPr="001073F7" w:rsidRDefault="009D1A0C" w:rsidP="00984AEC">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Configuratie</w:t>
            </w:r>
          </w:p>
        </w:tc>
      </w:tr>
      <w:tr w:rsidR="009D1A0C" w:rsidRPr="001073F7" w:rsidTr="00E57191">
        <w:trPr>
          <w:trHeight w:val="172"/>
        </w:trPr>
        <w:tc>
          <w:tcPr>
            <w:tcW w:w="1101" w:type="dxa"/>
          </w:tcPr>
          <w:p w:rsidR="009D1A0C" w:rsidRPr="001073F7" w:rsidRDefault="009D1A0C" w:rsidP="00984AEC">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Foltești</w:t>
            </w:r>
          </w:p>
        </w:tc>
        <w:tc>
          <w:tcPr>
            <w:tcW w:w="1275" w:type="dxa"/>
          </w:tcPr>
          <w:p w:rsidR="009D1A0C" w:rsidRPr="001073F7" w:rsidRDefault="0093786C" w:rsidP="00984AEC">
            <w:pPr>
              <w:tabs>
                <w:tab w:val="left" w:pos="1215"/>
              </w:tabs>
              <w:spacing w:after="0" w:line="240" w:lineRule="auto"/>
              <w:rPr>
                <w:rFonts w:ascii="Times New Roman" w:hAnsi="Times New Roman"/>
                <w:sz w:val="24"/>
                <w:szCs w:val="24"/>
                <w:lang w:val="ro-RO"/>
              </w:rPr>
            </w:pPr>
            <w:r>
              <w:rPr>
                <w:rFonts w:ascii="Times New Roman" w:hAnsi="Times New Roman"/>
                <w:color w:val="000000"/>
                <w:sz w:val="24"/>
                <w:szCs w:val="24"/>
              </w:rPr>
              <w:t>Halmagea</w:t>
            </w:r>
          </w:p>
        </w:tc>
        <w:tc>
          <w:tcPr>
            <w:tcW w:w="1560" w:type="dxa"/>
          </w:tcPr>
          <w:p w:rsidR="009D1A0C" w:rsidRPr="001073F7" w:rsidRDefault="009D1A0C" w:rsidP="00984AEC">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Halmagea 1</w:t>
            </w:r>
          </w:p>
        </w:tc>
        <w:tc>
          <w:tcPr>
            <w:tcW w:w="1748" w:type="dxa"/>
          </w:tcPr>
          <w:p w:rsidR="009D1A0C" w:rsidRPr="001073F7" w:rsidRDefault="009D1A0C" w:rsidP="00984AEC">
            <w:pPr>
              <w:tabs>
                <w:tab w:val="left" w:pos="1215"/>
              </w:tabs>
              <w:spacing w:after="0" w:line="240" w:lineRule="auto"/>
              <w:rPr>
                <w:rFonts w:ascii="Times New Roman" w:hAnsi="Times New Roman"/>
                <w:sz w:val="24"/>
                <w:szCs w:val="24"/>
                <w:lang w:val="ro-RO"/>
              </w:rPr>
            </w:pPr>
            <w:r>
              <w:rPr>
                <w:rFonts w:ascii="Times New Roman" w:eastAsia="Calibri" w:hAnsi="Times New Roman"/>
                <w:sz w:val="24"/>
                <w:szCs w:val="24"/>
              </w:rPr>
              <w:t>22,01</w:t>
            </w:r>
          </w:p>
        </w:tc>
        <w:tc>
          <w:tcPr>
            <w:tcW w:w="1384" w:type="dxa"/>
          </w:tcPr>
          <w:p w:rsidR="009D1A0C" w:rsidRPr="001073F7" w:rsidRDefault="009D1A0C" w:rsidP="00984AEC">
            <w:pPr>
              <w:tabs>
                <w:tab w:val="left" w:pos="1215"/>
              </w:tabs>
              <w:spacing w:after="0" w:line="240" w:lineRule="auto"/>
              <w:rPr>
                <w:rFonts w:ascii="Times New Roman" w:hAnsi="Times New Roman"/>
                <w:sz w:val="24"/>
                <w:szCs w:val="24"/>
                <w:lang w:val="ro-RO"/>
              </w:rPr>
            </w:pPr>
            <w:r w:rsidRPr="001073F7">
              <w:rPr>
                <w:rFonts w:ascii="Times New Roman" w:hAnsi="Times New Roman"/>
                <w:sz w:val="24"/>
                <w:szCs w:val="24"/>
                <w:lang w:val="ro-RO"/>
              </w:rPr>
              <w:t>p</w:t>
            </w:r>
            <w:r>
              <w:rPr>
                <w:rFonts w:ascii="Times New Roman" w:hAnsi="Times New Roman"/>
                <w:sz w:val="24"/>
                <w:szCs w:val="24"/>
                <w:lang w:val="ro-RO"/>
              </w:rPr>
              <w:t>ăș</w:t>
            </w:r>
            <w:r w:rsidRPr="001073F7">
              <w:rPr>
                <w:rFonts w:ascii="Times New Roman" w:hAnsi="Times New Roman"/>
                <w:sz w:val="24"/>
                <w:szCs w:val="24"/>
                <w:lang w:val="ro-RO"/>
              </w:rPr>
              <w:t>une</w:t>
            </w:r>
          </w:p>
        </w:tc>
        <w:tc>
          <w:tcPr>
            <w:tcW w:w="1384" w:type="dxa"/>
          </w:tcPr>
          <w:p w:rsidR="009D1A0C" w:rsidRPr="001073F7" w:rsidRDefault="009D1A0C" w:rsidP="00984AEC">
            <w:pPr>
              <w:tabs>
                <w:tab w:val="left" w:pos="1215"/>
              </w:tabs>
              <w:spacing w:after="0" w:line="240" w:lineRule="auto"/>
              <w:jc w:val="center"/>
              <w:rPr>
                <w:rFonts w:ascii="Times New Roman" w:hAnsi="Times New Roman"/>
                <w:sz w:val="24"/>
                <w:szCs w:val="24"/>
                <w:lang w:val="ro-RO"/>
              </w:rPr>
            </w:pPr>
            <w:r w:rsidRPr="001073F7">
              <w:rPr>
                <w:rFonts w:ascii="Times New Roman" w:hAnsi="Times New Roman"/>
                <w:sz w:val="24"/>
                <w:szCs w:val="24"/>
                <w:lang w:val="ro-RO"/>
              </w:rPr>
              <w:t>Câmpie înaltă frământată</w:t>
            </w:r>
          </w:p>
        </w:tc>
        <w:tc>
          <w:tcPr>
            <w:tcW w:w="1862" w:type="dxa"/>
          </w:tcPr>
          <w:p w:rsidR="009D1A0C" w:rsidRPr="001073F7" w:rsidRDefault="009D1A0C" w:rsidP="00984AEC">
            <w:pPr>
              <w:tabs>
                <w:tab w:val="left" w:pos="1215"/>
              </w:tabs>
              <w:spacing w:after="0" w:line="240" w:lineRule="auto"/>
              <w:jc w:val="center"/>
              <w:rPr>
                <w:rFonts w:ascii="Times New Roman" w:hAnsi="Times New Roman"/>
                <w:sz w:val="24"/>
                <w:szCs w:val="24"/>
                <w:lang w:val="ro-RO"/>
              </w:rPr>
            </w:pPr>
            <w:r>
              <w:rPr>
                <w:rFonts w:ascii="Times New Roman" w:hAnsi="Times New Roman"/>
                <w:sz w:val="24"/>
                <w:szCs w:val="24"/>
                <w:lang w:val="ro-RO"/>
              </w:rPr>
              <w:t>Eroziune d suprafață moderată</w:t>
            </w:r>
          </w:p>
        </w:tc>
      </w:tr>
    </w:tbl>
    <w:p w:rsidR="009D1A0C" w:rsidRDefault="009D1A0C" w:rsidP="009D1A0C">
      <w:pPr>
        <w:spacing w:after="0" w:line="360" w:lineRule="auto"/>
        <w:jc w:val="both"/>
        <w:rPr>
          <w:rFonts w:ascii="Times New Roman" w:eastAsiaTheme="minorHAnsi" w:hAnsi="Times New Roman"/>
          <w:sz w:val="24"/>
          <w:szCs w:val="24"/>
          <w:lang w:val="ro-RO"/>
        </w:rPr>
      </w:pPr>
    </w:p>
    <w:p w:rsidR="009D1A0C" w:rsidRPr="00107FE1" w:rsidRDefault="009D1A0C" w:rsidP="009D1A0C">
      <w:pPr>
        <w:spacing w:after="0" w:line="360" w:lineRule="auto"/>
        <w:jc w:val="both"/>
        <w:rPr>
          <w:rFonts w:ascii="Times New Roman" w:eastAsiaTheme="minorHAnsi" w:hAnsi="Times New Roman"/>
          <w:bCs/>
          <w:sz w:val="24"/>
          <w:szCs w:val="24"/>
          <w:vertAlign w:val="superscript"/>
          <w:lang w:val="ro-RO"/>
        </w:rPr>
      </w:pPr>
      <w:r w:rsidRPr="00107FE1">
        <w:rPr>
          <w:rFonts w:ascii="Times New Roman" w:eastAsiaTheme="minorHAnsi" w:hAnsi="Times New Roman"/>
          <w:b/>
          <w:sz w:val="24"/>
          <w:szCs w:val="24"/>
          <w:lang w:val="ro-RO"/>
        </w:rPr>
        <w:t xml:space="preserve">Altitudine </w:t>
      </w:r>
      <w:r>
        <w:rPr>
          <w:rFonts w:ascii="Times New Roman" w:eastAsiaTheme="minorHAnsi" w:hAnsi="Times New Roman"/>
          <w:b/>
          <w:sz w:val="24"/>
          <w:szCs w:val="24"/>
          <w:lang w:val="ro-RO"/>
        </w:rPr>
        <w:t xml:space="preserve"> </w:t>
      </w:r>
      <w:r w:rsidR="00BE4695">
        <w:rPr>
          <w:rFonts w:ascii="Times New Roman" w:eastAsiaTheme="minorHAnsi" w:hAnsi="Times New Roman"/>
          <w:bCs/>
          <w:sz w:val="24"/>
          <w:szCs w:val="24"/>
        </w:rPr>
        <w:t>40-80 m</w:t>
      </w:r>
      <w:r w:rsidR="00BE4695">
        <w:rPr>
          <w:rFonts w:ascii="Times New Roman" w:eastAsiaTheme="minorHAnsi" w:hAnsi="Times New Roman"/>
          <w:bCs/>
          <w:sz w:val="24"/>
          <w:szCs w:val="24"/>
        </w:rPr>
        <w:tab/>
      </w:r>
      <w:r w:rsidRPr="00107FE1">
        <w:rPr>
          <w:rFonts w:ascii="Times New Roman" w:eastAsiaTheme="minorHAnsi" w:hAnsi="Times New Roman"/>
          <w:bCs/>
          <w:sz w:val="24"/>
          <w:szCs w:val="24"/>
        </w:rPr>
        <w:t xml:space="preserve"> </w:t>
      </w:r>
      <w:r w:rsidRPr="00107FE1">
        <w:rPr>
          <w:rFonts w:ascii="Times New Roman" w:eastAsiaTheme="minorHAnsi" w:hAnsi="Times New Roman"/>
          <w:b/>
          <w:sz w:val="24"/>
          <w:szCs w:val="24"/>
          <w:lang w:val="ro-RO"/>
        </w:rPr>
        <w:t xml:space="preserve">Expozitie :  </w:t>
      </w:r>
      <w:r>
        <w:rPr>
          <w:rFonts w:ascii="Times New Roman" w:eastAsiaTheme="minorHAnsi" w:hAnsi="Times New Roman"/>
          <w:sz w:val="24"/>
          <w:szCs w:val="24"/>
          <w:lang w:val="ro-RO"/>
        </w:rPr>
        <w:t xml:space="preserve"> estică</w:t>
      </w:r>
      <w:r w:rsidR="00BE4695">
        <w:rPr>
          <w:rFonts w:ascii="Times New Roman" w:eastAsiaTheme="minorHAnsi" w:hAnsi="Times New Roman"/>
          <w:sz w:val="24"/>
          <w:szCs w:val="24"/>
          <w:lang w:val="ro-RO"/>
        </w:rPr>
        <w:t xml:space="preserve">, vestică, teren orizontal    </w:t>
      </w:r>
      <w:r w:rsidRPr="00107FE1">
        <w:rPr>
          <w:rFonts w:ascii="Times New Roman" w:eastAsiaTheme="minorHAnsi" w:hAnsi="Times New Roman"/>
          <w:b/>
          <w:sz w:val="24"/>
          <w:szCs w:val="24"/>
          <w:lang w:val="ro-RO"/>
        </w:rPr>
        <w:t>Inclina</w:t>
      </w:r>
      <w:r>
        <w:rPr>
          <w:rFonts w:ascii="Times New Roman" w:eastAsiaTheme="minorHAnsi" w:hAnsi="Times New Roman"/>
          <w:b/>
          <w:sz w:val="24"/>
          <w:szCs w:val="24"/>
          <w:lang w:val="ro-RO"/>
        </w:rPr>
        <w:t>ț</w:t>
      </w:r>
      <w:r w:rsidRPr="00107FE1">
        <w:rPr>
          <w:rFonts w:ascii="Times New Roman" w:eastAsiaTheme="minorHAnsi" w:hAnsi="Times New Roman"/>
          <w:b/>
          <w:sz w:val="24"/>
          <w:szCs w:val="24"/>
          <w:lang w:val="ro-RO"/>
        </w:rPr>
        <w:t xml:space="preserve">ie :    </w:t>
      </w:r>
      <w:r w:rsidRPr="009D1A0C">
        <w:rPr>
          <w:rFonts w:ascii="Times New Roman" w:eastAsiaTheme="minorHAnsi" w:hAnsi="Times New Roman"/>
          <w:sz w:val="24"/>
          <w:szCs w:val="24"/>
          <w:lang w:val="ro-RO"/>
        </w:rPr>
        <w:t>1</w:t>
      </w:r>
      <w:r>
        <w:rPr>
          <w:rFonts w:ascii="Times New Roman" w:eastAsiaTheme="minorHAnsi" w:hAnsi="Times New Roman"/>
          <w:bCs/>
          <w:sz w:val="24"/>
          <w:szCs w:val="24"/>
          <w:vertAlign w:val="superscript"/>
          <w:lang w:val="ro-RO"/>
        </w:rPr>
        <w:t>o</w:t>
      </w:r>
      <w:r>
        <w:rPr>
          <w:rFonts w:ascii="Times New Roman" w:eastAsiaTheme="minorHAnsi" w:hAnsi="Times New Roman"/>
          <w:bCs/>
          <w:sz w:val="24"/>
          <w:szCs w:val="24"/>
          <w:lang w:val="ro-RO"/>
        </w:rPr>
        <w:t xml:space="preserve"> – 1</w:t>
      </w:r>
      <w:r w:rsidR="00BE4695">
        <w:rPr>
          <w:rFonts w:ascii="Times New Roman" w:eastAsiaTheme="minorHAnsi" w:hAnsi="Times New Roman"/>
          <w:bCs/>
          <w:sz w:val="24"/>
          <w:szCs w:val="24"/>
          <w:lang w:val="ro-RO"/>
        </w:rPr>
        <w:t>4</w:t>
      </w:r>
      <w:r>
        <w:rPr>
          <w:rFonts w:ascii="Times New Roman" w:eastAsiaTheme="minorHAnsi" w:hAnsi="Times New Roman"/>
          <w:bCs/>
          <w:sz w:val="24"/>
          <w:szCs w:val="24"/>
          <w:vertAlign w:val="superscript"/>
          <w:lang w:val="ro-RO"/>
        </w:rPr>
        <w:t>o</w:t>
      </w:r>
    </w:p>
    <w:p w:rsidR="009D1A0C" w:rsidRDefault="009D1A0C" w:rsidP="009D1A0C">
      <w:pPr>
        <w:spacing w:after="0" w:line="360" w:lineRule="auto"/>
        <w:jc w:val="both"/>
        <w:rPr>
          <w:rFonts w:ascii="Times New Roman" w:eastAsiaTheme="minorHAnsi" w:hAnsi="Times New Roman"/>
          <w:sz w:val="24"/>
          <w:szCs w:val="24"/>
          <w:lang w:val="ro-RO"/>
        </w:rPr>
      </w:pPr>
      <w:r w:rsidRPr="00107FE1">
        <w:rPr>
          <w:rFonts w:ascii="Times New Roman" w:eastAsiaTheme="minorHAnsi" w:hAnsi="Times New Roman"/>
          <w:sz w:val="24"/>
          <w:szCs w:val="24"/>
          <w:lang w:val="ro-RO"/>
        </w:rPr>
        <w:t xml:space="preserve">Sol :  </w:t>
      </w:r>
      <w:r w:rsidR="00BE4695">
        <w:rPr>
          <w:rFonts w:ascii="Times New Roman" w:eastAsiaTheme="minorHAnsi" w:hAnsi="Times New Roman"/>
          <w:sz w:val="24"/>
          <w:szCs w:val="24"/>
          <w:lang w:val="ro-RO"/>
        </w:rPr>
        <w:t>Regosol eutric molic, Aluviosol eutric molic, Cernoziom cambic, cambic salinic</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14"/>
      </w:tblGrid>
      <w:tr w:rsidR="009D1A0C" w:rsidRPr="00107FE1" w:rsidTr="009D1A0C">
        <w:trPr>
          <w:trHeight w:val="172"/>
        </w:trPr>
        <w:tc>
          <w:tcPr>
            <w:tcW w:w="10314" w:type="dxa"/>
          </w:tcPr>
          <w:p w:rsidR="009D1A0C" w:rsidRPr="00107FE1" w:rsidRDefault="00495211" w:rsidP="00984AEC">
            <w:pPr>
              <w:spacing w:after="0" w:line="240" w:lineRule="auto"/>
              <w:jc w:val="both"/>
              <w:rPr>
                <w:rFonts w:ascii="Times New Roman" w:eastAsiaTheme="minorHAnsi" w:hAnsi="Times New Roman"/>
                <w:b/>
                <w:sz w:val="24"/>
                <w:szCs w:val="24"/>
                <w:lang w:val="ro-RO"/>
              </w:rPr>
            </w:pPr>
            <w:r>
              <w:rPr>
                <w:rFonts w:ascii="Times New Roman" w:eastAsiaTheme="minorHAnsi" w:hAnsi="Times New Roman"/>
                <w:b/>
                <w:sz w:val="24"/>
                <w:szCs w:val="24"/>
                <w:lang w:val="ro-RO"/>
              </w:rPr>
              <w:t>Date stațional</w:t>
            </w:r>
            <w:r w:rsidR="009D1A0C" w:rsidRPr="00107FE1">
              <w:rPr>
                <w:rFonts w:ascii="Times New Roman" w:eastAsiaTheme="minorHAnsi" w:hAnsi="Times New Roman"/>
                <w:b/>
                <w:sz w:val="24"/>
                <w:szCs w:val="24"/>
                <w:lang w:val="ro-RO"/>
              </w:rPr>
              <w:t>e suplimentare –nu este cazul</w:t>
            </w:r>
          </w:p>
        </w:tc>
      </w:tr>
      <w:tr w:rsidR="009D1A0C" w:rsidRPr="00764CDB" w:rsidTr="009D1A0C">
        <w:trPr>
          <w:trHeight w:val="172"/>
        </w:trPr>
        <w:tc>
          <w:tcPr>
            <w:tcW w:w="10314" w:type="dxa"/>
          </w:tcPr>
          <w:p w:rsidR="009D1A0C" w:rsidRPr="00764CDB" w:rsidRDefault="009D1A0C" w:rsidP="00984AEC">
            <w:pPr>
              <w:spacing w:after="0" w:line="240" w:lineRule="auto"/>
              <w:jc w:val="both"/>
              <w:rPr>
                <w:rFonts w:ascii="Times New Roman" w:eastAsiaTheme="minorHAnsi" w:hAnsi="Times New Roman"/>
                <w:sz w:val="24"/>
                <w:szCs w:val="24"/>
              </w:rPr>
            </w:pPr>
            <w:r w:rsidRPr="00764CDB">
              <w:rPr>
                <w:rFonts w:ascii="Times New Roman" w:eastAsiaTheme="minorHAnsi" w:hAnsi="Times New Roman"/>
                <w:b/>
                <w:sz w:val="24"/>
                <w:szCs w:val="24"/>
                <w:lang w:val="ro-RO"/>
              </w:rPr>
              <w:t>Tip de pajiste</w:t>
            </w:r>
            <w:r>
              <w:rPr>
                <w:rFonts w:ascii="Times New Roman" w:eastAsiaTheme="minorHAnsi" w:hAnsi="Times New Roman"/>
                <w:b/>
                <w:sz w:val="24"/>
                <w:szCs w:val="24"/>
                <w:lang w:val="ro-RO"/>
              </w:rPr>
              <w:t>-</w:t>
            </w:r>
            <w:r w:rsidRPr="00764CDB">
              <w:rPr>
                <w:rFonts w:ascii="Times New Roman" w:eastAsiaTheme="minorHAnsi" w:hAnsi="Times New Roman"/>
                <w:b/>
                <w:sz w:val="24"/>
                <w:szCs w:val="24"/>
                <w:lang w:val="ro-RO"/>
              </w:rPr>
              <w:t xml:space="preserve"> </w:t>
            </w:r>
            <w:r w:rsidRPr="00764CDB">
              <w:rPr>
                <w:rFonts w:ascii="Times New Roman" w:eastAsia="Calibri" w:hAnsi="Times New Roman"/>
                <w:bCs/>
                <w:i/>
                <w:color w:val="000000"/>
                <w:sz w:val="24"/>
                <w:szCs w:val="24"/>
                <w:lang w:val="ro-RO"/>
              </w:rPr>
              <w:t>Paji</w:t>
            </w:r>
            <w:r>
              <w:rPr>
                <w:rFonts w:ascii="Times New Roman" w:eastAsia="Calibri" w:hAnsi="Times New Roman"/>
                <w:bCs/>
                <w:i/>
                <w:color w:val="000000"/>
                <w:sz w:val="24"/>
                <w:szCs w:val="24"/>
                <w:lang w:val="ro-RO"/>
              </w:rPr>
              <w:t>ș</w:t>
            </w:r>
            <w:r w:rsidRPr="00764CDB">
              <w:rPr>
                <w:rFonts w:ascii="Times New Roman" w:eastAsia="Calibri" w:hAnsi="Times New Roman"/>
                <w:bCs/>
                <w:i/>
                <w:color w:val="000000"/>
                <w:sz w:val="24"/>
                <w:szCs w:val="24"/>
                <w:lang w:val="ro-RO"/>
              </w:rPr>
              <w:t>ti de Festuca valesiaca</w:t>
            </w:r>
            <w:r>
              <w:rPr>
                <w:rFonts w:ascii="Times New Roman" w:eastAsia="Calibri" w:hAnsi="Times New Roman"/>
                <w:bCs/>
                <w:i/>
                <w:color w:val="000000"/>
                <w:sz w:val="24"/>
                <w:szCs w:val="24"/>
                <w:lang w:val="ro-RO"/>
              </w:rPr>
              <w:t xml:space="preserve"> (</w:t>
            </w:r>
            <w:r w:rsidRPr="00764CDB">
              <w:rPr>
                <w:rFonts w:ascii="Times New Roman" w:eastAsia="Calibri" w:hAnsi="Times New Roman"/>
                <w:bCs/>
                <w:i/>
                <w:color w:val="000000"/>
                <w:sz w:val="24"/>
                <w:szCs w:val="24"/>
                <w:lang w:val="ro-RO"/>
              </w:rPr>
              <w:t>păiuș stepic), Agropirom</w:t>
            </w:r>
            <w:r w:rsidR="00BE4695">
              <w:rPr>
                <w:rFonts w:ascii="Times New Roman" w:eastAsia="Calibri" w:hAnsi="Times New Roman"/>
                <w:bCs/>
                <w:i/>
                <w:color w:val="000000"/>
                <w:sz w:val="24"/>
                <w:szCs w:val="24"/>
                <w:lang w:val="ro-RO"/>
              </w:rPr>
              <w:t xml:space="preserve"> repens</w:t>
            </w:r>
            <w:r>
              <w:rPr>
                <w:rFonts w:ascii="Times New Roman" w:eastAsia="Calibri" w:hAnsi="Times New Roman"/>
                <w:bCs/>
                <w:i/>
                <w:color w:val="000000"/>
                <w:sz w:val="24"/>
                <w:szCs w:val="24"/>
                <w:lang w:val="ro-RO"/>
              </w:rPr>
              <w:t xml:space="preserve"> </w:t>
            </w:r>
            <w:r w:rsidR="00BE4695">
              <w:rPr>
                <w:rFonts w:ascii="Times New Roman" w:eastAsia="Calibri" w:hAnsi="Times New Roman"/>
                <w:bCs/>
                <w:i/>
                <w:color w:val="000000"/>
                <w:sz w:val="24"/>
                <w:szCs w:val="24"/>
                <w:lang w:val="ro-RO"/>
              </w:rPr>
              <w:t>(pir târâtor</w:t>
            </w:r>
            <w:r>
              <w:rPr>
                <w:rFonts w:ascii="Times New Roman" w:eastAsia="Calibri" w:hAnsi="Times New Roman"/>
                <w:bCs/>
                <w:i/>
                <w:color w:val="000000"/>
                <w:sz w:val="24"/>
                <w:szCs w:val="24"/>
                <w:lang w:val="ro-RO"/>
              </w:rPr>
              <w:t>), Poa annua (firuță măruntă)</w:t>
            </w:r>
            <w:r>
              <w:rPr>
                <w:rFonts w:ascii="Times New Roman" w:eastAsiaTheme="minorHAnsi" w:hAnsi="Times New Roman"/>
                <w:sz w:val="24"/>
                <w:szCs w:val="24"/>
                <w:lang w:val="ro-RO"/>
              </w:rPr>
              <w:t xml:space="preserve"> </w:t>
            </w:r>
            <w:r w:rsidR="00BE4695">
              <w:rPr>
                <w:rFonts w:ascii="Times New Roman" w:eastAsiaTheme="minorHAnsi" w:hAnsi="Times New Roman"/>
                <w:sz w:val="24"/>
                <w:szCs w:val="24"/>
                <w:lang w:val="ro-RO"/>
              </w:rPr>
              <w:t>, Poa pratensis( firuța)</w:t>
            </w:r>
          </w:p>
        </w:tc>
      </w:tr>
      <w:tr w:rsidR="009D1A0C" w:rsidRPr="00107FE1" w:rsidTr="009D1A0C">
        <w:trPr>
          <w:trHeight w:val="172"/>
        </w:trPr>
        <w:tc>
          <w:tcPr>
            <w:tcW w:w="10314" w:type="dxa"/>
          </w:tcPr>
          <w:p w:rsidR="009D1A0C" w:rsidRPr="00107FE1" w:rsidRDefault="009D1A0C"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rPr>
              <w:t>G</w:t>
            </w:r>
            <w:r w:rsidRPr="00107FE1">
              <w:rPr>
                <w:rFonts w:ascii="Times New Roman" w:eastAsiaTheme="minorHAnsi" w:hAnsi="Times New Roman"/>
                <w:b/>
                <w:sz w:val="24"/>
                <w:szCs w:val="24"/>
                <w:lang w:val="ro-RO"/>
              </w:rPr>
              <w:t xml:space="preserve">raminee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Festuc</w:t>
            </w:r>
            <w:r w:rsidR="00BE4695">
              <w:rPr>
                <w:rFonts w:ascii="Times New Roman" w:eastAsiaTheme="minorHAnsi" w:hAnsi="Times New Roman"/>
                <w:sz w:val="24"/>
                <w:szCs w:val="24"/>
                <w:lang w:val="ro-RO"/>
              </w:rPr>
              <w:t>a valesiaca, Agropiron repens</w:t>
            </w:r>
            <w:r>
              <w:rPr>
                <w:rFonts w:ascii="Times New Roman" w:eastAsiaTheme="minorHAnsi" w:hAnsi="Times New Roman"/>
                <w:sz w:val="24"/>
                <w:szCs w:val="24"/>
                <w:lang w:val="ro-RO"/>
              </w:rPr>
              <w:t xml:space="preserve">, Botriochloa ischaeum,   Cynosurus cristatus, Agrostis capilaris,  Cynodon dactilon, </w:t>
            </w:r>
            <w:r w:rsidR="00BE4695">
              <w:rPr>
                <w:rFonts w:ascii="Times New Roman" w:eastAsiaTheme="minorHAnsi" w:hAnsi="Times New Roman"/>
                <w:sz w:val="24"/>
                <w:szCs w:val="24"/>
                <w:lang w:val="ro-RO"/>
              </w:rPr>
              <w:t>Poa pratensis,Agropiron cristatus</w:t>
            </w:r>
          </w:p>
        </w:tc>
      </w:tr>
      <w:tr w:rsidR="009D1A0C" w:rsidRPr="00107FE1" w:rsidTr="009D1A0C">
        <w:trPr>
          <w:trHeight w:val="172"/>
        </w:trPr>
        <w:tc>
          <w:tcPr>
            <w:tcW w:w="10314" w:type="dxa"/>
          </w:tcPr>
          <w:p w:rsidR="009D1A0C" w:rsidRPr="00107FE1" w:rsidRDefault="009D1A0C"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Leguminoase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Coronilla varia (coroniște) Lotus corniculatus (ghizdei), Trifolium fragiferum(trifoi fragifer),Trifolium repens (trifoi alb), Lathyrus pratensis(lintea pratului), Genista sagitaria(grozamă)</w:t>
            </w:r>
            <w:r w:rsidR="00BE4695">
              <w:rPr>
                <w:rFonts w:ascii="Times New Roman" w:eastAsiaTheme="minorHAnsi" w:hAnsi="Times New Roman"/>
                <w:sz w:val="24"/>
                <w:szCs w:val="24"/>
                <w:lang w:val="ro-RO"/>
              </w:rPr>
              <w:t>, Galega officinalis( ciumărea)</w:t>
            </w:r>
          </w:p>
        </w:tc>
      </w:tr>
      <w:tr w:rsidR="009D1A0C" w:rsidRPr="00107FE1" w:rsidTr="009D1A0C">
        <w:trPr>
          <w:trHeight w:val="172"/>
        </w:trPr>
        <w:tc>
          <w:tcPr>
            <w:tcW w:w="10314" w:type="dxa"/>
          </w:tcPr>
          <w:p w:rsidR="009D1A0C" w:rsidRPr="00107FE1" w:rsidRDefault="009D1A0C"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Diverse plante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Achillea millefolium(coada soricelului),Cichorium inthybus (cicoare),Th</w:t>
            </w:r>
            <w:r>
              <w:rPr>
                <w:rFonts w:ascii="Times New Roman" w:eastAsiaTheme="minorHAnsi" w:hAnsi="Times New Roman"/>
                <w:sz w:val="24"/>
                <w:szCs w:val="24"/>
                <w:lang w:val="ro-RO"/>
              </w:rPr>
              <w:t>ymus montanus(cimbrisor),Tarax</w:t>
            </w:r>
            <w:r w:rsidRPr="00107FE1">
              <w:rPr>
                <w:rFonts w:ascii="Times New Roman" w:eastAsiaTheme="minorHAnsi" w:hAnsi="Times New Roman"/>
                <w:sz w:val="24"/>
                <w:szCs w:val="24"/>
                <w:lang w:val="ro-RO"/>
              </w:rPr>
              <w:t>acum officinale</w:t>
            </w: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dia)</w:t>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Cs/>
                <w:sz w:val="24"/>
                <w:szCs w:val="24"/>
              </w:rPr>
              <w:t>Plantago  sp(patlagina)</w:t>
            </w:r>
            <w:r>
              <w:rPr>
                <w:rFonts w:ascii="Times New Roman" w:eastAsiaTheme="minorHAnsi" w:hAnsi="Times New Roman"/>
                <w:bCs/>
                <w:sz w:val="24"/>
                <w:szCs w:val="24"/>
              </w:rPr>
              <w:t>, Cardaria draba, Potentilla erecta (cinci degete), Daucus carota(morcov sălbatec)Rumex acetossella(stevia stanelor)</w:t>
            </w:r>
          </w:p>
        </w:tc>
      </w:tr>
      <w:tr w:rsidR="009D1A0C" w:rsidRPr="00107FE1" w:rsidTr="009D1A0C">
        <w:trPr>
          <w:trHeight w:val="172"/>
        </w:trPr>
        <w:tc>
          <w:tcPr>
            <w:tcW w:w="10314" w:type="dxa"/>
          </w:tcPr>
          <w:p w:rsidR="009D1A0C" w:rsidRPr="00107FE1" w:rsidRDefault="009D1A0C" w:rsidP="00984AEC">
            <w:pPr>
              <w:spacing w:after="0" w:line="240" w:lineRule="auto"/>
              <w:jc w:val="both"/>
              <w:rPr>
                <w:rFonts w:ascii="Times New Roman" w:eastAsiaTheme="minorHAnsi" w:hAnsi="Times New Roman"/>
                <w:sz w:val="24"/>
                <w:szCs w:val="24"/>
                <w:lang w:val="ro-RO"/>
              </w:rPr>
            </w:pPr>
            <w:r w:rsidRPr="00107FE1">
              <w:rPr>
                <w:rFonts w:ascii="Times New Roman" w:eastAsiaTheme="minorHAnsi" w:hAnsi="Times New Roman"/>
                <w:b/>
                <w:sz w:val="24"/>
                <w:szCs w:val="24"/>
                <w:lang w:val="ro-RO"/>
              </w:rPr>
              <w:t>Plante daunatoare si toxice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Colchicum autunmale (brandu</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a de toamn</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Delphinium consolida </w:t>
            </w:r>
            <w:r w:rsidRPr="00107FE1">
              <w:rPr>
                <w:rFonts w:ascii="Times New Roman" w:eastAsiaTheme="minorHAnsi" w:hAnsi="Times New Roman"/>
                <w:bCs/>
                <w:sz w:val="24"/>
                <w:szCs w:val="24"/>
                <w:lang w:val="ro-RO"/>
              </w:rPr>
              <w:t>(nemţişorul),</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Carduus acanthoides </w:t>
            </w:r>
            <w:r w:rsidRPr="00107FE1">
              <w:rPr>
                <w:rFonts w:ascii="Times New Roman" w:eastAsiaTheme="minorHAnsi" w:hAnsi="Times New Roman"/>
                <w:bCs/>
                <w:sz w:val="24"/>
                <w:szCs w:val="24"/>
                <w:lang w:val="ro-RO"/>
              </w:rPr>
              <w:t xml:space="preserve">(spini) </w:t>
            </w:r>
            <w:r>
              <w:rPr>
                <w:rFonts w:ascii="Times New Roman" w:eastAsiaTheme="minorHAnsi" w:hAnsi="Times New Roman"/>
                <w:bCs/>
                <w:sz w:val="24"/>
                <w:szCs w:val="24"/>
                <w:lang w:val="ro-RO"/>
              </w:rPr>
              <w:t>, Euphorbia cyparissias (laptele cucului), Eryngium campestre(scaiul dracului)</w:t>
            </w:r>
          </w:p>
        </w:tc>
      </w:tr>
      <w:tr w:rsidR="009D1A0C" w:rsidRPr="00107FE1" w:rsidTr="009D1A0C">
        <w:trPr>
          <w:trHeight w:val="172"/>
        </w:trPr>
        <w:tc>
          <w:tcPr>
            <w:tcW w:w="10314" w:type="dxa"/>
          </w:tcPr>
          <w:p w:rsidR="009D1A0C" w:rsidRPr="00107FE1" w:rsidRDefault="009D1A0C"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Gradul de acop</w:t>
            </w:r>
            <w:r w:rsidR="00BE4695">
              <w:rPr>
                <w:rFonts w:ascii="Times New Roman" w:eastAsiaTheme="minorHAnsi" w:hAnsi="Times New Roman"/>
                <w:b/>
                <w:sz w:val="24"/>
                <w:szCs w:val="24"/>
                <w:lang w:val="ro-RO"/>
              </w:rPr>
              <w:t>ereire cu vegetatie a percelei -92</w:t>
            </w:r>
            <w:r>
              <w:rPr>
                <w:rFonts w:ascii="Times New Roman" w:eastAsiaTheme="minorHAnsi" w:hAnsi="Times New Roman"/>
                <w:sz w:val="24"/>
                <w:szCs w:val="24"/>
                <w:lang w:val="ro-RO"/>
              </w:rPr>
              <w:t xml:space="preserve">  % vegetatie ierboasă</w:t>
            </w:r>
          </w:p>
        </w:tc>
      </w:tr>
      <w:tr w:rsidR="009D1A0C" w:rsidRPr="00107FE1" w:rsidTr="009D1A0C">
        <w:trPr>
          <w:trHeight w:val="172"/>
        </w:trPr>
        <w:tc>
          <w:tcPr>
            <w:tcW w:w="10314" w:type="dxa"/>
          </w:tcPr>
          <w:p w:rsidR="009D1A0C" w:rsidRPr="00107FE1" w:rsidRDefault="009D1A0C"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Incarcarea cu aminale  :</w:t>
            </w:r>
            <w:r w:rsidR="00BE4695">
              <w:rPr>
                <w:rFonts w:ascii="Times New Roman" w:eastAsiaTheme="minorHAnsi" w:hAnsi="Times New Roman"/>
                <w:bCs/>
                <w:sz w:val="24"/>
                <w:szCs w:val="24"/>
              </w:rPr>
              <w:t>0,83</w:t>
            </w:r>
            <w:r w:rsidRPr="00107FE1">
              <w:rPr>
                <w:rFonts w:ascii="Times New Roman" w:eastAsiaTheme="minorHAnsi" w:hAnsi="Times New Roman"/>
                <w:bCs/>
                <w:sz w:val="24"/>
                <w:szCs w:val="24"/>
              </w:rPr>
              <w:t xml:space="preserve"> UVM</w:t>
            </w:r>
          </w:p>
        </w:tc>
      </w:tr>
      <w:tr w:rsidR="009D1A0C" w:rsidRPr="00107FE1" w:rsidTr="009D1A0C">
        <w:trPr>
          <w:trHeight w:val="172"/>
        </w:trPr>
        <w:tc>
          <w:tcPr>
            <w:tcW w:w="10314" w:type="dxa"/>
          </w:tcPr>
          <w:p w:rsidR="009D1A0C" w:rsidRPr="00107FE1" w:rsidRDefault="009D1A0C" w:rsidP="00984AEC">
            <w:pPr>
              <w:spacing w:after="0" w:line="240" w:lineRule="auto"/>
              <w:jc w:val="both"/>
              <w:rPr>
                <w:rFonts w:ascii="Times New Roman" w:eastAsiaTheme="minorHAnsi" w:hAnsi="Times New Roman"/>
                <w:bCs/>
                <w:sz w:val="24"/>
                <w:szCs w:val="24"/>
              </w:rPr>
            </w:pPr>
            <w:r>
              <w:rPr>
                <w:rFonts w:ascii="Times New Roman" w:eastAsiaTheme="minorHAnsi" w:hAnsi="Times New Roman"/>
                <w:b/>
                <w:sz w:val="24"/>
                <w:szCs w:val="24"/>
                <w:lang w:val="ro-RO"/>
              </w:rPr>
              <w:t xml:space="preserve">Vegetatia lemnoasa: </w:t>
            </w:r>
            <w:r w:rsidRPr="009D1A0C">
              <w:rPr>
                <w:rFonts w:ascii="Times New Roman" w:eastAsiaTheme="minorHAnsi" w:hAnsi="Times New Roman"/>
                <w:sz w:val="24"/>
                <w:szCs w:val="24"/>
                <w:lang w:val="ro-RO"/>
              </w:rPr>
              <w:t>Rar</w:t>
            </w:r>
            <w:r>
              <w:rPr>
                <w:rFonts w:ascii="Times New Roman" w:eastAsiaTheme="minorHAnsi" w:hAnsi="Times New Roman"/>
                <w:b/>
                <w:sz w:val="24"/>
                <w:szCs w:val="24"/>
                <w:lang w:val="ro-RO"/>
              </w:rPr>
              <w:t xml:space="preserve">- </w:t>
            </w:r>
            <w:r>
              <w:rPr>
                <w:rFonts w:ascii="Times New Roman" w:eastAsiaTheme="minorHAnsi" w:hAnsi="Times New Roman"/>
                <w:bCs/>
                <w:iCs/>
                <w:sz w:val="24"/>
                <w:szCs w:val="24"/>
                <w:lang w:val="ro-RO"/>
              </w:rPr>
              <w:t>Eleagnus angustifolia (sălcioară</w:t>
            </w:r>
            <w:r w:rsidR="00BE4695">
              <w:rPr>
                <w:rFonts w:ascii="Times New Roman" w:eastAsiaTheme="minorHAnsi" w:hAnsi="Times New Roman"/>
                <w:bCs/>
                <w:iCs/>
                <w:sz w:val="24"/>
                <w:szCs w:val="24"/>
                <w:lang w:val="ro-RO"/>
              </w:rPr>
              <w:t>)</w:t>
            </w:r>
          </w:p>
        </w:tc>
      </w:tr>
      <w:tr w:rsidR="009D1A0C" w:rsidRPr="00107FE1" w:rsidTr="009D1A0C">
        <w:trPr>
          <w:trHeight w:val="172"/>
        </w:trPr>
        <w:tc>
          <w:tcPr>
            <w:tcW w:w="10314" w:type="dxa"/>
          </w:tcPr>
          <w:p w:rsidR="009D1A0C" w:rsidRPr="00107FE1" w:rsidRDefault="009D1A0C"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w:t>
            </w:r>
            <w:r>
              <w:rPr>
                <w:rFonts w:ascii="Times New Roman" w:eastAsiaTheme="minorHAnsi" w:hAnsi="Times New Roman"/>
                <w:b/>
                <w:sz w:val="24"/>
                <w:szCs w:val="24"/>
                <w:lang w:val="ro-RO"/>
              </w:rPr>
              <w:t>ă</w:t>
            </w:r>
            <w:r w:rsidRPr="00107FE1">
              <w:rPr>
                <w:rFonts w:ascii="Times New Roman" w:eastAsiaTheme="minorHAnsi" w:hAnsi="Times New Roman"/>
                <w:b/>
                <w:sz w:val="24"/>
                <w:szCs w:val="24"/>
                <w:lang w:val="ro-RO"/>
              </w:rPr>
              <w:t>ri executate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lucr</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si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w:t>
            </w:r>
            <w:r>
              <w:rPr>
                <w:rFonts w:ascii="Times New Roman" w:eastAsiaTheme="minorHAnsi" w:hAnsi="Times New Roman"/>
                <w:sz w:val="24"/>
                <w:szCs w:val="24"/>
                <w:lang w:val="ro-RO"/>
              </w:rPr>
              <w:t xml:space="preserve">i </w:t>
            </w:r>
          </w:p>
        </w:tc>
      </w:tr>
      <w:tr w:rsidR="00E57191" w:rsidRPr="00107FE1" w:rsidTr="009D1A0C">
        <w:trPr>
          <w:trHeight w:val="172"/>
        </w:trPr>
        <w:tc>
          <w:tcPr>
            <w:tcW w:w="10314" w:type="dxa"/>
          </w:tcPr>
          <w:p w:rsidR="00E57191" w:rsidRDefault="00E57191" w:rsidP="00984AEC">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Lucrari propuse :</w:t>
            </w:r>
            <w:r>
              <w:rPr>
                <w:rFonts w:ascii="Times New Roman" w:eastAsiaTheme="minorHAnsi" w:hAnsi="Times New Roman"/>
                <w:b/>
                <w:sz w:val="24"/>
                <w:szCs w:val="24"/>
                <w:lang w:val="ro-RO"/>
              </w:rPr>
              <w:t xml:space="preserve"> </w:t>
            </w:r>
          </w:p>
          <w:p w:rsidR="00E57191" w:rsidRDefault="00E57191"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b/>
                <w:sz w:val="24"/>
                <w:szCs w:val="24"/>
                <w:lang w:val="ro-RO"/>
              </w:rPr>
              <w:t>-</w:t>
            </w:r>
            <w:r w:rsidRPr="00297AF9">
              <w:rPr>
                <w:rFonts w:ascii="Times New Roman" w:eastAsiaTheme="minorHAnsi" w:hAnsi="Times New Roman"/>
                <w:sz w:val="24"/>
                <w:szCs w:val="24"/>
                <w:lang w:val="ro-RO"/>
              </w:rPr>
              <w:t>fertilizare</w:t>
            </w:r>
            <w:r w:rsidRPr="00107FE1">
              <w:rPr>
                <w:rFonts w:ascii="Times New Roman" w:eastAsiaTheme="minorHAnsi" w:hAnsi="Times New Roman"/>
                <w:sz w:val="24"/>
                <w:szCs w:val="24"/>
                <w:lang w:val="ro-RO"/>
              </w:rPr>
              <w:t xml:space="preserve"> chimic</w:t>
            </w:r>
            <w:r>
              <w:rPr>
                <w:rFonts w:ascii="Times New Roman" w:eastAsiaTheme="minorHAnsi" w:hAnsi="Times New Roman"/>
                <w:sz w:val="24"/>
                <w:szCs w:val="24"/>
                <w:lang w:val="ro-RO"/>
              </w:rPr>
              <w:t>ă cu: 160kg N; 70 kg P ; 70 kg K-  (s.a);</w:t>
            </w:r>
          </w:p>
          <w:p w:rsidR="00E57191" w:rsidRDefault="00E57191" w:rsidP="00984AEC">
            <w:pPr>
              <w:spacing w:after="0" w:line="240" w:lineRule="auto"/>
              <w:jc w:val="both"/>
              <w:rPr>
                <w:rFonts w:ascii="Times New Roman" w:eastAsiaTheme="minorHAnsi" w:hAnsi="Times New Roman"/>
                <w:sz w:val="24"/>
                <w:szCs w:val="24"/>
                <w:lang w:val="ro-RO"/>
              </w:rPr>
            </w:pPr>
            <w:r w:rsidRPr="00107FE1">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-lucră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 xml:space="preserve">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w:t>
            </w:r>
            <w:r>
              <w:rPr>
                <w:rFonts w:ascii="Times New Roman" w:eastAsiaTheme="minorHAnsi" w:hAnsi="Times New Roman"/>
                <w:sz w:val="24"/>
                <w:szCs w:val="24"/>
                <w:lang w:val="ro-RO"/>
              </w:rPr>
              <w:t>i</w:t>
            </w:r>
            <w:r w:rsidRPr="00107FE1">
              <w:rPr>
                <w:rFonts w:ascii="Times New Roman" w:eastAsiaTheme="minorHAnsi" w:hAnsi="Times New Roman"/>
                <w:sz w:val="24"/>
                <w:szCs w:val="24"/>
                <w:lang w:val="ro-RO"/>
              </w:rPr>
              <w:t>i,</w:t>
            </w:r>
            <w:r>
              <w:rPr>
                <w:rFonts w:ascii="Times New Roman" w:eastAsiaTheme="minorHAnsi" w:hAnsi="Times New Roman"/>
                <w:sz w:val="24"/>
                <w:szCs w:val="24"/>
                <w:lang w:val="ro-RO"/>
              </w:rPr>
              <w:t xml:space="preserve"> distrugerea mușuroaielor,</w:t>
            </w:r>
          </w:p>
          <w:p w:rsidR="00E57191" w:rsidRDefault="00E57191"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lucr</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ri de</w:t>
            </w:r>
            <w:r>
              <w:rPr>
                <w:rFonts w:ascii="Times New Roman" w:eastAsiaTheme="minorHAnsi" w:hAnsi="Times New Roman"/>
                <w:sz w:val="24"/>
                <w:szCs w:val="24"/>
                <w:lang w:val="ro-RO"/>
              </w:rPr>
              <w:t xml:space="preserve"> combaterea eroziunii solului prin: brazde înierbate, </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 xml:space="preserve">strarea arboretului </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i a arborilor solitari,</w:t>
            </w:r>
            <w:r>
              <w:rPr>
                <w:rFonts w:ascii="Times New Roman" w:eastAsiaTheme="minorHAnsi" w:hAnsi="Times New Roman"/>
                <w:sz w:val="24"/>
                <w:szCs w:val="24"/>
                <w:lang w:val="ro-RO"/>
              </w:rPr>
              <w:t xml:space="preserve"> pășunat rațional conform calendarului,</w:t>
            </w:r>
          </w:p>
          <w:p w:rsidR="00E57191" w:rsidRDefault="00E57191"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w:t>
            </w:r>
            <w:r w:rsidRPr="00107FE1">
              <w:rPr>
                <w:rFonts w:ascii="Times New Roman" w:eastAsiaTheme="minorHAnsi" w:hAnsi="Times New Roman"/>
                <w:sz w:val="24"/>
                <w:szCs w:val="24"/>
                <w:lang w:val="ro-RO"/>
              </w:rPr>
              <w:t>supra</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ns</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m</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n</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area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unii cu amestec d</w:t>
            </w:r>
            <w:r>
              <w:rPr>
                <w:rFonts w:ascii="Times New Roman" w:eastAsiaTheme="minorHAnsi" w:hAnsi="Times New Roman"/>
                <w:sz w:val="24"/>
                <w:szCs w:val="24"/>
                <w:lang w:val="ro-RO"/>
              </w:rPr>
              <w:t>e plante  cu potențial ridicat î</w:t>
            </w:r>
            <w:r w:rsidRPr="00107FE1">
              <w:rPr>
                <w:rFonts w:ascii="Times New Roman" w:eastAsiaTheme="minorHAnsi" w:hAnsi="Times New Roman"/>
                <w:sz w:val="24"/>
                <w:szCs w:val="24"/>
                <w:lang w:val="ro-RO"/>
              </w:rPr>
              <w:t xml:space="preserve">n vederea </w:t>
            </w:r>
            <w:r>
              <w:rPr>
                <w:rFonts w:ascii="Times New Roman" w:eastAsiaTheme="minorHAnsi" w:hAnsi="Times New Roman"/>
                <w:sz w:val="24"/>
                <w:szCs w:val="24"/>
                <w:lang w:val="ro-RO"/>
              </w:rPr>
              <w:t>îm</w:t>
            </w:r>
            <w:r w:rsidRPr="00107FE1">
              <w:rPr>
                <w:rFonts w:ascii="Times New Roman" w:eastAsiaTheme="minorHAnsi" w:hAnsi="Times New Roman"/>
                <w:sz w:val="24"/>
                <w:szCs w:val="24"/>
                <w:lang w:val="ro-RO"/>
              </w:rPr>
              <w:t>bun</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t</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irii copozi</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iei floristice</w:t>
            </w:r>
            <w:r>
              <w:rPr>
                <w:rFonts w:ascii="Times New Roman" w:eastAsiaTheme="minorHAnsi" w:hAnsi="Times New Roman"/>
                <w:sz w:val="24"/>
                <w:szCs w:val="24"/>
                <w:lang w:val="ro-RO"/>
              </w:rPr>
              <w:t>, reînsămânțarea suprafeței de 8 ha cultivată în prezent.</w:t>
            </w:r>
          </w:p>
          <w:p w:rsidR="00E57191" w:rsidRDefault="00E57191" w:rsidP="00984AEC">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xml:space="preserve">-plantarea arborilor lângă stâni, </w:t>
            </w:r>
          </w:p>
          <w:p w:rsidR="00E57191" w:rsidRPr="00107FE1" w:rsidRDefault="00E57191" w:rsidP="00984AEC">
            <w:pPr>
              <w:spacing w:after="0" w:line="240" w:lineRule="auto"/>
              <w:jc w:val="both"/>
              <w:rPr>
                <w:rFonts w:ascii="Times New Roman" w:eastAsiaTheme="minorHAnsi" w:hAnsi="Times New Roman"/>
                <w:b/>
                <w:sz w:val="24"/>
                <w:szCs w:val="24"/>
                <w:lang w:val="ro-RO"/>
              </w:rPr>
            </w:pPr>
            <w:r>
              <w:rPr>
                <w:rFonts w:ascii="Times New Roman" w:eastAsiaTheme="minorHAnsi" w:hAnsi="Times New Roman"/>
                <w:sz w:val="24"/>
                <w:szCs w:val="24"/>
                <w:lang w:val="ro-RO"/>
              </w:rPr>
              <w:t xml:space="preserve">-Construcții zoopastorale:(adăposturi pentru oameni și animale,umbrare, refacerea adăpătorilor pentru animale; </w:t>
            </w:r>
          </w:p>
        </w:tc>
      </w:tr>
    </w:tbl>
    <w:p w:rsidR="009D1A0C" w:rsidRDefault="009D1A0C"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984AEC" w:rsidRDefault="00984AEC"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984AEC" w:rsidRDefault="00984AEC"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984AEC" w:rsidRDefault="00984AEC"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984AEC" w:rsidRDefault="00984AEC"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984AEC" w:rsidRDefault="00984AEC"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134"/>
        <w:gridCol w:w="1701"/>
        <w:gridCol w:w="1748"/>
        <w:gridCol w:w="1384"/>
        <w:gridCol w:w="1384"/>
        <w:gridCol w:w="1862"/>
      </w:tblGrid>
      <w:tr w:rsidR="0093786C" w:rsidRPr="001073F7" w:rsidTr="007149B3">
        <w:trPr>
          <w:trHeight w:val="172"/>
        </w:trPr>
        <w:tc>
          <w:tcPr>
            <w:tcW w:w="1101" w:type="dxa"/>
          </w:tcPr>
          <w:p w:rsidR="0093786C" w:rsidRPr="001073F7" w:rsidRDefault="0093786C"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UAT</w:t>
            </w:r>
          </w:p>
        </w:tc>
        <w:tc>
          <w:tcPr>
            <w:tcW w:w="1134" w:type="dxa"/>
          </w:tcPr>
          <w:p w:rsidR="0093786C" w:rsidRPr="001073F7" w:rsidRDefault="0093786C"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Trup de pajiste</w:t>
            </w:r>
          </w:p>
        </w:tc>
        <w:tc>
          <w:tcPr>
            <w:tcW w:w="1701" w:type="dxa"/>
          </w:tcPr>
          <w:p w:rsidR="0093786C" w:rsidRPr="001073F7" w:rsidRDefault="0093786C"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Parcela descriptiva</w:t>
            </w:r>
          </w:p>
        </w:tc>
        <w:tc>
          <w:tcPr>
            <w:tcW w:w="1748" w:type="dxa"/>
          </w:tcPr>
          <w:p w:rsidR="0093786C" w:rsidRPr="001073F7" w:rsidRDefault="0093786C"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Suprafata –ha</w:t>
            </w:r>
          </w:p>
        </w:tc>
        <w:tc>
          <w:tcPr>
            <w:tcW w:w="1384" w:type="dxa"/>
          </w:tcPr>
          <w:p w:rsidR="0093786C" w:rsidRPr="001073F7" w:rsidRDefault="0093786C"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Categoria de folosinta</w:t>
            </w:r>
          </w:p>
        </w:tc>
        <w:tc>
          <w:tcPr>
            <w:tcW w:w="1384" w:type="dxa"/>
          </w:tcPr>
          <w:p w:rsidR="0093786C" w:rsidRPr="001073F7" w:rsidRDefault="0093786C"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Unitate de relief</w:t>
            </w:r>
          </w:p>
        </w:tc>
        <w:tc>
          <w:tcPr>
            <w:tcW w:w="1862" w:type="dxa"/>
          </w:tcPr>
          <w:p w:rsidR="0093786C" w:rsidRPr="001073F7" w:rsidRDefault="0093786C"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Configuratie</w:t>
            </w:r>
          </w:p>
        </w:tc>
      </w:tr>
      <w:tr w:rsidR="0093786C" w:rsidRPr="001073F7" w:rsidTr="007149B3">
        <w:trPr>
          <w:trHeight w:val="172"/>
        </w:trPr>
        <w:tc>
          <w:tcPr>
            <w:tcW w:w="1101" w:type="dxa"/>
          </w:tcPr>
          <w:p w:rsidR="0093786C" w:rsidRPr="001073F7" w:rsidRDefault="0093786C" w:rsidP="007D7FB9">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Foltești</w:t>
            </w:r>
          </w:p>
        </w:tc>
        <w:tc>
          <w:tcPr>
            <w:tcW w:w="1134" w:type="dxa"/>
          </w:tcPr>
          <w:p w:rsidR="0093786C" w:rsidRPr="001073F7" w:rsidRDefault="0093786C" w:rsidP="007D7FB9">
            <w:pPr>
              <w:tabs>
                <w:tab w:val="left" w:pos="1215"/>
              </w:tabs>
              <w:spacing w:after="0" w:line="240" w:lineRule="auto"/>
              <w:rPr>
                <w:rFonts w:ascii="Times New Roman" w:hAnsi="Times New Roman"/>
                <w:sz w:val="24"/>
                <w:szCs w:val="24"/>
                <w:lang w:val="ro-RO"/>
              </w:rPr>
            </w:pPr>
            <w:r>
              <w:rPr>
                <w:rFonts w:ascii="Times New Roman" w:hAnsi="Times New Roman"/>
                <w:color w:val="000000"/>
                <w:sz w:val="24"/>
                <w:szCs w:val="24"/>
              </w:rPr>
              <w:t>Halmagea</w:t>
            </w:r>
          </w:p>
        </w:tc>
        <w:tc>
          <w:tcPr>
            <w:tcW w:w="1701" w:type="dxa"/>
          </w:tcPr>
          <w:p w:rsidR="0093786C" w:rsidRPr="001073F7" w:rsidRDefault="0093786C" w:rsidP="007D7FB9">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Halmagea 2</w:t>
            </w:r>
          </w:p>
        </w:tc>
        <w:tc>
          <w:tcPr>
            <w:tcW w:w="1748" w:type="dxa"/>
          </w:tcPr>
          <w:p w:rsidR="0093786C" w:rsidRPr="001073F7" w:rsidRDefault="0093786C" w:rsidP="007D7FB9">
            <w:pPr>
              <w:tabs>
                <w:tab w:val="left" w:pos="1215"/>
              </w:tabs>
              <w:spacing w:after="0" w:line="240" w:lineRule="auto"/>
              <w:rPr>
                <w:rFonts w:ascii="Times New Roman" w:hAnsi="Times New Roman"/>
                <w:sz w:val="24"/>
                <w:szCs w:val="24"/>
                <w:lang w:val="ro-RO"/>
              </w:rPr>
            </w:pPr>
            <w:r>
              <w:rPr>
                <w:rFonts w:ascii="Times New Roman" w:eastAsia="Calibri" w:hAnsi="Times New Roman"/>
                <w:sz w:val="24"/>
                <w:szCs w:val="24"/>
              </w:rPr>
              <w:t>30,34</w:t>
            </w:r>
          </w:p>
        </w:tc>
        <w:tc>
          <w:tcPr>
            <w:tcW w:w="1384" w:type="dxa"/>
          </w:tcPr>
          <w:p w:rsidR="0093786C" w:rsidRPr="001073F7" w:rsidRDefault="0093786C" w:rsidP="007D7FB9">
            <w:pPr>
              <w:tabs>
                <w:tab w:val="left" w:pos="1215"/>
              </w:tabs>
              <w:spacing w:after="0" w:line="240" w:lineRule="auto"/>
              <w:rPr>
                <w:rFonts w:ascii="Times New Roman" w:hAnsi="Times New Roman"/>
                <w:sz w:val="24"/>
                <w:szCs w:val="24"/>
                <w:lang w:val="ro-RO"/>
              </w:rPr>
            </w:pPr>
            <w:r w:rsidRPr="001073F7">
              <w:rPr>
                <w:rFonts w:ascii="Times New Roman" w:hAnsi="Times New Roman"/>
                <w:sz w:val="24"/>
                <w:szCs w:val="24"/>
                <w:lang w:val="ro-RO"/>
              </w:rPr>
              <w:t>p</w:t>
            </w:r>
            <w:r>
              <w:rPr>
                <w:rFonts w:ascii="Times New Roman" w:hAnsi="Times New Roman"/>
                <w:sz w:val="24"/>
                <w:szCs w:val="24"/>
                <w:lang w:val="ro-RO"/>
              </w:rPr>
              <w:t>ăș</w:t>
            </w:r>
            <w:r w:rsidRPr="001073F7">
              <w:rPr>
                <w:rFonts w:ascii="Times New Roman" w:hAnsi="Times New Roman"/>
                <w:sz w:val="24"/>
                <w:szCs w:val="24"/>
                <w:lang w:val="ro-RO"/>
              </w:rPr>
              <w:t>une</w:t>
            </w:r>
          </w:p>
        </w:tc>
        <w:tc>
          <w:tcPr>
            <w:tcW w:w="1384" w:type="dxa"/>
          </w:tcPr>
          <w:p w:rsidR="0093786C" w:rsidRPr="001073F7" w:rsidRDefault="0093786C" w:rsidP="007D7FB9">
            <w:pPr>
              <w:tabs>
                <w:tab w:val="left" w:pos="1215"/>
              </w:tabs>
              <w:spacing w:after="0" w:line="240" w:lineRule="auto"/>
              <w:rPr>
                <w:rFonts w:ascii="Times New Roman" w:hAnsi="Times New Roman"/>
                <w:sz w:val="24"/>
                <w:szCs w:val="24"/>
                <w:lang w:val="ro-RO"/>
              </w:rPr>
            </w:pPr>
            <w:r w:rsidRPr="001073F7">
              <w:rPr>
                <w:rFonts w:ascii="Times New Roman" w:hAnsi="Times New Roman"/>
                <w:sz w:val="24"/>
                <w:szCs w:val="24"/>
                <w:lang w:val="ro-RO"/>
              </w:rPr>
              <w:t>Câmpie înaltă frământată</w:t>
            </w:r>
          </w:p>
        </w:tc>
        <w:tc>
          <w:tcPr>
            <w:tcW w:w="1862" w:type="dxa"/>
          </w:tcPr>
          <w:p w:rsidR="0093786C" w:rsidRPr="001073F7" w:rsidRDefault="0093786C" w:rsidP="007D7FB9">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Eroziune d suprafață moderată</w:t>
            </w:r>
          </w:p>
        </w:tc>
      </w:tr>
    </w:tbl>
    <w:p w:rsidR="0093786C" w:rsidRDefault="0093786C" w:rsidP="0093786C">
      <w:pPr>
        <w:spacing w:after="0" w:line="360" w:lineRule="auto"/>
        <w:jc w:val="both"/>
        <w:rPr>
          <w:rFonts w:ascii="Times New Roman" w:eastAsiaTheme="minorHAnsi" w:hAnsi="Times New Roman"/>
          <w:sz w:val="24"/>
          <w:szCs w:val="24"/>
          <w:lang w:val="ro-RO"/>
        </w:rPr>
      </w:pPr>
    </w:p>
    <w:p w:rsidR="0093786C" w:rsidRPr="00107FE1" w:rsidRDefault="0093786C" w:rsidP="0093786C">
      <w:pPr>
        <w:spacing w:after="0" w:line="360" w:lineRule="auto"/>
        <w:jc w:val="both"/>
        <w:rPr>
          <w:rFonts w:ascii="Times New Roman" w:eastAsiaTheme="minorHAnsi" w:hAnsi="Times New Roman"/>
          <w:bCs/>
          <w:sz w:val="24"/>
          <w:szCs w:val="24"/>
          <w:vertAlign w:val="superscript"/>
          <w:lang w:val="ro-RO"/>
        </w:rPr>
      </w:pPr>
      <w:r w:rsidRPr="00107FE1">
        <w:rPr>
          <w:rFonts w:ascii="Times New Roman" w:eastAsiaTheme="minorHAnsi" w:hAnsi="Times New Roman"/>
          <w:b/>
          <w:sz w:val="24"/>
          <w:szCs w:val="24"/>
          <w:lang w:val="ro-RO"/>
        </w:rPr>
        <w:t xml:space="preserve">Altitudine </w:t>
      </w:r>
      <w:r>
        <w:rPr>
          <w:rFonts w:ascii="Times New Roman" w:eastAsiaTheme="minorHAnsi" w:hAnsi="Times New Roman"/>
          <w:b/>
          <w:sz w:val="24"/>
          <w:szCs w:val="24"/>
          <w:lang w:val="ro-RO"/>
        </w:rPr>
        <w:t xml:space="preserve"> </w:t>
      </w:r>
      <w:r>
        <w:rPr>
          <w:rFonts w:ascii="Times New Roman" w:eastAsiaTheme="minorHAnsi" w:hAnsi="Times New Roman"/>
          <w:bCs/>
          <w:sz w:val="24"/>
          <w:szCs w:val="24"/>
        </w:rPr>
        <w:t>40-80 m</w:t>
      </w:r>
      <w:r>
        <w:rPr>
          <w:rFonts w:ascii="Times New Roman" w:eastAsiaTheme="minorHAnsi" w:hAnsi="Times New Roman"/>
          <w:bCs/>
          <w:sz w:val="24"/>
          <w:szCs w:val="24"/>
        </w:rPr>
        <w:tab/>
      </w:r>
      <w:r w:rsidRPr="00107FE1">
        <w:rPr>
          <w:rFonts w:ascii="Times New Roman" w:eastAsiaTheme="minorHAnsi" w:hAnsi="Times New Roman"/>
          <w:bCs/>
          <w:sz w:val="24"/>
          <w:szCs w:val="24"/>
        </w:rPr>
        <w:t xml:space="preserve"> </w:t>
      </w:r>
      <w:r w:rsidRPr="00107FE1">
        <w:rPr>
          <w:rFonts w:ascii="Times New Roman" w:eastAsiaTheme="minorHAnsi" w:hAnsi="Times New Roman"/>
          <w:b/>
          <w:sz w:val="24"/>
          <w:szCs w:val="24"/>
          <w:lang w:val="ro-RO"/>
        </w:rPr>
        <w:t xml:space="preserve">Expozitie :  </w:t>
      </w:r>
      <w:r>
        <w:rPr>
          <w:rFonts w:ascii="Times New Roman" w:eastAsiaTheme="minorHAnsi" w:hAnsi="Times New Roman"/>
          <w:sz w:val="24"/>
          <w:szCs w:val="24"/>
          <w:lang w:val="ro-RO"/>
        </w:rPr>
        <w:t xml:space="preserve"> vestică, teren orizontal    </w:t>
      </w:r>
      <w:r w:rsidRPr="00107FE1">
        <w:rPr>
          <w:rFonts w:ascii="Times New Roman" w:eastAsiaTheme="minorHAnsi" w:hAnsi="Times New Roman"/>
          <w:b/>
          <w:sz w:val="24"/>
          <w:szCs w:val="24"/>
          <w:lang w:val="ro-RO"/>
        </w:rPr>
        <w:t>Inclina</w:t>
      </w:r>
      <w:r>
        <w:rPr>
          <w:rFonts w:ascii="Times New Roman" w:eastAsiaTheme="minorHAnsi" w:hAnsi="Times New Roman"/>
          <w:b/>
          <w:sz w:val="24"/>
          <w:szCs w:val="24"/>
          <w:lang w:val="ro-RO"/>
        </w:rPr>
        <w:t>ț</w:t>
      </w:r>
      <w:r w:rsidRPr="00107FE1">
        <w:rPr>
          <w:rFonts w:ascii="Times New Roman" w:eastAsiaTheme="minorHAnsi" w:hAnsi="Times New Roman"/>
          <w:b/>
          <w:sz w:val="24"/>
          <w:szCs w:val="24"/>
          <w:lang w:val="ro-RO"/>
        </w:rPr>
        <w:t xml:space="preserve">ie :    </w:t>
      </w:r>
      <w:r w:rsidRPr="009D1A0C">
        <w:rPr>
          <w:rFonts w:ascii="Times New Roman" w:eastAsiaTheme="minorHAnsi" w:hAnsi="Times New Roman"/>
          <w:sz w:val="24"/>
          <w:szCs w:val="24"/>
          <w:lang w:val="ro-RO"/>
        </w:rPr>
        <w:t>1</w:t>
      </w:r>
      <w:r>
        <w:rPr>
          <w:rFonts w:ascii="Times New Roman" w:eastAsiaTheme="minorHAnsi" w:hAnsi="Times New Roman"/>
          <w:bCs/>
          <w:sz w:val="24"/>
          <w:szCs w:val="24"/>
          <w:vertAlign w:val="superscript"/>
          <w:lang w:val="ro-RO"/>
        </w:rPr>
        <w:t>o</w:t>
      </w:r>
      <w:r>
        <w:rPr>
          <w:rFonts w:ascii="Times New Roman" w:eastAsiaTheme="minorHAnsi" w:hAnsi="Times New Roman"/>
          <w:bCs/>
          <w:sz w:val="24"/>
          <w:szCs w:val="24"/>
          <w:lang w:val="ro-RO"/>
        </w:rPr>
        <w:t xml:space="preserve"> – 11</w:t>
      </w:r>
      <w:r>
        <w:rPr>
          <w:rFonts w:ascii="Times New Roman" w:eastAsiaTheme="minorHAnsi" w:hAnsi="Times New Roman"/>
          <w:bCs/>
          <w:sz w:val="24"/>
          <w:szCs w:val="24"/>
          <w:vertAlign w:val="superscript"/>
          <w:lang w:val="ro-RO"/>
        </w:rPr>
        <w:t>o</w:t>
      </w:r>
    </w:p>
    <w:p w:rsidR="0093786C" w:rsidRDefault="0093786C" w:rsidP="0093786C">
      <w:pPr>
        <w:spacing w:after="0" w:line="360" w:lineRule="auto"/>
        <w:jc w:val="both"/>
        <w:rPr>
          <w:rFonts w:ascii="Times New Roman" w:eastAsiaTheme="minorHAnsi" w:hAnsi="Times New Roman"/>
          <w:sz w:val="24"/>
          <w:szCs w:val="24"/>
          <w:lang w:val="ro-RO"/>
        </w:rPr>
      </w:pPr>
      <w:r w:rsidRPr="00107FE1">
        <w:rPr>
          <w:rFonts w:ascii="Times New Roman" w:eastAsiaTheme="minorHAnsi" w:hAnsi="Times New Roman"/>
          <w:sz w:val="24"/>
          <w:szCs w:val="24"/>
          <w:lang w:val="ro-RO"/>
        </w:rPr>
        <w:t xml:space="preserve">Sol :  </w:t>
      </w:r>
      <w:r>
        <w:rPr>
          <w:rFonts w:ascii="Times New Roman" w:eastAsiaTheme="minorHAnsi" w:hAnsi="Times New Roman"/>
          <w:sz w:val="24"/>
          <w:szCs w:val="24"/>
          <w:lang w:val="ro-RO"/>
        </w:rPr>
        <w:t>Regosol eutric molic, Aluviosol eutric molic, Cernoziom cambic, cambic salinic, Faeoziom tipic, cambic</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14"/>
      </w:tblGrid>
      <w:tr w:rsidR="0093786C" w:rsidRPr="00107FE1" w:rsidTr="007149B3">
        <w:trPr>
          <w:trHeight w:val="172"/>
        </w:trPr>
        <w:tc>
          <w:tcPr>
            <w:tcW w:w="10314" w:type="dxa"/>
          </w:tcPr>
          <w:p w:rsidR="0093786C" w:rsidRPr="00107FE1" w:rsidRDefault="00495211" w:rsidP="007149B3">
            <w:pPr>
              <w:spacing w:after="0" w:line="360" w:lineRule="auto"/>
              <w:jc w:val="both"/>
              <w:rPr>
                <w:rFonts w:ascii="Times New Roman" w:eastAsiaTheme="minorHAnsi" w:hAnsi="Times New Roman"/>
                <w:b/>
                <w:sz w:val="24"/>
                <w:szCs w:val="24"/>
                <w:lang w:val="ro-RO"/>
              </w:rPr>
            </w:pPr>
            <w:r>
              <w:rPr>
                <w:rFonts w:ascii="Times New Roman" w:eastAsiaTheme="minorHAnsi" w:hAnsi="Times New Roman"/>
                <w:b/>
                <w:sz w:val="24"/>
                <w:szCs w:val="24"/>
                <w:lang w:val="ro-RO"/>
              </w:rPr>
              <w:t>Date stațional</w:t>
            </w:r>
            <w:r w:rsidR="0093786C" w:rsidRPr="00107FE1">
              <w:rPr>
                <w:rFonts w:ascii="Times New Roman" w:eastAsiaTheme="minorHAnsi" w:hAnsi="Times New Roman"/>
                <w:b/>
                <w:sz w:val="24"/>
                <w:szCs w:val="24"/>
                <w:lang w:val="ro-RO"/>
              </w:rPr>
              <w:t>e suplimentare –nu este cazul</w:t>
            </w:r>
          </w:p>
        </w:tc>
      </w:tr>
      <w:tr w:rsidR="0093786C" w:rsidRPr="00764CDB" w:rsidTr="007149B3">
        <w:trPr>
          <w:trHeight w:val="172"/>
        </w:trPr>
        <w:tc>
          <w:tcPr>
            <w:tcW w:w="10314" w:type="dxa"/>
          </w:tcPr>
          <w:p w:rsidR="0093786C" w:rsidRPr="00764CDB" w:rsidRDefault="0093786C" w:rsidP="007149B3">
            <w:pPr>
              <w:spacing w:after="0" w:line="360" w:lineRule="auto"/>
              <w:jc w:val="both"/>
              <w:rPr>
                <w:rFonts w:ascii="Times New Roman" w:eastAsiaTheme="minorHAnsi" w:hAnsi="Times New Roman"/>
                <w:sz w:val="24"/>
                <w:szCs w:val="24"/>
              </w:rPr>
            </w:pPr>
            <w:r w:rsidRPr="00764CDB">
              <w:rPr>
                <w:rFonts w:ascii="Times New Roman" w:eastAsiaTheme="minorHAnsi" w:hAnsi="Times New Roman"/>
                <w:b/>
                <w:sz w:val="24"/>
                <w:szCs w:val="24"/>
                <w:lang w:val="ro-RO"/>
              </w:rPr>
              <w:t>Tip de pajiste</w:t>
            </w:r>
            <w:r>
              <w:rPr>
                <w:rFonts w:ascii="Times New Roman" w:eastAsiaTheme="minorHAnsi" w:hAnsi="Times New Roman"/>
                <w:b/>
                <w:sz w:val="24"/>
                <w:szCs w:val="24"/>
                <w:lang w:val="ro-RO"/>
              </w:rPr>
              <w:t>-</w:t>
            </w:r>
            <w:r w:rsidRPr="00764CDB">
              <w:rPr>
                <w:rFonts w:ascii="Times New Roman" w:eastAsiaTheme="minorHAnsi" w:hAnsi="Times New Roman"/>
                <w:b/>
                <w:sz w:val="24"/>
                <w:szCs w:val="24"/>
                <w:lang w:val="ro-RO"/>
              </w:rPr>
              <w:t xml:space="preserve"> </w:t>
            </w:r>
            <w:r w:rsidRPr="00764CDB">
              <w:rPr>
                <w:rFonts w:ascii="Times New Roman" w:eastAsia="Calibri" w:hAnsi="Times New Roman"/>
                <w:bCs/>
                <w:i/>
                <w:color w:val="000000"/>
                <w:sz w:val="24"/>
                <w:szCs w:val="24"/>
                <w:lang w:val="ro-RO"/>
              </w:rPr>
              <w:t>Paji</w:t>
            </w:r>
            <w:r>
              <w:rPr>
                <w:rFonts w:ascii="Times New Roman" w:eastAsia="Calibri" w:hAnsi="Times New Roman"/>
                <w:bCs/>
                <w:i/>
                <w:color w:val="000000"/>
                <w:sz w:val="24"/>
                <w:szCs w:val="24"/>
                <w:lang w:val="ro-RO"/>
              </w:rPr>
              <w:t>ș</w:t>
            </w:r>
            <w:r w:rsidRPr="00764CDB">
              <w:rPr>
                <w:rFonts w:ascii="Times New Roman" w:eastAsia="Calibri" w:hAnsi="Times New Roman"/>
                <w:bCs/>
                <w:i/>
                <w:color w:val="000000"/>
                <w:sz w:val="24"/>
                <w:szCs w:val="24"/>
                <w:lang w:val="ro-RO"/>
              </w:rPr>
              <w:t>ti de Festuca valesiaca</w:t>
            </w:r>
            <w:r>
              <w:rPr>
                <w:rFonts w:ascii="Times New Roman" w:eastAsia="Calibri" w:hAnsi="Times New Roman"/>
                <w:bCs/>
                <w:i/>
                <w:color w:val="000000"/>
                <w:sz w:val="24"/>
                <w:szCs w:val="24"/>
                <w:lang w:val="ro-RO"/>
              </w:rPr>
              <w:t xml:space="preserve"> (</w:t>
            </w:r>
            <w:r w:rsidRPr="00764CDB">
              <w:rPr>
                <w:rFonts w:ascii="Times New Roman" w:eastAsia="Calibri" w:hAnsi="Times New Roman"/>
                <w:bCs/>
                <w:i/>
                <w:color w:val="000000"/>
                <w:sz w:val="24"/>
                <w:szCs w:val="24"/>
                <w:lang w:val="ro-RO"/>
              </w:rPr>
              <w:t>păiuș stepic), Agropirom</w:t>
            </w:r>
            <w:r>
              <w:rPr>
                <w:rFonts w:ascii="Times New Roman" w:eastAsia="Calibri" w:hAnsi="Times New Roman"/>
                <w:bCs/>
                <w:i/>
                <w:color w:val="000000"/>
                <w:sz w:val="24"/>
                <w:szCs w:val="24"/>
                <w:lang w:val="ro-RO"/>
              </w:rPr>
              <w:t xml:space="preserve"> repens (pir târâtor), Poa annua (firuță măruntă)</w:t>
            </w:r>
            <w:r>
              <w:rPr>
                <w:rFonts w:ascii="Times New Roman" w:eastAsiaTheme="minorHAnsi" w:hAnsi="Times New Roman"/>
                <w:sz w:val="24"/>
                <w:szCs w:val="24"/>
                <w:lang w:val="ro-RO"/>
              </w:rPr>
              <w:t xml:space="preserve"> , Poa pratensis( firuța)</w:t>
            </w:r>
          </w:p>
        </w:tc>
      </w:tr>
      <w:tr w:rsidR="0093786C" w:rsidRPr="00107FE1" w:rsidTr="007149B3">
        <w:trPr>
          <w:trHeight w:val="172"/>
        </w:trPr>
        <w:tc>
          <w:tcPr>
            <w:tcW w:w="10314" w:type="dxa"/>
          </w:tcPr>
          <w:p w:rsidR="0093786C" w:rsidRPr="00107FE1" w:rsidRDefault="0093786C"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rPr>
              <w:t>G</w:t>
            </w:r>
            <w:r w:rsidRPr="00107FE1">
              <w:rPr>
                <w:rFonts w:ascii="Times New Roman" w:eastAsiaTheme="minorHAnsi" w:hAnsi="Times New Roman"/>
                <w:b/>
                <w:sz w:val="24"/>
                <w:szCs w:val="24"/>
                <w:lang w:val="ro-RO"/>
              </w:rPr>
              <w:t xml:space="preserve">raminee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Festuca valesiaca, Agropiron repens, Botriochloa ischaeum,   Cynosurus cristatus, Agrostis capilaris,  Cynodon dactilon, Poa pratensis,Agropiron cristatus</w:t>
            </w:r>
          </w:p>
        </w:tc>
      </w:tr>
      <w:tr w:rsidR="0093786C" w:rsidRPr="00107FE1" w:rsidTr="007149B3">
        <w:trPr>
          <w:trHeight w:val="172"/>
        </w:trPr>
        <w:tc>
          <w:tcPr>
            <w:tcW w:w="10314" w:type="dxa"/>
          </w:tcPr>
          <w:p w:rsidR="0093786C" w:rsidRPr="00107FE1" w:rsidRDefault="0093786C"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Leguminoase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Coronilla varia (coroniște) Lotus corniculatus (ghizdei), Trifolium fragiferum(trifoi fragifer),Trifolium repens (trifoi alb), Lathyrus pratensis(lintea pratului), Genista sagitaria(grozamă), Galega officinalis( ciumărea)</w:t>
            </w:r>
          </w:p>
        </w:tc>
      </w:tr>
      <w:tr w:rsidR="0093786C" w:rsidRPr="00107FE1" w:rsidTr="007149B3">
        <w:trPr>
          <w:trHeight w:val="172"/>
        </w:trPr>
        <w:tc>
          <w:tcPr>
            <w:tcW w:w="10314" w:type="dxa"/>
          </w:tcPr>
          <w:p w:rsidR="0093786C" w:rsidRPr="00107FE1" w:rsidRDefault="0093786C" w:rsidP="007D7FB9">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Diverse plante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Achillea millefolium(coada soricelului),Cichorium inthybus (cicoare),Th</w:t>
            </w:r>
            <w:r>
              <w:rPr>
                <w:rFonts w:ascii="Times New Roman" w:eastAsiaTheme="minorHAnsi" w:hAnsi="Times New Roman"/>
                <w:sz w:val="24"/>
                <w:szCs w:val="24"/>
                <w:lang w:val="ro-RO"/>
              </w:rPr>
              <w:t>ymus montanus(cimbrisor),Tarax</w:t>
            </w:r>
            <w:r w:rsidRPr="00107FE1">
              <w:rPr>
                <w:rFonts w:ascii="Times New Roman" w:eastAsiaTheme="minorHAnsi" w:hAnsi="Times New Roman"/>
                <w:sz w:val="24"/>
                <w:szCs w:val="24"/>
                <w:lang w:val="ro-RO"/>
              </w:rPr>
              <w:t>acum officinale</w:t>
            </w: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dia)</w:t>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Cs/>
                <w:sz w:val="24"/>
                <w:szCs w:val="24"/>
              </w:rPr>
              <w:t>Plantago  sp(patlagina)</w:t>
            </w:r>
            <w:r>
              <w:rPr>
                <w:rFonts w:ascii="Times New Roman" w:eastAsiaTheme="minorHAnsi" w:hAnsi="Times New Roman"/>
                <w:bCs/>
                <w:sz w:val="24"/>
                <w:szCs w:val="24"/>
              </w:rPr>
              <w:t>, Cardaria draba, Potentilla erecta (cinci degete), Daucus carota(morcov sălbatec)Rumex acetossella(stevia stanelor)</w:t>
            </w:r>
          </w:p>
        </w:tc>
      </w:tr>
      <w:tr w:rsidR="0093786C" w:rsidRPr="00107FE1" w:rsidTr="007149B3">
        <w:trPr>
          <w:trHeight w:val="172"/>
        </w:trPr>
        <w:tc>
          <w:tcPr>
            <w:tcW w:w="10314" w:type="dxa"/>
          </w:tcPr>
          <w:p w:rsidR="0093786C" w:rsidRPr="00107FE1" w:rsidRDefault="0093786C" w:rsidP="007D7FB9">
            <w:pPr>
              <w:spacing w:after="0" w:line="240" w:lineRule="auto"/>
              <w:jc w:val="both"/>
              <w:rPr>
                <w:rFonts w:ascii="Times New Roman" w:eastAsiaTheme="minorHAnsi" w:hAnsi="Times New Roman"/>
                <w:sz w:val="24"/>
                <w:szCs w:val="24"/>
                <w:lang w:val="ro-RO"/>
              </w:rPr>
            </w:pPr>
            <w:r w:rsidRPr="00107FE1">
              <w:rPr>
                <w:rFonts w:ascii="Times New Roman" w:eastAsiaTheme="minorHAnsi" w:hAnsi="Times New Roman"/>
                <w:b/>
                <w:sz w:val="24"/>
                <w:szCs w:val="24"/>
                <w:lang w:val="ro-RO"/>
              </w:rPr>
              <w:t>Plante daunatoare si toxice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Colchicum autunmale (brandu</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a de toamn</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Delphinium consolida </w:t>
            </w:r>
            <w:r w:rsidRPr="00107FE1">
              <w:rPr>
                <w:rFonts w:ascii="Times New Roman" w:eastAsiaTheme="minorHAnsi" w:hAnsi="Times New Roman"/>
                <w:bCs/>
                <w:sz w:val="24"/>
                <w:szCs w:val="24"/>
                <w:lang w:val="ro-RO"/>
              </w:rPr>
              <w:t>(nemţişorul),</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Carduus acanthoides </w:t>
            </w:r>
            <w:r w:rsidRPr="00107FE1">
              <w:rPr>
                <w:rFonts w:ascii="Times New Roman" w:eastAsiaTheme="minorHAnsi" w:hAnsi="Times New Roman"/>
                <w:bCs/>
                <w:sz w:val="24"/>
                <w:szCs w:val="24"/>
                <w:lang w:val="ro-RO"/>
              </w:rPr>
              <w:t xml:space="preserve">(spini) </w:t>
            </w:r>
            <w:r>
              <w:rPr>
                <w:rFonts w:ascii="Times New Roman" w:eastAsiaTheme="minorHAnsi" w:hAnsi="Times New Roman"/>
                <w:bCs/>
                <w:sz w:val="24"/>
                <w:szCs w:val="24"/>
                <w:lang w:val="ro-RO"/>
              </w:rPr>
              <w:t>, Euphorbia cyparissias (laptele cucului), Eryngium campestre(scaiul dracului)</w:t>
            </w:r>
          </w:p>
        </w:tc>
      </w:tr>
      <w:tr w:rsidR="0093786C" w:rsidRPr="00107FE1" w:rsidTr="007149B3">
        <w:trPr>
          <w:trHeight w:val="172"/>
        </w:trPr>
        <w:tc>
          <w:tcPr>
            <w:tcW w:w="10314" w:type="dxa"/>
          </w:tcPr>
          <w:p w:rsidR="0093786C" w:rsidRPr="00107FE1" w:rsidRDefault="0093786C"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Gradul de acop</w:t>
            </w:r>
            <w:r>
              <w:rPr>
                <w:rFonts w:ascii="Times New Roman" w:eastAsiaTheme="minorHAnsi" w:hAnsi="Times New Roman"/>
                <w:b/>
                <w:sz w:val="24"/>
                <w:szCs w:val="24"/>
                <w:lang w:val="ro-RO"/>
              </w:rPr>
              <w:t>ereire cu vegetatie a percelei -92</w:t>
            </w:r>
            <w:r>
              <w:rPr>
                <w:rFonts w:ascii="Times New Roman" w:eastAsiaTheme="minorHAnsi" w:hAnsi="Times New Roman"/>
                <w:sz w:val="24"/>
                <w:szCs w:val="24"/>
                <w:lang w:val="ro-RO"/>
              </w:rPr>
              <w:t xml:space="preserve">  % vegetatie ierboasă</w:t>
            </w:r>
          </w:p>
        </w:tc>
      </w:tr>
      <w:tr w:rsidR="0093786C" w:rsidRPr="00107FE1" w:rsidTr="007149B3">
        <w:trPr>
          <w:trHeight w:val="172"/>
        </w:trPr>
        <w:tc>
          <w:tcPr>
            <w:tcW w:w="10314" w:type="dxa"/>
          </w:tcPr>
          <w:p w:rsidR="0093786C" w:rsidRPr="00107FE1" w:rsidRDefault="0093786C"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Incarcarea cu aminale  :</w:t>
            </w:r>
            <w:r>
              <w:rPr>
                <w:rFonts w:ascii="Times New Roman" w:eastAsiaTheme="minorHAnsi" w:hAnsi="Times New Roman"/>
                <w:bCs/>
                <w:sz w:val="24"/>
                <w:szCs w:val="24"/>
              </w:rPr>
              <w:t>0,83</w:t>
            </w:r>
            <w:r w:rsidRPr="00107FE1">
              <w:rPr>
                <w:rFonts w:ascii="Times New Roman" w:eastAsiaTheme="minorHAnsi" w:hAnsi="Times New Roman"/>
                <w:bCs/>
                <w:sz w:val="24"/>
                <w:szCs w:val="24"/>
              </w:rPr>
              <w:t xml:space="preserve"> UVM</w:t>
            </w:r>
          </w:p>
        </w:tc>
      </w:tr>
      <w:tr w:rsidR="0093786C" w:rsidRPr="00107FE1" w:rsidTr="007149B3">
        <w:trPr>
          <w:trHeight w:val="172"/>
        </w:trPr>
        <w:tc>
          <w:tcPr>
            <w:tcW w:w="10314" w:type="dxa"/>
          </w:tcPr>
          <w:p w:rsidR="0093786C" w:rsidRPr="00107FE1" w:rsidRDefault="0093786C" w:rsidP="007149B3">
            <w:pPr>
              <w:spacing w:after="0" w:line="360" w:lineRule="auto"/>
              <w:jc w:val="both"/>
              <w:rPr>
                <w:rFonts w:ascii="Times New Roman" w:eastAsiaTheme="minorHAnsi" w:hAnsi="Times New Roman"/>
                <w:bCs/>
                <w:sz w:val="24"/>
                <w:szCs w:val="24"/>
              </w:rPr>
            </w:pPr>
            <w:r>
              <w:rPr>
                <w:rFonts w:ascii="Times New Roman" w:eastAsiaTheme="minorHAnsi" w:hAnsi="Times New Roman"/>
                <w:b/>
                <w:sz w:val="24"/>
                <w:szCs w:val="24"/>
                <w:lang w:val="ro-RO"/>
              </w:rPr>
              <w:t xml:space="preserve">Vegetatia lemnoasa: </w:t>
            </w:r>
            <w:r w:rsidRPr="009D1A0C">
              <w:rPr>
                <w:rFonts w:ascii="Times New Roman" w:eastAsiaTheme="minorHAnsi" w:hAnsi="Times New Roman"/>
                <w:sz w:val="24"/>
                <w:szCs w:val="24"/>
                <w:lang w:val="ro-RO"/>
              </w:rPr>
              <w:t>Rar</w:t>
            </w:r>
            <w:r>
              <w:rPr>
                <w:rFonts w:ascii="Times New Roman" w:eastAsiaTheme="minorHAnsi" w:hAnsi="Times New Roman"/>
                <w:b/>
                <w:sz w:val="24"/>
                <w:szCs w:val="24"/>
                <w:lang w:val="ro-RO"/>
              </w:rPr>
              <w:t xml:space="preserve">- </w:t>
            </w:r>
            <w:r>
              <w:rPr>
                <w:rFonts w:ascii="Times New Roman" w:eastAsiaTheme="minorHAnsi" w:hAnsi="Times New Roman"/>
                <w:bCs/>
                <w:iCs/>
                <w:sz w:val="24"/>
                <w:szCs w:val="24"/>
                <w:lang w:val="ro-RO"/>
              </w:rPr>
              <w:t>Eleagnus angustifolia (sălcioară)</w:t>
            </w:r>
          </w:p>
        </w:tc>
      </w:tr>
      <w:tr w:rsidR="0093786C" w:rsidRPr="00107FE1" w:rsidTr="007149B3">
        <w:trPr>
          <w:trHeight w:val="172"/>
        </w:trPr>
        <w:tc>
          <w:tcPr>
            <w:tcW w:w="10314" w:type="dxa"/>
          </w:tcPr>
          <w:p w:rsidR="0093786C" w:rsidRPr="00107FE1" w:rsidRDefault="0093786C"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w:t>
            </w:r>
            <w:r>
              <w:rPr>
                <w:rFonts w:ascii="Times New Roman" w:eastAsiaTheme="minorHAnsi" w:hAnsi="Times New Roman"/>
                <w:b/>
                <w:sz w:val="24"/>
                <w:szCs w:val="24"/>
                <w:lang w:val="ro-RO"/>
              </w:rPr>
              <w:t>ă</w:t>
            </w:r>
            <w:r w:rsidRPr="00107FE1">
              <w:rPr>
                <w:rFonts w:ascii="Times New Roman" w:eastAsiaTheme="minorHAnsi" w:hAnsi="Times New Roman"/>
                <w:b/>
                <w:sz w:val="24"/>
                <w:szCs w:val="24"/>
                <w:lang w:val="ro-RO"/>
              </w:rPr>
              <w:t>ri executate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lucr</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si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w:t>
            </w:r>
            <w:r>
              <w:rPr>
                <w:rFonts w:ascii="Times New Roman" w:eastAsiaTheme="minorHAnsi" w:hAnsi="Times New Roman"/>
                <w:sz w:val="24"/>
                <w:szCs w:val="24"/>
                <w:lang w:val="ro-RO"/>
              </w:rPr>
              <w:t xml:space="preserve">i </w:t>
            </w:r>
          </w:p>
        </w:tc>
      </w:tr>
      <w:tr w:rsidR="00E57191" w:rsidRPr="00107FE1" w:rsidTr="007149B3">
        <w:trPr>
          <w:trHeight w:val="172"/>
        </w:trPr>
        <w:tc>
          <w:tcPr>
            <w:tcW w:w="10314" w:type="dxa"/>
          </w:tcPr>
          <w:p w:rsidR="00E57191" w:rsidRDefault="00E57191" w:rsidP="007D7FB9">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Lucrari propuse :</w:t>
            </w:r>
            <w:r>
              <w:rPr>
                <w:rFonts w:ascii="Times New Roman" w:eastAsiaTheme="minorHAnsi" w:hAnsi="Times New Roman"/>
                <w:b/>
                <w:sz w:val="24"/>
                <w:szCs w:val="24"/>
                <w:lang w:val="ro-RO"/>
              </w:rPr>
              <w:t xml:space="preserve"> </w:t>
            </w:r>
          </w:p>
          <w:p w:rsidR="00E57191" w:rsidRDefault="00E57191" w:rsidP="007D7FB9">
            <w:pPr>
              <w:spacing w:after="0" w:line="240" w:lineRule="auto"/>
              <w:jc w:val="both"/>
              <w:rPr>
                <w:rFonts w:ascii="Times New Roman" w:eastAsiaTheme="minorHAnsi" w:hAnsi="Times New Roman"/>
                <w:sz w:val="24"/>
                <w:szCs w:val="24"/>
                <w:lang w:val="ro-RO"/>
              </w:rPr>
            </w:pPr>
            <w:r>
              <w:rPr>
                <w:rFonts w:ascii="Times New Roman" w:eastAsiaTheme="minorHAnsi" w:hAnsi="Times New Roman"/>
                <w:b/>
                <w:sz w:val="24"/>
                <w:szCs w:val="24"/>
                <w:lang w:val="ro-RO"/>
              </w:rPr>
              <w:t>-</w:t>
            </w:r>
            <w:r w:rsidRPr="00297AF9">
              <w:rPr>
                <w:rFonts w:ascii="Times New Roman" w:eastAsiaTheme="minorHAnsi" w:hAnsi="Times New Roman"/>
                <w:sz w:val="24"/>
                <w:szCs w:val="24"/>
                <w:lang w:val="ro-RO"/>
              </w:rPr>
              <w:t>fertilizare</w:t>
            </w:r>
            <w:r w:rsidRPr="00107FE1">
              <w:rPr>
                <w:rFonts w:ascii="Times New Roman" w:eastAsiaTheme="minorHAnsi" w:hAnsi="Times New Roman"/>
                <w:sz w:val="24"/>
                <w:szCs w:val="24"/>
                <w:lang w:val="ro-RO"/>
              </w:rPr>
              <w:t xml:space="preserve"> chimic</w:t>
            </w:r>
            <w:r>
              <w:rPr>
                <w:rFonts w:ascii="Times New Roman" w:eastAsiaTheme="minorHAnsi" w:hAnsi="Times New Roman"/>
                <w:sz w:val="24"/>
                <w:szCs w:val="24"/>
                <w:lang w:val="ro-RO"/>
              </w:rPr>
              <w:t>ă cu: 160kg N; 70 kg P ; 70 kg K-  (s.a);</w:t>
            </w:r>
          </w:p>
          <w:p w:rsidR="00E57191" w:rsidRDefault="00E57191" w:rsidP="007D7FB9">
            <w:pPr>
              <w:spacing w:after="0" w:line="240" w:lineRule="auto"/>
              <w:jc w:val="both"/>
              <w:rPr>
                <w:rFonts w:ascii="Times New Roman" w:eastAsiaTheme="minorHAnsi" w:hAnsi="Times New Roman"/>
                <w:sz w:val="24"/>
                <w:szCs w:val="24"/>
                <w:lang w:val="ro-RO"/>
              </w:rPr>
            </w:pPr>
            <w:r w:rsidRPr="00107FE1">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-lucră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 xml:space="preserve">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w:t>
            </w:r>
            <w:r>
              <w:rPr>
                <w:rFonts w:ascii="Times New Roman" w:eastAsiaTheme="minorHAnsi" w:hAnsi="Times New Roman"/>
                <w:sz w:val="24"/>
                <w:szCs w:val="24"/>
                <w:lang w:val="ro-RO"/>
              </w:rPr>
              <w:t>i</w:t>
            </w:r>
            <w:r w:rsidRPr="00107FE1">
              <w:rPr>
                <w:rFonts w:ascii="Times New Roman" w:eastAsiaTheme="minorHAnsi" w:hAnsi="Times New Roman"/>
                <w:sz w:val="24"/>
                <w:szCs w:val="24"/>
                <w:lang w:val="ro-RO"/>
              </w:rPr>
              <w:t>i,</w:t>
            </w:r>
            <w:r>
              <w:rPr>
                <w:rFonts w:ascii="Times New Roman" w:eastAsiaTheme="minorHAnsi" w:hAnsi="Times New Roman"/>
                <w:sz w:val="24"/>
                <w:szCs w:val="24"/>
                <w:lang w:val="ro-RO"/>
              </w:rPr>
              <w:t xml:space="preserve"> distrugerea mușuroaielor,</w:t>
            </w:r>
          </w:p>
          <w:p w:rsidR="00E57191" w:rsidRDefault="00E57191" w:rsidP="007D7FB9">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lucr</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ri de</w:t>
            </w:r>
            <w:r>
              <w:rPr>
                <w:rFonts w:ascii="Times New Roman" w:eastAsiaTheme="minorHAnsi" w:hAnsi="Times New Roman"/>
                <w:sz w:val="24"/>
                <w:szCs w:val="24"/>
                <w:lang w:val="ro-RO"/>
              </w:rPr>
              <w:t xml:space="preserve"> combaterea eroziunii solului prin: brazde înierbate, </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 xml:space="preserve">strarea arboretului </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i a arborilor solitari,</w:t>
            </w:r>
            <w:r>
              <w:rPr>
                <w:rFonts w:ascii="Times New Roman" w:eastAsiaTheme="minorHAnsi" w:hAnsi="Times New Roman"/>
                <w:sz w:val="24"/>
                <w:szCs w:val="24"/>
                <w:lang w:val="ro-RO"/>
              </w:rPr>
              <w:t xml:space="preserve"> pășunat rațional conform calendarului,</w:t>
            </w:r>
          </w:p>
          <w:p w:rsidR="00E57191" w:rsidRDefault="00E57191" w:rsidP="007D7FB9">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w:t>
            </w:r>
            <w:r w:rsidRPr="00107FE1">
              <w:rPr>
                <w:rFonts w:ascii="Times New Roman" w:eastAsiaTheme="minorHAnsi" w:hAnsi="Times New Roman"/>
                <w:sz w:val="24"/>
                <w:szCs w:val="24"/>
                <w:lang w:val="ro-RO"/>
              </w:rPr>
              <w:t>supra</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ns</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m</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n</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area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unii cu amestec d</w:t>
            </w:r>
            <w:r>
              <w:rPr>
                <w:rFonts w:ascii="Times New Roman" w:eastAsiaTheme="minorHAnsi" w:hAnsi="Times New Roman"/>
                <w:sz w:val="24"/>
                <w:szCs w:val="24"/>
                <w:lang w:val="ro-RO"/>
              </w:rPr>
              <w:t>e plante  cu potențial ridicat î</w:t>
            </w:r>
            <w:r w:rsidRPr="00107FE1">
              <w:rPr>
                <w:rFonts w:ascii="Times New Roman" w:eastAsiaTheme="minorHAnsi" w:hAnsi="Times New Roman"/>
                <w:sz w:val="24"/>
                <w:szCs w:val="24"/>
                <w:lang w:val="ro-RO"/>
              </w:rPr>
              <w:t xml:space="preserve">n vederea </w:t>
            </w:r>
            <w:r>
              <w:rPr>
                <w:rFonts w:ascii="Times New Roman" w:eastAsiaTheme="minorHAnsi" w:hAnsi="Times New Roman"/>
                <w:sz w:val="24"/>
                <w:szCs w:val="24"/>
                <w:lang w:val="ro-RO"/>
              </w:rPr>
              <w:t>îm</w:t>
            </w:r>
            <w:r w:rsidRPr="00107FE1">
              <w:rPr>
                <w:rFonts w:ascii="Times New Roman" w:eastAsiaTheme="minorHAnsi" w:hAnsi="Times New Roman"/>
                <w:sz w:val="24"/>
                <w:szCs w:val="24"/>
                <w:lang w:val="ro-RO"/>
              </w:rPr>
              <w:t>bun</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t</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irii copozi</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iei floristice</w:t>
            </w:r>
            <w:r>
              <w:rPr>
                <w:rFonts w:ascii="Times New Roman" w:eastAsiaTheme="minorHAnsi" w:hAnsi="Times New Roman"/>
                <w:sz w:val="24"/>
                <w:szCs w:val="24"/>
                <w:lang w:val="ro-RO"/>
              </w:rPr>
              <w:t>, reînsămânțarea suprafeței de 8 ha cultivată în prezent.</w:t>
            </w:r>
          </w:p>
          <w:p w:rsidR="00E57191" w:rsidRDefault="00E57191" w:rsidP="007D7FB9">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xml:space="preserve">-plantarea arborilor lângă stâni, </w:t>
            </w:r>
          </w:p>
          <w:p w:rsidR="00E57191" w:rsidRPr="00107FE1" w:rsidRDefault="00E57191" w:rsidP="007D7FB9">
            <w:pPr>
              <w:spacing w:after="0" w:line="240" w:lineRule="auto"/>
              <w:jc w:val="both"/>
              <w:rPr>
                <w:rFonts w:ascii="Times New Roman" w:eastAsiaTheme="minorHAnsi" w:hAnsi="Times New Roman"/>
                <w:b/>
                <w:sz w:val="24"/>
                <w:szCs w:val="24"/>
                <w:lang w:val="ro-RO"/>
              </w:rPr>
            </w:pPr>
            <w:r>
              <w:rPr>
                <w:rFonts w:ascii="Times New Roman" w:eastAsiaTheme="minorHAnsi" w:hAnsi="Times New Roman"/>
                <w:sz w:val="24"/>
                <w:szCs w:val="24"/>
                <w:lang w:val="ro-RO"/>
              </w:rPr>
              <w:t xml:space="preserve">-Construcții zoopastorale:(adăposturi pentru oameni și animale,umbrare, refacerea adăpătorilor pentru animale; </w:t>
            </w:r>
          </w:p>
        </w:tc>
      </w:tr>
    </w:tbl>
    <w:p w:rsidR="00E57191" w:rsidRDefault="00E57191" w:rsidP="007D7FB9">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lang w:val="ro-RO"/>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134"/>
        <w:gridCol w:w="1701"/>
        <w:gridCol w:w="1748"/>
        <w:gridCol w:w="1384"/>
        <w:gridCol w:w="1384"/>
        <w:gridCol w:w="1862"/>
      </w:tblGrid>
      <w:tr w:rsidR="0093786C" w:rsidRPr="001073F7" w:rsidTr="007149B3">
        <w:trPr>
          <w:trHeight w:val="172"/>
        </w:trPr>
        <w:tc>
          <w:tcPr>
            <w:tcW w:w="1101" w:type="dxa"/>
          </w:tcPr>
          <w:p w:rsidR="0093786C" w:rsidRPr="001073F7" w:rsidRDefault="0093786C"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UAT</w:t>
            </w:r>
          </w:p>
        </w:tc>
        <w:tc>
          <w:tcPr>
            <w:tcW w:w="1134" w:type="dxa"/>
          </w:tcPr>
          <w:p w:rsidR="0093786C" w:rsidRPr="001073F7" w:rsidRDefault="0093786C"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Trup de pajiste</w:t>
            </w:r>
          </w:p>
        </w:tc>
        <w:tc>
          <w:tcPr>
            <w:tcW w:w="1701" w:type="dxa"/>
          </w:tcPr>
          <w:p w:rsidR="0093786C" w:rsidRPr="001073F7" w:rsidRDefault="0093786C"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Parcela descriptiva</w:t>
            </w:r>
          </w:p>
        </w:tc>
        <w:tc>
          <w:tcPr>
            <w:tcW w:w="1748" w:type="dxa"/>
          </w:tcPr>
          <w:p w:rsidR="0093786C" w:rsidRPr="001073F7" w:rsidRDefault="0093786C"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Suprafata –ha</w:t>
            </w:r>
          </w:p>
        </w:tc>
        <w:tc>
          <w:tcPr>
            <w:tcW w:w="1384" w:type="dxa"/>
          </w:tcPr>
          <w:p w:rsidR="0093786C" w:rsidRPr="001073F7" w:rsidRDefault="0093786C"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Categoria de folosinta</w:t>
            </w:r>
          </w:p>
        </w:tc>
        <w:tc>
          <w:tcPr>
            <w:tcW w:w="1384" w:type="dxa"/>
          </w:tcPr>
          <w:p w:rsidR="0093786C" w:rsidRPr="001073F7" w:rsidRDefault="0093786C"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Unitate de relief</w:t>
            </w:r>
          </w:p>
        </w:tc>
        <w:tc>
          <w:tcPr>
            <w:tcW w:w="1862" w:type="dxa"/>
          </w:tcPr>
          <w:p w:rsidR="0093786C" w:rsidRPr="001073F7" w:rsidRDefault="0093786C"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Configuratie</w:t>
            </w:r>
          </w:p>
        </w:tc>
      </w:tr>
      <w:tr w:rsidR="0093786C" w:rsidRPr="001073F7" w:rsidTr="007149B3">
        <w:trPr>
          <w:trHeight w:val="172"/>
        </w:trPr>
        <w:tc>
          <w:tcPr>
            <w:tcW w:w="1101" w:type="dxa"/>
          </w:tcPr>
          <w:p w:rsidR="0093786C" w:rsidRPr="001073F7" w:rsidRDefault="0093786C" w:rsidP="007D7FB9">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Foltești</w:t>
            </w:r>
          </w:p>
        </w:tc>
        <w:tc>
          <w:tcPr>
            <w:tcW w:w="1134" w:type="dxa"/>
          </w:tcPr>
          <w:p w:rsidR="0093786C" w:rsidRPr="001073F7" w:rsidRDefault="0093786C" w:rsidP="007D7FB9">
            <w:pPr>
              <w:tabs>
                <w:tab w:val="left" w:pos="1215"/>
              </w:tabs>
              <w:spacing w:after="0" w:line="240" w:lineRule="auto"/>
              <w:rPr>
                <w:rFonts w:ascii="Times New Roman" w:hAnsi="Times New Roman"/>
                <w:sz w:val="24"/>
                <w:szCs w:val="24"/>
                <w:lang w:val="ro-RO"/>
              </w:rPr>
            </w:pPr>
            <w:r>
              <w:rPr>
                <w:rFonts w:ascii="Times New Roman" w:hAnsi="Times New Roman"/>
                <w:color w:val="000000"/>
                <w:sz w:val="24"/>
                <w:szCs w:val="24"/>
              </w:rPr>
              <w:t>Halmagea</w:t>
            </w:r>
          </w:p>
        </w:tc>
        <w:tc>
          <w:tcPr>
            <w:tcW w:w="1701" w:type="dxa"/>
          </w:tcPr>
          <w:p w:rsidR="0093786C" w:rsidRPr="001073F7" w:rsidRDefault="0093786C" w:rsidP="007D7FB9">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Halmagea 3</w:t>
            </w:r>
          </w:p>
        </w:tc>
        <w:tc>
          <w:tcPr>
            <w:tcW w:w="1748" w:type="dxa"/>
          </w:tcPr>
          <w:p w:rsidR="0093786C" w:rsidRPr="001073F7" w:rsidRDefault="0093786C" w:rsidP="007D7FB9">
            <w:pPr>
              <w:tabs>
                <w:tab w:val="left" w:pos="1215"/>
              </w:tabs>
              <w:spacing w:after="0" w:line="240" w:lineRule="auto"/>
              <w:rPr>
                <w:rFonts w:ascii="Times New Roman" w:hAnsi="Times New Roman"/>
                <w:sz w:val="24"/>
                <w:szCs w:val="24"/>
                <w:lang w:val="ro-RO"/>
              </w:rPr>
            </w:pPr>
            <w:r>
              <w:rPr>
                <w:rFonts w:ascii="Times New Roman" w:eastAsia="Calibri" w:hAnsi="Times New Roman"/>
                <w:sz w:val="24"/>
                <w:szCs w:val="24"/>
              </w:rPr>
              <w:t>55,55</w:t>
            </w:r>
          </w:p>
        </w:tc>
        <w:tc>
          <w:tcPr>
            <w:tcW w:w="1384" w:type="dxa"/>
          </w:tcPr>
          <w:p w:rsidR="0093786C" w:rsidRPr="001073F7" w:rsidRDefault="0093786C" w:rsidP="007D7FB9">
            <w:pPr>
              <w:tabs>
                <w:tab w:val="left" w:pos="1215"/>
              </w:tabs>
              <w:spacing w:after="0" w:line="240" w:lineRule="auto"/>
              <w:rPr>
                <w:rFonts w:ascii="Times New Roman" w:hAnsi="Times New Roman"/>
                <w:sz w:val="24"/>
                <w:szCs w:val="24"/>
                <w:lang w:val="ro-RO"/>
              </w:rPr>
            </w:pPr>
            <w:r w:rsidRPr="001073F7">
              <w:rPr>
                <w:rFonts w:ascii="Times New Roman" w:hAnsi="Times New Roman"/>
                <w:sz w:val="24"/>
                <w:szCs w:val="24"/>
                <w:lang w:val="ro-RO"/>
              </w:rPr>
              <w:t>p</w:t>
            </w:r>
            <w:r>
              <w:rPr>
                <w:rFonts w:ascii="Times New Roman" w:hAnsi="Times New Roman"/>
                <w:sz w:val="24"/>
                <w:szCs w:val="24"/>
                <w:lang w:val="ro-RO"/>
              </w:rPr>
              <w:t>ăș</w:t>
            </w:r>
            <w:r w:rsidRPr="001073F7">
              <w:rPr>
                <w:rFonts w:ascii="Times New Roman" w:hAnsi="Times New Roman"/>
                <w:sz w:val="24"/>
                <w:szCs w:val="24"/>
                <w:lang w:val="ro-RO"/>
              </w:rPr>
              <w:t>une</w:t>
            </w:r>
          </w:p>
        </w:tc>
        <w:tc>
          <w:tcPr>
            <w:tcW w:w="1384" w:type="dxa"/>
          </w:tcPr>
          <w:p w:rsidR="0093786C" w:rsidRPr="001073F7" w:rsidRDefault="0093786C" w:rsidP="007D7FB9">
            <w:pPr>
              <w:tabs>
                <w:tab w:val="left" w:pos="1215"/>
              </w:tabs>
              <w:spacing w:after="0" w:line="240" w:lineRule="auto"/>
              <w:rPr>
                <w:rFonts w:ascii="Times New Roman" w:hAnsi="Times New Roman"/>
                <w:sz w:val="24"/>
                <w:szCs w:val="24"/>
                <w:lang w:val="ro-RO"/>
              </w:rPr>
            </w:pPr>
            <w:r w:rsidRPr="001073F7">
              <w:rPr>
                <w:rFonts w:ascii="Times New Roman" w:hAnsi="Times New Roman"/>
                <w:sz w:val="24"/>
                <w:szCs w:val="24"/>
                <w:lang w:val="ro-RO"/>
              </w:rPr>
              <w:t>Câmpie înaltă frământată</w:t>
            </w:r>
          </w:p>
        </w:tc>
        <w:tc>
          <w:tcPr>
            <w:tcW w:w="1862" w:type="dxa"/>
          </w:tcPr>
          <w:p w:rsidR="0093786C" w:rsidRPr="001073F7" w:rsidRDefault="0093786C" w:rsidP="007D7FB9">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Eroziune d suprafață moderată</w:t>
            </w:r>
          </w:p>
        </w:tc>
      </w:tr>
    </w:tbl>
    <w:p w:rsidR="0093786C" w:rsidRDefault="0093786C" w:rsidP="0093786C">
      <w:pPr>
        <w:spacing w:after="0" w:line="360" w:lineRule="auto"/>
        <w:jc w:val="both"/>
        <w:rPr>
          <w:rFonts w:ascii="Times New Roman" w:eastAsiaTheme="minorHAnsi" w:hAnsi="Times New Roman"/>
          <w:sz w:val="24"/>
          <w:szCs w:val="24"/>
          <w:lang w:val="ro-RO"/>
        </w:rPr>
      </w:pPr>
    </w:p>
    <w:p w:rsidR="0093786C" w:rsidRPr="00107FE1" w:rsidRDefault="0093786C" w:rsidP="0093786C">
      <w:pPr>
        <w:spacing w:after="0" w:line="360" w:lineRule="auto"/>
        <w:jc w:val="both"/>
        <w:rPr>
          <w:rFonts w:ascii="Times New Roman" w:eastAsiaTheme="minorHAnsi" w:hAnsi="Times New Roman"/>
          <w:bCs/>
          <w:sz w:val="24"/>
          <w:szCs w:val="24"/>
          <w:vertAlign w:val="superscript"/>
          <w:lang w:val="ro-RO"/>
        </w:rPr>
      </w:pPr>
      <w:r w:rsidRPr="00107FE1">
        <w:rPr>
          <w:rFonts w:ascii="Times New Roman" w:eastAsiaTheme="minorHAnsi" w:hAnsi="Times New Roman"/>
          <w:b/>
          <w:sz w:val="24"/>
          <w:szCs w:val="24"/>
          <w:lang w:val="ro-RO"/>
        </w:rPr>
        <w:t xml:space="preserve">Altitudine </w:t>
      </w:r>
      <w:r>
        <w:rPr>
          <w:rFonts w:ascii="Times New Roman" w:eastAsiaTheme="minorHAnsi" w:hAnsi="Times New Roman"/>
          <w:b/>
          <w:sz w:val="24"/>
          <w:szCs w:val="24"/>
          <w:lang w:val="ro-RO"/>
        </w:rPr>
        <w:t xml:space="preserve"> </w:t>
      </w:r>
      <w:r>
        <w:rPr>
          <w:rFonts w:ascii="Times New Roman" w:eastAsiaTheme="minorHAnsi" w:hAnsi="Times New Roman"/>
          <w:bCs/>
          <w:sz w:val="24"/>
          <w:szCs w:val="24"/>
        </w:rPr>
        <w:t>54-80 m</w:t>
      </w:r>
      <w:r>
        <w:rPr>
          <w:rFonts w:ascii="Times New Roman" w:eastAsiaTheme="minorHAnsi" w:hAnsi="Times New Roman"/>
          <w:bCs/>
          <w:sz w:val="24"/>
          <w:szCs w:val="24"/>
        </w:rPr>
        <w:tab/>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
          <w:sz w:val="24"/>
          <w:szCs w:val="24"/>
          <w:lang w:val="ro-RO"/>
        </w:rPr>
        <w:t xml:space="preserve">Expozitie :  </w:t>
      </w:r>
      <w:r>
        <w:rPr>
          <w:rFonts w:ascii="Times New Roman" w:eastAsiaTheme="minorHAnsi" w:hAnsi="Times New Roman"/>
          <w:sz w:val="24"/>
          <w:szCs w:val="24"/>
          <w:lang w:val="ro-RO"/>
        </w:rPr>
        <w:t xml:space="preserve"> estică,                      </w:t>
      </w:r>
      <w:r w:rsidRPr="00107FE1">
        <w:rPr>
          <w:rFonts w:ascii="Times New Roman" w:eastAsiaTheme="minorHAnsi" w:hAnsi="Times New Roman"/>
          <w:b/>
          <w:sz w:val="24"/>
          <w:szCs w:val="24"/>
          <w:lang w:val="ro-RO"/>
        </w:rPr>
        <w:t>Inclina</w:t>
      </w:r>
      <w:r>
        <w:rPr>
          <w:rFonts w:ascii="Times New Roman" w:eastAsiaTheme="minorHAnsi" w:hAnsi="Times New Roman"/>
          <w:b/>
          <w:sz w:val="24"/>
          <w:szCs w:val="24"/>
          <w:lang w:val="ro-RO"/>
        </w:rPr>
        <w:t>ț</w:t>
      </w:r>
      <w:r w:rsidRPr="00107FE1">
        <w:rPr>
          <w:rFonts w:ascii="Times New Roman" w:eastAsiaTheme="minorHAnsi" w:hAnsi="Times New Roman"/>
          <w:b/>
          <w:sz w:val="24"/>
          <w:szCs w:val="24"/>
          <w:lang w:val="ro-RO"/>
        </w:rPr>
        <w:t xml:space="preserve">ie :    </w:t>
      </w:r>
      <w:r w:rsidRPr="009D1A0C">
        <w:rPr>
          <w:rFonts w:ascii="Times New Roman" w:eastAsiaTheme="minorHAnsi" w:hAnsi="Times New Roman"/>
          <w:sz w:val="24"/>
          <w:szCs w:val="24"/>
          <w:lang w:val="ro-RO"/>
        </w:rPr>
        <w:t>1</w:t>
      </w:r>
      <w:r>
        <w:rPr>
          <w:rFonts w:ascii="Times New Roman" w:eastAsiaTheme="minorHAnsi" w:hAnsi="Times New Roman"/>
          <w:bCs/>
          <w:sz w:val="24"/>
          <w:szCs w:val="24"/>
          <w:vertAlign w:val="superscript"/>
          <w:lang w:val="ro-RO"/>
        </w:rPr>
        <w:t>o</w:t>
      </w:r>
      <w:r>
        <w:rPr>
          <w:rFonts w:ascii="Times New Roman" w:eastAsiaTheme="minorHAnsi" w:hAnsi="Times New Roman"/>
          <w:bCs/>
          <w:sz w:val="24"/>
          <w:szCs w:val="24"/>
          <w:lang w:val="ro-RO"/>
        </w:rPr>
        <w:t xml:space="preserve"> – 14</w:t>
      </w:r>
      <w:r>
        <w:rPr>
          <w:rFonts w:ascii="Times New Roman" w:eastAsiaTheme="minorHAnsi" w:hAnsi="Times New Roman"/>
          <w:bCs/>
          <w:sz w:val="24"/>
          <w:szCs w:val="24"/>
          <w:vertAlign w:val="superscript"/>
          <w:lang w:val="ro-RO"/>
        </w:rPr>
        <w:t>o</w:t>
      </w:r>
    </w:p>
    <w:p w:rsidR="0093786C" w:rsidRDefault="0093786C" w:rsidP="0093786C">
      <w:pPr>
        <w:spacing w:after="0" w:line="360" w:lineRule="auto"/>
        <w:jc w:val="both"/>
        <w:rPr>
          <w:rFonts w:ascii="Times New Roman" w:eastAsiaTheme="minorHAnsi" w:hAnsi="Times New Roman"/>
          <w:sz w:val="24"/>
          <w:szCs w:val="24"/>
          <w:lang w:val="ro-RO"/>
        </w:rPr>
      </w:pPr>
      <w:r w:rsidRPr="00107FE1">
        <w:rPr>
          <w:rFonts w:ascii="Times New Roman" w:eastAsiaTheme="minorHAnsi" w:hAnsi="Times New Roman"/>
          <w:sz w:val="24"/>
          <w:szCs w:val="24"/>
          <w:lang w:val="ro-RO"/>
        </w:rPr>
        <w:t xml:space="preserve">Sol :  </w:t>
      </w:r>
      <w:r>
        <w:rPr>
          <w:rFonts w:ascii="Times New Roman" w:eastAsiaTheme="minorHAnsi" w:hAnsi="Times New Roman"/>
          <w:sz w:val="24"/>
          <w:szCs w:val="24"/>
          <w:lang w:val="ro-RO"/>
        </w:rPr>
        <w:t>Regosol eutric molic, Aluviosol eutric molic, Cernoziom cambic, cambic salinic, Faeoziom tipic, cambic</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14"/>
      </w:tblGrid>
      <w:tr w:rsidR="0093786C" w:rsidRPr="00107FE1" w:rsidTr="007149B3">
        <w:trPr>
          <w:trHeight w:val="172"/>
        </w:trPr>
        <w:tc>
          <w:tcPr>
            <w:tcW w:w="10314" w:type="dxa"/>
          </w:tcPr>
          <w:p w:rsidR="0093786C" w:rsidRPr="00107FE1" w:rsidRDefault="00495211" w:rsidP="007149B3">
            <w:pPr>
              <w:spacing w:after="0" w:line="360" w:lineRule="auto"/>
              <w:jc w:val="both"/>
              <w:rPr>
                <w:rFonts w:ascii="Times New Roman" w:eastAsiaTheme="minorHAnsi" w:hAnsi="Times New Roman"/>
                <w:b/>
                <w:sz w:val="24"/>
                <w:szCs w:val="24"/>
                <w:lang w:val="ro-RO"/>
              </w:rPr>
            </w:pPr>
            <w:r>
              <w:rPr>
                <w:rFonts w:ascii="Times New Roman" w:eastAsiaTheme="minorHAnsi" w:hAnsi="Times New Roman"/>
                <w:b/>
                <w:sz w:val="24"/>
                <w:szCs w:val="24"/>
                <w:lang w:val="ro-RO"/>
              </w:rPr>
              <w:t>Date stațional</w:t>
            </w:r>
            <w:r w:rsidR="0093786C" w:rsidRPr="00107FE1">
              <w:rPr>
                <w:rFonts w:ascii="Times New Roman" w:eastAsiaTheme="minorHAnsi" w:hAnsi="Times New Roman"/>
                <w:b/>
                <w:sz w:val="24"/>
                <w:szCs w:val="24"/>
                <w:lang w:val="ro-RO"/>
              </w:rPr>
              <w:t>e suplimentare –nu este cazul</w:t>
            </w:r>
          </w:p>
        </w:tc>
      </w:tr>
      <w:tr w:rsidR="0093786C" w:rsidRPr="00764CDB" w:rsidTr="007149B3">
        <w:trPr>
          <w:trHeight w:val="172"/>
        </w:trPr>
        <w:tc>
          <w:tcPr>
            <w:tcW w:w="10314" w:type="dxa"/>
          </w:tcPr>
          <w:p w:rsidR="0093786C" w:rsidRPr="00764CDB" w:rsidRDefault="0093786C" w:rsidP="007149B3">
            <w:pPr>
              <w:spacing w:after="0" w:line="360" w:lineRule="auto"/>
              <w:jc w:val="both"/>
              <w:rPr>
                <w:rFonts w:ascii="Times New Roman" w:eastAsiaTheme="minorHAnsi" w:hAnsi="Times New Roman"/>
                <w:sz w:val="24"/>
                <w:szCs w:val="24"/>
              </w:rPr>
            </w:pPr>
            <w:r w:rsidRPr="00764CDB">
              <w:rPr>
                <w:rFonts w:ascii="Times New Roman" w:eastAsiaTheme="minorHAnsi" w:hAnsi="Times New Roman"/>
                <w:b/>
                <w:sz w:val="24"/>
                <w:szCs w:val="24"/>
                <w:lang w:val="ro-RO"/>
              </w:rPr>
              <w:t>Tip de pajiste</w:t>
            </w:r>
            <w:r>
              <w:rPr>
                <w:rFonts w:ascii="Times New Roman" w:eastAsiaTheme="minorHAnsi" w:hAnsi="Times New Roman"/>
                <w:b/>
                <w:sz w:val="24"/>
                <w:szCs w:val="24"/>
                <w:lang w:val="ro-RO"/>
              </w:rPr>
              <w:t>-</w:t>
            </w:r>
            <w:r w:rsidRPr="00764CDB">
              <w:rPr>
                <w:rFonts w:ascii="Times New Roman" w:eastAsiaTheme="minorHAnsi" w:hAnsi="Times New Roman"/>
                <w:b/>
                <w:sz w:val="24"/>
                <w:szCs w:val="24"/>
                <w:lang w:val="ro-RO"/>
              </w:rPr>
              <w:t xml:space="preserve"> </w:t>
            </w:r>
            <w:r w:rsidRPr="00764CDB">
              <w:rPr>
                <w:rFonts w:ascii="Times New Roman" w:eastAsia="Calibri" w:hAnsi="Times New Roman"/>
                <w:bCs/>
                <w:i/>
                <w:color w:val="000000"/>
                <w:sz w:val="24"/>
                <w:szCs w:val="24"/>
                <w:lang w:val="ro-RO"/>
              </w:rPr>
              <w:t>Paji</w:t>
            </w:r>
            <w:r>
              <w:rPr>
                <w:rFonts w:ascii="Times New Roman" w:eastAsia="Calibri" w:hAnsi="Times New Roman"/>
                <w:bCs/>
                <w:i/>
                <w:color w:val="000000"/>
                <w:sz w:val="24"/>
                <w:szCs w:val="24"/>
                <w:lang w:val="ro-RO"/>
              </w:rPr>
              <w:t>ș</w:t>
            </w:r>
            <w:r w:rsidRPr="00764CDB">
              <w:rPr>
                <w:rFonts w:ascii="Times New Roman" w:eastAsia="Calibri" w:hAnsi="Times New Roman"/>
                <w:bCs/>
                <w:i/>
                <w:color w:val="000000"/>
                <w:sz w:val="24"/>
                <w:szCs w:val="24"/>
                <w:lang w:val="ro-RO"/>
              </w:rPr>
              <w:t>ti de Festuca valesiaca</w:t>
            </w:r>
            <w:r>
              <w:rPr>
                <w:rFonts w:ascii="Times New Roman" w:eastAsia="Calibri" w:hAnsi="Times New Roman"/>
                <w:bCs/>
                <w:i/>
                <w:color w:val="000000"/>
                <w:sz w:val="24"/>
                <w:szCs w:val="24"/>
                <w:lang w:val="ro-RO"/>
              </w:rPr>
              <w:t xml:space="preserve"> (</w:t>
            </w:r>
            <w:r w:rsidRPr="00764CDB">
              <w:rPr>
                <w:rFonts w:ascii="Times New Roman" w:eastAsia="Calibri" w:hAnsi="Times New Roman"/>
                <w:bCs/>
                <w:i/>
                <w:color w:val="000000"/>
                <w:sz w:val="24"/>
                <w:szCs w:val="24"/>
                <w:lang w:val="ro-RO"/>
              </w:rPr>
              <w:t>păiuș stepic), Agropirom</w:t>
            </w:r>
            <w:r>
              <w:rPr>
                <w:rFonts w:ascii="Times New Roman" w:eastAsia="Calibri" w:hAnsi="Times New Roman"/>
                <w:bCs/>
                <w:i/>
                <w:color w:val="000000"/>
                <w:sz w:val="24"/>
                <w:szCs w:val="24"/>
                <w:lang w:val="ro-RO"/>
              </w:rPr>
              <w:t xml:space="preserve"> repens (pir târâtor), Poa annua (firuță măruntă)</w:t>
            </w:r>
            <w:r>
              <w:rPr>
                <w:rFonts w:ascii="Times New Roman" w:eastAsiaTheme="minorHAnsi" w:hAnsi="Times New Roman"/>
                <w:sz w:val="24"/>
                <w:szCs w:val="24"/>
                <w:lang w:val="ro-RO"/>
              </w:rPr>
              <w:t xml:space="preserve"> , Poa pratensis( firuța)</w:t>
            </w:r>
          </w:p>
        </w:tc>
      </w:tr>
      <w:tr w:rsidR="0093786C" w:rsidRPr="00107FE1" w:rsidTr="007149B3">
        <w:trPr>
          <w:trHeight w:val="172"/>
        </w:trPr>
        <w:tc>
          <w:tcPr>
            <w:tcW w:w="10314" w:type="dxa"/>
          </w:tcPr>
          <w:p w:rsidR="0093786C" w:rsidRPr="00107FE1" w:rsidRDefault="0093786C" w:rsidP="007D7FB9">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rPr>
              <w:t>G</w:t>
            </w:r>
            <w:r w:rsidRPr="00107FE1">
              <w:rPr>
                <w:rFonts w:ascii="Times New Roman" w:eastAsiaTheme="minorHAnsi" w:hAnsi="Times New Roman"/>
                <w:b/>
                <w:sz w:val="24"/>
                <w:szCs w:val="24"/>
                <w:lang w:val="ro-RO"/>
              </w:rPr>
              <w:t xml:space="preserve">raminee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Festuca valesiaca, Agropiron repens, Botriochloa ischaeum,   Cynosurus cristatus, Agrostis capilaris,  Cynodon dactilon, Poa pratensis,Agropiron cristatus</w:t>
            </w:r>
          </w:p>
        </w:tc>
      </w:tr>
      <w:tr w:rsidR="0093786C" w:rsidRPr="00107FE1" w:rsidTr="007149B3">
        <w:trPr>
          <w:trHeight w:val="172"/>
        </w:trPr>
        <w:tc>
          <w:tcPr>
            <w:tcW w:w="10314" w:type="dxa"/>
          </w:tcPr>
          <w:p w:rsidR="0093786C" w:rsidRPr="00107FE1" w:rsidRDefault="0093786C" w:rsidP="007D7FB9">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Leguminoase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Coronilla varia (coroniște) Lotus corniculatus (ghizdei), Trifolium fragiferum(trifoi fragifer),Trifolium repens (trifoi alb), Lathyrus pratensis(lintea pratului), Genista sagitaria(grozamă), Galega officinalis( ciumărea)</w:t>
            </w:r>
          </w:p>
        </w:tc>
      </w:tr>
      <w:tr w:rsidR="0093786C" w:rsidRPr="00107FE1" w:rsidTr="007149B3">
        <w:trPr>
          <w:trHeight w:val="172"/>
        </w:trPr>
        <w:tc>
          <w:tcPr>
            <w:tcW w:w="10314" w:type="dxa"/>
          </w:tcPr>
          <w:p w:rsidR="0093786C" w:rsidRPr="00107FE1" w:rsidRDefault="0093786C"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Diverse plante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Achillea millefolium(coada soricelului),Cichorium inthybus (cicoare),Th</w:t>
            </w:r>
            <w:r>
              <w:rPr>
                <w:rFonts w:ascii="Times New Roman" w:eastAsiaTheme="minorHAnsi" w:hAnsi="Times New Roman"/>
                <w:sz w:val="24"/>
                <w:szCs w:val="24"/>
                <w:lang w:val="ro-RO"/>
              </w:rPr>
              <w:t>ymus montanus(cimbrisor),Tarax</w:t>
            </w:r>
            <w:r w:rsidRPr="00107FE1">
              <w:rPr>
                <w:rFonts w:ascii="Times New Roman" w:eastAsiaTheme="minorHAnsi" w:hAnsi="Times New Roman"/>
                <w:sz w:val="24"/>
                <w:szCs w:val="24"/>
                <w:lang w:val="ro-RO"/>
              </w:rPr>
              <w:t>acum officinale</w:t>
            </w: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dia)</w:t>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Cs/>
                <w:sz w:val="24"/>
                <w:szCs w:val="24"/>
              </w:rPr>
              <w:t>Plantago  sp(patlagina)</w:t>
            </w:r>
            <w:r>
              <w:rPr>
                <w:rFonts w:ascii="Times New Roman" w:eastAsiaTheme="minorHAnsi" w:hAnsi="Times New Roman"/>
                <w:bCs/>
                <w:sz w:val="24"/>
                <w:szCs w:val="24"/>
              </w:rPr>
              <w:t>, Cardaria draba, Potentilla erecta (cinci degete), Daucus carota(morcov sălbatec)Rumex acetossella(stevia stanelor)</w:t>
            </w:r>
          </w:p>
        </w:tc>
      </w:tr>
      <w:tr w:rsidR="0093786C" w:rsidRPr="00107FE1" w:rsidTr="007149B3">
        <w:trPr>
          <w:trHeight w:val="172"/>
        </w:trPr>
        <w:tc>
          <w:tcPr>
            <w:tcW w:w="10314" w:type="dxa"/>
          </w:tcPr>
          <w:p w:rsidR="0093786C" w:rsidRPr="00107FE1" w:rsidRDefault="0093786C" w:rsidP="007149B3">
            <w:pPr>
              <w:spacing w:after="0" w:line="360" w:lineRule="auto"/>
              <w:jc w:val="both"/>
              <w:rPr>
                <w:rFonts w:ascii="Times New Roman" w:eastAsiaTheme="minorHAnsi" w:hAnsi="Times New Roman"/>
                <w:sz w:val="24"/>
                <w:szCs w:val="24"/>
                <w:lang w:val="ro-RO"/>
              </w:rPr>
            </w:pPr>
            <w:r w:rsidRPr="00107FE1">
              <w:rPr>
                <w:rFonts w:ascii="Times New Roman" w:eastAsiaTheme="minorHAnsi" w:hAnsi="Times New Roman"/>
                <w:b/>
                <w:sz w:val="24"/>
                <w:szCs w:val="24"/>
                <w:lang w:val="ro-RO"/>
              </w:rPr>
              <w:t>Plante daunatoare si toxice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Colchicum autunmale (brandu</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a de toamn</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Delphinium consolida </w:t>
            </w:r>
            <w:r w:rsidRPr="00107FE1">
              <w:rPr>
                <w:rFonts w:ascii="Times New Roman" w:eastAsiaTheme="minorHAnsi" w:hAnsi="Times New Roman"/>
                <w:bCs/>
                <w:sz w:val="24"/>
                <w:szCs w:val="24"/>
                <w:lang w:val="ro-RO"/>
              </w:rPr>
              <w:t>(nemţişorul),</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Carduus acanthoides </w:t>
            </w:r>
            <w:r w:rsidRPr="00107FE1">
              <w:rPr>
                <w:rFonts w:ascii="Times New Roman" w:eastAsiaTheme="minorHAnsi" w:hAnsi="Times New Roman"/>
                <w:bCs/>
                <w:sz w:val="24"/>
                <w:szCs w:val="24"/>
                <w:lang w:val="ro-RO"/>
              </w:rPr>
              <w:t xml:space="preserve">(spini) </w:t>
            </w:r>
            <w:r>
              <w:rPr>
                <w:rFonts w:ascii="Times New Roman" w:eastAsiaTheme="minorHAnsi" w:hAnsi="Times New Roman"/>
                <w:bCs/>
                <w:sz w:val="24"/>
                <w:szCs w:val="24"/>
                <w:lang w:val="ro-RO"/>
              </w:rPr>
              <w:t>, Euphorbia cyparissias (laptele cucului), Eryngium campestre(scaiul dracului)</w:t>
            </w:r>
          </w:p>
        </w:tc>
      </w:tr>
      <w:tr w:rsidR="0093786C" w:rsidRPr="00107FE1" w:rsidTr="007149B3">
        <w:trPr>
          <w:trHeight w:val="172"/>
        </w:trPr>
        <w:tc>
          <w:tcPr>
            <w:tcW w:w="10314" w:type="dxa"/>
          </w:tcPr>
          <w:p w:rsidR="0093786C" w:rsidRPr="00107FE1" w:rsidRDefault="0093786C"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Gradul de acop</w:t>
            </w:r>
            <w:r>
              <w:rPr>
                <w:rFonts w:ascii="Times New Roman" w:eastAsiaTheme="minorHAnsi" w:hAnsi="Times New Roman"/>
                <w:b/>
                <w:sz w:val="24"/>
                <w:szCs w:val="24"/>
                <w:lang w:val="ro-RO"/>
              </w:rPr>
              <w:t>ereire cu vegetatie a percelei -92</w:t>
            </w:r>
            <w:r>
              <w:rPr>
                <w:rFonts w:ascii="Times New Roman" w:eastAsiaTheme="minorHAnsi" w:hAnsi="Times New Roman"/>
                <w:sz w:val="24"/>
                <w:szCs w:val="24"/>
                <w:lang w:val="ro-RO"/>
              </w:rPr>
              <w:t xml:space="preserve">  % vegetatie ierboasă</w:t>
            </w:r>
          </w:p>
        </w:tc>
      </w:tr>
      <w:tr w:rsidR="0093786C" w:rsidRPr="00107FE1" w:rsidTr="007149B3">
        <w:trPr>
          <w:trHeight w:val="172"/>
        </w:trPr>
        <w:tc>
          <w:tcPr>
            <w:tcW w:w="10314" w:type="dxa"/>
          </w:tcPr>
          <w:p w:rsidR="0093786C" w:rsidRPr="00107FE1" w:rsidRDefault="0093786C"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Incarcarea cu aminale  :</w:t>
            </w:r>
            <w:r>
              <w:rPr>
                <w:rFonts w:ascii="Times New Roman" w:eastAsiaTheme="minorHAnsi" w:hAnsi="Times New Roman"/>
                <w:bCs/>
                <w:sz w:val="24"/>
                <w:szCs w:val="24"/>
              </w:rPr>
              <w:t>0,83</w:t>
            </w:r>
            <w:r w:rsidRPr="00107FE1">
              <w:rPr>
                <w:rFonts w:ascii="Times New Roman" w:eastAsiaTheme="minorHAnsi" w:hAnsi="Times New Roman"/>
                <w:bCs/>
                <w:sz w:val="24"/>
                <w:szCs w:val="24"/>
              </w:rPr>
              <w:t xml:space="preserve"> UVM</w:t>
            </w:r>
          </w:p>
        </w:tc>
      </w:tr>
      <w:tr w:rsidR="0093786C" w:rsidRPr="00107FE1" w:rsidTr="007149B3">
        <w:trPr>
          <w:trHeight w:val="172"/>
        </w:trPr>
        <w:tc>
          <w:tcPr>
            <w:tcW w:w="10314" w:type="dxa"/>
          </w:tcPr>
          <w:p w:rsidR="0093786C" w:rsidRPr="00107FE1" w:rsidRDefault="0093786C" w:rsidP="0093786C">
            <w:pPr>
              <w:spacing w:after="0" w:line="360" w:lineRule="auto"/>
              <w:jc w:val="both"/>
              <w:rPr>
                <w:rFonts w:ascii="Times New Roman" w:eastAsiaTheme="minorHAnsi" w:hAnsi="Times New Roman"/>
                <w:bCs/>
                <w:sz w:val="24"/>
                <w:szCs w:val="24"/>
              </w:rPr>
            </w:pPr>
            <w:r>
              <w:rPr>
                <w:rFonts w:ascii="Times New Roman" w:eastAsiaTheme="minorHAnsi" w:hAnsi="Times New Roman"/>
                <w:b/>
                <w:sz w:val="24"/>
                <w:szCs w:val="24"/>
                <w:lang w:val="ro-RO"/>
              </w:rPr>
              <w:t xml:space="preserve">Vegetatia lemnoasa: </w:t>
            </w:r>
            <w:r w:rsidRPr="0093786C">
              <w:rPr>
                <w:rFonts w:ascii="Times New Roman" w:eastAsiaTheme="minorHAnsi" w:hAnsi="Times New Roman"/>
                <w:sz w:val="24"/>
                <w:szCs w:val="24"/>
                <w:lang w:val="ro-RO"/>
              </w:rPr>
              <w:t>populații de</w:t>
            </w:r>
            <w:r>
              <w:rPr>
                <w:rFonts w:ascii="Times New Roman" w:eastAsiaTheme="minorHAnsi" w:hAnsi="Times New Roman"/>
                <w:b/>
                <w:sz w:val="24"/>
                <w:szCs w:val="24"/>
                <w:lang w:val="ro-RO"/>
              </w:rPr>
              <w:t xml:space="preserve"> - </w:t>
            </w:r>
            <w:r>
              <w:rPr>
                <w:rFonts w:ascii="Times New Roman" w:eastAsiaTheme="minorHAnsi" w:hAnsi="Times New Roman"/>
                <w:bCs/>
                <w:iCs/>
                <w:sz w:val="24"/>
                <w:szCs w:val="24"/>
                <w:lang w:val="ro-RO"/>
              </w:rPr>
              <w:t>Eleagnus angustifolia (sălcioară)</w:t>
            </w:r>
          </w:p>
        </w:tc>
      </w:tr>
      <w:tr w:rsidR="0093786C" w:rsidRPr="00107FE1" w:rsidTr="007149B3">
        <w:trPr>
          <w:trHeight w:val="172"/>
        </w:trPr>
        <w:tc>
          <w:tcPr>
            <w:tcW w:w="10314" w:type="dxa"/>
          </w:tcPr>
          <w:p w:rsidR="0093786C" w:rsidRPr="00107FE1" w:rsidRDefault="0093786C"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w:t>
            </w:r>
            <w:r>
              <w:rPr>
                <w:rFonts w:ascii="Times New Roman" w:eastAsiaTheme="minorHAnsi" w:hAnsi="Times New Roman"/>
                <w:b/>
                <w:sz w:val="24"/>
                <w:szCs w:val="24"/>
                <w:lang w:val="ro-RO"/>
              </w:rPr>
              <w:t>ă</w:t>
            </w:r>
            <w:r w:rsidRPr="00107FE1">
              <w:rPr>
                <w:rFonts w:ascii="Times New Roman" w:eastAsiaTheme="minorHAnsi" w:hAnsi="Times New Roman"/>
                <w:b/>
                <w:sz w:val="24"/>
                <w:szCs w:val="24"/>
                <w:lang w:val="ro-RO"/>
              </w:rPr>
              <w:t>ri executate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lucr</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si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w:t>
            </w:r>
            <w:r>
              <w:rPr>
                <w:rFonts w:ascii="Times New Roman" w:eastAsiaTheme="minorHAnsi" w:hAnsi="Times New Roman"/>
                <w:sz w:val="24"/>
                <w:szCs w:val="24"/>
                <w:lang w:val="ro-RO"/>
              </w:rPr>
              <w:t xml:space="preserve">i </w:t>
            </w:r>
          </w:p>
        </w:tc>
      </w:tr>
      <w:tr w:rsidR="00E57191" w:rsidRPr="00107FE1" w:rsidTr="007149B3">
        <w:trPr>
          <w:trHeight w:val="172"/>
        </w:trPr>
        <w:tc>
          <w:tcPr>
            <w:tcW w:w="10314" w:type="dxa"/>
          </w:tcPr>
          <w:p w:rsidR="00E57191" w:rsidRDefault="00E57191" w:rsidP="007D7FB9">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Lucrari propuse :</w:t>
            </w:r>
            <w:r>
              <w:rPr>
                <w:rFonts w:ascii="Times New Roman" w:eastAsiaTheme="minorHAnsi" w:hAnsi="Times New Roman"/>
                <w:b/>
                <w:sz w:val="24"/>
                <w:szCs w:val="24"/>
                <w:lang w:val="ro-RO"/>
              </w:rPr>
              <w:t xml:space="preserve"> </w:t>
            </w:r>
          </w:p>
          <w:p w:rsidR="00E57191" w:rsidRDefault="00E57191" w:rsidP="007D7FB9">
            <w:pPr>
              <w:spacing w:after="0" w:line="240" w:lineRule="auto"/>
              <w:jc w:val="both"/>
              <w:rPr>
                <w:rFonts w:ascii="Times New Roman" w:eastAsiaTheme="minorHAnsi" w:hAnsi="Times New Roman"/>
                <w:sz w:val="24"/>
                <w:szCs w:val="24"/>
                <w:lang w:val="ro-RO"/>
              </w:rPr>
            </w:pPr>
            <w:r>
              <w:rPr>
                <w:rFonts w:ascii="Times New Roman" w:eastAsiaTheme="minorHAnsi" w:hAnsi="Times New Roman"/>
                <w:b/>
                <w:sz w:val="24"/>
                <w:szCs w:val="24"/>
                <w:lang w:val="ro-RO"/>
              </w:rPr>
              <w:t>-</w:t>
            </w:r>
            <w:r w:rsidRPr="00297AF9">
              <w:rPr>
                <w:rFonts w:ascii="Times New Roman" w:eastAsiaTheme="minorHAnsi" w:hAnsi="Times New Roman"/>
                <w:sz w:val="24"/>
                <w:szCs w:val="24"/>
                <w:lang w:val="ro-RO"/>
              </w:rPr>
              <w:t>fertilizare</w:t>
            </w:r>
            <w:r w:rsidRPr="00107FE1">
              <w:rPr>
                <w:rFonts w:ascii="Times New Roman" w:eastAsiaTheme="minorHAnsi" w:hAnsi="Times New Roman"/>
                <w:sz w:val="24"/>
                <w:szCs w:val="24"/>
                <w:lang w:val="ro-RO"/>
              </w:rPr>
              <w:t xml:space="preserve"> chimic</w:t>
            </w:r>
            <w:r>
              <w:rPr>
                <w:rFonts w:ascii="Times New Roman" w:eastAsiaTheme="minorHAnsi" w:hAnsi="Times New Roman"/>
                <w:sz w:val="24"/>
                <w:szCs w:val="24"/>
                <w:lang w:val="ro-RO"/>
              </w:rPr>
              <w:t>ă cu: 160kg N; 70 kg P ; 70 kg K-  (s.a);</w:t>
            </w:r>
          </w:p>
          <w:p w:rsidR="00E57191" w:rsidRDefault="00E57191" w:rsidP="007D7FB9">
            <w:pPr>
              <w:spacing w:after="0" w:line="240" w:lineRule="auto"/>
              <w:jc w:val="both"/>
              <w:rPr>
                <w:rFonts w:ascii="Times New Roman" w:eastAsiaTheme="minorHAnsi" w:hAnsi="Times New Roman"/>
                <w:sz w:val="24"/>
                <w:szCs w:val="24"/>
                <w:lang w:val="ro-RO"/>
              </w:rPr>
            </w:pPr>
            <w:r w:rsidRPr="00107FE1">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-lucră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 xml:space="preserve">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w:t>
            </w:r>
            <w:r>
              <w:rPr>
                <w:rFonts w:ascii="Times New Roman" w:eastAsiaTheme="minorHAnsi" w:hAnsi="Times New Roman"/>
                <w:sz w:val="24"/>
                <w:szCs w:val="24"/>
                <w:lang w:val="ro-RO"/>
              </w:rPr>
              <w:t>i</w:t>
            </w:r>
            <w:r w:rsidRPr="00107FE1">
              <w:rPr>
                <w:rFonts w:ascii="Times New Roman" w:eastAsiaTheme="minorHAnsi" w:hAnsi="Times New Roman"/>
                <w:sz w:val="24"/>
                <w:szCs w:val="24"/>
                <w:lang w:val="ro-RO"/>
              </w:rPr>
              <w:t>i,</w:t>
            </w:r>
            <w:r>
              <w:rPr>
                <w:rFonts w:ascii="Times New Roman" w:eastAsiaTheme="minorHAnsi" w:hAnsi="Times New Roman"/>
                <w:sz w:val="24"/>
                <w:szCs w:val="24"/>
                <w:lang w:val="ro-RO"/>
              </w:rPr>
              <w:t xml:space="preserve"> distrugerea mușuroaielor,</w:t>
            </w:r>
          </w:p>
          <w:p w:rsidR="00E57191" w:rsidRDefault="00E57191" w:rsidP="007D7FB9">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lucr</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ri de</w:t>
            </w:r>
            <w:r>
              <w:rPr>
                <w:rFonts w:ascii="Times New Roman" w:eastAsiaTheme="minorHAnsi" w:hAnsi="Times New Roman"/>
                <w:sz w:val="24"/>
                <w:szCs w:val="24"/>
                <w:lang w:val="ro-RO"/>
              </w:rPr>
              <w:t xml:space="preserve"> combaterea eroziunii solului prin: brazde înierbate, </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 xml:space="preserve">strarea arboretului </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i a arborilor solitari,</w:t>
            </w:r>
            <w:r>
              <w:rPr>
                <w:rFonts w:ascii="Times New Roman" w:eastAsiaTheme="minorHAnsi" w:hAnsi="Times New Roman"/>
                <w:sz w:val="24"/>
                <w:szCs w:val="24"/>
                <w:lang w:val="ro-RO"/>
              </w:rPr>
              <w:t xml:space="preserve"> pășunat rațional conform calendarului,</w:t>
            </w:r>
          </w:p>
          <w:p w:rsidR="00E57191" w:rsidRDefault="00E57191" w:rsidP="007D7FB9">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w:t>
            </w:r>
            <w:r w:rsidRPr="00107FE1">
              <w:rPr>
                <w:rFonts w:ascii="Times New Roman" w:eastAsiaTheme="minorHAnsi" w:hAnsi="Times New Roman"/>
                <w:sz w:val="24"/>
                <w:szCs w:val="24"/>
                <w:lang w:val="ro-RO"/>
              </w:rPr>
              <w:t>supra</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ns</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m</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n</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area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unii cu amestec d</w:t>
            </w:r>
            <w:r>
              <w:rPr>
                <w:rFonts w:ascii="Times New Roman" w:eastAsiaTheme="minorHAnsi" w:hAnsi="Times New Roman"/>
                <w:sz w:val="24"/>
                <w:szCs w:val="24"/>
                <w:lang w:val="ro-RO"/>
              </w:rPr>
              <w:t>e plante  cu potențial ridicat î</w:t>
            </w:r>
            <w:r w:rsidRPr="00107FE1">
              <w:rPr>
                <w:rFonts w:ascii="Times New Roman" w:eastAsiaTheme="minorHAnsi" w:hAnsi="Times New Roman"/>
                <w:sz w:val="24"/>
                <w:szCs w:val="24"/>
                <w:lang w:val="ro-RO"/>
              </w:rPr>
              <w:t xml:space="preserve">n vederea </w:t>
            </w:r>
            <w:r>
              <w:rPr>
                <w:rFonts w:ascii="Times New Roman" w:eastAsiaTheme="minorHAnsi" w:hAnsi="Times New Roman"/>
                <w:sz w:val="24"/>
                <w:szCs w:val="24"/>
                <w:lang w:val="ro-RO"/>
              </w:rPr>
              <w:t>îm</w:t>
            </w:r>
            <w:r w:rsidRPr="00107FE1">
              <w:rPr>
                <w:rFonts w:ascii="Times New Roman" w:eastAsiaTheme="minorHAnsi" w:hAnsi="Times New Roman"/>
                <w:sz w:val="24"/>
                <w:szCs w:val="24"/>
                <w:lang w:val="ro-RO"/>
              </w:rPr>
              <w:t>bun</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t</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irii copozi</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iei floristice</w:t>
            </w:r>
            <w:r>
              <w:rPr>
                <w:rFonts w:ascii="Times New Roman" w:eastAsiaTheme="minorHAnsi" w:hAnsi="Times New Roman"/>
                <w:sz w:val="24"/>
                <w:szCs w:val="24"/>
                <w:lang w:val="ro-RO"/>
              </w:rPr>
              <w:t>, reînsămânțarea suprafeței de 8 ha cultivată în prezent.</w:t>
            </w:r>
          </w:p>
          <w:p w:rsidR="00E57191" w:rsidRDefault="00E57191" w:rsidP="007D7FB9">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xml:space="preserve">-plantarea arborilor lângă stâni, </w:t>
            </w:r>
          </w:p>
          <w:p w:rsidR="00E57191" w:rsidRPr="00107FE1" w:rsidRDefault="00E57191" w:rsidP="007D7FB9">
            <w:pPr>
              <w:spacing w:after="0" w:line="240" w:lineRule="auto"/>
              <w:jc w:val="both"/>
              <w:rPr>
                <w:rFonts w:ascii="Times New Roman" w:eastAsiaTheme="minorHAnsi" w:hAnsi="Times New Roman"/>
                <w:b/>
                <w:sz w:val="24"/>
                <w:szCs w:val="24"/>
                <w:lang w:val="ro-RO"/>
              </w:rPr>
            </w:pPr>
            <w:r>
              <w:rPr>
                <w:rFonts w:ascii="Times New Roman" w:eastAsiaTheme="minorHAnsi" w:hAnsi="Times New Roman"/>
                <w:sz w:val="24"/>
                <w:szCs w:val="24"/>
                <w:lang w:val="ro-RO"/>
              </w:rPr>
              <w:t xml:space="preserve">-Construcții zoopastorale:(adăposturi pentru oameni și animale,umbrare, refacerea adăpătorilor pentru animale; </w:t>
            </w:r>
          </w:p>
        </w:tc>
      </w:tr>
    </w:tbl>
    <w:p w:rsidR="0093786C" w:rsidRDefault="0093786C" w:rsidP="007D7FB9">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lang w:val="ro-RO"/>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134"/>
        <w:gridCol w:w="1701"/>
        <w:gridCol w:w="1748"/>
        <w:gridCol w:w="1384"/>
        <w:gridCol w:w="1384"/>
        <w:gridCol w:w="1862"/>
      </w:tblGrid>
      <w:tr w:rsidR="0093786C" w:rsidRPr="001073F7" w:rsidTr="007149B3">
        <w:trPr>
          <w:trHeight w:val="172"/>
        </w:trPr>
        <w:tc>
          <w:tcPr>
            <w:tcW w:w="1101" w:type="dxa"/>
          </w:tcPr>
          <w:p w:rsidR="0093786C" w:rsidRPr="001073F7" w:rsidRDefault="0093786C"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UAT</w:t>
            </w:r>
          </w:p>
        </w:tc>
        <w:tc>
          <w:tcPr>
            <w:tcW w:w="1134" w:type="dxa"/>
          </w:tcPr>
          <w:p w:rsidR="0093786C" w:rsidRPr="001073F7" w:rsidRDefault="0093786C"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Trup de pajiste</w:t>
            </w:r>
          </w:p>
        </w:tc>
        <w:tc>
          <w:tcPr>
            <w:tcW w:w="1701" w:type="dxa"/>
          </w:tcPr>
          <w:p w:rsidR="0093786C" w:rsidRPr="001073F7" w:rsidRDefault="0093786C"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Parcela descriptiva</w:t>
            </w:r>
          </w:p>
        </w:tc>
        <w:tc>
          <w:tcPr>
            <w:tcW w:w="1748" w:type="dxa"/>
          </w:tcPr>
          <w:p w:rsidR="0093786C" w:rsidRPr="001073F7" w:rsidRDefault="0093786C"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Suprafata –ha</w:t>
            </w:r>
          </w:p>
        </w:tc>
        <w:tc>
          <w:tcPr>
            <w:tcW w:w="1384" w:type="dxa"/>
          </w:tcPr>
          <w:p w:rsidR="0093786C" w:rsidRPr="001073F7" w:rsidRDefault="0093786C"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Categoria de folosinta</w:t>
            </w:r>
          </w:p>
        </w:tc>
        <w:tc>
          <w:tcPr>
            <w:tcW w:w="1384" w:type="dxa"/>
          </w:tcPr>
          <w:p w:rsidR="0093786C" w:rsidRPr="001073F7" w:rsidRDefault="0093786C"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Unitate de relief</w:t>
            </w:r>
          </w:p>
        </w:tc>
        <w:tc>
          <w:tcPr>
            <w:tcW w:w="1862" w:type="dxa"/>
          </w:tcPr>
          <w:p w:rsidR="0093786C" w:rsidRPr="001073F7" w:rsidRDefault="0093786C"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Configuratie</w:t>
            </w:r>
          </w:p>
        </w:tc>
      </w:tr>
      <w:tr w:rsidR="0093786C" w:rsidRPr="001073F7" w:rsidTr="007149B3">
        <w:trPr>
          <w:trHeight w:val="172"/>
        </w:trPr>
        <w:tc>
          <w:tcPr>
            <w:tcW w:w="1101" w:type="dxa"/>
          </w:tcPr>
          <w:p w:rsidR="0093786C" w:rsidRPr="001073F7" w:rsidRDefault="0093786C" w:rsidP="007D7FB9">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Foltești</w:t>
            </w:r>
          </w:p>
        </w:tc>
        <w:tc>
          <w:tcPr>
            <w:tcW w:w="1134" w:type="dxa"/>
          </w:tcPr>
          <w:p w:rsidR="0093786C" w:rsidRPr="001073F7" w:rsidRDefault="0093786C" w:rsidP="007D7FB9">
            <w:pPr>
              <w:tabs>
                <w:tab w:val="left" w:pos="1215"/>
              </w:tabs>
              <w:spacing w:after="0" w:line="240" w:lineRule="auto"/>
              <w:rPr>
                <w:rFonts w:ascii="Times New Roman" w:hAnsi="Times New Roman"/>
                <w:sz w:val="24"/>
                <w:szCs w:val="24"/>
                <w:lang w:val="ro-RO"/>
              </w:rPr>
            </w:pPr>
            <w:r>
              <w:rPr>
                <w:rFonts w:ascii="Times New Roman" w:hAnsi="Times New Roman"/>
                <w:color w:val="000000"/>
                <w:sz w:val="24"/>
                <w:szCs w:val="24"/>
              </w:rPr>
              <w:t>Lunca Chinejei</w:t>
            </w:r>
          </w:p>
        </w:tc>
        <w:tc>
          <w:tcPr>
            <w:tcW w:w="1701" w:type="dxa"/>
          </w:tcPr>
          <w:p w:rsidR="0093786C" w:rsidRPr="001073F7" w:rsidRDefault="0093786C" w:rsidP="007D7FB9">
            <w:pPr>
              <w:tabs>
                <w:tab w:val="left" w:pos="1215"/>
              </w:tabs>
              <w:spacing w:after="0" w:line="240" w:lineRule="auto"/>
              <w:jc w:val="center"/>
              <w:rPr>
                <w:rFonts w:ascii="Times New Roman" w:hAnsi="Times New Roman"/>
                <w:sz w:val="24"/>
                <w:szCs w:val="24"/>
                <w:lang w:val="ro-RO"/>
              </w:rPr>
            </w:pPr>
            <w:r>
              <w:rPr>
                <w:rFonts w:ascii="Times New Roman" w:hAnsi="Times New Roman"/>
                <w:sz w:val="24"/>
                <w:szCs w:val="24"/>
                <w:lang w:val="ro-RO"/>
              </w:rPr>
              <w:t>Lunca Chinejei 1</w:t>
            </w:r>
          </w:p>
        </w:tc>
        <w:tc>
          <w:tcPr>
            <w:tcW w:w="1748" w:type="dxa"/>
          </w:tcPr>
          <w:p w:rsidR="0093786C" w:rsidRPr="001073F7" w:rsidRDefault="0093786C" w:rsidP="007D7FB9">
            <w:pPr>
              <w:tabs>
                <w:tab w:val="left" w:pos="1215"/>
              </w:tabs>
              <w:spacing w:after="0" w:line="240" w:lineRule="auto"/>
              <w:jc w:val="center"/>
              <w:rPr>
                <w:rFonts w:ascii="Times New Roman" w:hAnsi="Times New Roman"/>
                <w:sz w:val="24"/>
                <w:szCs w:val="24"/>
                <w:lang w:val="ro-RO"/>
              </w:rPr>
            </w:pPr>
            <w:r>
              <w:rPr>
                <w:rFonts w:ascii="Times New Roman" w:eastAsia="Calibri" w:hAnsi="Times New Roman"/>
                <w:sz w:val="24"/>
                <w:szCs w:val="24"/>
              </w:rPr>
              <w:t>16,14</w:t>
            </w:r>
          </w:p>
        </w:tc>
        <w:tc>
          <w:tcPr>
            <w:tcW w:w="1384" w:type="dxa"/>
          </w:tcPr>
          <w:p w:rsidR="0093786C" w:rsidRPr="001073F7" w:rsidRDefault="0093786C" w:rsidP="007D7FB9">
            <w:pPr>
              <w:tabs>
                <w:tab w:val="left" w:pos="1215"/>
              </w:tabs>
              <w:spacing w:after="0" w:line="240" w:lineRule="auto"/>
              <w:jc w:val="center"/>
              <w:rPr>
                <w:rFonts w:ascii="Times New Roman" w:hAnsi="Times New Roman"/>
                <w:sz w:val="24"/>
                <w:szCs w:val="24"/>
                <w:lang w:val="ro-RO"/>
              </w:rPr>
            </w:pPr>
            <w:r w:rsidRPr="001073F7">
              <w:rPr>
                <w:rFonts w:ascii="Times New Roman" w:hAnsi="Times New Roman"/>
                <w:sz w:val="24"/>
                <w:szCs w:val="24"/>
                <w:lang w:val="ro-RO"/>
              </w:rPr>
              <w:t>p</w:t>
            </w:r>
            <w:r>
              <w:rPr>
                <w:rFonts w:ascii="Times New Roman" w:hAnsi="Times New Roman"/>
                <w:sz w:val="24"/>
                <w:szCs w:val="24"/>
                <w:lang w:val="ro-RO"/>
              </w:rPr>
              <w:t>ăș</w:t>
            </w:r>
            <w:r w:rsidRPr="001073F7">
              <w:rPr>
                <w:rFonts w:ascii="Times New Roman" w:hAnsi="Times New Roman"/>
                <w:sz w:val="24"/>
                <w:szCs w:val="24"/>
                <w:lang w:val="ro-RO"/>
              </w:rPr>
              <w:t>une</w:t>
            </w:r>
          </w:p>
        </w:tc>
        <w:tc>
          <w:tcPr>
            <w:tcW w:w="1384" w:type="dxa"/>
          </w:tcPr>
          <w:p w:rsidR="0093786C" w:rsidRPr="001073F7" w:rsidRDefault="0093786C" w:rsidP="007D7FB9">
            <w:pPr>
              <w:tabs>
                <w:tab w:val="left" w:pos="1215"/>
              </w:tabs>
              <w:spacing w:after="0" w:line="240" w:lineRule="auto"/>
              <w:jc w:val="center"/>
              <w:rPr>
                <w:rFonts w:ascii="Times New Roman" w:hAnsi="Times New Roman"/>
                <w:sz w:val="24"/>
                <w:szCs w:val="24"/>
                <w:lang w:val="ro-RO"/>
              </w:rPr>
            </w:pPr>
            <w:r w:rsidRPr="001073F7">
              <w:rPr>
                <w:rFonts w:ascii="Times New Roman" w:hAnsi="Times New Roman"/>
                <w:sz w:val="24"/>
                <w:szCs w:val="24"/>
                <w:lang w:val="ro-RO"/>
              </w:rPr>
              <w:t>Câmpie înaltă frământată</w:t>
            </w:r>
          </w:p>
        </w:tc>
        <w:tc>
          <w:tcPr>
            <w:tcW w:w="1862" w:type="dxa"/>
          </w:tcPr>
          <w:p w:rsidR="0093786C" w:rsidRPr="001073F7" w:rsidRDefault="0093786C" w:rsidP="007D7FB9">
            <w:pPr>
              <w:tabs>
                <w:tab w:val="left" w:pos="1215"/>
              </w:tabs>
              <w:spacing w:after="0" w:line="240" w:lineRule="auto"/>
              <w:jc w:val="center"/>
              <w:rPr>
                <w:rFonts w:ascii="Times New Roman" w:hAnsi="Times New Roman"/>
                <w:sz w:val="24"/>
                <w:szCs w:val="24"/>
                <w:lang w:val="ro-RO"/>
              </w:rPr>
            </w:pPr>
            <w:r w:rsidRPr="00CB4E5A">
              <w:rPr>
                <w:rFonts w:ascii="Times New Roman" w:hAnsi="Times New Roman"/>
                <w:sz w:val="24"/>
                <w:szCs w:val="24"/>
                <w:lang w:val="ro-RO"/>
              </w:rPr>
              <w:t xml:space="preserve">Alunecări în brazde, ravenări </w:t>
            </w:r>
            <w:r>
              <w:rPr>
                <w:rFonts w:ascii="Times New Roman" w:hAnsi="Times New Roman"/>
                <w:sz w:val="24"/>
                <w:szCs w:val="24"/>
                <w:lang w:val="ro-RO"/>
              </w:rPr>
              <w:t>, ogașe</w:t>
            </w:r>
          </w:p>
        </w:tc>
      </w:tr>
    </w:tbl>
    <w:p w:rsidR="0093786C" w:rsidRDefault="0093786C" w:rsidP="0093786C">
      <w:pPr>
        <w:spacing w:after="0" w:line="360" w:lineRule="auto"/>
        <w:jc w:val="both"/>
        <w:rPr>
          <w:rFonts w:ascii="Times New Roman" w:eastAsiaTheme="minorHAnsi" w:hAnsi="Times New Roman"/>
          <w:sz w:val="24"/>
          <w:szCs w:val="24"/>
          <w:lang w:val="ro-RO"/>
        </w:rPr>
      </w:pPr>
    </w:p>
    <w:p w:rsidR="0093786C" w:rsidRPr="00107FE1" w:rsidRDefault="0093786C" w:rsidP="0093786C">
      <w:pPr>
        <w:spacing w:after="0" w:line="360" w:lineRule="auto"/>
        <w:jc w:val="both"/>
        <w:rPr>
          <w:rFonts w:ascii="Times New Roman" w:eastAsiaTheme="minorHAnsi" w:hAnsi="Times New Roman"/>
          <w:bCs/>
          <w:sz w:val="24"/>
          <w:szCs w:val="24"/>
          <w:vertAlign w:val="superscript"/>
          <w:lang w:val="ro-RO"/>
        </w:rPr>
      </w:pPr>
      <w:r w:rsidRPr="00107FE1">
        <w:rPr>
          <w:rFonts w:ascii="Times New Roman" w:eastAsiaTheme="minorHAnsi" w:hAnsi="Times New Roman"/>
          <w:b/>
          <w:sz w:val="24"/>
          <w:szCs w:val="24"/>
          <w:lang w:val="ro-RO"/>
        </w:rPr>
        <w:t xml:space="preserve">Altitudine </w:t>
      </w:r>
      <w:r>
        <w:rPr>
          <w:rFonts w:ascii="Times New Roman" w:eastAsiaTheme="minorHAnsi" w:hAnsi="Times New Roman"/>
          <w:b/>
          <w:sz w:val="24"/>
          <w:szCs w:val="24"/>
          <w:lang w:val="ro-RO"/>
        </w:rPr>
        <w:t xml:space="preserve"> </w:t>
      </w:r>
      <w:r>
        <w:rPr>
          <w:rFonts w:ascii="Times New Roman" w:eastAsiaTheme="minorHAnsi" w:hAnsi="Times New Roman"/>
          <w:bCs/>
          <w:sz w:val="24"/>
          <w:szCs w:val="24"/>
        </w:rPr>
        <w:t>9-22 m</w:t>
      </w:r>
      <w:r>
        <w:rPr>
          <w:rFonts w:ascii="Times New Roman" w:eastAsiaTheme="minorHAnsi" w:hAnsi="Times New Roman"/>
          <w:bCs/>
          <w:sz w:val="24"/>
          <w:szCs w:val="24"/>
        </w:rPr>
        <w:tab/>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
          <w:sz w:val="24"/>
          <w:szCs w:val="24"/>
          <w:lang w:val="ro-RO"/>
        </w:rPr>
        <w:t xml:space="preserve">Expozitie :  </w:t>
      </w:r>
      <w:r>
        <w:rPr>
          <w:rFonts w:ascii="Times New Roman" w:eastAsiaTheme="minorHAnsi" w:hAnsi="Times New Roman"/>
          <w:sz w:val="24"/>
          <w:szCs w:val="24"/>
          <w:lang w:val="ro-RO"/>
        </w:rPr>
        <w:t xml:space="preserve"> estică,                      </w:t>
      </w:r>
      <w:r w:rsidRPr="00107FE1">
        <w:rPr>
          <w:rFonts w:ascii="Times New Roman" w:eastAsiaTheme="minorHAnsi" w:hAnsi="Times New Roman"/>
          <w:b/>
          <w:sz w:val="24"/>
          <w:szCs w:val="24"/>
          <w:lang w:val="ro-RO"/>
        </w:rPr>
        <w:t>Inclina</w:t>
      </w:r>
      <w:r>
        <w:rPr>
          <w:rFonts w:ascii="Times New Roman" w:eastAsiaTheme="minorHAnsi" w:hAnsi="Times New Roman"/>
          <w:b/>
          <w:sz w:val="24"/>
          <w:szCs w:val="24"/>
          <w:lang w:val="ro-RO"/>
        </w:rPr>
        <w:t>ț</w:t>
      </w:r>
      <w:r w:rsidRPr="00107FE1">
        <w:rPr>
          <w:rFonts w:ascii="Times New Roman" w:eastAsiaTheme="minorHAnsi" w:hAnsi="Times New Roman"/>
          <w:b/>
          <w:sz w:val="24"/>
          <w:szCs w:val="24"/>
          <w:lang w:val="ro-RO"/>
        </w:rPr>
        <w:t xml:space="preserve">ie :    </w:t>
      </w:r>
      <w:r w:rsidRPr="0093786C">
        <w:rPr>
          <w:rFonts w:ascii="Times New Roman" w:eastAsiaTheme="minorHAnsi" w:hAnsi="Times New Roman"/>
          <w:sz w:val="24"/>
          <w:szCs w:val="24"/>
          <w:lang w:val="ro-RO"/>
        </w:rPr>
        <w:t>1</w:t>
      </w:r>
      <w:r w:rsidRPr="009D1A0C">
        <w:rPr>
          <w:rFonts w:ascii="Times New Roman" w:eastAsiaTheme="minorHAnsi" w:hAnsi="Times New Roman"/>
          <w:sz w:val="24"/>
          <w:szCs w:val="24"/>
          <w:lang w:val="ro-RO"/>
        </w:rPr>
        <w:t>1</w:t>
      </w:r>
      <w:r>
        <w:rPr>
          <w:rFonts w:ascii="Times New Roman" w:eastAsiaTheme="minorHAnsi" w:hAnsi="Times New Roman"/>
          <w:bCs/>
          <w:sz w:val="24"/>
          <w:szCs w:val="24"/>
          <w:vertAlign w:val="superscript"/>
          <w:lang w:val="ro-RO"/>
        </w:rPr>
        <w:t>o</w:t>
      </w:r>
      <w:r>
        <w:rPr>
          <w:rFonts w:ascii="Times New Roman" w:eastAsiaTheme="minorHAnsi" w:hAnsi="Times New Roman"/>
          <w:bCs/>
          <w:sz w:val="24"/>
          <w:szCs w:val="24"/>
          <w:lang w:val="ro-RO"/>
        </w:rPr>
        <w:t xml:space="preserve"> – 14</w:t>
      </w:r>
      <w:r>
        <w:rPr>
          <w:rFonts w:ascii="Times New Roman" w:eastAsiaTheme="minorHAnsi" w:hAnsi="Times New Roman"/>
          <w:bCs/>
          <w:sz w:val="24"/>
          <w:szCs w:val="24"/>
          <w:vertAlign w:val="superscript"/>
          <w:lang w:val="ro-RO"/>
        </w:rPr>
        <w:t>o</w:t>
      </w:r>
    </w:p>
    <w:p w:rsidR="0093786C" w:rsidRDefault="0093786C" w:rsidP="0093786C">
      <w:pPr>
        <w:spacing w:after="0" w:line="360" w:lineRule="auto"/>
        <w:jc w:val="both"/>
        <w:rPr>
          <w:rFonts w:ascii="Times New Roman" w:eastAsiaTheme="minorHAnsi" w:hAnsi="Times New Roman"/>
          <w:sz w:val="24"/>
          <w:szCs w:val="24"/>
          <w:lang w:val="ro-RO"/>
        </w:rPr>
      </w:pPr>
      <w:r w:rsidRPr="00107FE1">
        <w:rPr>
          <w:rFonts w:ascii="Times New Roman" w:eastAsiaTheme="minorHAnsi" w:hAnsi="Times New Roman"/>
          <w:sz w:val="24"/>
          <w:szCs w:val="24"/>
          <w:lang w:val="ro-RO"/>
        </w:rPr>
        <w:t xml:space="preserve">Sol :  </w:t>
      </w:r>
      <w:r>
        <w:rPr>
          <w:rFonts w:ascii="Times New Roman" w:eastAsiaTheme="minorHAnsi" w:hAnsi="Times New Roman"/>
          <w:sz w:val="24"/>
          <w:szCs w:val="24"/>
          <w:lang w:val="ro-RO"/>
        </w:rPr>
        <w:t>Cernoziom calcaric, Androsol erodic calcaic</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14"/>
      </w:tblGrid>
      <w:tr w:rsidR="0093786C" w:rsidRPr="00107FE1" w:rsidTr="007149B3">
        <w:trPr>
          <w:trHeight w:val="172"/>
        </w:trPr>
        <w:tc>
          <w:tcPr>
            <w:tcW w:w="10314" w:type="dxa"/>
          </w:tcPr>
          <w:p w:rsidR="0093786C" w:rsidRPr="00107FE1" w:rsidRDefault="00495211" w:rsidP="007149B3">
            <w:pPr>
              <w:spacing w:after="0" w:line="360" w:lineRule="auto"/>
              <w:jc w:val="both"/>
              <w:rPr>
                <w:rFonts w:ascii="Times New Roman" w:eastAsiaTheme="minorHAnsi" w:hAnsi="Times New Roman"/>
                <w:b/>
                <w:sz w:val="24"/>
                <w:szCs w:val="24"/>
                <w:lang w:val="ro-RO"/>
              </w:rPr>
            </w:pPr>
            <w:r>
              <w:rPr>
                <w:rFonts w:ascii="Times New Roman" w:eastAsiaTheme="minorHAnsi" w:hAnsi="Times New Roman"/>
                <w:b/>
                <w:sz w:val="24"/>
                <w:szCs w:val="24"/>
                <w:lang w:val="ro-RO"/>
              </w:rPr>
              <w:t>Date stațional</w:t>
            </w:r>
            <w:r w:rsidR="0093786C" w:rsidRPr="00107FE1">
              <w:rPr>
                <w:rFonts w:ascii="Times New Roman" w:eastAsiaTheme="minorHAnsi" w:hAnsi="Times New Roman"/>
                <w:b/>
                <w:sz w:val="24"/>
                <w:szCs w:val="24"/>
                <w:lang w:val="ro-RO"/>
              </w:rPr>
              <w:t>e suplimentare –nu este cazul</w:t>
            </w:r>
          </w:p>
        </w:tc>
      </w:tr>
      <w:tr w:rsidR="0093786C" w:rsidRPr="00764CDB" w:rsidTr="007149B3">
        <w:trPr>
          <w:trHeight w:val="172"/>
        </w:trPr>
        <w:tc>
          <w:tcPr>
            <w:tcW w:w="10314" w:type="dxa"/>
          </w:tcPr>
          <w:p w:rsidR="0093786C" w:rsidRPr="00764CDB" w:rsidRDefault="0093786C" w:rsidP="0093786C">
            <w:pPr>
              <w:spacing w:after="0" w:line="360" w:lineRule="auto"/>
              <w:jc w:val="both"/>
              <w:rPr>
                <w:rFonts w:ascii="Times New Roman" w:eastAsiaTheme="minorHAnsi" w:hAnsi="Times New Roman"/>
                <w:sz w:val="24"/>
                <w:szCs w:val="24"/>
              </w:rPr>
            </w:pPr>
            <w:r w:rsidRPr="00764CDB">
              <w:rPr>
                <w:rFonts w:ascii="Times New Roman" w:eastAsiaTheme="minorHAnsi" w:hAnsi="Times New Roman"/>
                <w:b/>
                <w:sz w:val="24"/>
                <w:szCs w:val="24"/>
                <w:lang w:val="ro-RO"/>
              </w:rPr>
              <w:t>Tip de pajiste</w:t>
            </w:r>
            <w:r>
              <w:rPr>
                <w:rFonts w:ascii="Times New Roman" w:eastAsiaTheme="minorHAnsi" w:hAnsi="Times New Roman"/>
                <w:b/>
                <w:sz w:val="24"/>
                <w:szCs w:val="24"/>
                <w:lang w:val="ro-RO"/>
              </w:rPr>
              <w:t>-</w:t>
            </w:r>
            <w:r w:rsidRPr="00764CDB">
              <w:rPr>
                <w:rFonts w:ascii="Times New Roman" w:eastAsiaTheme="minorHAnsi" w:hAnsi="Times New Roman"/>
                <w:b/>
                <w:sz w:val="24"/>
                <w:szCs w:val="24"/>
                <w:lang w:val="ro-RO"/>
              </w:rPr>
              <w:t xml:space="preserve"> </w:t>
            </w:r>
            <w:r w:rsidRPr="00764CDB">
              <w:rPr>
                <w:rFonts w:ascii="Times New Roman" w:eastAsia="Calibri" w:hAnsi="Times New Roman"/>
                <w:bCs/>
                <w:i/>
                <w:color w:val="000000"/>
                <w:sz w:val="24"/>
                <w:szCs w:val="24"/>
                <w:lang w:val="ro-RO"/>
              </w:rPr>
              <w:t>Agropirom</w:t>
            </w:r>
            <w:r>
              <w:rPr>
                <w:rFonts w:ascii="Times New Roman" w:eastAsia="Calibri" w:hAnsi="Times New Roman"/>
                <w:bCs/>
                <w:i/>
                <w:color w:val="000000"/>
                <w:sz w:val="24"/>
                <w:szCs w:val="24"/>
                <w:lang w:val="ro-RO"/>
              </w:rPr>
              <w:t xml:space="preserve"> repens (pir târâtor</w:t>
            </w:r>
            <w:r>
              <w:rPr>
                <w:rFonts w:ascii="Times New Roman" w:eastAsiaTheme="minorHAnsi" w:hAnsi="Times New Roman"/>
                <w:sz w:val="24"/>
                <w:szCs w:val="24"/>
                <w:lang w:val="ro-RO"/>
              </w:rPr>
              <w:t xml:space="preserve">, </w:t>
            </w:r>
            <w:r w:rsidR="00A35392">
              <w:rPr>
                <w:rFonts w:ascii="Times New Roman" w:eastAsiaTheme="minorHAnsi" w:hAnsi="Times New Roman"/>
                <w:sz w:val="24"/>
                <w:szCs w:val="24"/>
                <w:lang w:val="ro-RO"/>
              </w:rPr>
              <w:t>Agropiron cristatus(pir cristat),Festuca valesiaca Botriochloa ischaeum</w:t>
            </w:r>
          </w:p>
        </w:tc>
      </w:tr>
      <w:tr w:rsidR="0093786C" w:rsidRPr="00107FE1" w:rsidTr="007149B3">
        <w:trPr>
          <w:trHeight w:val="172"/>
        </w:trPr>
        <w:tc>
          <w:tcPr>
            <w:tcW w:w="10314" w:type="dxa"/>
          </w:tcPr>
          <w:p w:rsidR="0093786C" w:rsidRPr="00107FE1" w:rsidRDefault="0093786C"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rPr>
              <w:t>G</w:t>
            </w:r>
            <w:r w:rsidRPr="00107FE1">
              <w:rPr>
                <w:rFonts w:ascii="Times New Roman" w:eastAsiaTheme="minorHAnsi" w:hAnsi="Times New Roman"/>
                <w:b/>
                <w:sz w:val="24"/>
                <w:szCs w:val="24"/>
                <w:lang w:val="ro-RO"/>
              </w:rPr>
              <w:t xml:space="preserve">raminee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Festuca valesiaca, Agropiron repens, Botriochloa ischaeum,   Cynosurus cristatus, Agrostis capilaris,  Cynodon dactilon, Poa pratensis,Agropiron cristatus</w:t>
            </w:r>
            <w:r w:rsidR="00A35392">
              <w:rPr>
                <w:rFonts w:ascii="Times New Roman" w:eastAsiaTheme="minorHAnsi" w:hAnsi="Times New Roman"/>
                <w:sz w:val="24"/>
                <w:szCs w:val="24"/>
                <w:lang w:val="ro-RO"/>
              </w:rPr>
              <w:t>, poa annua, Poa bulbosa, Cynodon dactilon</w:t>
            </w:r>
          </w:p>
        </w:tc>
      </w:tr>
      <w:tr w:rsidR="0093786C" w:rsidRPr="00107FE1" w:rsidTr="007149B3">
        <w:trPr>
          <w:trHeight w:val="172"/>
        </w:trPr>
        <w:tc>
          <w:tcPr>
            <w:tcW w:w="10314" w:type="dxa"/>
          </w:tcPr>
          <w:p w:rsidR="0093786C" w:rsidRPr="00107FE1" w:rsidRDefault="0093786C" w:rsidP="00A35392">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Leguminoase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 xml:space="preserve">Coronilla varia (coroniște) Lotus corniculatus (ghizdei), Trifolium fragiferum(trifoi fragifer),Trifolium repens (trifoi alb), Lathyrus pratensis(lintea pratului), Genista sagitaria(grozamă), </w:t>
            </w:r>
          </w:p>
        </w:tc>
      </w:tr>
      <w:tr w:rsidR="0093786C" w:rsidRPr="00107FE1" w:rsidTr="007149B3">
        <w:trPr>
          <w:trHeight w:val="172"/>
        </w:trPr>
        <w:tc>
          <w:tcPr>
            <w:tcW w:w="10314" w:type="dxa"/>
          </w:tcPr>
          <w:p w:rsidR="0093786C" w:rsidRPr="00107FE1" w:rsidRDefault="0093786C"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Diverse plante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Achillea millefolium(coada soricelului),Cichorium inthybus (cicoare),Th</w:t>
            </w:r>
            <w:r>
              <w:rPr>
                <w:rFonts w:ascii="Times New Roman" w:eastAsiaTheme="minorHAnsi" w:hAnsi="Times New Roman"/>
                <w:sz w:val="24"/>
                <w:szCs w:val="24"/>
                <w:lang w:val="ro-RO"/>
              </w:rPr>
              <w:t>ymus montanus(cimbrisor),Tarax</w:t>
            </w:r>
            <w:r w:rsidRPr="00107FE1">
              <w:rPr>
                <w:rFonts w:ascii="Times New Roman" w:eastAsiaTheme="minorHAnsi" w:hAnsi="Times New Roman"/>
                <w:sz w:val="24"/>
                <w:szCs w:val="24"/>
                <w:lang w:val="ro-RO"/>
              </w:rPr>
              <w:t>acum officinale</w:t>
            </w: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dia)</w:t>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Cs/>
                <w:sz w:val="24"/>
                <w:szCs w:val="24"/>
              </w:rPr>
              <w:t>Plantago  sp(patlagina)</w:t>
            </w:r>
            <w:r>
              <w:rPr>
                <w:rFonts w:ascii="Times New Roman" w:eastAsiaTheme="minorHAnsi" w:hAnsi="Times New Roman"/>
                <w:bCs/>
                <w:sz w:val="24"/>
                <w:szCs w:val="24"/>
              </w:rPr>
              <w:t>, Cardaria draba, Potentilla erecta (cinci degete), Daucus carota(morcov sălbatec)Rumex acetossella(stevia stanelor)</w:t>
            </w:r>
          </w:p>
        </w:tc>
      </w:tr>
      <w:tr w:rsidR="0093786C" w:rsidRPr="00107FE1" w:rsidTr="007149B3">
        <w:trPr>
          <w:trHeight w:val="172"/>
        </w:trPr>
        <w:tc>
          <w:tcPr>
            <w:tcW w:w="10314" w:type="dxa"/>
          </w:tcPr>
          <w:p w:rsidR="0093786C" w:rsidRPr="00107FE1" w:rsidRDefault="0093786C" w:rsidP="007149B3">
            <w:pPr>
              <w:spacing w:after="0" w:line="360" w:lineRule="auto"/>
              <w:jc w:val="both"/>
              <w:rPr>
                <w:rFonts w:ascii="Times New Roman" w:eastAsiaTheme="minorHAnsi" w:hAnsi="Times New Roman"/>
                <w:sz w:val="24"/>
                <w:szCs w:val="24"/>
                <w:lang w:val="ro-RO"/>
              </w:rPr>
            </w:pPr>
            <w:r w:rsidRPr="00107FE1">
              <w:rPr>
                <w:rFonts w:ascii="Times New Roman" w:eastAsiaTheme="minorHAnsi" w:hAnsi="Times New Roman"/>
                <w:b/>
                <w:sz w:val="24"/>
                <w:szCs w:val="24"/>
                <w:lang w:val="ro-RO"/>
              </w:rPr>
              <w:t>Plante daunatoare si toxice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Colchicum autunmale (brandu</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a de toamn</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Delphinium consolida </w:t>
            </w:r>
            <w:r w:rsidRPr="00107FE1">
              <w:rPr>
                <w:rFonts w:ascii="Times New Roman" w:eastAsiaTheme="minorHAnsi" w:hAnsi="Times New Roman"/>
                <w:bCs/>
                <w:sz w:val="24"/>
                <w:szCs w:val="24"/>
                <w:lang w:val="ro-RO"/>
              </w:rPr>
              <w:t>(nemţişorul),</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Carduus acanthoides </w:t>
            </w:r>
            <w:r w:rsidRPr="00107FE1">
              <w:rPr>
                <w:rFonts w:ascii="Times New Roman" w:eastAsiaTheme="minorHAnsi" w:hAnsi="Times New Roman"/>
                <w:bCs/>
                <w:sz w:val="24"/>
                <w:szCs w:val="24"/>
                <w:lang w:val="ro-RO"/>
              </w:rPr>
              <w:t xml:space="preserve">(spini) </w:t>
            </w:r>
            <w:r>
              <w:rPr>
                <w:rFonts w:ascii="Times New Roman" w:eastAsiaTheme="minorHAnsi" w:hAnsi="Times New Roman"/>
                <w:bCs/>
                <w:sz w:val="24"/>
                <w:szCs w:val="24"/>
                <w:lang w:val="ro-RO"/>
              </w:rPr>
              <w:t>, Euphorbia cyparissias (laptele cucului), Eryngium campestre(scaiul dracului)</w:t>
            </w:r>
          </w:p>
        </w:tc>
      </w:tr>
      <w:tr w:rsidR="0093786C" w:rsidRPr="00107FE1" w:rsidTr="007149B3">
        <w:trPr>
          <w:trHeight w:val="172"/>
        </w:trPr>
        <w:tc>
          <w:tcPr>
            <w:tcW w:w="10314" w:type="dxa"/>
          </w:tcPr>
          <w:p w:rsidR="0093786C" w:rsidRPr="00107FE1" w:rsidRDefault="0093786C" w:rsidP="00A35392">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Gradul de acop</w:t>
            </w:r>
            <w:r>
              <w:rPr>
                <w:rFonts w:ascii="Times New Roman" w:eastAsiaTheme="minorHAnsi" w:hAnsi="Times New Roman"/>
                <w:b/>
                <w:sz w:val="24"/>
                <w:szCs w:val="24"/>
                <w:lang w:val="ro-RO"/>
              </w:rPr>
              <w:t xml:space="preserve">ereire cu vegetatie a percelei </w:t>
            </w:r>
            <w:r w:rsidR="00A35392">
              <w:rPr>
                <w:rFonts w:ascii="Times New Roman" w:eastAsiaTheme="minorHAnsi" w:hAnsi="Times New Roman"/>
                <w:b/>
                <w:sz w:val="24"/>
                <w:szCs w:val="24"/>
                <w:lang w:val="ro-RO"/>
              </w:rPr>
              <w:t>-84</w:t>
            </w:r>
            <w:r>
              <w:rPr>
                <w:rFonts w:ascii="Times New Roman" w:eastAsiaTheme="minorHAnsi" w:hAnsi="Times New Roman"/>
                <w:sz w:val="24"/>
                <w:szCs w:val="24"/>
                <w:lang w:val="ro-RO"/>
              </w:rPr>
              <w:t xml:space="preserve">  % vegeta</w:t>
            </w:r>
            <w:r w:rsidR="00A35392">
              <w:rPr>
                <w:rFonts w:ascii="Times New Roman" w:eastAsiaTheme="minorHAnsi" w:hAnsi="Times New Roman"/>
                <w:sz w:val="24"/>
                <w:szCs w:val="24"/>
                <w:lang w:val="ro-RO"/>
              </w:rPr>
              <w:t>ț</w:t>
            </w:r>
            <w:r>
              <w:rPr>
                <w:rFonts w:ascii="Times New Roman" w:eastAsiaTheme="minorHAnsi" w:hAnsi="Times New Roman"/>
                <w:sz w:val="24"/>
                <w:szCs w:val="24"/>
                <w:lang w:val="ro-RO"/>
              </w:rPr>
              <w:t>ie ierboasă</w:t>
            </w:r>
          </w:p>
        </w:tc>
      </w:tr>
      <w:tr w:rsidR="0093786C" w:rsidRPr="00107FE1" w:rsidTr="007149B3">
        <w:trPr>
          <w:trHeight w:val="172"/>
        </w:trPr>
        <w:tc>
          <w:tcPr>
            <w:tcW w:w="10314" w:type="dxa"/>
          </w:tcPr>
          <w:p w:rsidR="0093786C" w:rsidRPr="00107FE1" w:rsidRDefault="0093786C"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Incarcarea cu aminale  :</w:t>
            </w:r>
            <w:r>
              <w:rPr>
                <w:rFonts w:ascii="Times New Roman" w:eastAsiaTheme="minorHAnsi" w:hAnsi="Times New Roman"/>
                <w:bCs/>
                <w:sz w:val="24"/>
                <w:szCs w:val="24"/>
              </w:rPr>
              <w:t>0,</w:t>
            </w:r>
            <w:r w:rsidR="00A35392">
              <w:rPr>
                <w:rFonts w:ascii="Times New Roman" w:eastAsiaTheme="minorHAnsi" w:hAnsi="Times New Roman"/>
                <w:bCs/>
                <w:sz w:val="24"/>
                <w:szCs w:val="24"/>
              </w:rPr>
              <w:t>67</w:t>
            </w:r>
            <w:r w:rsidRPr="00107FE1">
              <w:rPr>
                <w:rFonts w:ascii="Times New Roman" w:eastAsiaTheme="minorHAnsi" w:hAnsi="Times New Roman"/>
                <w:bCs/>
                <w:sz w:val="24"/>
                <w:szCs w:val="24"/>
              </w:rPr>
              <w:t xml:space="preserve"> UVM</w:t>
            </w:r>
          </w:p>
        </w:tc>
      </w:tr>
      <w:tr w:rsidR="0093786C" w:rsidRPr="00107FE1" w:rsidTr="007149B3">
        <w:trPr>
          <w:trHeight w:val="172"/>
        </w:trPr>
        <w:tc>
          <w:tcPr>
            <w:tcW w:w="10314" w:type="dxa"/>
          </w:tcPr>
          <w:p w:rsidR="0093786C" w:rsidRPr="00107FE1" w:rsidRDefault="0093786C" w:rsidP="007D7FB9">
            <w:pPr>
              <w:spacing w:after="0" w:line="240" w:lineRule="auto"/>
              <w:jc w:val="both"/>
              <w:rPr>
                <w:rFonts w:ascii="Times New Roman" w:eastAsiaTheme="minorHAnsi" w:hAnsi="Times New Roman"/>
                <w:bCs/>
                <w:sz w:val="24"/>
                <w:szCs w:val="24"/>
              </w:rPr>
            </w:pPr>
            <w:r>
              <w:rPr>
                <w:rFonts w:ascii="Times New Roman" w:eastAsiaTheme="minorHAnsi" w:hAnsi="Times New Roman"/>
                <w:b/>
                <w:sz w:val="24"/>
                <w:szCs w:val="24"/>
                <w:lang w:val="ro-RO"/>
              </w:rPr>
              <w:t>Vegetatia lemnoasa:</w:t>
            </w:r>
            <w:r w:rsidR="00A35392" w:rsidRPr="00A35392">
              <w:rPr>
                <w:rFonts w:ascii="Times New Roman" w:eastAsiaTheme="minorHAnsi" w:hAnsi="Times New Roman"/>
                <w:sz w:val="24"/>
                <w:szCs w:val="24"/>
                <w:lang w:val="ro-RO"/>
              </w:rPr>
              <w:t>Robinia</w:t>
            </w:r>
            <w:r w:rsidR="00A35392">
              <w:rPr>
                <w:rFonts w:ascii="Times New Roman" w:eastAsiaTheme="minorHAnsi" w:hAnsi="Times New Roman"/>
                <w:b/>
                <w:sz w:val="24"/>
                <w:szCs w:val="24"/>
                <w:lang w:val="ro-RO"/>
              </w:rPr>
              <w:t xml:space="preserve"> </w:t>
            </w:r>
            <w:r w:rsidR="00A35392" w:rsidRPr="00A35392">
              <w:rPr>
                <w:rFonts w:ascii="Times New Roman" w:eastAsiaTheme="minorHAnsi" w:hAnsi="Times New Roman"/>
                <w:sz w:val="24"/>
                <w:szCs w:val="24"/>
                <w:lang w:val="ro-RO"/>
              </w:rPr>
              <w:t>pseudacacia(salcam</w:t>
            </w:r>
            <w:r w:rsidR="00A35392">
              <w:rPr>
                <w:rFonts w:ascii="Times New Roman" w:eastAsiaTheme="minorHAnsi" w:hAnsi="Times New Roman"/>
                <w:sz w:val="24"/>
                <w:szCs w:val="24"/>
                <w:lang w:val="ro-RO"/>
              </w:rPr>
              <w:t>)Gladitsia</w:t>
            </w:r>
            <w:r w:rsidRPr="00A35392">
              <w:rPr>
                <w:rFonts w:ascii="Times New Roman" w:eastAsiaTheme="minorHAnsi" w:hAnsi="Times New Roman"/>
                <w:sz w:val="24"/>
                <w:szCs w:val="24"/>
                <w:lang w:val="ro-RO"/>
              </w:rPr>
              <w:t xml:space="preserve"> </w:t>
            </w:r>
            <w:r w:rsidR="00A35392">
              <w:rPr>
                <w:rFonts w:ascii="Times New Roman" w:eastAsiaTheme="minorHAnsi" w:hAnsi="Times New Roman"/>
                <w:sz w:val="24"/>
                <w:szCs w:val="24"/>
                <w:lang w:val="ro-RO"/>
              </w:rPr>
              <w:t xml:space="preserve">triacanthos(glădița) , Fraxinus excelsior, Tillia cordata, Salix. Ssp </w:t>
            </w:r>
            <w:r w:rsidRPr="0093786C">
              <w:rPr>
                <w:rFonts w:ascii="Times New Roman" w:eastAsiaTheme="minorHAnsi" w:hAnsi="Times New Roman"/>
                <w:sz w:val="24"/>
                <w:szCs w:val="24"/>
                <w:lang w:val="ro-RO"/>
              </w:rPr>
              <w:t>populații de</w:t>
            </w:r>
            <w:r>
              <w:rPr>
                <w:rFonts w:ascii="Times New Roman" w:eastAsiaTheme="minorHAnsi" w:hAnsi="Times New Roman"/>
                <w:b/>
                <w:sz w:val="24"/>
                <w:szCs w:val="24"/>
                <w:lang w:val="ro-RO"/>
              </w:rPr>
              <w:t xml:space="preserve"> - </w:t>
            </w:r>
            <w:r>
              <w:rPr>
                <w:rFonts w:ascii="Times New Roman" w:eastAsiaTheme="minorHAnsi" w:hAnsi="Times New Roman"/>
                <w:bCs/>
                <w:iCs/>
                <w:sz w:val="24"/>
                <w:szCs w:val="24"/>
                <w:lang w:val="ro-RO"/>
              </w:rPr>
              <w:t>Eleagnus angustifolia (sălcioară)</w:t>
            </w:r>
            <w:r w:rsidR="00A35392">
              <w:rPr>
                <w:rFonts w:ascii="Times New Roman" w:eastAsiaTheme="minorHAnsi" w:hAnsi="Times New Roman"/>
                <w:bCs/>
                <w:iCs/>
                <w:sz w:val="24"/>
                <w:szCs w:val="24"/>
                <w:lang w:val="ro-RO"/>
              </w:rPr>
              <w:t>, Rhus typhina( oțetar), Crataegus ( păducel)</w:t>
            </w:r>
          </w:p>
        </w:tc>
      </w:tr>
      <w:tr w:rsidR="0093786C" w:rsidRPr="00107FE1" w:rsidTr="007149B3">
        <w:trPr>
          <w:trHeight w:val="172"/>
        </w:trPr>
        <w:tc>
          <w:tcPr>
            <w:tcW w:w="10314" w:type="dxa"/>
          </w:tcPr>
          <w:p w:rsidR="0093786C" w:rsidRPr="00107FE1" w:rsidRDefault="0093786C" w:rsidP="007D7FB9">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w:t>
            </w:r>
            <w:r>
              <w:rPr>
                <w:rFonts w:ascii="Times New Roman" w:eastAsiaTheme="minorHAnsi" w:hAnsi="Times New Roman"/>
                <w:b/>
                <w:sz w:val="24"/>
                <w:szCs w:val="24"/>
                <w:lang w:val="ro-RO"/>
              </w:rPr>
              <w:t>ă</w:t>
            </w:r>
            <w:r w:rsidRPr="00107FE1">
              <w:rPr>
                <w:rFonts w:ascii="Times New Roman" w:eastAsiaTheme="minorHAnsi" w:hAnsi="Times New Roman"/>
                <w:b/>
                <w:sz w:val="24"/>
                <w:szCs w:val="24"/>
                <w:lang w:val="ro-RO"/>
              </w:rPr>
              <w:t>ri executate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lucr</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si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w:t>
            </w:r>
            <w:r>
              <w:rPr>
                <w:rFonts w:ascii="Times New Roman" w:eastAsiaTheme="minorHAnsi" w:hAnsi="Times New Roman"/>
                <w:sz w:val="24"/>
                <w:szCs w:val="24"/>
                <w:lang w:val="ro-RO"/>
              </w:rPr>
              <w:t xml:space="preserve">i </w:t>
            </w:r>
          </w:p>
        </w:tc>
      </w:tr>
      <w:tr w:rsidR="00141EC8" w:rsidRPr="00107FE1" w:rsidTr="007149B3">
        <w:trPr>
          <w:trHeight w:val="172"/>
        </w:trPr>
        <w:tc>
          <w:tcPr>
            <w:tcW w:w="10314" w:type="dxa"/>
          </w:tcPr>
          <w:p w:rsidR="00141EC8" w:rsidRDefault="00141EC8" w:rsidP="007D7FB9">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Lucrari propuse :</w:t>
            </w:r>
            <w:r>
              <w:rPr>
                <w:rFonts w:ascii="Times New Roman" w:eastAsiaTheme="minorHAnsi" w:hAnsi="Times New Roman"/>
                <w:b/>
                <w:sz w:val="24"/>
                <w:szCs w:val="24"/>
                <w:lang w:val="ro-RO"/>
              </w:rPr>
              <w:t xml:space="preserve"> </w:t>
            </w:r>
          </w:p>
          <w:p w:rsidR="00141EC8" w:rsidRDefault="00141EC8" w:rsidP="007D7FB9">
            <w:pPr>
              <w:spacing w:after="0" w:line="240" w:lineRule="auto"/>
              <w:jc w:val="both"/>
              <w:rPr>
                <w:rFonts w:ascii="Times New Roman" w:eastAsiaTheme="minorHAnsi" w:hAnsi="Times New Roman"/>
                <w:sz w:val="24"/>
                <w:szCs w:val="24"/>
                <w:lang w:val="ro-RO"/>
              </w:rPr>
            </w:pPr>
            <w:r>
              <w:rPr>
                <w:rFonts w:ascii="Times New Roman" w:eastAsiaTheme="minorHAnsi" w:hAnsi="Times New Roman"/>
                <w:b/>
                <w:sz w:val="24"/>
                <w:szCs w:val="24"/>
                <w:lang w:val="ro-RO"/>
              </w:rPr>
              <w:t>-</w:t>
            </w:r>
            <w:r w:rsidRPr="00297AF9">
              <w:rPr>
                <w:rFonts w:ascii="Times New Roman" w:eastAsiaTheme="minorHAnsi" w:hAnsi="Times New Roman"/>
                <w:sz w:val="24"/>
                <w:szCs w:val="24"/>
                <w:lang w:val="ro-RO"/>
              </w:rPr>
              <w:t>fertilizare</w:t>
            </w:r>
            <w:r w:rsidRPr="00107FE1">
              <w:rPr>
                <w:rFonts w:ascii="Times New Roman" w:eastAsiaTheme="minorHAnsi" w:hAnsi="Times New Roman"/>
                <w:sz w:val="24"/>
                <w:szCs w:val="24"/>
                <w:lang w:val="ro-RO"/>
              </w:rPr>
              <w:t xml:space="preserve"> chimic</w:t>
            </w:r>
            <w:r>
              <w:rPr>
                <w:rFonts w:ascii="Times New Roman" w:eastAsiaTheme="minorHAnsi" w:hAnsi="Times New Roman"/>
                <w:sz w:val="24"/>
                <w:szCs w:val="24"/>
                <w:lang w:val="ro-RO"/>
              </w:rPr>
              <w:t>ă cu: 160 kg N; 50 kg P;6 kg K,</w:t>
            </w:r>
          </w:p>
          <w:p w:rsidR="00141EC8" w:rsidRDefault="00141EC8" w:rsidP="007D7FB9">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6t/ha amendamente cu gips</w:t>
            </w:r>
          </w:p>
          <w:p w:rsidR="00141EC8" w:rsidRDefault="00141EC8" w:rsidP="007D7FB9">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lucră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 xml:space="preserve">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w:t>
            </w:r>
            <w:r>
              <w:rPr>
                <w:rFonts w:ascii="Times New Roman" w:eastAsiaTheme="minorHAnsi" w:hAnsi="Times New Roman"/>
                <w:sz w:val="24"/>
                <w:szCs w:val="24"/>
                <w:lang w:val="ro-RO"/>
              </w:rPr>
              <w:t>i</w:t>
            </w:r>
            <w:r w:rsidRPr="00107FE1">
              <w:rPr>
                <w:rFonts w:ascii="Times New Roman" w:eastAsiaTheme="minorHAnsi" w:hAnsi="Times New Roman"/>
                <w:sz w:val="24"/>
                <w:szCs w:val="24"/>
                <w:lang w:val="ro-RO"/>
              </w:rPr>
              <w:t>i,</w:t>
            </w:r>
            <w:r>
              <w:rPr>
                <w:rFonts w:ascii="Times New Roman" w:eastAsiaTheme="minorHAnsi" w:hAnsi="Times New Roman"/>
                <w:sz w:val="24"/>
                <w:szCs w:val="24"/>
                <w:lang w:val="ro-RO"/>
              </w:rPr>
              <w:t xml:space="preserve"> distrugerea mușuroaielor,</w:t>
            </w:r>
          </w:p>
          <w:p w:rsidR="00141EC8" w:rsidRDefault="00141EC8" w:rsidP="007D7FB9">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supra</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ns</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m</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n</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area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unii cu amestec d</w:t>
            </w:r>
            <w:r>
              <w:rPr>
                <w:rFonts w:ascii="Times New Roman" w:eastAsiaTheme="minorHAnsi" w:hAnsi="Times New Roman"/>
                <w:sz w:val="24"/>
                <w:szCs w:val="24"/>
                <w:lang w:val="ro-RO"/>
              </w:rPr>
              <w:t>e plante  cu potențial ridicat î</w:t>
            </w:r>
            <w:r w:rsidRPr="00107FE1">
              <w:rPr>
                <w:rFonts w:ascii="Times New Roman" w:eastAsiaTheme="minorHAnsi" w:hAnsi="Times New Roman"/>
                <w:sz w:val="24"/>
                <w:szCs w:val="24"/>
                <w:lang w:val="ro-RO"/>
              </w:rPr>
              <w:t xml:space="preserve">n vederea </w:t>
            </w:r>
            <w:r>
              <w:rPr>
                <w:rFonts w:ascii="Times New Roman" w:eastAsiaTheme="minorHAnsi" w:hAnsi="Times New Roman"/>
                <w:sz w:val="24"/>
                <w:szCs w:val="24"/>
                <w:lang w:val="ro-RO"/>
              </w:rPr>
              <w:t>îm</w:t>
            </w:r>
            <w:r w:rsidRPr="00107FE1">
              <w:rPr>
                <w:rFonts w:ascii="Times New Roman" w:eastAsiaTheme="minorHAnsi" w:hAnsi="Times New Roman"/>
                <w:sz w:val="24"/>
                <w:szCs w:val="24"/>
                <w:lang w:val="ro-RO"/>
              </w:rPr>
              <w:t>bun</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t</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irii copozi</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iei floristice</w:t>
            </w:r>
          </w:p>
          <w:p w:rsidR="00141EC8" w:rsidRPr="00107FE1" w:rsidRDefault="00141EC8" w:rsidP="007D7FB9">
            <w:pPr>
              <w:spacing w:after="0" w:line="240" w:lineRule="auto"/>
              <w:jc w:val="both"/>
              <w:rPr>
                <w:rFonts w:ascii="Times New Roman" w:eastAsiaTheme="minorHAnsi" w:hAnsi="Times New Roman"/>
                <w:b/>
                <w:sz w:val="24"/>
                <w:szCs w:val="24"/>
                <w:lang w:val="ro-RO"/>
              </w:rPr>
            </w:pPr>
            <w:r>
              <w:rPr>
                <w:rFonts w:ascii="Times New Roman" w:eastAsiaTheme="minorHAnsi" w:hAnsi="Times New Roman"/>
                <w:sz w:val="24"/>
                <w:szCs w:val="24"/>
                <w:lang w:val="ro-RO"/>
              </w:rPr>
              <w:t>-combaterea plantelor dăunătoare și toxice.</w:t>
            </w:r>
          </w:p>
        </w:tc>
      </w:tr>
    </w:tbl>
    <w:p w:rsidR="00A35392" w:rsidRDefault="00A35392" w:rsidP="007D7FB9">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lang w:val="ro-RO"/>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134"/>
        <w:gridCol w:w="1701"/>
        <w:gridCol w:w="1748"/>
        <w:gridCol w:w="1384"/>
        <w:gridCol w:w="1384"/>
        <w:gridCol w:w="1862"/>
      </w:tblGrid>
      <w:tr w:rsidR="00A35392" w:rsidRPr="001073F7" w:rsidTr="007149B3">
        <w:trPr>
          <w:trHeight w:val="172"/>
        </w:trPr>
        <w:tc>
          <w:tcPr>
            <w:tcW w:w="1101" w:type="dxa"/>
          </w:tcPr>
          <w:p w:rsidR="00A35392" w:rsidRPr="001073F7" w:rsidRDefault="00A35392"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UAT</w:t>
            </w:r>
          </w:p>
        </w:tc>
        <w:tc>
          <w:tcPr>
            <w:tcW w:w="1134" w:type="dxa"/>
          </w:tcPr>
          <w:p w:rsidR="00A35392" w:rsidRPr="001073F7" w:rsidRDefault="00A35392"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Trup de pajiste</w:t>
            </w:r>
          </w:p>
        </w:tc>
        <w:tc>
          <w:tcPr>
            <w:tcW w:w="1701" w:type="dxa"/>
          </w:tcPr>
          <w:p w:rsidR="00A35392" w:rsidRPr="001073F7" w:rsidRDefault="00A35392"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Parcela descriptiva</w:t>
            </w:r>
          </w:p>
        </w:tc>
        <w:tc>
          <w:tcPr>
            <w:tcW w:w="1748" w:type="dxa"/>
          </w:tcPr>
          <w:p w:rsidR="00A35392" w:rsidRPr="001073F7" w:rsidRDefault="00A35392"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Suprafata –ha</w:t>
            </w:r>
          </w:p>
        </w:tc>
        <w:tc>
          <w:tcPr>
            <w:tcW w:w="1384" w:type="dxa"/>
          </w:tcPr>
          <w:p w:rsidR="00A35392" w:rsidRPr="001073F7" w:rsidRDefault="00A35392"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Categoria de folosinta</w:t>
            </w:r>
          </w:p>
        </w:tc>
        <w:tc>
          <w:tcPr>
            <w:tcW w:w="1384" w:type="dxa"/>
          </w:tcPr>
          <w:p w:rsidR="00A35392" w:rsidRPr="001073F7" w:rsidRDefault="00A35392"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Unitate de relief</w:t>
            </w:r>
          </w:p>
        </w:tc>
        <w:tc>
          <w:tcPr>
            <w:tcW w:w="1862" w:type="dxa"/>
          </w:tcPr>
          <w:p w:rsidR="00A35392" w:rsidRPr="001073F7" w:rsidRDefault="00A35392"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Configuratie</w:t>
            </w:r>
          </w:p>
        </w:tc>
      </w:tr>
      <w:tr w:rsidR="00A35392" w:rsidRPr="001073F7" w:rsidTr="007149B3">
        <w:trPr>
          <w:trHeight w:val="172"/>
        </w:trPr>
        <w:tc>
          <w:tcPr>
            <w:tcW w:w="1101" w:type="dxa"/>
          </w:tcPr>
          <w:p w:rsidR="00A35392" w:rsidRPr="001073F7" w:rsidRDefault="00A35392" w:rsidP="007D7FB9">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Foltești</w:t>
            </w:r>
          </w:p>
        </w:tc>
        <w:tc>
          <w:tcPr>
            <w:tcW w:w="1134" w:type="dxa"/>
          </w:tcPr>
          <w:p w:rsidR="00A35392" w:rsidRPr="001073F7" w:rsidRDefault="00A35392" w:rsidP="007D7FB9">
            <w:pPr>
              <w:tabs>
                <w:tab w:val="left" w:pos="1215"/>
              </w:tabs>
              <w:spacing w:after="0" w:line="240" w:lineRule="auto"/>
              <w:rPr>
                <w:rFonts w:ascii="Times New Roman" w:hAnsi="Times New Roman"/>
                <w:sz w:val="24"/>
                <w:szCs w:val="24"/>
                <w:lang w:val="ro-RO"/>
              </w:rPr>
            </w:pPr>
            <w:r>
              <w:rPr>
                <w:rFonts w:ascii="Times New Roman" w:hAnsi="Times New Roman"/>
                <w:color w:val="000000"/>
                <w:sz w:val="24"/>
                <w:szCs w:val="24"/>
              </w:rPr>
              <w:t>Lunca Chinejei</w:t>
            </w:r>
          </w:p>
        </w:tc>
        <w:tc>
          <w:tcPr>
            <w:tcW w:w="1701" w:type="dxa"/>
          </w:tcPr>
          <w:p w:rsidR="00A35392" w:rsidRPr="001073F7" w:rsidRDefault="00A35392" w:rsidP="007D7FB9">
            <w:pPr>
              <w:tabs>
                <w:tab w:val="left" w:pos="1215"/>
              </w:tabs>
              <w:spacing w:after="0" w:line="240" w:lineRule="auto"/>
              <w:jc w:val="center"/>
              <w:rPr>
                <w:rFonts w:ascii="Times New Roman" w:hAnsi="Times New Roman"/>
                <w:sz w:val="24"/>
                <w:szCs w:val="24"/>
                <w:lang w:val="ro-RO"/>
              </w:rPr>
            </w:pPr>
            <w:r>
              <w:rPr>
                <w:rFonts w:ascii="Times New Roman" w:hAnsi="Times New Roman"/>
                <w:sz w:val="24"/>
                <w:szCs w:val="24"/>
                <w:lang w:val="ro-RO"/>
              </w:rPr>
              <w:t>Lunca Chinejei 2</w:t>
            </w:r>
          </w:p>
        </w:tc>
        <w:tc>
          <w:tcPr>
            <w:tcW w:w="1748" w:type="dxa"/>
          </w:tcPr>
          <w:p w:rsidR="00A35392" w:rsidRPr="001073F7" w:rsidRDefault="00BD2271" w:rsidP="007D7FB9">
            <w:pPr>
              <w:tabs>
                <w:tab w:val="left" w:pos="1215"/>
              </w:tabs>
              <w:spacing w:after="0" w:line="240" w:lineRule="auto"/>
              <w:jc w:val="center"/>
              <w:rPr>
                <w:rFonts w:ascii="Times New Roman" w:hAnsi="Times New Roman"/>
                <w:sz w:val="24"/>
                <w:szCs w:val="24"/>
                <w:lang w:val="ro-RO"/>
              </w:rPr>
            </w:pPr>
            <w:r>
              <w:rPr>
                <w:rFonts w:ascii="Times New Roman" w:eastAsia="Calibri" w:hAnsi="Times New Roman"/>
                <w:sz w:val="24"/>
                <w:szCs w:val="24"/>
              </w:rPr>
              <w:t>9,41</w:t>
            </w:r>
          </w:p>
        </w:tc>
        <w:tc>
          <w:tcPr>
            <w:tcW w:w="1384" w:type="dxa"/>
          </w:tcPr>
          <w:p w:rsidR="00A35392" w:rsidRPr="001073F7" w:rsidRDefault="00A35392" w:rsidP="007D7FB9">
            <w:pPr>
              <w:tabs>
                <w:tab w:val="left" w:pos="1215"/>
              </w:tabs>
              <w:spacing w:after="0" w:line="240" w:lineRule="auto"/>
              <w:jc w:val="center"/>
              <w:rPr>
                <w:rFonts w:ascii="Times New Roman" w:hAnsi="Times New Roman"/>
                <w:sz w:val="24"/>
                <w:szCs w:val="24"/>
                <w:lang w:val="ro-RO"/>
              </w:rPr>
            </w:pPr>
            <w:r w:rsidRPr="001073F7">
              <w:rPr>
                <w:rFonts w:ascii="Times New Roman" w:hAnsi="Times New Roman"/>
                <w:sz w:val="24"/>
                <w:szCs w:val="24"/>
                <w:lang w:val="ro-RO"/>
              </w:rPr>
              <w:t>p</w:t>
            </w:r>
            <w:r>
              <w:rPr>
                <w:rFonts w:ascii="Times New Roman" w:hAnsi="Times New Roman"/>
                <w:sz w:val="24"/>
                <w:szCs w:val="24"/>
                <w:lang w:val="ro-RO"/>
              </w:rPr>
              <w:t>ăș</w:t>
            </w:r>
            <w:r w:rsidRPr="001073F7">
              <w:rPr>
                <w:rFonts w:ascii="Times New Roman" w:hAnsi="Times New Roman"/>
                <w:sz w:val="24"/>
                <w:szCs w:val="24"/>
                <w:lang w:val="ro-RO"/>
              </w:rPr>
              <w:t>une</w:t>
            </w:r>
          </w:p>
        </w:tc>
        <w:tc>
          <w:tcPr>
            <w:tcW w:w="1384" w:type="dxa"/>
          </w:tcPr>
          <w:p w:rsidR="00A35392" w:rsidRPr="001073F7" w:rsidRDefault="00BD2271" w:rsidP="007D7FB9">
            <w:pPr>
              <w:tabs>
                <w:tab w:val="left" w:pos="1215"/>
              </w:tabs>
              <w:spacing w:after="0" w:line="240" w:lineRule="auto"/>
              <w:jc w:val="center"/>
              <w:rPr>
                <w:rFonts w:ascii="Times New Roman" w:hAnsi="Times New Roman"/>
                <w:sz w:val="24"/>
                <w:szCs w:val="24"/>
                <w:lang w:val="ro-RO"/>
              </w:rPr>
            </w:pPr>
            <w:r>
              <w:rPr>
                <w:rFonts w:ascii="Times New Roman" w:hAnsi="Times New Roman"/>
                <w:sz w:val="24"/>
                <w:szCs w:val="24"/>
                <w:lang w:val="ro-RO"/>
              </w:rPr>
              <w:t>Luncă</w:t>
            </w:r>
          </w:p>
        </w:tc>
        <w:tc>
          <w:tcPr>
            <w:tcW w:w="1862" w:type="dxa"/>
          </w:tcPr>
          <w:p w:rsidR="00A35392" w:rsidRPr="001073F7" w:rsidRDefault="00A35392" w:rsidP="007D7FB9">
            <w:pPr>
              <w:tabs>
                <w:tab w:val="left" w:pos="1215"/>
              </w:tabs>
              <w:spacing w:after="0" w:line="240" w:lineRule="auto"/>
              <w:rPr>
                <w:rFonts w:ascii="Times New Roman" w:hAnsi="Times New Roman"/>
                <w:sz w:val="24"/>
                <w:szCs w:val="24"/>
                <w:lang w:val="ro-RO"/>
              </w:rPr>
            </w:pPr>
          </w:p>
        </w:tc>
      </w:tr>
    </w:tbl>
    <w:p w:rsidR="00A35392" w:rsidRDefault="00A35392" w:rsidP="00A35392">
      <w:pPr>
        <w:spacing w:after="0" w:line="360" w:lineRule="auto"/>
        <w:jc w:val="both"/>
        <w:rPr>
          <w:rFonts w:ascii="Times New Roman" w:eastAsiaTheme="minorHAnsi" w:hAnsi="Times New Roman"/>
          <w:sz w:val="24"/>
          <w:szCs w:val="24"/>
          <w:lang w:val="ro-RO"/>
        </w:rPr>
      </w:pPr>
    </w:p>
    <w:p w:rsidR="00A35392" w:rsidRPr="00107FE1" w:rsidRDefault="00A35392" w:rsidP="00A35392">
      <w:pPr>
        <w:spacing w:after="0" w:line="360" w:lineRule="auto"/>
        <w:jc w:val="both"/>
        <w:rPr>
          <w:rFonts w:ascii="Times New Roman" w:eastAsiaTheme="minorHAnsi" w:hAnsi="Times New Roman"/>
          <w:bCs/>
          <w:sz w:val="24"/>
          <w:szCs w:val="24"/>
          <w:vertAlign w:val="superscript"/>
          <w:lang w:val="ro-RO"/>
        </w:rPr>
      </w:pPr>
      <w:r w:rsidRPr="00107FE1">
        <w:rPr>
          <w:rFonts w:ascii="Times New Roman" w:eastAsiaTheme="minorHAnsi" w:hAnsi="Times New Roman"/>
          <w:b/>
          <w:sz w:val="24"/>
          <w:szCs w:val="24"/>
          <w:lang w:val="ro-RO"/>
        </w:rPr>
        <w:t xml:space="preserve">Altitudine </w:t>
      </w:r>
      <w:r>
        <w:rPr>
          <w:rFonts w:ascii="Times New Roman" w:eastAsiaTheme="minorHAnsi" w:hAnsi="Times New Roman"/>
          <w:b/>
          <w:sz w:val="24"/>
          <w:szCs w:val="24"/>
          <w:lang w:val="ro-RO"/>
        </w:rPr>
        <w:t xml:space="preserve"> </w:t>
      </w:r>
      <w:r w:rsidR="00BD2271">
        <w:rPr>
          <w:rFonts w:ascii="Times New Roman" w:eastAsiaTheme="minorHAnsi" w:hAnsi="Times New Roman"/>
          <w:bCs/>
          <w:sz w:val="24"/>
          <w:szCs w:val="24"/>
        </w:rPr>
        <w:t>4-8</w:t>
      </w:r>
      <w:r>
        <w:rPr>
          <w:rFonts w:ascii="Times New Roman" w:eastAsiaTheme="minorHAnsi" w:hAnsi="Times New Roman"/>
          <w:bCs/>
          <w:sz w:val="24"/>
          <w:szCs w:val="24"/>
        </w:rPr>
        <w:t xml:space="preserve"> m</w:t>
      </w:r>
      <w:r>
        <w:rPr>
          <w:rFonts w:ascii="Times New Roman" w:eastAsiaTheme="minorHAnsi" w:hAnsi="Times New Roman"/>
          <w:bCs/>
          <w:sz w:val="24"/>
          <w:szCs w:val="24"/>
        </w:rPr>
        <w:tab/>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
          <w:sz w:val="24"/>
          <w:szCs w:val="24"/>
          <w:lang w:val="ro-RO"/>
        </w:rPr>
        <w:t xml:space="preserve">Expozitie :  </w:t>
      </w:r>
      <w:r>
        <w:rPr>
          <w:rFonts w:ascii="Times New Roman" w:eastAsiaTheme="minorHAnsi" w:hAnsi="Times New Roman"/>
          <w:sz w:val="24"/>
          <w:szCs w:val="24"/>
          <w:lang w:val="ro-RO"/>
        </w:rPr>
        <w:t xml:space="preserve"> </w:t>
      </w:r>
      <w:r w:rsidR="00BD2271">
        <w:rPr>
          <w:rFonts w:ascii="Times New Roman" w:eastAsiaTheme="minorHAnsi" w:hAnsi="Times New Roman"/>
          <w:sz w:val="24"/>
          <w:szCs w:val="24"/>
          <w:lang w:val="ro-RO"/>
        </w:rPr>
        <w:t>teren orizontal</w:t>
      </w:r>
      <w:r>
        <w:rPr>
          <w:rFonts w:ascii="Times New Roman" w:eastAsiaTheme="minorHAnsi" w:hAnsi="Times New Roman"/>
          <w:sz w:val="24"/>
          <w:szCs w:val="24"/>
          <w:lang w:val="ro-RO"/>
        </w:rPr>
        <w:t xml:space="preserve">,        </w:t>
      </w:r>
      <w:r w:rsidR="00BD2271">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 xml:space="preserve">    </w:t>
      </w:r>
      <w:r w:rsidRPr="00107FE1">
        <w:rPr>
          <w:rFonts w:ascii="Times New Roman" w:eastAsiaTheme="minorHAnsi" w:hAnsi="Times New Roman"/>
          <w:b/>
          <w:sz w:val="24"/>
          <w:szCs w:val="24"/>
          <w:lang w:val="ro-RO"/>
        </w:rPr>
        <w:t>Inclina</w:t>
      </w:r>
      <w:r>
        <w:rPr>
          <w:rFonts w:ascii="Times New Roman" w:eastAsiaTheme="minorHAnsi" w:hAnsi="Times New Roman"/>
          <w:b/>
          <w:sz w:val="24"/>
          <w:szCs w:val="24"/>
          <w:lang w:val="ro-RO"/>
        </w:rPr>
        <w:t>ț</w:t>
      </w:r>
      <w:r w:rsidRPr="00107FE1">
        <w:rPr>
          <w:rFonts w:ascii="Times New Roman" w:eastAsiaTheme="minorHAnsi" w:hAnsi="Times New Roman"/>
          <w:b/>
          <w:sz w:val="24"/>
          <w:szCs w:val="24"/>
          <w:lang w:val="ro-RO"/>
        </w:rPr>
        <w:t xml:space="preserve">ie :   </w:t>
      </w:r>
      <w:r w:rsidR="00BD2271">
        <w:rPr>
          <w:rFonts w:ascii="Times New Roman" w:eastAsiaTheme="minorHAnsi" w:hAnsi="Times New Roman"/>
          <w:b/>
          <w:sz w:val="24"/>
          <w:szCs w:val="24"/>
          <w:lang w:val="ro-RO"/>
        </w:rPr>
        <w:t>≤</w:t>
      </w:r>
      <w:r w:rsidRPr="00107FE1">
        <w:rPr>
          <w:rFonts w:ascii="Times New Roman" w:eastAsiaTheme="minorHAnsi" w:hAnsi="Times New Roman"/>
          <w:b/>
          <w:sz w:val="24"/>
          <w:szCs w:val="24"/>
          <w:lang w:val="ro-RO"/>
        </w:rPr>
        <w:t xml:space="preserve"> </w:t>
      </w:r>
      <w:r w:rsidRPr="0093786C">
        <w:rPr>
          <w:rFonts w:ascii="Times New Roman" w:eastAsiaTheme="minorHAnsi" w:hAnsi="Times New Roman"/>
          <w:sz w:val="24"/>
          <w:szCs w:val="24"/>
          <w:lang w:val="ro-RO"/>
        </w:rPr>
        <w:t>1</w:t>
      </w:r>
      <w:r>
        <w:rPr>
          <w:rFonts w:ascii="Times New Roman" w:eastAsiaTheme="minorHAnsi" w:hAnsi="Times New Roman"/>
          <w:bCs/>
          <w:sz w:val="24"/>
          <w:szCs w:val="24"/>
          <w:vertAlign w:val="superscript"/>
          <w:lang w:val="ro-RO"/>
        </w:rPr>
        <w:t>o</w:t>
      </w:r>
    </w:p>
    <w:p w:rsidR="00A35392" w:rsidRDefault="00A35392" w:rsidP="00A35392">
      <w:pPr>
        <w:spacing w:after="0" w:line="360" w:lineRule="auto"/>
        <w:jc w:val="both"/>
        <w:rPr>
          <w:rFonts w:ascii="Times New Roman" w:eastAsiaTheme="minorHAnsi" w:hAnsi="Times New Roman"/>
          <w:sz w:val="24"/>
          <w:szCs w:val="24"/>
          <w:lang w:val="ro-RO"/>
        </w:rPr>
      </w:pPr>
      <w:r w:rsidRPr="00107FE1">
        <w:rPr>
          <w:rFonts w:ascii="Times New Roman" w:eastAsiaTheme="minorHAnsi" w:hAnsi="Times New Roman"/>
          <w:sz w:val="24"/>
          <w:szCs w:val="24"/>
          <w:lang w:val="ro-RO"/>
        </w:rPr>
        <w:t xml:space="preserve">Sol :  </w:t>
      </w:r>
      <w:r w:rsidR="00BD2271">
        <w:rPr>
          <w:rFonts w:ascii="Times New Roman" w:eastAsiaTheme="minorHAnsi" w:hAnsi="Times New Roman"/>
          <w:sz w:val="24"/>
          <w:szCs w:val="24"/>
          <w:lang w:val="ro-RO"/>
        </w:rPr>
        <w:t>Aluviosol calcaric molic gleic salinic, androsol erodic calcaric</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14"/>
      </w:tblGrid>
      <w:tr w:rsidR="00A35392" w:rsidRPr="00107FE1" w:rsidTr="007149B3">
        <w:trPr>
          <w:trHeight w:val="172"/>
        </w:trPr>
        <w:tc>
          <w:tcPr>
            <w:tcW w:w="10314" w:type="dxa"/>
          </w:tcPr>
          <w:p w:rsidR="00A35392" w:rsidRPr="00107FE1" w:rsidRDefault="00495211" w:rsidP="007149B3">
            <w:pPr>
              <w:spacing w:after="0" w:line="360" w:lineRule="auto"/>
              <w:jc w:val="both"/>
              <w:rPr>
                <w:rFonts w:ascii="Times New Roman" w:eastAsiaTheme="minorHAnsi" w:hAnsi="Times New Roman"/>
                <w:b/>
                <w:sz w:val="24"/>
                <w:szCs w:val="24"/>
                <w:lang w:val="ro-RO"/>
              </w:rPr>
            </w:pPr>
            <w:r>
              <w:rPr>
                <w:rFonts w:ascii="Times New Roman" w:eastAsiaTheme="minorHAnsi" w:hAnsi="Times New Roman"/>
                <w:b/>
                <w:sz w:val="24"/>
                <w:szCs w:val="24"/>
                <w:lang w:val="ro-RO"/>
              </w:rPr>
              <w:t>Date stațional</w:t>
            </w:r>
            <w:r w:rsidR="00A35392" w:rsidRPr="00107FE1">
              <w:rPr>
                <w:rFonts w:ascii="Times New Roman" w:eastAsiaTheme="minorHAnsi" w:hAnsi="Times New Roman"/>
                <w:b/>
                <w:sz w:val="24"/>
                <w:szCs w:val="24"/>
                <w:lang w:val="ro-RO"/>
              </w:rPr>
              <w:t>e suplimentare –nu este cazul</w:t>
            </w:r>
          </w:p>
        </w:tc>
      </w:tr>
      <w:tr w:rsidR="00A35392" w:rsidRPr="00764CDB" w:rsidTr="007149B3">
        <w:trPr>
          <w:trHeight w:val="172"/>
        </w:trPr>
        <w:tc>
          <w:tcPr>
            <w:tcW w:w="10314" w:type="dxa"/>
          </w:tcPr>
          <w:p w:rsidR="00A35392" w:rsidRPr="00764CDB" w:rsidRDefault="00A35392" w:rsidP="00BD2271">
            <w:pPr>
              <w:spacing w:after="0" w:line="360" w:lineRule="auto"/>
              <w:jc w:val="both"/>
              <w:rPr>
                <w:rFonts w:ascii="Times New Roman" w:eastAsiaTheme="minorHAnsi" w:hAnsi="Times New Roman"/>
                <w:sz w:val="24"/>
                <w:szCs w:val="24"/>
              </w:rPr>
            </w:pPr>
            <w:r w:rsidRPr="00764CDB">
              <w:rPr>
                <w:rFonts w:ascii="Times New Roman" w:eastAsiaTheme="minorHAnsi" w:hAnsi="Times New Roman"/>
                <w:b/>
                <w:sz w:val="24"/>
                <w:szCs w:val="24"/>
                <w:lang w:val="ro-RO"/>
              </w:rPr>
              <w:t>Tip de pajiste</w:t>
            </w:r>
            <w:r>
              <w:rPr>
                <w:rFonts w:ascii="Times New Roman" w:eastAsiaTheme="minorHAnsi" w:hAnsi="Times New Roman"/>
                <w:b/>
                <w:sz w:val="24"/>
                <w:szCs w:val="24"/>
                <w:lang w:val="ro-RO"/>
              </w:rPr>
              <w:t>-</w:t>
            </w:r>
            <w:r w:rsidRPr="00764CDB">
              <w:rPr>
                <w:rFonts w:ascii="Times New Roman" w:eastAsiaTheme="minorHAnsi" w:hAnsi="Times New Roman"/>
                <w:b/>
                <w:sz w:val="24"/>
                <w:szCs w:val="24"/>
                <w:lang w:val="ro-RO"/>
              </w:rPr>
              <w:t xml:space="preserve"> </w:t>
            </w:r>
            <w:r w:rsidR="00BD2271">
              <w:rPr>
                <w:rFonts w:ascii="Times New Roman" w:eastAsia="Calibri" w:hAnsi="Times New Roman"/>
                <w:bCs/>
                <w:i/>
                <w:color w:val="000000"/>
                <w:sz w:val="24"/>
                <w:szCs w:val="24"/>
                <w:lang w:val="ro-RO"/>
              </w:rPr>
              <w:t>Lolium perene, Dactylis glomerata, Cynodon dactilon</w:t>
            </w:r>
          </w:p>
        </w:tc>
      </w:tr>
      <w:tr w:rsidR="00A35392" w:rsidRPr="00107FE1" w:rsidTr="007149B3">
        <w:trPr>
          <w:trHeight w:val="172"/>
        </w:trPr>
        <w:tc>
          <w:tcPr>
            <w:tcW w:w="10314" w:type="dxa"/>
          </w:tcPr>
          <w:p w:rsidR="00A35392" w:rsidRPr="00107FE1" w:rsidRDefault="00A35392" w:rsidP="00BD2271">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rPr>
              <w:t>G</w:t>
            </w:r>
            <w:r w:rsidRPr="00107FE1">
              <w:rPr>
                <w:rFonts w:ascii="Times New Roman" w:eastAsiaTheme="minorHAnsi" w:hAnsi="Times New Roman"/>
                <w:b/>
                <w:sz w:val="24"/>
                <w:szCs w:val="24"/>
                <w:lang w:val="ro-RO"/>
              </w:rPr>
              <w:t xml:space="preserve">raminee </w:t>
            </w:r>
            <w:r>
              <w:rPr>
                <w:rFonts w:ascii="Times New Roman" w:eastAsiaTheme="minorHAnsi" w:hAnsi="Times New Roman"/>
                <w:b/>
                <w:sz w:val="24"/>
                <w:szCs w:val="24"/>
                <w:lang w:val="ro-RO"/>
              </w:rPr>
              <w:t xml:space="preserve"> </w:t>
            </w:r>
            <w:r w:rsidR="00BD2271">
              <w:rPr>
                <w:rFonts w:ascii="Times New Roman" w:eastAsiaTheme="minorHAnsi" w:hAnsi="Times New Roman"/>
                <w:sz w:val="24"/>
                <w:szCs w:val="24"/>
                <w:lang w:val="ro-RO"/>
              </w:rPr>
              <w:t>Agrostis stolonifera(moleață), Poa pratensis(firuța), Poa bulbosa( firuță cu bulbi),Agropiron repens (pir târâtor), Lolium perene( raigras), Festuca arundinacea( păiuș înalt), Cynodon dactylon ( pir gros)</w:t>
            </w:r>
          </w:p>
        </w:tc>
      </w:tr>
      <w:tr w:rsidR="00A35392" w:rsidRPr="00107FE1" w:rsidTr="007149B3">
        <w:trPr>
          <w:trHeight w:val="172"/>
        </w:trPr>
        <w:tc>
          <w:tcPr>
            <w:tcW w:w="10314" w:type="dxa"/>
          </w:tcPr>
          <w:p w:rsidR="00A35392" w:rsidRPr="00107FE1" w:rsidRDefault="00A35392" w:rsidP="00BD2271">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Leguminoase :</w:t>
            </w:r>
            <w:r>
              <w:rPr>
                <w:rFonts w:ascii="Times New Roman" w:eastAsiaTheme="minorHAnsi" w:hAnsi="Times New Roman"/>
                <w:b/>
                <w:sz w:val="24"/>
                <w:szCs w:val="24"/>
                <w:lang w:val="ro-RO"/>
              </w:rPr>
              <w:t xml:space="preserve"> </w:t>
            </w:r>
            <w:r w:rsidR="00BD2271">
              <w:rPr>
                <w:rFonts w:ascii="Times New Roman" w:eastAsiaTheme="minorHAnsi" w:hAnsi="Times New Roman"/>
                <w:sz w:val="24"/>
                <w:szCs w:val="24"/>
                <w:lang w:val="ro-RO"/>
              </w:rPr>
              <w:t>Vicia craca(măzăriche), Medicago stiva(lucerna), Lotus corniculatus( ghizdei0, Trifolium repens(trifoi alb)</w:t>
            </w:r>
            <w:r>
              <w:rPr>
                <w:rFonts w:ascii="Times New Roman" w:eastAsiaTheme="minorHAnsi" w:hAnsi="Times New Roman"/>
                <w:sz w:val="24"/>
                <w:szCs w:val="24"/>
                <w:lang w:val="ro-RO"/>
              </w:rPr>
              <w:t xml:space="preserve"> </w:t>
            </w:r>
          </w:p>
        </w:tc>
      </w:tr>
      <w:tr w:rsidR="00A35392" w:rsidRPr="00107FE1" w:rsidTr="007149B3">
        <w:trPr>
          <w:trHeight w:val="172"/>
        </w:trPr>
        <w:tc>
          <w:tcPr>
            <w:tcW w:w="10314" w:type="dxa"/>
          </w:tcPr>
          <w:p w:rsidR="00A35392" w:rsidRPr="00107FE1" w:rsidRDefault="00A35392"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Diverse plante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Achillea millefolium(coada soricelului),Cichorium inthybus (cicoare),Th</w:t>
            </w:r>
            <w:r>
              <w:rPr>
                <w:rFonts w:ascii="Times New Roman" w:eastAsiaTheme="minorHAnsi" w:hAnsi="Times New Roman"/>
                <w:sz w:val="24"/>
                <w:szCs w:val="24"/>
                <w:lang w:val="ro-RO"/>
              </w:rPr>
              <w:t>ymus montanus(cimbrisor),Tarax</w:t>
            </w:r>
            <w:r w:rsidRPr="00107FE1">
              <w:rPr>
                <w:rFonts w:ascii="Times New Roman" w:eastAsiaTheme="minorHAnsi" w:hAnsi="Times New Roman"/>
                <w:sz w:val="24"/>
                <w:szCs w:val="24"/>
                <w:lang w:val="ro-RO"/>
              </w:rPr>
              <w:t>acum officinale</w:t>
            </w: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dia)</w:t>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Cs/>
                <w:sz w:val="24"/>
                <w:szCs w:val="24"/>
              </w:rPr>
              <w:t>Plantago  sp(patlagina)</w:t>
            </w:r>
            <w:r>
              <w:rPr>
                <w:rFonts w:ascii="Times New Roman" w:eastAsiaTheme="minorHAnsi" w:hAnsi="Times New Roman"/>
                <w:bCs/>
                <w:sz w:val="24"/>
                <w:szCs w:val="24"/>
              </w:rPr>
              <w:t>, Cardaria draba, Potentilla erecta (cinci degete), Daucus carota(morcov sălbatec)Rumex acetossella(stevia stanelor)</w:t>
            </w:r>
            <w:r w:rsidR="00073068">
              <w:rPr>
                <w:rFonts w:ascii="Times New Roman" w:eastAsiaTheme="minorHAnsi" w:hAnsi="Times New Roman"/>
                <w:bCs/>
                <w:sz w:val="24"/>
                <w:szCs w:val="24"/>
              </w:rPr>
              <w:t>Veronica chamaedrix( șopârlița), Gratiola officinalis(vaninarița)</w:t>
            </w:r>
          </w:p>
        </w:tc>
      </w:tr>
      <w:tr w:rsidR="00A35392" w:rsidRPr="00107FE1" w:rsidTr="007149B3">
        <w:trPr>
          <w:trHeight w:val="172"/>
        </w:trPr>
        <w:tc>
          <w:tcPr>
            <w:tcW w:w="10314" w:type="dxa"/>
          </w:tcPr>
          <w:p w:rsidR="00A35392" w:rsidRPr="00107FE1" w:rsidRDefault="00A35392" w:rsidP="007149B3">
            <w:pPr>
              <w:spacing w:after="0" w:line="360" w:lineRule="auto"/>
              <w:jc w:val="both"/>
              <w:rPr>
                <w:rFonts w:ascii="Times New Roman" w:eastAsiaTheme="minorHAnsi" w:hAnsi="Times New Roman"/>
                <w:sz w:val="24"/>
                <w:szCs w:val="24"/>
                <w:lang w:val="ro-RO"/>
              </w:rPr>
            </w:pPr>
            <w:r w:rsidRPr="00107FE1">
              <w:rPr>
                <w:rFonts w:ascii="Times New Roman" w:eastAsiaTheme="minorHAnsi" w:hAnsi="Times New Roman"/>
                <w:b/>
                <w:sz w:val="24"/>
                <w:szCs w:val="24"/>
                <w:lang w:val="ro-RO"/>
              </w:rPr>
              <w:t>Plante daunatoare si toxice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Colchicum autunmale (brandu</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a de toamn</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Delphinium consolida </w:t>
            </w:r>
            <w:r w:rsidRPr="00107FE1">
              <w:rPr>
                <w:rFonts w:ascii="Times New Roman" w:eastAsiaTheme="minorHAnsi" w:hAnsi="Times New Roman"/>
                <w:bCs/>
                <w:sz w:val="24"/>
                <w:szCs w:val="24"/>
                <w:lang w:val="ro-RO"/>
              </w:rPr>
              <w:t>(nemţişorul),</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Carduus acanthoides </w:t>
            </w:r>
            <w:r w:rsidRPr="00107FE1">
              <w:rPr>
                <w:rFonts w:ascii="Times New Roman" w:eastAsiaTheme="minorHAnsi" w:hAnsi="Times New Roman"/>
                <w:bCs/>
                <w:sz w:val="24"/>
                <w:szCs w:val="24"/>
                <w:lang w:val="ro-RO"/>
              </w:rPr>
              <w:t xml:space="preserve">(spini) </w:t>
            </w:r>
            <w:r>
              <w:rPr>
                <w:rFonts w:ascii="Times New Roman" w:eastAsiaTheme="minorHAnsi" w:hAnsi="Times New Roman"/>
                <w:bCs/>
                <w:sz w:val="24"/>
                <w:szCs w:val="24"/>
                <w:lang w:val="ro-RO"/>
              </w:rPr>
              <w:t>, Euphorbia cyparissias (laptele cucului), Eryngium campestre(scaiul dracului)</w:t>
            </w:r>
            <w:r w:rsidR="00073068">
              <w:rPr>
                <w:rFonts w:ascii="Times New Roman" w:eastAsiaTheme="minorHAnsi" w:hAnsi="Times New Roman"/>
                <w:bCs/>
                <w:sz w:val="24"/>
                <w:szCs w:val="24"/>
                <w:lang w:val="ro-RO"/>
              </w:rPr>
              <w:t>, Xantium spinosum(holera)</w:t>
            </w:r>
          </w:p>
        </w:tc>
      </w:tr>
      <w:tr w:rsidR="00A35392" w:rsidRPr="00107FE1" w:rsidTr="007149B3">
        <w:trPr>
          <w:trHeight w:val="172"/>
        </w:trPr>
        <w:tc>
          <w:tcPr>
            <w:tcW w:w="10314" w:type="dxa"/>
          </w:tcPr>
          <w:p w:rsidR="00A35392" w:rsidRPr="00107FE1" w:rsidRDefault="00A35392"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Gradul de acop</w:t>
            </w:r>
            <w:r>
              <w:rPr>
                <w:rFonts w:ascii="Times New Roman" w:eastAsiaTheme="minorHAnsi" w:hAnsi="Times New Roman"/>
                <w:b/>
                <w:sz w:val="24"/>
                <w:szCs w:val="24"/>
                <w:lang w:val="ro-RO"/>
              </w:rPr>
              <w:t>ereire cu vegetatie a percelei -</w:t>
            </w:r>
            <w:r w:rsidR="00073068">
              <w:rPr>
                <w:rFonts w:ascii="Times New Roman" w:eastAsiaTheme="minorHAnsi" w:hAnsi="Times New Roman"/>
                <w:b/>
                <w:sz w:val="24"/>
                <w:szCs w:val="24"/>
                <w:lang w:val="ro-RO"/>
              </w:rPr>
              <w:t>87</w:t>
            </w:r>
            <w:r>
              <w:rPr>
                <w:rFonts w:ascii="Times New Roman" w:eastAsiaTheme="minorHAnsi" w:hAnsi="Times New Roman"/>
                <w:sz w:val="24"/>
                <w:szCs w:val="24"/>
                <w:lang w:val="ro-RO"/>
              </w:rPr>
              <w:t xml:space="preserve">  % vegetație ierboasă</w:t>
            </w:r>
          </w:p>
        </w:tc>
      </w:tr>
      <w:tr w:rsidR="00A35392" w:rsidRPr="00107FE1" w:rsidTr="007149B3">
        <w:trPr>
          <w:trHeight w:val="172"/>
        </w:trPr>
        <w:tc>
          <w:tcPr>
            <w:tcW w:w="10314" w:type="dxa"/>
          </w:tcPr>
          <w:p w:rsidR="00A35392" w:rsidRPr="00107FE1" w:rsidRDefault="00A35392" w:rsidP="00073068">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Incarcarea cu aminale  :</w:t>
            </w:r>
            <w:r>
              <w:rPr>
                <w:rFonts w:ascii="Times New Roman" w:eastAsiaTheme="minorHAnsi" w:hAnsi="Times New Roman"/>
                <w:bCs/>
                <w:sz w:val="24"/>
                <w:szCs w:val="24"/>
              </w:rPr>
              <w:t>0,</w:t>
            </w:r>
            <w:r w:rsidR="00073068">
              <w:rPr>
                <w:rFonts w:ascii="Times New Roman" w:eastAsiaTheme="minorHAnsi" w:hAnsi="Times New Roman"/>
                <w:bCs/>
                <w:sz w:val="24"/>
                <w:szCs w:val="24"/>
              </w:rPr>
              <w:t>89</w:t>
            </w:r>
            <w:r w:rsidRPr="00107FE1">
              <w:rPr>
                <w:rFonts w:ascii="Times New Roman" w:eastAsiaTheme="minorHAnsi" w:hAnsi="Times New Roman"/>
                <w:bCs/>
                <w:sz w:val="24"/>
                <w:szCs w:val="24"/>
              </w:rPr>
              <w:t xml:space="preserve"> UVM</w:t>
            </w:r>
          </w:p>
        </w:tc>
      </w:tr>
      <w:tr w:rsidR="00A35392" w:rsidRPr="00107FE1" w:rsidTr="007149B3">
        <w:trPr>
          <w:trHeight w:val="172"/>
        </w:trPr>
        <w:tc>
          <w:tcPr>
            <w:tcW w:w="10314" w:type="dxa"/>
          </w:tcPr>
          <w:p w:rsidR="00A35392" w:rsidRPr="00107FE1" w:rsidRDefault="00A35392" w:rsidP="00073068">
            <w:pPr>
              <w:spacing w:after="0" w:line="360" w:lineRule="auto"/>
              <w:jc w:val="both"/>
              <w:rPr>
                <w:rFonts w:ascii="Times New Roman" w:eastAsiaTheme="minorHAnsi" w:hAnsi="Times New Roman"/>
                <w:bCs/>
                <w:sz w:val="24"/>
                <w:szCs w:val="24"/>
              </w:rPr>
            </w:pPr>
            <w:r>
              <w:rPr>
                <w:rFonts w:ascii="Times New Roman" w:eastAsiaTheme="minorHAnsi" w:hAnsi="Times New Roman"/>
                <w:b/>
                <w:sz w:val="24"/>
                <w:szCs w:val="24"/>
                <w:lang w:val="ro-RO"/>
              </w:rPr>
              <w:t>Vegetatia lemnoasa</w:t>
            </w:r>
            <w:r w:rsidRPr="00073068">
              <w:rPr>
                <w:rFonts w:ascii="Times New Roman" w:eastAsiaTheme="minorHAnsi" w:hAnsi="Times New Roman"/>
                <w:sz w:val="24"/>
                <w:szCs w:val="24"/>
                <w:lang w:val="ro-RO"/>
              </w:rPr>
              <w:t>:</w:t>
            </w:r>
            <w:r w:rsidR="00073068" w:rsidRPr="00073068">
              <w:rPr>
                <w:rFonts w:ascii="Times New Roman" w:eastAsiaTheme="minorHAnsi" w:hAnsi="Times New Roman"/>
                <w:sz w:val="24"/>
                <w:szCs w:val="24"/>
                <w:lang w:val="ro-RO"/>
              </w:rPr>
              <w:t xml:space="preserve">  sporadic</w:t>
            </w:r>
            <w:r w:rsidR="00073068">
              <w:rPr>
                <w:rFonts w:ascii="Times New Roman" w:eastAsiaTheme="minorHAnsi" w:hAnsi="Times New Roman"/>
                <w:b/>
                <w:sz w:val="24"/>
                <w:szCs w:val="24"/>
                <w:lang w:val="ro-RO"/>
              </w:rPr>
              <w:t xml:space="preserve"> </w:t>
            </w:r>
            <w:r w:rsidRPr="00A35392">
              <w:rPr>
                <w:rFonts w:ascii="Times New Roman" w:eastAsiaTheme="minorHAnsi" w:hAnsi="Times New Roman"/>
                <w:sz w:val="24"/>
                <w:szCs w:val="24"/>
                <w:lang w:val="ro-RO"/>
              </w:rPr>
              <w:t>Robinia</w:t>
            </w:r>
            <w:r>
              <w:rPr>
                <w:rFonts w:ascii="Times New Roman" w:eastAsiaTheme="minorHAnsi" w:hAnsi="Times New Roman"/>
                <w:b/>
                <w:sz w:val="24"/>
                <w:szCs w:val="24"/>
                <w:lang w:val="ro-RO"/>
              </w:rPr>
              <w:t xml:space="preserve"> </w:t>
            </w:r>
            <w:r w:rsidRPr="00A35392">
              <w:rPr>
                <w:rFonts w:ascii="Times New Roman" w:eastAsiaTheme="minorHAnsi" w:hAnsi="Times New Roman"/>
                <w:sz w:val="24"/>
                <w:szCs w:val="24"/>
                <w:lang w:val="ro-RO"/>
              </w:rPr>
              <w:t>pseudacacia(salcam</w:t>
            </w:r>
            <w:r>
              <w:rPr>
                <w:rFonts w:ascii="Times New Roman" w:eastAsiaTheme="minorHAnsi" w:hAnsi="Times New Roman"/>
                <w:sz w:val="24"/>
                <w:szCs w:val="24"/>
                <w:lang w:val="ro-RO"/>
              </w:rPr>
              <w:t>)Gladitsia</w:t>
            </w:r>
            <w:r w:rsidRPr="00A35392">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triacanthos(glădița)  Salix. Ssp</w:t>
            </w:r>
            <w:r>
              <w:rPr>
                <w:rFonts w:ascii="Times New Roman" w:eastAsiaTheme="minorHAnsi" w:hAnsi="Times New Roman"/>
                <w:bCs/>
                <w:iCs/>
                <w:sz w:val="24"/>
                <w:szCs w:val="24"/>
                <w:lang w:val="ro-RO"/>
              </w:rPr>
              <w:t>, Rhus typhina( oțetar), Crataegus ( păducel)</w:t>
            </w:r>
          </w:p>
        </w:tc>
      </w:tr>
      <w:tr w:rsidR="00A35392" w:rsidRPr="00107FE1" w:rsidTr="007149B3">
        <w:trPr>
          <w:trHeight w:val="172"/>
        </w:trPr>
        <w:tc>
          <w:tcPr>
            <w:tcW w:w="10314" w:type="dxa"/>
          </w:tcPr>
          <w:p w:rsidR="00A35392" w:rsidRPr="00107FE1" w:rsidRDefault="00A35392"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w:t>
            </w:r>
            <w:r>
              <w:rPr>
                <w:rFonts w:ascii="Times New Roman" w:eastAsiaTheme="minorHAnsi" w:hAnsi="Times New Roman"/>
                <w:b/>
                <w:sz w:val="24"/>
                <w:szCs w:val="24"/>
                <w:lang w:val="ro-RO"/>
              </w:rPr>
              <w:t>ă</w:t>
            </w:r>
            <w:r w:rsidRPr="00107FE1">
              <w:rPr>
                <w:rFonts w:ascii="Times New Roman" w:eastAsiaTheme="minorHAnsi" w:hAnsi="Times New Roman"/>
                <w:b/>
                <w:sz w:val="24"/>
                <w:szCs w:val="24"/>
                <w:lang w:val="ro-RO"/>
              </w:rPr>
              <w:t>ri executate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lucr</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si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w:t>
            </w:r>
            <w:r>
              <w:rPr>
                <w:rFonts w:ascii="Times New Roman" w:eastAsiaTheme="minorHAnsi" w:hAnsi="Times New Roman"/>
                <w:sz w:val="24"/>
                <w:szCs w:val="24"/>
                <w:lang w:val="ro-RO"/>
              </w:rPr>
              <w:t xml:space="preserve">i </w:t>
            </w:r>
          </w:p>
        </w:tc>
      </w:tr>
      <w:tr w:rsidR="00A35392" w:rsidRPr="00107FE1" w:rsidTr="007149B3">
        <w:trPr>
          <w:trHeight w:val="172"/>
        </w:trPr>
        <w:tc>
          <w:tcPr>
            <w:tcW w:w="10314" w:type="dxa"/>
          </w:tcPr>
          <w:p w:rsidR="00E57191" w:rsidRDefault="00A35392" w:rsidP="007D7FB9">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Lucrari propuse :</w:t>
            </w:r>
            <w:r>
              <w:rPr>
                <w:rFonts w:ascii="Times New Roman" w:eastAsiaTheme="minorHAnsi" w:hAnsi="Times New Roman"/>
                <w:b/>
                <w:sz w:val="24"/>
                <w:szCs w:val="24"/>
                <w:lang w:val="ro-RO"/>
              </w:rPr>
              <w:t xml:space="preserve"> </w:t>
            </w:r>
          </w:p>
          <w:p w:rsidR="00141EC8" w:rsidRDefault="00E57191" w:rsidP="007D7FB9">
            <w:pPr>
              <w:spacing w:after="0" w:line="240" w:lineRule="auto"/>
              <w:jc w:val="both"/>
              <w:rPr>
                <w:rFonts w:ascii="Times New Roman" w:eastAsiaTheme="minorHAnsi" w:hAnsi="Times New Roman"/>
                <w:sz w:val="24"/>
                <w:szCs w:val="24"/>
                <w:lang w:val="ro-RO"/>
              </w:rPr>
            </w:pPr>
            <w:r>
              <w:rPr>
                <w:rFonts w:ascii="Times New Roman" w:eastAsiaTheme="minorHAnsi" w:hAnsi="Times New Roman"/>
                <w:b/>
                <w:sz w:val="24"/>
                <w:szCs w:val="24"/>
                <w:lang w:val="ro-RO"/>
              </w:rPr>
              <w:t>-</w:t>
            </w:r>
            <w:r w:rsidR="00A35392" w:rsidRPr="00297AF9">
              <w:rPr>
                <w:rFonts w:ascii="Times New Roman" w:eastAsiaTheme="minorHAnsi" w:hAnsi="Times New Roman"/>
                <w:sz w:val="24"/>
                <w:szCs w:val="24"/>
                <w:lang w:val="ro-RO"/>
              </w:rPr>
              <w:t>fertilizare</w:t>
            </w:r>
            <w:r w:rsidR="00A35392" w:rsidRPr="00107FE1">
              <w:rPr>
                <w:rFonts w:ascii="Times New Roman" w:eastAsiaTheme="minorHAnsi" w:hAnsi="Times New Roman"/>
                <w:sz w:val="24"/>
                <w:szCs w:val="24"/>
                <w:lang w:val="ro-RO"/>
              </w:rPr>
              <w:t xml:space="preserve"> chimic</w:t>
            </w:r>
            <w:r w:rsidR="00A35392">
              <w:rPr>
                <w:rFonts w:ascii="Times New Roman" w:eastAsiaTheme="minorHAnsi" w:hAnsi="Times New Roman"/>
                <w:sz w:val="24"/>
                <w:szCs w:val="24"/>
                <w:lang w:val="ro-RO"/>
              </w:rPr>
              <w:t>ă</w:t>
            </w:r>
            <w:r>
              <w:rPr>
                <w:rFonts w:ascii="Times New Roman" w:eastAsiaTheme="minorHAnsi" w:hAnsi="Times New Roman"/>
                <w:sz w:val="24"/>
                <w:szCs w:val="24"/>
                <w:lang w:val="ro-RO"/>
              </w:rPr>
              <w:t xml:space="preserve"> cu: 160 kg N; 50 kg P;</w:t>
            </w:r>
            <w:r w:rsidR="00141EC8">
              <w:rPr>
                <w:rFonts w:ascii="Times New Roman" w:eastAsiaTheme="minorHAnsi" w:hAnsi="Times New Roman"/>
                <w:sz w:val="24"/>
                <w:szCs w:val="24"/>
                <w:lang w:val="ro-RO"/>
              </w:rPr>
              <w:t>6 kg K,</w:t>
            </w:r>
          </w:p>
          <w:p w:rsidR="00141EC8" w:rsidRDefault="00141EC8" w:rsidP="007D7FB9">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6t/ha amendamente cu gips</w:t>
            </w:r>
          </w:p>
          <w:p w:rsidR="00141EC8" w:rsidRDefault="00141EC8" w:rsidP="007D7FB9">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w:t>
            </w:r>
            <w:r w:rsidR="00A35392">
              <w:rPr>
                <w:rFonts w:ascii="Times New Roman" w:eastAsiaTheme="minorHAnsi" w:hAnsi="Times New Roman"/>
                <w:sz w:val="24"/>
                <w:szCs w:val="24"/>
                <w:lang w:val="ro-RO"/>
              </w:rPr>
              <w:t xml:space="preserve"> lucră</w:t>
            </w:r>
            <w:r w:rsidR="00A35392" w:rsidRPr="00107FE1">
              <w:rPr>
                <w:rFonts w:ascii="Times New Roman" w:eastAsiaTheme="minorHAnsi" w:hAnsi="Times New Roman"/>
                <w:sz w:val="24"/>
                <w:szCs w:val="24"/>
                <w:lang w:val="ro-RO"/>
              </w:rPr>
              <w:t>ri de  cur</w:t>
            </w:r>
            <w:r w:rsidR="00A35392">
              <w:rPr>
                <w:rFonts w:ascii="Times New Roman" w:eastAsiaTheme="minorHAnsi" w:hAnsi="Times New Roman"/>
                <w:sz w:val="24"/>
                <w:szCs w:val="24"/>
                <w:lang w:val="ro-RO"/>
              </w:rPr>
              <w:t>ăț</w:t>
            </w:r>
            <w:r w:rsidR="00A35392" w:rsidRPr="00107FE1">
              <w:rPr>
                <w:rFonts w:ascii="Times New Roman" w:eastAsiaTheme="minorHAnsi" w:hAnsi="Times New Roman"/>
                <w:sz w:val="24"/>
                <w:szCs w:val="24"/>
                <w:lang w:val="ro-RO"/>
              </w:rPr>
              <w:t xml:space="preserve">ire </w:t>
            </w:r>
            <w:r w:rsidR="00A35392">
              <w:rPr>
                <w:rFonts w:ascii="Times New Roman" w:eastAsiaTheme="minorHAnsi" w:hAnsi="Times New Roman"/>
                <w:sz w:val="24"/>
                <w:szCs w:val="24"/>
                <w:lang w:val="ro-RO"/>
              </w:rPr>
              <w:t>ș</w:t>
            </w:r>
            <w:r w:rsidR="00A35392" w:rsidRPr="00107FE1">
              <w:rPr>
                <w:rFonts w:ascii="Times New Roman" w:eastAsiaTheme="minorHAnsi" w:hAnsi="Times New Roman"/>
                <w:sz w:val="24"/>
                <w:szCs w:val="24"/>
                <w:lang w:val="ro-RO"/>
              </w:rPr>
              <w:t xml:space="preserve">i </w:t>
            </w:r>
            <w:r w:rsidR="00A35392">
              <w:rPr>
                <w:rFonts w:ascii="Times New Roman" w:eastAsiaTheme="minorHAnsi" w:hAnsi="Times New Roman"/>
                <w:sz w:val="24"/>
                <w:szCs w:val="24"/>
                <w:lang w:val="ro-RO"/>
              </w:rPr>
              <w:t>î</w:t>
            </w:r>
            <w:r w:rsidR="00A35392" w:rsidRPr="00107FE1">
              <w:rPr>
                <w:rFonts w:ascii="Times New Roman" w:eastAsiaTheme="minorHAnsi" w:hAnsi="Times New Roman"/>
                <w:sz w:val="24"/>
                <w:szCs w:val="24"/>
                <w:lang w:val="ro-RO"/>
              </w:rPr>
              <w:t>ntre</w:t>
            </w:r>
            <w:r w:rsidR="00A35392">
              <w:rPr>
                <w:rFonts w:ascii="Times New Roman" w:eastAsiaTheme="minorHAnsi" w:hAnsi="Times New Roman"/>
                <w:sz w:val="24"/>
                <w:szCs w:val="24"/>
                <w:lang w:val="ro-RO"/>
              </w:rPr>
              <w:t>ț</w:t>
            </w:r>
            <w:r w:rsidR="00A35392" w:rsidRPr="00107FE1">
              <w:rPr>
                <w:rFonts w:ascii="Times New Roman" w:eastAsiaTheme="minorHAnsi" w:hAnsi="Times New Roman"/>
                <w:sz w:val="24"/>
                <w:szCs w:val="24"/>
                <w:lang w:val="ro-RO"/>
              </w:rPr>
              <w:t>inerea p</w:t>
            </w:r>
            <w:r w:rsidR="00A35392">
              <w:rPr>
                <w:rFonts w:ascii="Times New Roman" w:eastAsiaTheme="minorHAnsi" w:hAnsi="Times New Roman"/>
                <w:sz w:val="24"/>
                <w:szCs w:val="24"/>
                <w:lang w:val="ro-RO"/>
              </w:rPr>
              <w:t>ăș</w:t>
            </w:r>
            <w:r w:rsidR="00A35392" w:rsidRPr="00107FE1">
              <w:rPr>
                <w:rFonts w:ascii="Times New Roman" w:eastAsiaTheme="minorHAnsi" w:hAnsi="Times New Roman"/>
                <w:sz w:val="24"/>
                <w:szCs w:val="24"/>
                <w:lang w:val="ro-RO"/>
              </w:rPr>
              <w:t>un</w:t>
            </w:r>
            <w:r w:rsidR="00A35392">
              <w:rPr>
                <w:rFonts w:ascii="Times New Roman" w:eastAsiaTheme="minorHAnsi" w:hAnsi="Times New Roman"/>
                <w:sz w:val="24"/>
                <w:szCs w:val="24"/>
                <w:lang w:val="ro-RO"/>
              </w:rPr>
              <w:t>i</w:t>
            </w:r>
            <w:r w:rsidR="00A35392" w:rsidRPr="00107FE1">
              <w:rPr>
                <w:rFonts w:ascii="Times New Roman" w:eastAsiaTheme="minorHAnsi" w:hAnsi="Times New Roman"/>
                <w:sz w:val="24"/>
                <w:szCs w:val="24"/>
                <w:lang w:val="ro-RO"/>
              </w:rPr>
              <w:t>i,</w:t>
            </w:r>
            <w:r w:rsidR="00A35392">
              <w:rPr>
                <w:rFonts w:ascii="Times New Roman" w:eastAsiaTheme="minorHAnsi" w:hAnsi="Times New Roman"/>
                <w:sz w:val="24"/>
                <w:szCs w:val="24"/>
                <w:lang w:val="ro-RO"/>
              </w:rPr>
              <w:t xml:space="preserve"> distrugerea mușuroaielor,</w:t>
            </w:r>
          </w:p>
          <w:p w:rsidR="00141EC8" w:rsidRDefault="00141EC8" w:rsidP="007D7FB9">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w:t>
            </w:r>
            <w:r w:rsidR="00A35392">
              <w:rPr>
                <w:rFonts w:ascii="Times New Roman" w:eastAsiaTheme="minorHAnsi" w:hAnsi="Times New Roman"/>
                <w:sz w:val="24"/>
                <w:szCs w:val="24"/>
                <w:lang w:val="ro-RO"/>
              </w:rPr>
              <w:t xml:space="preserve"> </w:t>
            </w:r>
            <w:r w:rsidR="00A35392" w:rsidRPr="00107FE1">
              <w:rPr>
                <w:rFonts w:ascii="Times New Roman" w:eastAsiaTheme="minorHAnsi" w:hAnsi="Times New Roman"/>
                <w:sz w:val="24"/>
                <w:szCs w:val="24"/>
                <w:lang w:val="ro-RO"/>
              </w:rPr>
              <w:t>supra</w:t>
            </w:r>
            <w:r w:rsidR="00A35392">
              <w:rPr>
                <w:rFonts w:ascii="Times New Roman" w:eastAsiaTheme="minorHAnsi" w:hAnsi="Times New Roman"/>
                <w:sz w:val="24"/>
                <w:szCs w:val="24"/>
                <w:lang w:val="ro-RO"/>
              </w:rPr>
              <w:t>î</w:t>
            </w:r>
            <w:r w:rsidR="00A35392" w:rsidRPr="00107FE1">
              <w:rPr>
                <w:rFonts w:ascii="Times New Roman" w:eastAsiaTheme="minorHAnsi" w:hAnsi="Times New Roman"/>
                <w:sz w:val="24"/>
                <w:szCs w:val="24"/>
                <w:lang w:val="ro-RO"/>
              </w:rPr>
              <w:t>ns</w:t>
            </w:r>
            <w:r w:rsidR="00A35392">
              <w:rPr>
                <w:rFonts w:ascii="Times New Roman" w:eastAsiaTheme="minorHAnsi" w:hAnsi="Times New Roman"/>
                <w:sz w:val="24"/>
                <w:szCs w:val="24"/>
                <w:lang w:val="ro-RO"/>
              </w:rPr>
              <w:t>ă</w:t>
            </w:r>
            <w:r w:rsidR="00A35392" w:rsidRPr="00107FE1">
              <w:rPr>
                <w:rFonts w:ascii="Times New Roman" w:eastAsiaTheme="minorHAnsi" w:hAnsi="Times New Roman"/>
                <w:sz w:val="24"/>
                <w:szCs w:val="24"/>
                <w:lang w:val="ro-RO"/>
              </w:rPr>
              <w:t>m</w:t>
            </w:r>
            <w:r w:rsidR="00A35392">
              <w:rPr>
                <w:rFonts w:ascii="Times New Roman" w:eastAsiaTheme="minorHAnsi" w:hAnsi="Times New Roman"/>
                <w:sz w:val="24"/>
                <w:szCs w:val="24"/>
                <w:lang w:val="ro-RO"/>
              </w:rPr>
              <w:t>ă</w:t>
            </w:r>
            <w:r w:rsidR="00A35392" w:rsidRPr="00107FE1">
              <w:rPr>
                <w:rFonts w:ascii="Times New Roman" w:eastAsiaTheme="minorHAnsi" w:hAnsi="Times New Roman"/>
                <w:sz w:val="24"/>
                <w:szCs w:val="24"/>
                <w:lang w:val="ro-RO"/>
              </w:rPr>
              <w:t>n</w:t>
            </w:r>
            <w:r w:rsidR="00A35392">
              <w:rPr>
                <w:rFonts w:ascii="Times New Roman" w:eastAsiaTheme="minorHAnsi" w:hAnsi="Times New Roman"/>
                <w:sz w:val="24"/>
                <w:szCs w:val="24"/>
                <w:lang w:val="ro-RO"/>
              </w:rPr>
              <w:t>ț</w:t>
            </w:r>
            <w:r w:rsidR="00A35392" w:rsidRPr="00107FE1">
              <w:rPr>
                <w:rFonts w:ascii="Times New Roman" w:eastAsiaTheme="minorHAnsi" w:hAnsi="Times New Roman"/>
                <w:sz w:val="24"/>
                <w:szCs w:val="24"/>
                <w:lang w:val="ro-RO"/>
              </w:rPr>
              <w:t>area p</w:t>
            </w:r>
            <w:r w:rsidR="00A35392">
              <w:rPr>
                <w:rFonts w:ascii="Times New Roman" w:eastAsiaTheme="minorHAnsi" w:hAnsi="Times New Roman"/>
                <w:sz w:val="24"/>
                <w:szCs w:val="24"/>
                <w:lang w:val="ro-RO"/>
              </w:rPr>
              <w:t>ăș</w:t>
            </w:r>
            <w:r w:rsidR="00A35392" w:rsidRPr="00107FE1">
              <w:rPr>
                <w:rFonts w:ascii="Times New Roman" w:eastAsiaTheme="minorHAnsi" w:hAnsi="Times New Roman"/>
                <w:sz w:val="24"/>
                <w:szCs w:val="24"/>
                <w:lang w:val="ro-RO"/>
              </w:rPr>
              <w:t>unii cu amestec d</w:t>
            </w:r>
            <w:r w:rsidR="00A35392">
              <w:rPr>
                <w:rFonts w:ascii="Times New Roman" w:eastAsiaTheme="minorHAnsi" w:hAnsi="Times New Roman"/>
                <w:sz w:val="24"/>
                <w:szCs w:val="24"/>
                <w:lang w:val="ro-RO"/>
              </w:rPr>
              <w:t>e plante  cu potențial ridicat î</w:t>
            </w:r>
            <w:r w:rsidR="00A35392" w:rsidRPr="00107FE1">
              <w:rPr>
                <w:rFonts w:ascii="Times New Roman" w:eastAsiaTheme="minorHAnsi" w:hAnsi="Times New Roman"/>
                <w:sz w:val="24"/>
                <w:szCs w:val="24"/>
                <w:lang w:val="ro-RO"/>
              </w:rPr>
              <w:t xml:space="preserve">n vederea </w:t>
            </w:r>
            <w:r w:rsidR="00A35392">
              <w:rPr>
                <w:rFonts w:ascii="Times New Roman" w:eastAsiaTheme="minorHAnsi" w:hAnsi="Times New Roman"/>
                <w:sz w:val="24"/>
                <w:szCs w:val="24"/>
                <w:lang w:val="ro-RO"/>
              </w:rPr>
              <w:t>îm</w:t>
            </w:r>
            <w:r w:rsidR="00A35392" w:rsidRPr="00107FE1">
              <w:rPr>
                <w:rFonts w:ascii="Times New Roman" w:eastAsiaTheme="minorHAnsi" w:hAnsi="Times New Roman"/>
                <w:sz w:val="24"/>
                <w:szCs w:val="24"/>
                <w:lang w:val="ro-RO"/>
              </w:rPr>
              <w:t>bun</w:t>
            </w:r>
            <w:r w:rsidR="00A35392">
              <w:rPr>
                <w:rFonts w:ascii="Times New Roman" w:eastAsiaTheme="minorHAnsi" w:hAnsi="Times New Roman"/>
                <w:sz w:val="24"/>
                <w:szCs w:val="24"/>
                <w:lang w:val="ro-RO"/>
              </w:rPr>
              <w:t>ă</w:t>
            </w:r>
            <w:r w:rsidR="00A35392" w:rsidRPr="00107FE1">
              <w:rPr>
                <w:rFonts w:ascii="Times New Roman" w:eastAsiaTheme="minorHAnsi" w:hAnsi="Times New Roman"/>
                <w:sz w:val="24"/>
                <w:szCs w:val="24"/>
                <w:lang w:val="ro-RO"/>
              </w:rPr>
              <w:t>t</w:t>
            </w:r>
            <w:r w:rsidR="00A35392">
              <w:rPr>
                <w:rFonts w:ascii="Times New Roman" w:eastAsiaTheme="minorHAnsi" w:hAnsi="Times New Roman"/>
                <w:sz w:val="24"/>
                <w:szCs w:val="24"/>
                <w:lang w:val="ro-RO"/>
              </w:rPr>
              <w:t>ăț</w:t>
            </w:r>
            <w:r w:rsidR="00A35392" w:rsidRPr="00107FE1">
              <w:rPr>
                <w:rFonts w:ascii="Times New Roman" w:eastAsiaTheme="minorHAnsi" w:hAnsi="Times New Roman"/>
                <w:sz w:val="24"/>
                <w:szCs w:val="24"/>
                <w:lang w:val="ro-RO"/>
              </w:rPr>
              <w:t>irii copozi</w:t>
            </w:r>
            <w:r w:rsidR="00A35392">
              <w:rPr>
                <w:rFonts w:ascii="Times New Roman" w:eastAsiaTheme="minorHAnsi" w:hAnsi="Times New Roman"/>
                <w:sz w:val="24"/>
                <w:szCs w:val="24"/>
                <w:lang w:val="ro-RO"/>
              </w:rPr>
              <w:t>ț</w:t>
            </w:r>
            <w:r w:rsidR="00A35392" w:rsidRPr="00107FE1">
              <w:rPr>
                <w:rFonts w:ascii="Times New Roman" w:eastAsiaTheme="minorHAnsi" w:hAnsi="Times New Roman"/>
                <w:sz w:val="24"/>
                <w:szCs w:val="24"/>
                <w:lang w:val="ro-RO"/>
              </w:rPr>
              <w:t>iei floristice</w:t>
            </w:r>
          </w:p>
          <w:p w:rsidR="00A35392" w:rsidRPr="00107FE1" w:rsidRDefault="00141EC8" w:rsidP="007D7FB9">
            <w:pPr>
              <w:spacing w:after="0" w:line="240" w:lineRule="auto"/>
              <w:jc w:val="both"/>
              <w:rPr>
                <w:rFonts w:ascii="Times New Roman" w:eastAsiaTheme="minorHAnsi" w:hAnsi="Times New Roman"/>
                <w:b/>
                <w:sz w:val="24"/>
                <w:szCs w:val="24"/>
                <w:lang w:val="ro-RO"/>
              </w:rPr>
            </w:pPr>
            <w:r>
              <w:rPr>
                <w:rFonts w:ascii="Times New Roman" w:eastAsiaTheme="minorHAnsi" w:hAnsi="Times New Roman"/>
                <w:sz w:val="24"/>
                <w:szCs w:val="24"/>
                <w:lang w:val="ro-RO"/>
              </w:rPr>
              <w:t>-c</w:t>
            </w:r>
            <w:r w:rsidR="00A35392">
              <w:rPr>
                <w:rFonts w:ascii="Times New Roman" w:eastAsiaTheme="minorHAnsi" w:hAnsi="Times New Roman"/>
                <w:sz w:val="24"/>
                <w:szCs w:val="24"/>
                <w:lang w:val="ro-RO"/>
              </w:rPr>
              <w:t>ombaterea plantelor dăunătoare și toxice.</w:t>
            </w:r>
          </w:p>
        </w:tc>
      </w:tr>
    </w:tbl>
    <w:p w:rsidR="00073068" w:rsidRDefault="00073068" w:rsidP="007D7FB9">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lang w:val="ro-RO"/>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134"/>
        <w:gridCol w:w="1701"/>
        <w:gridCol w:w="1748"/>
        <w:gridCol w:w="1384"/>
        <w:gridCol w:w="1384"/>
        <w:gridCol w:w="1862"/>
      </w:tblGrid>
      <w:tr w:rsidR="00073068" w:rsidRPr="001073F7" w:rsidTr="007149B3">
        <w:trPr>
          <w:trHeight w:val="172"/>
        </w:trPr>
        <w:tc>
          <w:tcPr>
            <w:tcW w:w="1101" w:type="dxa"/>
          </w:tcPr>
          <w:p w:rsidR="00073068" w:rsidRPr="001073F7" w:rsidRDefault="00073068"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UAT</w:t>
            </w:r>
          </w:p>
        </w:tc>
        <w:tc>
          <w:tcPr>
            <w:tcW w:w="1134" w:type="dxa"/>
          </w:tcPr>
          <w:p w:rsidR="00073068" w:rsidRPr="001073F7" w:rsidRDefault="00073068"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Trup de paji</w:t>
            </w:r>
            <w:r>
              <w:rPr>
                <w:rFonts w:ascii="Times New Roman" w:hAnsi="Times New Roman"/>
                <w:b/>
                <w:sz w:val="24"/>
                <w:szCs w:val="24"/>
                <w:lang w:val="ro-RO"/>
              </w:rPr>
              <w:t>ș</w:t>
            </w:r>
            <w:r w:rsidRPr="001073F7">
              <w:rPr>
                <w:rFonts w:ascii="Times New Roman" w:hAnsi="Times New Roman"/>
                <w:b/>
                <w:sz w:val="24"/>
                <w:szCs w:val="24"/>
                <w:lang w:val="ro-RO"/>
              </w:rPr>
              <w:t>te</w:t>
            </w:r>
          </w:p>
        </w:tc>
        <w:tc>
          <w:tcPr>
            <w:tcW w:w="1701" w:type="dxa"/>
          </w:tcPr>
          <w:p w:rsidR="00073068" w:rsidRPr="001073F7" w:rsidRDefault="00073068"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Parcela descriptiv</w:t>
            </w:r>
            <w:r>
              <w:rPr>
                <w:rFonts w:ascii="Times New Roman" w:hAnsi="Times New Roman"/>
                <w:b/>
                <w:sz w:val="24"/>
                <w:szCs w:val="24"/>
                <w:lang w:val="ro-RO"/>
              </w:rPr>
              <w:t>ă</w:t>
            </w:r>
          </w:p>
        </w:tc>
        <w:tc>
          <w:tcPr>
            <w:tcW w:w="1748" w:type="dxa"/>
          </w:tcPr>
          <w:p w:rsidR="00073068" w:rsidRPr="001073F7" w:rsidRDefault="00073068"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Suprafata –ha</w:t>
            </w:r>
          </w:p>
        </w:tc>
        <w:tc>
          <w:tcPr>
            <w:tcW w:w="1384" w:type="dxa"/>
          </w:tcPr>
          <w:p w:rsidR="00073068" w:rsidRPr="001073F7" w:rsidRDefault="00073068"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Categoria de folosinta</w:t>
            </w:r>
          </w:p>
        </w:tc>
        <w:tc>
          <w:tcPr>
            <w:tcW w:w="1384" w:type="dxa"/>
          </w:tcPr>
          <w:p w:rsidR="00073068" w:rsidRPr="001073F7" w:rsidRDefault="00073068"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Unitate de relief</w:t>
            </w:r>
          </w:p>
        </w:tc>
        <w:tc>
          <w:tcPr>
            <w:tcW w:w="1862" w:type="dxa"/>
          </w:tcPr>
          <w:p w:rsidR="00073068" w:rsidRPr="001073F7" w:rsidRDefault="00073068"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Configura</w:t>
            </w:r>
            <w:r>
              <w:rPr>
                <w:rFonts w:ascii="Times New Roman" w:hAnsi="Times New Roman"/>
                <w:b/>
                <w:sz w:val="24"/>
                <w:szCs w:val="24"/>
                <w:lang w:val="ro-RO"/>
              </w:rPr>
              <w:t>ț</w:t>
            </w:r>
            <w:r w:rsidRPr="001073F7">
              <w:rPr>
                <w:rFonts w:ascii="Times New Roman" w:hAnsi="Times New Roman"/>
                <w:b/>
                <w:sz w:val="24"/>
                <w:szCs w:val="24"/>
                <w:lang w:val="ro-RO"/>
              </w:rPr>
              <w:t>ie</w:t>
            </w:r>
          </w:p>
        </w:tc>
      </w:tr>
      <w:tr w:rsidR="00073068" w:rsidRPr="001073F7" w:rsidTr="007149B3">
        <w:trPr>
          <w:trHeight w:val="172"/>
        </w:trPr>
        <w:tc>
          <w:tcPr>
            <w:tcW w:w="1101" w:type="dxa"/>
          </w:tcPr>
          <w:p w:rsidR="00073068" w:rsidRPr="001073F7" w:rsidRDefault="00073068" w:rsidP="007D7FB9">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Foltești</w:t>
            </w:r>
          </w:p>
        </w:tc>
        <w:tc>
          <w:tcPr>
            <w:tcW w:w="1134" w:type="dxa"/>
          </w:tcPr>
          <w:p w:rsidR="00073068" w:rsidRPr="001073F7" w:rsidRDefault="00073068" w:rsidP="007D7FB9">
            <w:pPr>
              <w:tabs>
                <w:tab w:val="left" w:pos="1215"/>
              </w:tabs>
              <w:spacing w:after="0" w:line="240" w:lineRule="auto"/>
              <w:rPr>
                <w:rFonts w:ascii="Times New Roman" w:hAnsi="Times New Roman"/>
                <w:sz w:val="24"/>
                <w:szCs w:val="24"/>
                <w:lang w:val="ro-RO"/>
              </w:rPr>
            </w:pPr>
            <w:r>
              <w:rPr>
                <w:rFonts w:ascii="Times New Roman" w:hAnsi="Times New Roman"/>
                <w:color w:val="000000"/>
                <w:sz w:val="24"/>
                <w:szCs w:val="24"/>
              </w:rPr>
              <w:t>Lunca Chinejei</w:t>
            </w:r>
          </w:p>
        </w:tc>
        <w:tc>
          <w:tcPr>
            <w:tcW w:w="1701" w:type="dxa"/>
          </w:tcPr>
          <w:p w:rsidR="00073068" w:rsidRPr="001073F7" w:rsidRDefault="00073068" w:rsidP="007D7FB9">
            <w:pPr>
              <w:tabs>
                <w:tab w:val="left" w:pos="1215"/>
              </w:tabs>
              <w:spacing w:after="0" w:line="240" w:lineRule="auto"/>
              <w:jc w:val="center"/>
              <w:rPr>
                <w:rFonts w:ascii="Times New Roman" w:hAnsi="Times New Roman"/>
                <w:sz w:val="24"/>
                <w:szCs w:val="24"/>
                <w:lang w:val="ro-RO"/>
              </w:rPr>
            </w:pPr>
            <w:r>
              <w:rPr>
                <w:rFonts w:ascii="Times New Roman" w:hAnsi="Times New Roman"/>
                <w:sz w:val="24"/>
                <w:szCs w:val="24"/>
                <w:lang w:val="ro-RO"/>
              </w:rPr>
              <w:t>Lunca Chinejei 3</w:t>
            </w:r>
          </w:p>
        </w:tc>
        <w:tc>
          <w:tcPr>
            <w:tcW w:w="1748" w:type="dxa"/>
          </w:tcPr>
          <w:p w:rsidR="00073068" w:rsidRPr="001073F7" w:rsidRDefault="00073068" w:rsidP="007D7FB9">
            <w:pPr>
              <w:tabs>
                <w:tab w:val="left" w:pos="1215"/>
              </w:tabs>
              <w:spacing w:after="0" w:line="240" w:lineRule="auto"/>
              <w:jc w:val="center"/>
              <w:rPr>
                <w:rFonts w:ascii="Times New Roman" w:hAnsi="Times New Roman"/>
                <w:sz w:val="24"/>
                <w:szCs w:val="24"/>
                <w:lang w:val="ro-RO"/>
              </w:rPr>
            </w:pPr>
            <w:r>
              <w:rPr>
                <w:rFonts w:ascii="Times New Roman" w:eastAsia="Calibri" w:hAnsi="Times New Roman"/>
                <w:sz w:val="24"/>
                <w:szCs w:val="24"/>
              </w:rPr>
              <w:t>2,53</w:t>
            </w:r>
          </w:p>
        </w:tc>
        <w:tc>
          <w:tcPr>
            <w:tcW w:w="1384" w:type="dxa"/>
          </w:tcPr>
          <w:p w:rsidR="00073068" w:rsidRPr="001073F7" w:rsidRDefault="00073068" w:rsidP="007D7FB9">
            <w:pPr>
              <w:tabs>
                <w:tab w:val="left" w:pos="1215"/>
              </w:tabs>
              <w:spacing w:after="0" w:line="240" w:lineRule="auto"/>
              <w:jc w:val="center"/>
              <w:rPr>
                <w:rFonts w:ascii="Times New Roman" w:hAnsi="Times New Roman"/>
                <w:sz w:val="24"/>
                <w:szCs w:val="24"/>
                <w:lang w:val="ro-RO"/>
              </w:rPr>
            </w:pPr>
            <w:r w:rsidRPr="001073F7">
              <w:rPr>
                <w:rFonts w:ascii="Times New Roman" w:hAnsi="Times New Roman"/>
                <w:sz w:val="24"/>
                <w:szCs w:val="24"/>
                <w:lang w:val="ro-RO"/>
              </w:rPr>
              <w:t>p</w:t>
            </w:r>
            <w:r>
              <w:rPr>
                <w:rFonts w:ascii="Times New Roman" w:hAnsi="Times New Roman"/>
                <w:sz w:val="24"/>
                <w:szCs w:val="24"/>
                <w:lang w:val="ro-RO"/>
              </w:rPr>
              <w:t>ăș</w:t>
            </w:r>
            <w:r w:rsidRPr="001073F7">
              <w:rPr>
                <w:rFonts w:ascii="Times New Roman" w:hAnsi="Times New Roman"/>
                <w:sz w:val="24"/>
                <w:szCs w:val="24"/>
                <w:lang w:val="ro-RO"/>
              </w:rPr>
              <w:t>une</w:t>
            </w:r>
          </w:p>
        </w:tc>
        <w:tc>
          <w:tcPr>
            <w:tcW w:w="1384" w:type="dxa"/>
          </w:tcPr>
          <w:p w:rsidR="00073068" w:rsidRPr="001073F7" w:rsidRDefault="00073068" w:rsidP="007D7FB9">
            <w:pPr>
              <w:tabs>
                <w:tab w:val="left" w:pos="1215"/>
              </w:tabs>
              <w:spacing w:after="0" w:line="240" w:lineRule="auto"/>
              <w:jc w:val="center"/>
              <w:rPr>
                <w:rFonts w:ascii="Times New Roman" w:hAnsi="Times New Roman"/>
                <w:sz w:val="24"/>
                <w:szCs w:val="24"/>
                <w:lang w:val="ro-RO"/>
              </w:rPr>
            </w:pPr>
            <w:r>
              <w:rPr>
                <w:rFonts w:ascii="Times New Roman" w:hAnsi="Times New Roman"/>
                <w:sz w:val="24"/>
                <w:szCs w:val="24"/>
                <w:lang w:val="ro-RO"/>
              </w:rPr>
              <w:t>Luncă</w:t>
            </w:r>
          </w:p>
        </w:tc>
        <w:tc>
          <w:tcPr>
            <w:tcW w:w="1862" w:type="dxa"/>
          </w:tcPr>
          <w:p w:rsidR="00073068" w:rsidRPr="001073F7" w:rsidRDefault="00073068" w:rsidP="007D7FB9">
            <w:pPr>
              <w:tabs>
                <w:tab w:val="left" w:pos="1215"/>
              </w:tabs>
              <w:spacing w:after="0" w:line="240" w:lineRule="auto"/>
              <w:rPr>
                <w:rFonts w:ascii="Times New Roman" w:hAnsi="Times New Roman"/>
                <w:sz w:val="24"/>
                <w:szCs w:val="24"/>
                <w:lang w:val="ro-RO"/>
              </w:rPr>
            </w:pPr>
          </w:p>
        </w:tc>
      </w:tr>
    </w:tbl>
    <w:p w:rsidR="00073068" w:rsidRDefault="00073068" w:rsidP="00073068">
      <w:pPr>
        <w:spacing w:after="0" w:line="360" w:lineRule="auto"/>
        <w:jc w:val="both"/>
        <w:rPr>
          <w:rFonts w:ascii="Times New Roman" w:eastAsiaTheme="minorHAnsi" w:hAnsi="Times New Roman"/>
          <w:sz w:val="24"/>
          <w:szCs w:val="24"/>
          <w:lang w:val="ro-RO"/>
        </w:rPr>
      </w:pPr>
    </w:p>
    <w:p w:rsidR="00073068" w:rsidRPr="00107FE1" w:rsidRDefault="00073068" w:rsidP="00073068">
      <w:pPr>
        <w:spacing w:after="0" w:line="360" w:lineRule="auto"/>
        <w:jc w:val="both"/>
        <w:rPr>
          <w:rFonts w:ascii="Times New Roman" w:eastAsiaTheme="minorHAnsi" w:hAnsi="Times New Roman"/>
          <w:bCs/>
          <w:sz w:val="24"/>
          <w:szCs w:val="24"/>
          <w:vertAlign w:val="superscript"/>
          <w:lang w:val="ro-RO"/>
        </w:rPr>
      </w:pPr>
      <w:r w:rsidRPr="00107FE1">
        <w:rPr>
          <w:rFonts w:ascii="Times New Roman" w:eastAsiaTheme="minorHAnsi" w:hAnsi="Times New Roman"/>
          <w:b/>
          <w:sz w:val="24"/>
          <w:szCs w:val="24"/>
          <w:lang w:val="ro-RO"/>
        </w:rPr>
        <w:t xml:space="preserve">Altitudine </w:t>
      </w:r>
      <w:r>
        <w:rPr>
          <w:rFonts w:ascii="Times New Roman" w:eastAsiaTheme="minorHAnsi" w:hAnsi="Times New Roman"/>
          <w:b/>
          <w:sz w:val="24"/>
          <w:szCs w:val="24"/>
          <w:lang w:val="ro-RO"/>
        </w:rPr>
        <w:t xml:space="preserve"> </w:t>
      </w:r>
      <w:r>
        <w:rPr>
          <w:rFonts w:ascii="Times New Roman" w:eastAsiaTheme="minorHAnsi" w:hAnsi="Times New Roman"/>
          <w:bCs/>
          <w:sz w:val="24"/>
          <w:szCs w:val="24"/>
        </w:rPr>
        <w:t>4-8 m</w:t>
      </w:r>
      <w:r>
        <w:rPr>
          <w:rFonts w:ascii="Times New Roman" w:eastAsiaTheme="minorHAnsi" w:hAnsi="Times New Roman"/>
          <w:bCs/>
          <w:sz w:val="24"/>
          <w:szCs w:val="24"/>
        </w:rPr>
        <w:tab/>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
          <w:sz w:val="24"/>
          <w:szCs w:val="24"/>
          <w:lang w:val="ro-RO"/>
        </w:rPr>
        <w:t xml:space="preserve">Expozitie :  </w:t>
      </w:r>
      <w:r>
        <w:rPr>
          <w:rFonts w:ascii="Times New Roman" w:eastAsiaTheme="minorHAnsi" w:hAnsi="Times New Roman"/>
          <w:sz w:val="24"/>
          <w:szCs w:val="24"/>
          <w:lang w:val="ro-RO"/>
        </w:rPr>
        <w:t xml:space="preserve"> teren orizontal,                    </w:t>
      </w:r>
      <w:r w:rsidRPr="00107FE1">
        <w:rPr>
          <w:rFonts w:ascii="Times New Roman" w:eastAsiaTheme="minorHAnsi" w:hAnsi="Times New Roman"/>
          <w:b/>
          <w:sz w:val="24"/>
          <w:szCs w:val="24"/>
          <w:lang w:val="ro-RO"/>
        </w:rPr>
        <w:t>Inclina</w:t>
      </w:r>
      <w:r>
        <w:rPr>
          <w:rFonts w:ascii="Times New Roman" w:eastAsiaTheme="minorHAnsi" w:hAnsi="Times New Roman"/>
          <w:b/>
          <w:sz w:val="24"/>
          <w:szCs w:val="24"/>
          <w:lang w:val="ro-RO"/>
        </w:rPr>
        <w:t>ț</w:t>
      </w:r>
      <w:r w:rsidRPr="00107FE1">
        <w:rPr>
          <w:rFonts w:ascii="Times New Roman" w:eastAsiaTheme="minorHAnsi" w:hAnsi="Times New Roman"/>
          <w:b/>
          <w:sz w:val="24"/>
          <w:szCs w:val="24"/>
          <w:lang w:val="ro-RO"/>
        </w:rPr>
        <w:t xml:space="preserve">ie :   </w:t>
      </w:r>
      <w:r>
        <w:rPr>
          <w:rFonts w:ascii="Times New Roman" w:eastAsiaTheme="minorHAnsi" w:hAnsi="Times New Roman"/>
          <w:b/>
          <w:sz w:val="24"/>
          <w:szCs w:val="24"/>
          <w:lang w:val="ro-RO"/>
        </w:rPr>
        <w:t>≤</w:t>
      </w:r>
      <w:r w:rsidRPr="00107FE1">
        <w:rPr>
          <w:rFonts w:ascii="Times New Roman" w:eastAsiaTheme="minorHAnsi" w:hAnsi="Times New Roman"/>
          <w:b/>
          <w:sz w:val="24"/>
          <w:szCs w:val="24"/>
          <w:lang w:val="ro-RO"/>
        </w:rPr>
        <w:t xml:space="preserve"> </w:t>
      </w:r>
      <w:r w:rsidRPr="0093786C">
        <w:rPr>
          <w:rFonts w:ascii="Times New Roman" w:eastAsiaTheme="minorHAnsi" w:hAnsi="Times New Roman"/>
          <w:sz w:val="24"/>
          <w:szCs w:val="24"/>
          <w:lang w:val="ro-RO"/>
        </w:rPr>
        <w:t>1</w:t>
      </w:r>
      <w:r>
        <w:rPr>
          <w:rFonts w:ascii="Times New Roman" w:eastAsiaTheme="minorHAnsi" w:hAnsi="Times New Roman"/>
          <w:bCs/>
          <w:sz w:val="24"/>
          <w:szCs w:val="24"/>
          <w:vertAlign w:val="superscript"/>
          <w:lang w:val="ro-RO"/>
        </w:rPr>
        <w:t>o</w:t>
      </w:r>
    </w:p>
    <w:p w:rsidR="00073068" w:rsidRDefault="00073068" w:rsidP="00073068">
      <w:pPr>
        <w:spacing w:after="0" w:line="360" w:lineRule="auto"/>
        <w:jc w:val="both"/>
        <w:rPr>
          <w:rFonts w:ascii="Times New Roman" w:eastAsiaTheme="minorHAnsi" w:hAnsi="Times New Roman"/>
          <w:sz w:val="24"/>
          <w:szCs w:val="24"/>
          <w:lang w:val="ro-RO"/>
        </w:rPr>
      </w:pPr>
      <w:r w:rsidRPr="00107FE1">
        <w:rPr>
          <w:rFonts w:ascii="Times New Roman" w:eastAsiaTheme="minorHAnsi" w:hAnsi="Times New Roman"/>
          <w:sz w:val="24"/>
          <w:szCs w:val="24"/>
          <w:lang w:val="ro-RO"/>
        </w:rPr>
        <w:t xml:space="preserve">Sol :  </w:t>
      </w:r>
      <w:r>
        <w:rPr>
          <w:rFonts w:ascii="Times New Roman" w:eastAsiaTheme="minorHAnsi" w:hAnsi="Times New Roman"/>
          <w:sz w:val="24"/>
          <w:szCs w:val="24"/>
          <w:lang w:val="ro-RO"/>
        </w:rPr>
        <w:t>Aluviosol calcaric molic gleic salinic, androsol erodic calcaric</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14"/>
      </w:tblGrid>
      <w:tr w:rsidR="00073068" w:rsidRPr="00107FE1" w:rsidTr="007149B3">
        <w:trPr>
          <w:trHeight w:val="172"/>
        </w:trPr>
        <w:tc>
          <w:tcPr>
            <w:tcW w:w="10314" w:type="dxa"/>
          </w:tcPr>
          <w:p w:rsidR="00073068" w:rsidRPr="00107FE1" w:rsidRDefault="00495211" w:rsidP="007149B3">
            <w:pPr>
              <w:spacing w:after="0" w:line="360" w:lineRule="auto"/>
              <w:jc w:val="both"/>
              <w:rPr>
                <w:rFonts w:ascii="Times New Roman" w:eastAsiaTheme="minorHAnsi" w:hAnsi="Times New Roman"/>
                <w:b/>
                <w:sz w:val="24"/>
                <w:szCs w:val="24"/>
                <w:lang w:val="ro-RO"/>
              </w:rPr>
            </w:pPr>
            <w:r>
              <w:rPr>
                <w:rFonts w:ascii="Times New Roman" w:eastAsiaTheme="minorHAnsi" w:hAnsi="Times New Roman"/>
                <w:b/>
                <w:sz w:val="24"/>
                <w:szCs w:val="24"/>
                <w:lang w:val="ro-RO"/>
              </w:rPr>
              <w:t>Date stațional</w:t>
            </w:r>
            <w:r w:rsidR="00073068" w:rsidRPr="00107FE1">
              <w:rPr>
                <w:rFonts w:ascii="Times New Roman" w:eastAsiaTheme="minorHAnsi" w:hAnsi="Times New Roman"/>
                <w:b/>
                <w:sz w:val="24"/>
                <w:szCs w:val="24"/>
                <w:lang w:val="ro-RO"/>
              </w:rPr>
              <w:t>e suplimentare –nu este cazul</w:t>
            </w:r>
          </w:p>
        </w:tc>
      </w:tr>
      <w:tr w:rsidR="00073068" w:rsidRPr="00764CDB" w:rsidTr="007149B3">
        <w:trPr>
          <w:trHeight w:val="172"/>
        </w:trPr>
        <w:tc>
          <w:tcPr>
            <w:tcW w:w="10314" w:type="dxa"/>
          </w:tcPr>
          <w:p w:rsidR="00073068" w:rsidRPr="00764CDB" w:rsidRDefault="00073068" w:rsidP="007149B3">
            <w:pPr>
              <w:spacing w:after="0" w:line="360" w:lineRule="auto"/>
              <w:jc w:val="both"/>
              <w:rPr>
                <w:rFonts w:ascii="Times New Roman" w:eastAsiaTheme="minorHAnsi" w:hAnsi="Times New Roman"/>
                <w:sz w:val="24"/>
                <w:szCs w:val="24"/>
              </w:rPr>
            </w:pPr>
            <w:r w:rsidRPr="00764CDB">
              <w:rPr>
                <w:rFonts w:ascii="Times New Roman" w:eastAsiaTheme="minorHAnsi" w:hAnsi="Times New Roman"/>
                <w:b/>
                <w:sz w:val="24"/>
                <w:szCs w:val="24"/>
                <w:lang w:val="ro-RO"/>
              </w:rPr>
              <w:t>Tip de pajiste</w:t>
            </w:r>
            <w:r>
              <w:rPr>
                <w:rFonts w:ascii="Times New Roman" w:eastAsiaTheme="minorHAnsi" w:hAnsi="Times New Roman"/>
                <w:b/>
                <w:sz w:val="24"/>
                <w:szCs w:val="24"/>
                <w:lang w:val="ro-RO"/>
              </w:rPr>
              <w:t>-</w:t>
            </w:r>
            <w:r w:rsidRPr="00764CDB">
              <w:rPr>
                <w:rFonts w:ascii="Times New Roman" w:eastAsiaTheme="minorHAnsi" w:hAnsi="Times New Roman"/>
                <w:b/>
                <w:sz w:val="24"/>
                <w:szCs w:val="24"/>
                <w:lang w:val="ro-RO"/>
              </w:rPr>
              <w:t xml:space="preserve"> </w:t>
            </w:r>
            <w:r>
              <w:rPr>
                <w:rFonts w:ascii="Times New Roman" w:eastAsia="Calibri" w:hAnsi="Times New Roman"/>
                <w:bCs/>
                <w:i/>
                <w:color w:val="000000"/>
                <w:sz w:val="24"/>
                <w:szCs w:val="24"/>
                <w:lang w:val="ro-RO"/>
              </w:rPr>
              <w:t>Lolium perene, Dactylis glomerata, Cynodon dactilon</w:t>
            </w:r>
          </w:p>
        </w:tc>
      </w:tr>
      <w:tr w:rsidR="00073068" w:rsidRPr="00107FE1" w:rsidTr="007149B3">
        <w:trPr>
          <w:trHeight w:val="172"/>
        </w:trPr>
        <w:tc>
          <w:tcPr>
            <w:tcW w:w="10314" w:type="dxa"/>
          </w:tcPr>
          <w:p w:rsidR="00073068" w:rsidRPr="00107FE1" w:rsidRDefault="00073068"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rPr>
              <w:t>G</w:t>
            </w:r>
            <w:r w:rsidRPr="00107FE1">
              <w:rPr>
                <w:rFonts w:ascii="Times New Roman" w:eastAsiaTheme="minorHAnsi" w:hAnsi="Times New Roman"/>
                <w:b/>
                <w:sz w:val="24"/>
                <w:szCs w:val="24"/>
                <w:lang w:val="ro-RO"/>
              </w:rPr>
              <w:t xml:space="preserve">raminee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Agrostis stolonifera(moleață), Poa pratensis(firuța), Poa bulbosa( firuță cu bulbi),Agropiron repens (pir târâtor), Lolium perene( raigras), Festuca arundinacea( păiuș înalt), Cynodon dactylon ( pir gros)</w:t>
            </w:r>
          </w:p>
        </w:tc>
      </w:tr>
      <w:tr w:rsidR="00073068" w:rsidRPr="00107FE1" w:rsidTr="007149B3">
        <w:trPr>
          <w:trHeight w:val="172"/>
        </w:trPr>
        <w:tc>
          <w:tcPr>
            <w:tcW w:w="10314" w:type="dxa"/>
          </w:tcPr>
          <w:p w:rsidR="00073068" w:rsidRPr="00107FE1" w:rsidRDefault="00073068"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Leguminoase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 xml:space="preserve">Vicia craca(măzăriche), Medicago stiva(lucerna), Lotus corniculatus( ghizdei), Trifolium repens(trifoi alb) </w:t>
            </w:r>
          </w:p>
        </w:tc>
      </w:tr>
      <w:tr w:rsidR="00073068" w:rsidRPr="00107FE1" w:rsidTr="007149B3">
        <w:trPr>
          <w:trHeight w:val="172"/>
        </w:trPr>
        <w:tc>
          <w:tcPr>
            <w:tcW w:w="10314" w:type="dxa"/>
          </w:tcPr>
          <w:p w:rsidR="00073068" w:rsidRPr="00107FE1" w:rsidRDefault="00073068"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Diverse plante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Achillea millefolium(coada soricelului),Cichorium inthybus (cicoare),Th</w:t>
            </w:r>
            <w:r>
              <w:rPr>
                <w:rFonts w:ascii="Times New Roman" w:eastAsiaTheme="minorHAnsi" w:hAnsi="Times New Roman"/>
                <w:sz w:val="24"/>
                <w:szCs w:val="24"/>
                <w:lang w:val="ro-RO"/>
              </w:rPr>
              <w:t>ymus montanus(cimbrisor),Tarax</w:t>
            </w:r>
            <w:r w:rsidRPr="00107FE1">
              <w:rPr>
                <w:rFonts w:ascii="Times New Roman" w:eastAsiaTheme="minorHAnsi" w:hAnsi="Times New Roman"/>
                <w:sz w:val="24"/>
                <w:szCs w:val="24"/>
                <w:lang w:val="ro-RO"/>
              </w:rPr>
              <w:t>acum officinale</w:t>
            </w: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dia)</w:t>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Cs/>
                <w:sz w:val="24"/>
                <w:szCs w:val="24"/>
              </w:rPr>
              <w:t>Plantago  sp(patlagina)</w:t>
            </w:r>
            <w:r>
              <w:rPr>
                <w:rFonts w:ascii="Times New Roman" w:eastAsiaTheme="minorHAnsi" w:hAnsi="Times New Roman"/>
                <w:bCs/>
                <w:sz w:val="24"/>
                <w:szCs w:val="24"/>
              </w:rPr>
              <w:t>, Cardaria draba, Potentilla erecta (cinci degete), Daucus carota(morcov sălbatec)Rumex acetossella(stevia stanelor)Veronica chamaedrix( șopârlița), Gratiola officinalis(vaninarița)</w:t>
            </w:r>
          </w:p>
        </w:tc>
      </w:tr>
      <w:tr w:rsidR="00073068" w:rsidRPr="00107FE1" w:rsidTr="007149B3">
        <w:trPr>
          <w:trHeight w:val="172"/>
        </w:trPr>
        <w:tc>
          <w:tcPr>
            <w:tcW w:w="10314" w:type="dxa"/>
          </w:tcPr>
          <w:p w:rsidR="00073068" w:rsidRPr="00107FE1" w:rsidRDefault="00073068" w:rsidP="007149B3">
            <w:pPr>
              <w:spacing w:after="0" w:line="360" w:lineRule="auto"/>
              <w:jc w:val="both"/>
              <w:rPr>
                <w:rFonts w:ascii="Times New Roman" w:eastAsiaTheme="minorHAnsi" w:hAnsi="Times New Roman"/>
                <w:sz w:val="24"/>
                <w:szCs w:val="24"/>
                <w:lang w:val="ro-RO"/>
              </w:rPr>
            </w:pPr>
            <w:r w:rsidRPr="00107FE1">
              <w:rPr>
                <w:rFonts w:ascii="Times New Roman" w:eastAsiaTheme="minorHAnsi" w:hAnsi="Times New Roman"/>
                <w:b/>
                <w:sz w:val="24"/>
                <w:szCs w:val="24"/>
                <w:lang w:val="ro-RO"/>
              </w:rPr>
              <w:t>Plante daunatoare si toxice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Colchicum autunmale (brandu</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a de toamn</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Delphinium consolida </w:t>
            </w:r>
            <w:r w:rsidRPr="00107FE1">
              <w:rPr>
                <w:rFonts w:ascii="Times New Roman" w:eastAsiaTheme="minorHAnsi" w:hAnsi="Times New Roman"/>
                <w:bCs/>
                <w:sz w:val="24"/>
                <w:szCs w:val="24"/>
                <w:lang w:val="ro-RO"/>
              </w:rPr>
              <w:t>(nemţişorul),</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Carduus acanthoides </w:t>
            </w:r>
            <w:r w:rsidRPr="00107FE1">
              <w:rPr>
                <w:rFonts w:ascii="Times New Roman" w:eastAsiaTheme="minorHAnsi" w:hAnsi="Times New Roman"/>
                <w:bCs/>
                <w:sz w:val="24"/>
                <w:szCs w:val="24"/>
                <w:lang w:val="ro-RO"/>
              </w:rPr>
              <w:t xml:space="preserve">(spini) </w:t>
            </w:r>
            <w:r>
              <w:rPr>
                <w:rFonts w:ascii="Times New Roman" w:eastAsiaTheme="minorHAnsi" w:hAnsi="Times New Roman"/>
                <w:bCs/>
                <w:sz w:val="24"/>
                <w:szCs w:val="24"/>
                <w:lang w:val="ro-RO"/>
              </w:rPr>
              <w:t>, Euphorbia cyparissias (laptele cucului), Eryngium campestre(scaiul dracului), Xantium spinosum(holera)</w:t>
            </w:r>
          </w:p>
        </w:tc>
      </w:tr>
      <w:tr w:rsidR="00073068" w:rsidRPr="00107FE1" w:rsidTr="007149B3">
        <w:trPr>
          <w:trHeight w:val="172"/>
        </w:trPr>
        <w:tc>
          <w:tcPr>
            <w:tcW w:w="10314" w:type="dxa"/>
          </w:tcPr>
          <w:p w:rsidR="00073068" w:rsidRPr="00107FE1" w:rsidRDefault="00073068"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Gradul de acop</w:t>
            </w:r>
            <w:r>
              <w:rPr>
                <w:rFonts w:ascii="Times New Roman" w:eastAsiaTheme="minorHAnsi" w:hAnsi="Times New Roman"/>
                <w:b/>
                <w:sz w:val="24"/>
                <w:szCs w:val="24"/>
                <w:lang w:val="ro-RO"/>
              </w:rPr>
              <w:t>ereire cu vegetatie a percelei -87</w:t>
            </w:r>
            <w:r>
              <w:rPr>
                <w:rFonts w:ascii="Times New Roman" w:eastAsiaTheme="minorHAnsi" w:hAnsi="Times New Roman"/>
                <w:sz w:val="24"/>
                <w:szCs w:val="24"/>
                <w:lang w:val="ro-RO"/>
              </w:rPr>
              <w:t xml:space="preserve">  % vegetație ierboasă</w:t>
            </w:r>
          </w:p>
        </w:tc>
      </w:tr>
      <w:tr w:rsidR="00073068" w:rsidRPr="00107FE1" w:rsidTr="007149B3">
        <w:trPr>
          <w:trHeight w:val="172"/>
        </w:trPr>
        <w:tc>
          <w:tcPr>
            <w:tcW w:w="10314" w:type="dxa"/>
          </w:tcPr>
          <w:p w:rsidR="00073068" w:rsidRPr="00107FE1" w:rsidRDefault="00073068"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Incarcarea cu aminale  :</w:t>
            </w:r>
            <w:r>
              <w:rPr>
                <w:rFonts w:ascii="Times New Roman" w:eastAsiaTheme="minorHAnsi" w:hAnsi="Times New Roman"/>
                <w:bCs/>
                <w:sz w:val="24"/>
                <w:szCs w:val="24"/>
              </w:rPr>
              <w:t>0,89</w:t>
            </w:r>
            <w:r w:rsidRPr="00107FE1">
              <w:rPr>
                <w:rFonts w:ascii="Times New Roman" w:eastAsiaTheme="minorHAnsi" w:hAnsi="Times New Roman"/>
                <w:bCs/>
                <w:sz w:val="24"/>
                <w:szCs w:val="24"/>
              </w:rPr>
              <w:t xml:space="preserve"> UVM</w:t>
            </w:r>
          </w:p>
        </w:tc>
      </w:tr>
      <w:tr w:rsidR="00073068" w:rsidRPr="00107FE1" w:rsidTr="007149B3">
        <w:trPr>
          <w:trHeight w:val="172"/>
        </w:trPr>
        <w:tc>
          <w:tcPr>
            <w:tcW w:w="10314" w:type="dxa"/>
          </w:tcPr>
          <w:p w:rsidR="00073068" w:rsidRPr="00107FE1" w:rsidRDefault="00073068" w:rsidP="00073068">
            <w:pPr>
              <w:spacing w:after="0" w:line="360" w:lineRule="auto"/>
              <w:jc w:val="both"/>
              <w:rPr>
                <w:rFonts w:ascii="Times New Roman" w:eastAsiaTheme="minorHAnsi" w:hAnsi="Times New Roman"/>
                <w:bCs/>
                <w:sz w:val="24"/>
                <w:szCs w:val="24"/>
              </w:rPr>
            </w:pPr>
            <w:r>
              <w:rPr>
                <w:rFonts w:ascii="Times New Roman" w:eastAsiaTheme="minorHAnsi" w:hAnsi="Times New Roman"/>
                <w:b/>
                <w:sz w:val="24"/>
                <w:szCs w:val="24"/>
                <w:lang w:val="ro-RO"/>
              </w:rPr>
              <w:t>Vegetatia lemnoasa</w:t>
            </w:r>
            <w:r w:rsidRPr="00073068">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lipsa</w:t>
            </w:r>
          </w:p>
        </w:tc>
      </w:tr>
      <w:tr w:rsidR="00073068" w:rsidRPr="00107FE1" w:rsidTr="007149B3">
        <w:trPr>
          <w:trHeight w:val="172"/>
        </w:trPr>
        <w:tc>
          <w:tcPr>
            <w:tcW w:w="10314" w:type="dxa"/>
          </w:tcPr>
          <w:p w:rsidR="00073068" w:rsidRPr="00107FE1" w:rsidRDefault="00073068"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w:t>
            </w:r>
            <w:r>
              <w:rPr>
                <w:rFonts w:ascii="Times New Roman" w:eastAsiaTheme="minorHAnsi" w:hAnsi="Times New Roman"/>
                <w:b/>
                <w:sz w:val="24"/>
                <w:szCs w:val="24"/>
                <w:lang w:val="ro-RO"/>
              </w:rPr>
              <w:t>ă</w:t>
            </w:r>
            <w:r w:rsidRPr="00107FE1">
              <w:rPr>
                <w:rFonts w:ascii="Times New Roman" w:eastAsiaTheme="minorHAnsi" w:hAnsi="Times New Roman"/>
                <w:b/>
                <w:sz w:val="24"/>
                <w:szCs w:val="24"/>
                <w:lang w:val="ro-RO"/>
              </w:rPr>
              <w:t>ri executate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lucr</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si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w:t>
            </w:r>
            <w:r>
              <w:rPr>
                <w:rFonts w:ascii="Times New Roman" w:eastAsiaTheme="minorHAnsi" w:hAnsi="Times New Roman"/>
                <w:sz w:val="24"/>
                <w:szCs w:val="24"/>
                <w:lang w:val="ro-RO"/>
              </w:rPr>
              <w:t xml:space="preserve">i </w:t>
            </w:r>
          </w:p>
        </w:tc>
      </w:tr>
      <w:tr w:rsidR="00141EC8" w:rsidRPr="00107FE1" w:rsidTr="007149B3">
        <w:trPr>
          <w:trHeight w:val="172"/>
        </w:trPr>
        <w:tc>
          <w:tcPr>
            <w:tcW w:w="10314" w:type="dxa"/>
          </w:tcPr>
          <w:p w:rsidR="00141EC8" w:rsidRDefault="00141EC8" w:rsidP="007D7FB9">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Lucrari propuse :</w:t>
            </w:r>
            <w:r>
              <w:rPr>
                <w:rFonts w:ascii="Times New Roman" w:eastAsiaTheme="minorHAnsi" w:hAnsi="Times New Roman"/>
                <w:b/>
                <w:sz w:val="24"/>
                <w:szCs w:val="24"/>
                <w:lang w:val="ro-RO"/>
              </w:rPr>
              <w:t xml:space="preserve"> </w:t>
            </w:r>
          </w:p>
          <w:p w:rsidR="00141EC8" w:rsidRDefault="00141EC8" w:rsidP="007D7FB9">
            <w:pPr>
              <w:spacing w:after="0" w:line="240" w:lineRule="auto"/>
              <w:jc w:val="both"/>
              <w:rPr>
                <w:rFonts w:ascii="Times New Roman" w:eastAsiaTheme="minorHAnsi" w:hAnsi="Times New Roman"/>
                <w:sz w:val="24"/>
                <w:szCs w:val="24"/>
                <w:lang w:val="ro-RO"/>
              </w:rPr>
            </w:pPr>
            <w:r>
              <w:rPr>
                <w:rFonts w:ascii="Times New Roman" w:eastAsiaTheme="minorHAnsi" w:hAnsi="Times New Roman"/>
                <w:b/>
                <w:sz w:val="24"/>
                <w:szCs w:val="24"/>
                <w:lang w:val="ro-RO"/>
              </w:rPr>
              <w:t>-</w:t>
            </w:r>
            <w:r w:rsidRPr="00297AF9">
              <w:rPr>
                <w:rFonts w:ascii="Times New Roman" w:eastAsiaTheme="minorHAnsi" w:hAnsi="Times New Roman"/>
                <w:sz w:val="24"/>
                <w:szCs w:val="24"/>
                <w:lang w:val="ro-RO"/>
              </w:rPr>
              <w:t>fertilizare</w:t>
            </w:r>
            <w:r w:rsidRPr="00107FE1">
              <w:rPr>
                <w:rFonts w:ascii="Times New Roman" w:eastAsiaTheme="minorHAnsi" w:hAnsi="Times New Roman"/>
                <w:sz w:val="24"/>
                <w:szCs w:val="24"/>
                <w:lang w:val="ro-RO"/>
              </w:rPr>
              <w:t xml:space="preserve"> chimic</w:t>
            </w:r>
            <w:r>
              <w:rPr>
                <w:rFonts w:ascii="Times New Roman" w:eastAsiaTheme="minorHAnsi" w:hAnsi="Times New Roman"/>
                <w:sz w:val="24"/>
                <w:szCs w:val="24"/>
                <w:lang w:val="ro-RO"/>
              </w:rPr>
              <w:t>ă cu: 160 kg N; 50 kg P;6 kg K,</w:t>
            </w:r>
          </w:p>
          <w:p w:rsidR="00141EC8" w:rsidRDefault="00141EC8" w:rsidP="007D7FB9">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6t/ha amendamente cu gips</w:t>
            </w:r>
          </w:p>
          <w:p w:rsidR="00141EC8" w:rsidRDefault="00141EC8" w:rsidP="007D7FB9">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lucră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 xml:space="preserve">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w:t>
            </w:r>
            <w:r>
              <w:rPr>
                <w:rFonts w:ascii="Times New Roman" w:eastAsiaTheme="minorHAnsi" w:hAnsi="Times New Roman"/>
                <w:sz w:val="24"/>
                <w:szCs w:val="24"/>
                <w:lang w:val="ro-RO"/>
              </w:rPr>
              <w:t>i</w:t>
            </w:r>
            <w:r w:rsidRPr="00107FE1">
              <w:rPr>
                <w:rFonts w:ascii="Times New Roman" w:eastAsiaTheme="minorHAnsi" w:hAnsi="Times New Roman"/>
                <w:sz w:val="24"/>
                <w:szCs w:val="24"/>
                <w:lang w:val="ro-RO"/>
              </w:rPr>
              <w:t>i,</w:t>
            </w:r>
            <w:r>
              <w:rPr>
                <w:rFonts w:ascii="Times New Roman" w:eastAsiaTheme="minorHAnsi" w:hAnsi="Times New Roman"/>
                <w:sz w:val="24"/>
                <w:szCs w:val="24"/>
                <w:lang w:val="ro-RO"/>
              </w:rPr>
              <w:t xml:space="preserve"> distrugerea mușuroaielor,</w:t>
            </w:r>
          </w:p>
          <w:p w:rsidR="00141EC8" w:rsidRDefault="00141EC8" w:rsidP="007D7FB9">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supra</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ns</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m</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n</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area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unii cu amestec d</w:t>
            </w:r>
            <w:r>
              <w:rPr>
                <w:rFonts w:ascii="Times New Roman" w:eastAsiaTheme="minorHAnsi" w:hAnsi="Times New Roman"/>
                <w:sz w:val="24"/>
                <w:szCs w:val="24"/>
                <w:lang w:val="ro-RO"/>
              </w:rPr>
              <w:t>e plante  cu potențial ridicat î</w:t>
            </w:r>
            <w:r w:rsidRPr="00107FE1">
              <w:rPr>
                <w:rFonts w:ascii="Times New Roman" w:eastAsiaTheme="minorHAnsi" w:hAnsi="Times New Roman"/>
                <w:sz w:val="24"/>
                <w:szCs w:val="24"/>
                <w:lang w:val="ro-RO"/>
              </w:rPr>
              <w:t xml:space="preserve">n vederea </w:t>
            </w:r>
            <w:r>
              <w:rPr>
                <w:rFonts w:ascii="Times New Roman" w:eastAsiaTheme="minorHAnsi" w:hAnsi="Times New Roman"/>
                <w:sz w:val="24"/>
                <w:szCs w:val="24"/>
                <w:lang w:val="ro-RO"/>
              </w:rPr>
              <w:t>îm</w:t>
            </w:r>
            <w:r w:rsidRPr="00107FE1">
              <w:rPr>
                <w:rFonts w:ascii="Times New Roman" w:eastAsiaTheme="minorHAnsi" w:hAnsi="Times New Roman"/>
                <w:sz w:val="24"/>
                <w:szCs w:val="24"/>
                <w:lang w:val="ro-RO"/>
              </w:rPr>
              <w:t>bun</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t</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irii copozi</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iei floristice</w:t>
            </w:r>
          </w:p>
          <w:p w:rsidR="00141EC8" w:rsidRPr="00107FE1" w:rsidRDefault="00141EC8" w:rsidP="007D7FB9">
            <w:pPr>
              <w:spacing w:after="0" w:line="240" w:lineRule="auto"/>
              <w:jc w:val="both"/>
              <w:rPr>
                <w:rFonts w:ascii="Times New Roman" w:eastAsiaTheme="minorHAnsi" w:hAnsi="Times New Roman"/>
                <w:b/>
                <w:sz w:val="24"/>
                <w:szCs w:val="24"/>
                <w:lang w:val="ro-RO"/>
              </w:rPr>
            </w:pPr>
            <w:r>
              <w:rPr>
                <w:rFonts w:ascii="Times New Roman" w:eastAsiaTheme="minorHAnsi" w:hAnsi="Times New Roman"/>
                <w:sz w:val="24"/>
                <w:szCs w:val="24"/>
                <w:lang w:val="ro-RO"/>
              </w:rPr>
              <w:t>-combaterea plantelor dăunătoare și toxice.</w:t>
            </w:r>
          </w:p>
        </w:tc>
      </w:tr>
    </w:tbl>
    <w:p w:rsidR="00141EC8" w:rsidRDefault="00141EC8" w:rsidP="007D7FB9">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lang w:val="ro-RO"/>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134"/>
        <w:gridCol w:w="1701"/>
        <w:gridCol w:w="1748"/>
        <w:gridCol w:w="1384"/>
        <w:gridCol w:w="1384"/>
        <w:gridCol w:w="1862"/>
      </w:tblGrid>
      <w:tr w:rsidR="00B62DDA" w:rsidRPr="001073F7" w:rsidTr="007149B3">
        <w:trPr>
          <w:trHeight w:val="172"/>
        </w:trPr>
        <w:tc>
          <w:tcPr>
            <w:tcW w:w="1101" w:type="dxa"/>
          </w:tcPr>
          <w:p w:rsidR="00B62DDA" w:rsidRPr="001073F7" w:rsidRDefault="00B62DDA"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UAT</w:t>
            </w:r>
          </w:p>
        </w:tc>
        <w:tc>
          <w:tcPr>
            <w:tcW w:w="1134" w:type="dxa"/>
          </w:tcPr>
          <w:p w:rsidR="00B62DDA" w:rsidRPr="001073F7" w:rsidRDefault="00B62DDA"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Trup de pajiste</w:t>
            </w:r>
          </w:p>
        </w:tc>
        <w:tc>
          <w:tcPr>
            <w:tcW w:w="1701" w:type="dxa"/>
          </w:tcPr>
          <w:p w:rsidR="00B62DDA" w:rsidRPr="001073F7" w:rsidRDefault="00B62DDA"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Parcela descriptiva</w:t>
            </w:r>
          </w:p>
        </w:tc>
        <w:tc>
          <w:tcPr>
            <w:tcW w:w="1748" w:type="dxa"/>
          </w:tcPr>
          <w:p w:rsidR="00B62DDA" w:rsidRPr="001073F7" w:rsidRDefault="00B62DDA"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Suprafata –ha</w:t>
            </w:r>
          </w:p>
        </w:tc>
        <w:tc>
          <w:tcPr>
            <w:tcW w:w="1384" w:type="dxa"/>
          </w:tcPr>
          <w:p w:rsidR="00B62DDA" w:rsidRPr="001073F7" w:rsidRDefault="00B62DDA"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Categoria de folosinta</w:t>
            </w:r>
          </w:p>
        </w:tc>
        <w:tc>
          <w:tcPr>
            <w:tcW w:w="1384" w:type="dxa"/>
          </w:tcPr>
          <w:p w:rsidR="00B62DDA" w:rsidRPr="001073F7" w:rsidRDefault="00B62DDA"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Unitate de relief</w:t>
            </w:r>
          </w:p>
        </w:tc>
        <w:tc>
          <w:tcPr>
            <w:tcW w:w="1862" w:type="dxa"/>
          </w:tcPr>
          <w:p w:rsidR="00B62DDA" w:rsidRPr="001073F7" w:rsidRDefault="00B62DDA" w:rsidP="007149B3">
            <w:pPr>
              <w:tabs>
                <w:tab w:val="left" w:pos="1215"/>
              </w:tabs>
              <w:jc w:val="center"/>
              <w:rPr>
                <w:rFonts w:ascii="Times New Roman" w:hAnsi="Times New Roman"/>
                <w:b/>
                <w:sz w:val="24"/>
                <w:szCs w:val="24"/>
                <w:lang w:val="ro-RO"/>
              </w:rPr>
            </w:pPr>
            <w:r w:rsidRPr="001073F7">
              <w:rPr>
                <w:rFonts w:ascii="Times New Roman" w:hAnsi="Times New Roman"/>
                <w:b/>
                <w:sz w:val="24"/>
                <w:szCs w:val="24"/>
                <w:lang w:val="ro-RO"/>
              </w:rPr>
              <w:t>Configuratie</w:t>
            </w:r>
          </w:p>
        </w:tc>
      </w:tr>
      <w:tr w:rsidR="00B62DDA" w:rsidRPr="001073F7" w:rsidTr="007149B3">
        <w:trPr>
          <w:trHeight w:val="172"/>
        </w:trPr>
        <w:tc>
          <w:tcPr>
            <w:tcW w:w="1101" w:type="dxa"/>
          </w:tcPr>
          <w:p w:rsidR="00B62DDA" w:rsidRPr="001073F7" w:rsidRDefault="00B62DDA" w:rsidP="007D7FB9">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Foltești</w:t>
            </w:r>
          </w:p>
        </w:tc>
        <w:tc>
          <w:tcPr>
            <w:tcW w:w="1134" w:type="dxa"/>
          </w:tcPr>
          <w:p w:rsidR="00B62DDA" w:rsidRPr="001073F7" w:rsidRDefault="00B62DDA" w:rsidP="007D7FB9">
            <w:pPr>
              <w:tabs>
                <w:tab w:val="left" w:pos="1215"/>
              </w:tabs>
              <w:spacing w:after="0" w:line="240" w:lineRule="auto"/>
              <w:rPr>
                <w:rFonts w:ascii="Times New Roman" w:hAnsi="Times New Roman"/>
                <w:sz w:val="24"/>
                <w:szCs w:val="24"/>
                <w:lang w:val="ro-RO"/>
              </w:rPr>
            </w:pPr>
            <w:r>
              <w:rPr>
                <w:rFonts w:ascii="Times New Roman" w:hAnsi="Times New Roman"/>
                <w:color w:val="000000"/>
                <w:sz w:val="24"/>
                <w:szCs w:val="24"/>
              </w:rPr>
              <w:t>Lunca Chinejei</w:t>
            </w:r>
          </w:p>
        </w:tc>
        <w:tc>
          <w:tcPr>
            <w:tcW w:w="1701" w:type="dxa"/>
          </w:tcPr>
          <w:p w:rsidR="00B62DDA" w:rsidRPr="001073F7" w:rsidRDefault="00B62DDA" w:rsidP="007D7FB9">
            <w:pPr>
              <w:tabs>
                <w:tab w:val="left" w:pos="1215"/>
              </w:tabs>
              <w:spacing w:after="0" w:line="240" w:lineRule="auto"/>
              <w:jc w:val="center"/>
              <w:rPr>
                <w:rFonts w:ascii="Times New Roman" w:hAnsi="Times New Roman"/>
                <w:sz w:val="24"/>
                <w:szCs w:val="24"/>
                <w:lang w:val="ro-RO"/>
              </w:rPr>
            </w:pPr>
            <w:r>
              <w:rPr>
                <w:rFonts w:ascii="Times New Roman" w:hAnsi="Times New Roman"/>
                <w:sz w:val="24"/>
                <w:szCs w:val="24"/>
                <w:lang w:val="ro-RO"/>
              </w:rPr>
              <w:t>Lunca Chinejei 4</w:t>
            </w:r>
          </w:p>
        </w:tc>
        <w:tc>
          <w:tcPr>
            <w:tcW w:w="1748" w:type="dxa"/>
          </w:tcPr>
          <w:p w:rsidR="00B62DDA" w:rsidRPr="001073F7" w:rsidRDefault="00B62DDA" w:rsidP="007D7FB9">
            <w:pPr>
              <w:tabs>
                <w:tab w:val="left" w:pos="1215"/>
              </w:tabs>
              <w:spacing w:after="0" w:line="240" w:lineRule="auto"/>
              <w:jc w:val="center"/>
              <w:rPr>
                <w:rFonts w:ascii="Times New Roman" w:hAnsi="Times New Roman"/>
                <w:sz w:val="24"/>
                <w:szCs w:val="24"/>
                <w:lang w:val="ro-RO"/>
              </w:rPr>
            </w:pPr>
            <w:r>
              <w:rPr>
                <w:rFonts w:ascii="Times New Roman" w:eastAsia="Calibri" w:hAnsi="Times New Roman"/>
                <w:sz w:val="24"/>
                <w:szCs w:val="24"/>
              </w:rPr>
              <w:t>0,22</w:t>
            </w:r>
          </w:p>
        </w:tc>
        <w:tc>
          <w:tcPr>
            <w:tcW w:w="1384" w:type="dxa"/>
          </w:tcPr>
          <w:p w:rsidR="00B62DDA" w:rsidRPr="001073F7" w:rsidRDefault="00B62DDA" w:rsidP="007D7FB9">
            <w:pPr>
              <w:tabs>
                <w:tab w:val="left" w:pos="1215"/>
              </w:tabs>
              <w:spacing w:after="0" w:line="240" w:lineRule="auto"/>
              <w:jc w:val="center"/>
              <w:rPr>
                <w:rFonts w:ascii="Times New Roman" w:hAnsi="Times New Roman"/>
                <w:sz w:val="24"/>
                <w:szCs w:val="24"/>
                <w:lang w:val="ro-RO"/>
              </w:rPr>
            </w:pPr>
            <w:r w:rsidRPr="001073F7">
              <w:rPr>
                <w:rFonts w:ascii="Times New Roman" w:hAnsi="Times New Roman"/>
                <w:sz w:val="24"/>
                <w:szCs w:val="24"/>
                <w:lang w:val="ro-RO"/>
              </w:rPr>
              <w:t>p</w:t>
            </w:r>
            <w:r>
              <w:rPr>
                <w:rFonts w:ascii="Times New Roman" w:hAnsi="Times New Roman"/>
                <w:sz w:val="24"/>
                <w:szCs w:val="24"/>
                <w:lang w:val="ro-RO"/>
              </w:rPr>
              <w:t>ăș</w:t>
            </w:r>
            <w:r w:rsidRPr="001073F7">
              <w:rPr>
                <w:rFonts w:ascii="Times New Roman" w:hAnsi="Times New Roman"/>
                <w:sz w:val="24"/>
                <w:szCs w:val="24"/>
                <w:lang w:val="ro-RO"/>
              </w:rPr>
              <w:t>une</w:t>
            </w:r>
          </w:p>
        </w:tc>
        <w:tc>
          <w:tcPr>
            <w:tcW w:w="1384" w:type="dxa"/>
          </w:tcPr>
          <w:p w:rsidR="00B62DDA" w:rsidRPr="001073F7" w:rsidRDefault="00B62DDA" w:rsidP="007D7FB9">
            <w:pPr>
              <w:tabs>
                <w:tab w:val="left" w:pos="1215"/>
              </w:tabs>
              <w:spacing w:after="0" w:line="240" w:lineRule="auto"/>
              <w:jc w:val="center"/>
              <w:rPr>
                <w:rFonts w:ascii="Times New Roman" w:hAnsi="Times New Roman"/>
                <w:sz w:val="24"/>
                <w:szCs w:val="24"/>
                <w:lang w:val="ro-RO"/>
              </w:rPr>
            </w:pPr>
            <w:r w:rsidRPr="001073F7">
              <w:rPr>
                <w:rFonts w:ascii="Times New Roman" w:hAnsi="Times New Roman"/>
                <w:sz w:val="24"/>
                <w:szCs w:val="24"/>
                <w:lang w:val="ro-RO"/>
              </w:rPr>
              <w:t>Câmpie înaltă frământată</w:t>
            </w:r>
          </w:p>
        </w:tc>
        <w:tc>
          <w:tcPr>
            <w:tcW w:w="1862" w:type="dxa"/>
          </w:tcPr>
          <w:p w:rsidR="00B62DDA" w:rsidRPr="001073F7" w:rsidRDefault="00B62DDA" w:rsidP="007149B3">
            <w:pPr>
              <w:tabs>
                <w:tab w:val="left" w:pos="1215"/>
              </w:tabs>
              <w:rPr>
                <w:rFonts w:ascii="Times New Roman" w:hAnsi="Times New Roman"/>
                <w:sz w:val="24"/>
                <w:szCs w:val="24"/>
                <w:lang w:val="ro-RO"/>
              </w:rPr>
            </w:pPr>
          </w:p>
        </w:tc>
      </w:tr>
    </w:tbl>
    <w:p w:rsidR="00B62DDA" w:rsidRDefault="00B62DDA" w:rsidP="00B62DDA">
      <w:pPr>
        <w:spacing w:after="0" w:line="360" w:lineRule="auto"/>
        <w:jc w:val="both"/>
        <w:rPr>
          <w:rFonts w:ascii="Times New Roman" w:eastAsiaTheme="minorHAnsi" w:hAnsi="Times New Roman"/>
          <w:sz w:val="24"/>
          <w:szCs w:val="24"/>
          <w:lang w:val="ro-RO"/>
        </w:rPr>
      </w:pPr>
    </w:p>
    <w:p w:rsidR="00B62DDA" w:rsidRPr="00107FE1" w:rsidRDefault="00B62DDA" w:rsidP="00B62DDA">
      <w:pPr>
        <w:spacing w:after="0" w:line="360" w:lineRule="auto"/>
        <w:jc w:val="both"/>
        <w:rPr>
          <w:rFonts w:ascii="Times New Roman" w:eastAsiaTheme="minorHAnsi" w:hAnsi="Times New Roman"/>
          <w:bCs/>
          <w:sz w:val="24"/>
          <w:szCs w:val="24"/>
          <w:vertAlign w:val="superscript"/>
          <w:lang w:val="ro-RO"/>
        </w:rPr>
      </w:pPr>
      <w:r w:rsidRPr="00107FE1">
        <w:rPr>
          <w:rFonts w:ascii="Times New Roman" w:eastAsiaTheme="minorHAnsi" w:hAnsi="Times New Roman"/>
          <w:b/>
          <w:sz w:val="24"/>
          <w:szCs w:val="24"/>
          <w:lang w:val="ro-RO"/>
        </w:rPr>
        <w:t xml:space="preserve">Altitudine </w:t>
      </w:r>
      <w:r>
        <w:rPr>
          <w:rFonts w:ascii="Times New Roman" w:eastAsiaTheme="minorHAnsi" w:hAnsi="Times New Roman"/>
          <w:b/>
          <w:sz w:val="24"/>
          <w:szCs w:val="24"/>
          <w:lang w:val="ro-RO"/>
        </w:rPr>
        <w:t xml:space="preserve"> </w:t>
      </w:r>
      <w:r>
        <w:rPr>
          <w:rFonts w:ascii="Times New Roman" w:eastAsiaTheme="minorHAnsi" w:hAnsi="Times New Roman"/>
          <w:bCs/>
          <w:sz w:val="24"/>
          <w:szCs w:val="24"/>
        </w:rPr>
        <w:t>9-22 m</w:t>
      </w:r>
      <w:r>
        <w:rPr>
          <w:rFonts w:ascii="Times New Roman" w:eastAsiaTheme="minorHAnsi" w:hAnsi="Times New Roman"/>
          <w:bCs/>
          <w:sz w:val="24"/>
          <w:szCs w:val="24"/>
        </w:rPr>
        <w:tab/>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
          <w:sz w:val="24"/>
          <w:szCs w:val="24"/>
          <w:lang w:val="ro-RO"/>
        </w:rPr>
        <w:t xml:space="preserve">Expozitie :  </w:t>
      </w:r>
      <w:r>
        <w:rPr>
          <w:rFonts w:ascii="Times New Roman" w:eastAsiaTheme="minorHAnsi" w:hAnsi="Times New Roman"/>
          <w:sz w:val="24"/>
          <w:szCs w:val="24"/>
          <w:lang w:val="ro-RO"/>
        </w:rPr>
        <w:t xml:space="preserve"> estică,                      </w:t>
      </w:r>
      <w:r w:rsidRPr="00107FE1">
        <w:rPr>
          <w:rFonts w:ascii="Times New Roman" w:eastAsiaTheme="minorHAnsi" w:hAnsi="Times New Roman"/>
          <w:b/>
          <w:sz w:val="24"/>
          <w:szCs w:val="24"/>
          <w:lang w:val="ro-RO"/>
        </w:rPr>
        <w:t>Inclina</w:t>
      </w:r>
      <w:r>
        <w:rPr>
          <w:rFonts w:ascii="Times New Roman" w:eastAsiaTheme="minorHAnsi" w:hAnsi="Times New Roman"/>
          <w:b/>
          <w:sz w:val="24"/>
          <w:szCs w:val="24"/>
          <w:lang w:val="ro-RO"/>
        </w:rPr>
        <w:t>ț</w:t>
      </w:r>
      <w:r w:rsidRPr="00107FE1">
        <w:rPr>
          <w:rFonts w:ascii="Times New Roman" w:eastAsiaTheme="minorHAnsi" w:hAnsi="Times New Roman"/>
          <w:b/>
          <w:sz w:val="24"/>
          <w:szCs w:val="24"/>
          <w:lang w:val="ro-RO"/>
        </w:rPr>
        <w:t xml:space="preserve">ie :    </w:t>
      </w:r>
      <w:r w:rsidRPr="0093786C">
        <w:rPr>
          <w:rFonts w:ascii="Times New Roman" w:eastAsiaTheme="minorHAnsi" w:hAnsi="Times New Roman"/>
          <w:sz w:val="24"/>
          <w:szCs w:val="24"/>
          <w:lang w:val="ro-RO"/>
        </w:rPr>
        <w:t>1</w:t>
      </w:r>
      <w:r w:rsidRPr="009D1A0C">
        <w:rPr>
          <w:rFonts w:ascii="Times New Roman" w:eastAsiaTheme="minorHAnsi" w:hAnsi="Times New Roman"/>
          <w:sz w:val="24"/>
          <w:szCs w:val="24"/>
          <w:lang w:val="ro-RO"/>
        </w:rPr>
        <w:t>1</w:t>
      </w:r>
      <w:r>
        <w:rPr>
          <w:rFonts w:ascii="Times New Roman" w:eastAsiaTheme="minorHAnsi" w:hAnsi="Times New Roman"/>
          <w:bCs/>
          <w:sz w:val="24"/>
          <w:szCs w:val="24"/>
          <w:vertAlign w:val="superscript"/>
          <w:lang w:val="ro-RO"/>
        </w:rPr>
        <w:t>o</w:t>
      </w:r>
      <w:r>
        <w:rPr>
          <w:rFonts w:ascii="Times New Roman" w:eastAsiaTheme="minorHAnsi" w:hAnsi="Times New Roman"/>
          <w:bCs/>
          <w:sz w:val="24"/>
          <w:szCs w:val="24"/>
          <w:lang w:val="ro-RO"/>
        </w:rPr>
        <w:t xml:space="preserve"> – 14</w:t>
      </w:r>
      <w:r>
        <w:rPr>
          <w:rFonts w:ascii="Times New Roman" w:eastAsiaTheme="minorHAnsi" w:hAnsi="Times New Roman"/>
          <w:bCs/>
          <w:sz w:val="24"/>
          <w:szCs w:val="24"/>
          <w:vertAlign w:val="superscript"/>
          <w:lang w:val="ro-RO"/>
        </w:rPr>
        <w:t>o</w:t>
      </w:r>
    </w:p>
    <w:p w:rsidR="00B62DDA" w:rsidRDefault="00B62DDA" w:rsidP="00B62DDA">
      <w:pPr>
        <w:spacing w:after="0" w:line="360" w:lineRule="auto"/>
        <w:jc w:val="both"/>
        <w:rPr>
          <w:rFonts w:ascii="Times New Roman" w:eastAsiaTheme="minorHAnsi" w:hAnsi="Times New Roman"/>
          <w:sz w:val="24"/>
          <w:szCs w:val="24"/>
          <w:lang w:val="ro-RO"/>
        </w:rPr>
      </w:pPr>
      <w:r w:rsidRPr="00107FE1">
        <w:rPr>
          <w:rFonts w:ascii="Times New Roman" w:eastAsiaTheme="minorHAnsi" w:hAnsi="Times New Roman"/>
          <w:sz w:val="24"/>
          <w:szCs w:val="24"/>
          <w:lang w:val="ro-RO"/>
        </w:rPr>
        <w:t xml:space="preserve">Sol :  </w:t>
      </w:r>
      <w:r>
        <w:rPr>
          <w:rFonts w:ascii="Times New Roman" w:eastAsiaTheme="minorHAnsi" w:hAnsi="Times New Roman"/>
          <w:sz w:val="24"/>
          <w:szCs w:val="24"/>
          <w:lang w:val="ro-RO"/>
        </w:rPr>
        <w:t>Cernoziom calcaric, Androsol erodic calcaic</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14"/>
      </w:tblGrid>
      <w:tr w:rsidR="00B62DDA" w:rsidRPr="00107FE1" w:rsidTr="007149B3">
        <w:trPr>
          <w:trHeight w:val="172"/>
        </w:trPr>
        <w:tc>
          <w:tcPr>
            <w:tcW w:w="10314" w:type="dxa"/>
          </w:tcPr>
          <w:p w:rsidR="00B62DDA" w:rsidRPr="00107FE1" w:rsidRDefault="00495211" w:rsidP="007149B3">
            <w:pPr>
              <w:spacing w:after="0" w:line="360" w:lineRule="auto"/>
              <w:jc w:val="both"/>
              <w:rPr>
                <w:rFonts w:ascii="Times New Roman" w:eastAsiaTheme="minorHAnsi" w:hAnsi="Times New Roman"/>
                <w:b/>
                <w:sz w:val="24"/>
                <w:szCs w:val="24"/>
                <w:lang w:val="ro-RO"/>
              </w:rPr>
            </w:pPr>
            <w:r>
              <w:rPr>
                <w:rFonts w:ascii="Times New Roman" w:eastAsiaTheme="minorHAnsi" w:hAnsi="Times New Roman"/>
                <w:b/>
                <w:sz w:val="24"/>
                <w:szCs w:val="24"/>
                <w:lang w:val="ro-RO"/>
              </w:rPr>
              <w:t>Date stațional</w:t>
            </w:r>
            <w:r w:rsidR="00B62DDA" w:rsidRPr="00107FE1">
              <w:rPr>
                <w:rFonts w:ascii="Times New Roman" w:eastAsiaTheme="minorHAnsi" w:hAnsi="Times New Roman"/>
                <w:b/>
                <w:sz w:val="24"/>
                <w:szCs w:val="24"/>
                <w:lang w:val="ro-RO"/>
              </w:rPr>
              <w:t>e suplimentare –nu este cazul</w:t>
            </w:r>
          </w:p>
        </w:tc>
      </w:tr>
      <w:tr w:rsidR="00B62DDA" w:rsidRPr="00764CDB" w:rsidTr="007149B3">
        <w:trPr>
          <w:trHeight w:val="172"/>
        </w:trPr>
        <w:tc>
          <w:tcPr>
            <w:tcW w:w="10314" w:type="dxa"/>
          </w:tcPr>
          <w:p w:rsidR="00B62DDA" w:rsidRPr="00764CDB" w:rsidRDefault="00B62DDA" w:rsidP="007149B3">
            <w:pPr>
              <w:spacing w:after="0" w:line="360" w:lineRule="auto"/>
              <w:jc w:val="both"/>
              <w:rPr>
                <w:rFonts w:ascii="Times New Roman" w:eastAsiaTheme="minorHAnsi" w:hAnsi="Times New Roman"/>
                <w:sz w:val="24"/>
                <w:szCs w:val="24"/>
              </w:rPr>
            </w:pPr>
            <w:r w:rsidRPr="00764CDB">
              <w:rPr>
                <w:rFonts w:ascii="Times New Roman" w:eastAsiaTheme="minorHAnsi" w:hAnsi="Times New Roman"/>
                <w:b/>
                <w:sz w:val="24"/>
                <w:szCs w:val="24"/>
                <w:lang w:val="ro-RO"/>
              </w:rPr>
              <w:t>Tip de pajiste</w:t>
            </w:r>
            <w:r>
              <w:rPr>
                <w:rFonts w:ascii="Times New Roman" w:eastAsiaTheme="minorHAnsi" w:hAnsi="Times New Roman"/>
                <w:b/>
                <w:sz w:val="24"/>
                <w:szCs w:val="24"/>
                <w:lang w:val="ro-RO"/>
              </w:rPr>
              <w:t>-</w:t>
            </w:r>
            <w:r w:rsidRPr="00764CDB">
              <w:rPr>
                <w:rFonts w:ascii="Times New Roman" w:eastAsiaTheme="minorHAnsi" w:hAnsi="Times New Roman"/>
                <w:b/>
                <w:sz w:val="24"/>
                <w:szCs w:val="24"/>
                <w:lang w:val="ro-RO"/>
              </w:rPr>
              <w:t xml:space="preserve"> </w:t>
            </w:r>
            <w:r w:rsidRPr="00764CDB">
              <w:rPr>
                <w:rFonts w:ascii="Times New Roman" w:eastAsia="Calibri" w:hAnsi="Times New Roman"/>
                <w:bCs/>
                <w:i/>
                <w:color w:val="000000"/>
                <w:sz w:val="24"/>
                <w:szCs w:val="24"/>
                <w:lang w:val="ro-RO"/>
              </w:rPr>
              <w:t>Agropirom</w:t>
            </w:r>
            <w:r>
              <w:rPr>
                <w:rFonts w:ascii="Times New Roman" w:eastAsia="Calibri" w:hAnsi="Times New Roman"/>
                <w:bCs/>
                <w:i/>
                <w:color w:val="000000"/>
                <w:sz w:val="24"/>
                <w:szCs w:val="24"/>
                <w:lang w:val="ro-RO"/>
              </w:rPr>
              <w:t xml:space="preserve"> repens (pir târâtor</w:t>
            </w:r>
            <w:r>
              <w:rPr>
                <w:rFonts w:ascii="Times New Roman" w:eastAsiaTheme="minorHAnsi" w:hAnsi="Times New Roman"/>
                <w:sz w:val="24"/>
                <w:szCs w:val="24"/>
                <w:lang w:val="ro-RO"/>
              </w:rPr>
              <w:t>, Agropiron cristatus(pir cristat),Festuca valesiaca Botriochloa ischaeum</w:t>
            </w:r>
          </w:p>
        </w:tc>
      </w:tr>
      <w:tr w:rsidR="00B62DDA" w:rsidRPr="00107FE1" w:rsidTr="007149B3">
        <w:trPr>
          <w:trHeight w:val="172"/>
        </w:trPr>
        <w:tc>
          <w:tcPr>
            <w:tcW w:w="10314" w:type="dxa"/>
          </w:tcPr>
          <w:p w:rsidR="00B62DDA" w:rsidRPr="00107FE1" w:rsidRDefault="00B62DDA"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rPr>
              <w:t>G</w:t>
            </w:r>
            <w:r w:rsidRPr="00107FE1">
              <w:rPr>
                <w:rFonts w:ascii="Times New Roman" w:eastAsiaTheme="minorHAnsi" w:hAnsi="Times New Roman"/>
                <w:b/>
                <w:sz w:val="24"/>
                <w:szCs w:val="24"/>
                <w:lang w:val="ro-RO"/>
              </w:rPr>
              <w:t xml:space="preserve">raminee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Festuca valesiaca, Agropiron repens, Botriochloa ischaeum,   Cynosurus cristatus, Agrostis capilaris,  Cynodon dactilon, Poa pratensis,Agropiron cristatus, poa annua, Poa bulbosa, Cynodon dactilon</w:t>
            </w:r>
          </w:p>
        </w:tc>
      </w:tr>
      <w:tr w:rsidR="00B62DDA" w:rsidRPr="00107FE1" w:rsidTr="007149B3">
        <w:trPr>
          <w:trHeight w:val="172"/>
        </w:trPr>
        <w:tc>
          <w:tcPr>
            <w:tcW w:w="10314" w:type="dxa"/>
          </w:tcPr>
          <w:p w:rsidR="00B62DDA" w:rsidRPr="00107FE1" w:rsidRDefault="00B62DDA"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Leguminoase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 xml:space="preserve">Coronilla varia (coroniște) Lotus corniculatus (ghizdei), Trifolium fragiferum(trifoi fragifer),Trifolium repens (trifoi alb), Lathyrus pratensis(lintea pratului), Genista sagitaria(grozamă), </w:t>
            </w:r>
          </w:p>
        </w:tc>
      </w:tr>
      <w:tr w:rsidR="00B62DDA" w:rsidRPr="00107FE1" w:rsidTr="007149B3">
        <w:trPr>
          <w:trHeight w:val="172"/>
        </w:trPr>
        <w:tc>
          <w:tcPr>
            <w:tcW w:w="10314" w:type="dxa"/>
          </w:tcPr>
          <w:p w:rsidR="00B62DDA" w:rsidRPr="00107FE1" w:rsidRDefault="00B62DDA"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Diverse plante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Achillea millefolium(coada soricelului),Cichorium inthybus (cicoare),Th</w:t>
            </w:r>
            <w:r>
              <w:rPr>
                <w:rFonts w:ascii="Times New Roman" w:eastAsiaTheme="minorHAnsi" w:hAnsi="Times New Roman"/>
                <w:sz w:val="24"/>
                <w:szCs w:val="24"/>
                <w:lang w:val="ro-RO"/>
              </w:rPr>
              <w:t>ymus montanus(cimbrisor),Tarax</w:t>
            </w:r>
            <w:r w:rsidRPr="00107FE1">
              <w:rPr>
                <w:rFonts w:ascii="Times New Roman" w:eastAsiaTheme="minorHAnsi" w:hAnsi="Times New Roman"/>
                <w:sz w:val="24"/>
                <w:szCs w:val="24"/>
                <w:lang w:val="ro-RO"/>
              </w:rPr>
              <w:t>acum officinale</w:t>
            </w: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dia)</w:t>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Cs/>
                <w:sz w:val="24"/>
                <w:szCs w:val="24"/>
              </w:rPr>
              <w:t>Plantago  sp(patlagina)</w:t>
            </w:r>
            <w:r>
              <w:rPr>
                <w:rFonts w:ascii="Times New Roman" w:eastAsiaTheme="minorHAnsi" w:hAnsi="Times New Roman"/>
                <w:bCs/>
                <w:sz w:val="24"/>
                <w:szCs w:val="24"/>
              </w:rPr>
              <w:t>, Cardaria draba, Potentilla erecta (cinci degete), Daucus carota(morcov sălbatec)Rumex acetossella(stevia stanelor)</w:t>
            </w:r>
          </w:p>
        </w:tc>
      </w:tr>
      <w:tr w:rsidR="00B62DDA" w:rsidRPr="00107FE1" w:rsidTr="007149B3">
        <w:trPr>
          <w:trHeight w:val="172"/>
        </w:trPr>
        <w:tc>
          <w:tcPr>
            <w:tcW w:w="10314" w:type="dxa"/>
          </w:tcPr>
          <w:p w:rsidR="00B62DDA" w:rsidRPr="00107FE1" w:rsidRDefault="00B62DDA" w:rsidP="007149B3">
            <w:pPr>
              <w:spacing w:after="0" w:line="360" w:lineRule="auto"/>
              <w:jc w:val="both"/>
              <w:rPr>
                <w:rFonts w:ascii="Times New Roman" w:eastAsiaTheme="minorHAnsi" w:hAnsi="Times New Roman"/>
                <w:sz w:val="24"/>
                <w:szCs w:val="24"/>
                <w:lang w:val="ro-RO"/>
              </w:rPr>
            </w:pPr>
            <w:r w:rsidRPr="00107FE1">
              <w:rPr>
                <w:rFonts w:ascii="Times New Roman" w:eastAsiaTheme="minorHAnsi" w:hAnsi="Times New Roman"/>
                <w:b/>
                <w:sz w:val="24"/>
                <w:szCs w:val="24"/>
                <w:lang w:val="ro-RO"/>
              </w:rPr>
              <w:t>Plante daunatoare si toxice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Colchicum autunmale (brandu</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a de toamn</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Delphinium consolida </w:t>
            </w:r>
            <w:r w:rsidRPr="00107FE1">
              <w:rPr>
                <w:rFonts w:ascii="Times New Roman" w:eastAsiaTheme="minorHAnsi" w:hAnsi="Times New Roman"/>
                <w:bCs/>
                <w:sz w:val="24"/>
                <w:szCs w:val="24"/>
                <w:lang w:val="ro-RO"/>
              </w:rPr>
              <w:t>(nemţişorul),</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Carduus acanthoides </w:t>
            </w:r>
            <w:r w:rsidRPr="00107FE1">
              <w:rPr>
                <w:rFonts w:ascii="Times New Roman" w:eastAsiaTheme="minorHAnsi" w:hAnsi="Times New Roman"/>
                <w:bCs/>
                <w:sz w:val="24"/>
                <w:szCs w:val="24"/>
                <w:lang w:val="ro-RO"/>
              </w:rPr>
              <w:t xml:space="preserve">(spini) </w:t>
            </w:r>
            <w:r>
              <w:rPr>
                <w:rFonts w:ascii="Times New Roman" w:eastAsiaTheme="minorHAnsi" w:hAnsi="Times New Roman"/>
                <w:bCs/>
                <w:sz w:val="24"/>
                <w:szCs w:val="24"/>
                <w:lang w:val="ro-RO"/>
              </w:rPr>
              <w:t>, Euphorbia cyparissias (laptele cucului), Eryngium campestre(scaiul dracului)</w:t>
            </w:r>
          </w:p>
        </w:tc>
      </w:tr>
      <w:tr w:rsidR="00B62DDA" w:rsidRPr="00107FE1" w:rsidTr="007149B3">
        <w:trPr>
          <w:trHeight w:val="172"/>
        </w:trPr>
        <w:tc>
          <w:tcPr>
            <w:tcW w:w="10314" w:type="dxa"/>
          </w:tcPr>
          <w:p w:rsidR="00B62DDA" w:rsidRPr="00107FE1" w:rsidRDefault="00B62DDA"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Gradul de acop</w:t>
            </w:r>
            <w:r>
              <w:rPr>
                <w:rFonts w:ascii="Times New Roman" w:eastAsiaTheme="minorHAnsi" w:hAnsi="Times New Roman"/>
                <w:b/>
                <w:sz w:val="24"/>
                <w:szCs w:val="24"/>
                <w:lang w:val="ro-RO"/>
              </w:rPr>
              <w:t>ereire cu vegetatie a percelei -84</w:t>
            </w:r>
            <w:r>
              <w:rPr>
                <w:rFonts w:ascii="Times New Roman" w:eastAsiaTheme="minorHAnsi" w:hAnsi="Times New Roman"/>
                <w:sz w:val="24"/>
                <w:szCs w:val="24"/>
                <w:lang w:val="ro-RO"/>
              </w:rPr>
              <w:t xml:space="preserve">  % vegetație ierboasă</w:t>
            </w:r>
          </w:p>
        </w:tc>
      </w:tr>
      <w:tr w:rsidR="00B62DDA" w:rsidRPr="00107FE1" w:rsidTr="007149B3">
        <w:trPr>
          <w:trHeight w:val="172"/>
        </w:trPr>
        <w:tc>
          <w:tcPr>
            <w:tcW w:w="10314" w:type="dxa"/>
          </w:tcPr>
          <w:p w:rsidR="00B62DDA" w:rsidRPr="00107FE1" w:rsidRDefault="00B62DDA"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Incarcarea cu aminale  :</w:t>
            </w:r>
            <w:r>
              <w:rPr>
                <w:rFonts w:ascii="Times New Roman" w:eastAsiaTheme="minorHAnsi" w:hAnsi="Times New Roman"/>
                <w:bCs/>
                <w:sz w:val="24"/>
                <w:szCs w:val="24"/>
              </w:rPr>
              <w:t>0,67</w:t>
            </w:r>
            <w:r w:rsidRPr="00107FE1">
              <w:rPr>
                <w:rFonts w:ascii="Times New Roman" w:eastAsiaTheme="minorHAnsi" w:hAnsi="Times New Roman"/>
                <w:bCs/>
                <w:sz w:val="24"/>
                <w:szCs w:val="24"/>
              </w:rPr>
              <w:t xml:space="preserve"> UVM</w:t>
            </w:r>
          </w:p>
        </w:tc>
      </w:tr>
      <w:tr w:rsidR="00B62DDA" w:rsidRPr="00107FE1" w:rsidTr="007149B3">
        <w:trPr>
          <w:trHeight w:val="172"/>
        </w:trPr>
        <w:tc>
          <w:tcPr>
            <w:tcW w:w="10314" w:type="dxa"/>
          </w:tcPr>
          <w:p w:rsidR="00B62DDA" w:rsidRPr="00107FE1" w:rsidRDefault="00B62DDA" w:rsidP="00595625">
            <w:pPr>
              <w:spacing w:after="0" w:line="360" w:lineRule="auto"/>
              <w:jc w:val="both"/>
              <w:rPr>
                <w:rFonts w:ascii="Times New Roman" w:eastAsiaTheme="minorHAnsi" w:hAnsi="Times New Roman"/>
                <w:bCs/>
                <w:sz w:val="24"/>
                <w:szCs w:val="24"/>
              </w:rPr>
            </w:pPr>
            <w:r>
              <w:rPr>
                <w:rFonts w:ascii="Times New Roman" w:eastAsiaTheme="minorHAnsi" w:hAnsi="Times New Roman"/>
                <w:b/>
                <w:sz w:val="24"/>
                <w:szCs w:val="24"/>
                <w:lang w:val="ro-RO"/>
              </w:rPr>
              <w:t>Vegetatia lemnoasa:</w:t>
            </w:r>
            <w:r>
              <w:rPr>
                <w:rFonts w:ascii="Times New Roman" w:eastAsiaTheme="minorHAnsi" w:hAnsi="Times New Roman"/>
                <w:sz w:val="24"/>
                <w:szCs w:val="24"/>
                <w:lang w:val="ro-RO"/>
              </w:rPr>
              <w:t>Gladitsia</w:t>
            </w:r>
            <w:r w:rsidRPr="00A35392">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 xml:space="preserve">triacanthos(glădița) , </w:t>
            </w:r>
            <w:r>
              <w:rPr>
                <w:rFonts w:ascii="Times New Roman" w:eastAsiaTheme="minorHAnsi" w:hAnsi="Times New Roman"/>
                <w:b/>
                <w:sz w:val="24"/>
                <w:szCs w:val="24"/>
                <w:lang w:val="ro-RO"/>
              </w:rPr>
              <w:t xml:space="preserve"> - </w:t>
            </w:r>
            <w:r>
              <w:rPr>
                <w:rFonts w:ascii="Times New Roman" w:eastAsiaTheme="minorHAnsi" w:hAnsi="Times New Roman"/>
                <w:bCs/>
                <w:iCs/>
                <w:sz w:val="24"/>
                <w:szCs w:val="24"/>
                <w:lang w:val="ro-RO"/>
              </w:rPr>
              <w:t>Eleagnus angustifolia (sălcioară), Rhus typhina( oțetar), Crataegus ( păducel)</w:t>
            </w:r>
          </w:p>
        </w:tc>
      </w:tr>
      <w:tr w:rsidR="00B62DDA" w:rsidRPr="00107FE1" w:rsidTr="007149B3">
        <w:trPr>
          <w:trHeight w:val="172"/>
        </w:trPr>
        <w:tc>
          <w:tcPr>
            <w:tcW w:w="10314" w:type="dxa"/>
          </w:tcPr>
          <w:p w:rsidR="00B62DDA" w:rsidRPr="00107FE1" w:rsidRDefault="00B62DDA"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w:t>
            </w:r>
            <w:r>
              <w:rPr>
                <w:rFonts w:ascii="Times New Roman" w:eastAsiaTheme="minorHAnsi" w:hAnsi="Times New Roman"/>
                <w:b/>
                <w:sz w:val="24"/>
                <w:szCs w:val="24"/>
                <w:lang w:val="ro-RO"/>
              </w:rPr>
              <w:t>ă</w:t>
            </w:r>
            <w:r w:rsidRPr="00107FE1">
              <w:rPr>
                <w:rFonts w:ascii="Times New Roman" w:eastAsiaTheme="minorHAnsi" w:hAnsi="Times New Roman"/>
                <w:b/>
                <w:sz w:val="24"/>
                <w:szCs w:val="24"/>
                <w:lang w:val="ro-RO"/>
              </w:rPr>
              <w:t>ri executate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lucr</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si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w:t>
            </w:r>
            <w:r>
              <w:rPr>
                <w:rFonts w:ascii="Times New Roman" w:eastAsiaTheme="minorHAnsi" w:hAnsi="Times New Roman"/>
                <w:sz w:val="24"/>
                <w:szCs w:val="24"/>
                <w:lang w:val="ro-RO"/>
              </w:rPr>
              <w:t xml:space="preserve">i </w:t>
            </w:r>
          </w:p>
        </w:tc>
      </w:tr>
      <w:tr w:rsidR="00141EC8" w:rsidRPr="00107FE1" w:rsidTr="007149B3">
        <w:trPr>
          <w:trHeight w:val="172"/>
        </w:trPr>
        <w:tc>
          <w:tcPr>
            <w:tcW w:w="10314" w:type="dxa"/>
          </w:tcPr>
          <w:p w:rsidR="00141EC8" w:rsidRDefault="00141EC8" w:rsidP="007D7FB9">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Lucrari propuse :</w:t>
            </w:r>
            <w:r>
              <w:rPr>
                <w:rFonts w:ascii="Times New Roman" w:eastAsiaTheme="minorHAnsi" w:hAnsi="Times New Roman"/>
                <w:b/>
                <w:sz w:val="24"/>
                <w:szCs w:val="24"/>
                <w:lang w:val="ro-RO"/>
              </w:rPr>
              <w:t xml:space="preserve"> </w:t>
            </w:r>
          </w:p>
          <w:p w:rsidR="00141EC8" w:rsidRDefault="00141EC8" w:rsidP="007D7FB9">
            <w:pPr>
              <w:spacing w:after="0" w:line="240" w:lineRule="auto"/>
              <w:jc w:val="both"/>
              <w:rPr>
                <w:rFonts w:ascii="Times New Roman" w:eastAsiaTheme="minorHAnsi" w:hAnsi="Times New Roman"/>
                <w:sz w:val="24"/>
                <w:szCs w:val="24"/>
                <w:lang w:val="ro-RO"/>
              </w:rPr>
            </w:pPr>
            <w:r>
              <w:rPr>
                <w:rFonts w:ascii="Times New Roman" w:eastAsiaTheme="minorHAnsi" w:hAnsi="Times New Roman"/>
                <w:b/>
                <w:sz w:val="24"/>
                <w:szCs w:val="24"/>
                <w:lang w:val="ro-RO"/>
              </w:rPr>
              <w:t>-</w:t>
            </w:r>
            <w:r w:rsidRPr="00297AF9">
              <w:rPr>
                <w:rFonts w:ascii="Times New Roman" w:eastAsiaTheme="minorHAnsi" w:hAnsi="Times New Roman"/>
                <w:sz w:val="24"/>
                <w:szCs w:val="24"/>
                <w:lang w:val="ro-RO"/>
              </w:rPr>
              <w:t>fertilizare</w:t>
            </w:r>
            <w:r w:rsidRPr="00107FE1">
              <w:rPr>
                <w:rFonts w:ascii="Times New Roman" w:eastAsiaTheme="minorHAnsi" w:hAnsi="Times New Roman"/>
                <w:sz w:val="24"/>
                <w:szCs w:val="24"/>
                <w:lang w:val="ro-RO"/>
              </w:rPr>
              <w:t xml:space="preserve"> chimic</w:t>
            </w:r>
            <w:r>
              <w:rPr>
                <w:rFonts w:ascii="Times New Roman" w:eastAsiaTheme="minorHAnsi" w:hAnsi="Times New Roman"/>
                <w:sz w:val="24"/>
                <w:szCs w:val="24"/>
                <w:lang w:val="ro-RO"/>
              </w:rPr>
              <w:t>ă cu: 160 kg N; 50 kg P;60 kg K,</w:t>
            </w:r>
          </w:p>
          <w:p w:rsidR="00141EC8" w:rsidRDefault="00141EC8" w:rsidP="007D7FB9">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lucră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 xml:space="preserve">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w:t>
            </w:r>
            <w:r>
              <w:rPr>
                <w:rFonts w:ascii="Times New Roman" w:eastAsiaTheme="minorHAnsi" w:hAnsi="Times New Roman"/>
                <w:sz w:val="24"/>
                <w:szCs w:val="24"/>
                <w:lang w:val="ro-RO"/>
              </w:rPr>
              <w:t>i</w:t>
            </w:r>
            <w:r w:rsidRPr="00107FE1">
              <w:rPr>
                <w:rFonts w:ascii="Times New Roman" w:eastAsiaTheme="minorHAnsi" w:hAnsi="Times New Roman"/>
                <w:sz w:val="24"/>
                <w:szCs w:val="24"/>
                <w:lang w:val="ro-RO"/>
              </w:rPr>
              <w:t>i,</w:t>
            </w:r>
            <w:r>
              <w:rPr>
                <w:rFonts w:ascii="Times New Roman" w:eastAsiaTheme="minorHAnsi" w:hAnsi="Times New Roman"/>
                <w:sz w:val="24"/>
                <w:szCs w:val="24"/>
                <w:lang w:val="ro-RO"/>
              </w:rPr>
              <w:t xml:space="preserve"> distrugerea mușuroaielor,</w:t>
            </w:r>
          </w:p>
          <w:p w:rsidR="00141EC8" w:rsidRDefault="00141EC8" w:rsidP="007D7FB9">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supra</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ns</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m</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n</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area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unii cu amestec d</w:t>
            </w:r>
            <w:r>
              <w:rPr>
                <w:rFonts w:ascii="Times New Roman" w:eastAsiaTheme="minorHAnsi" w:hAnsi="Times New Roman"/>
                <w:sz w:val="24"/>
                <w:szCs w:val="24"/>
                <w:lang w:val="ro-RO"/>
              </w:rPr>
              <w:t>e plante  cu potențial ridicat î</w:t>
            </w:r>
            <w:r w:rsidRPr="00107FE1">
              <w:rPr>
                <w:rFonts w:ascii="Times New Roman" w:eastAsiaTheme="minorHAnsi" w:hAnsi="Times New Roman"/>
                <w:sz w:val="24"/>
                <w:szCs w:val="24"/>
                <w:lang w:val="ro-RO"/>
              </w:rPr>
              <w:t xml:space="preserve">n vederea </w:t>
            </w:r>
            <w:r>
              <w:rPr>
                <w:rFonts w:ascii="Times New Roman" w:eastAsiaTheme="minorHAnsi" w:hAnsi="Times New Roman"/>
                <w:sz w:val="24"/>
                <w:szCs w:val="24"/>
                <w:lang w:val="ro-RO"/>
              </w:rPr>
              <w:t>îm</w:t>
            </w:r>
            <w:r w:rsidRPr="00107FE1">
              <w:rPr>
                <w:rFonts w:ascii="Times New Roman" w:eastAsiaTheme="minorHAnsi" w:hAnsi="Times New Roman"/>
                <w:sz w:val="24"/>
                <w:szCs w:val="24"/>
                <w:lang w:val="ro-RO"/>
              </w:rPr>
              <w:t>bun</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t</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irii copozi</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iei floristice</w:t>
            </w:r>
          </w:p>
          <w:p w:rsidR="00141EC8" w:rsidRPr="00107FE1" w:rsidRDefault="00141EC8" w:rsidP="007D7FB9">
            <w:pPr>
              <w:spacing w:after="0" w:line="240" w:lineRule="auto"/>
              <w:jc w:val="both"/>
              <w:rPr>
                <w:rFonts w:ascii="Times New Roman" w:eastAsiaTheme="minorHAnsi" w:hAnsi="Times New Roman"/>
                <w:b/>
                <w:sz w:val="24"/>
                <w:szCs w:val="24"/>
                <w:lang w:val="ro-RO"/>
              </w:rPr>
            </w:pPr>
            <w:r>
              <w:rPr>
                <w:rFonts w:ascii="Times New Roman" w:eastAsiaTheme="minorHAnsi" w:hAnsi="Times New Roman"/>
                <w:sz w:val="24"/>
                <w:szCs w:val="24"/>
                <w:lang w:val="ro-RO"/>
              </w:rPr>
              <w:t>-combaterea plantelor dăunătoare și toxice.</w:t>
            </w:r>
          </w:p>
        </w:tc>
      </w:tr>
    </w:tbl>
    <w:p w:rsidR="00B62DDA" w:rsidRDefault="00B62DDA"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595625" w:rsidRDefault="00595625" w:rsidP="00595625">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134"/>
        <w:gridCol w:w="1701"/>
        <w:gridCol w:w="1748"/>
        <w:gridCol w:w="1384"/>
        <w:gridCol w:w="1384"/>
        <w:gridCol w:w="1862"/>
      </w:tblGrid>
      <w:tr w:rsidR="00595625" w:rsidRPr="001073F7" w:rsidTr="007149B3">
        <w:trPr>
          <w:trHeight w:val="172"/>
        </w:trPr>
        <w:tc>
          <w:tcPr>
            <w:tcW w:w="1101" w:type="dxa"/>
          </w:tcPr>
          <w:p w:rsidR="00595625" w:rsidRPr="001073F7" w:rsidRDefault="00595625"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UAT</w:t>
            </w:r>
          </w:p>
        </w:tc>
        <w:tc>
          <w:tcPr>
            <w:tcW w:w="1134" w:type="dxa"/>
          </w:tcPr>
          <w:p w:rsidR="00595625" w:rsidRPr="001073F7" w:rsidRDefault="00595625"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Trup de pajiste</w:t>
            </w:r>
          </w:p>
        </w:tc>
        <w:tc>
          <w:tcPr>
            <w:tcW w:w="1701" w:type="dxa"/>
          </w:tcPr>
          <w:p w:rsidR="00595625" w:rsidRPr="001073F7" w:rsidRDefault="00595625"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Parcela descriptiva</w:t>
            </w:r>
          </w:p>
        </w:tc>
        <w:tc>
          <w:tcPr>
            <w:tcW w:w="1748" w:type="dxa"/>
          </w:tcPr>
          <w:p w:rsidR="00595625" w:rsidRPr="001073F7" w:rsidRDefault="00595625"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Suprafata –ha</w:t>
            </w:r>
          </w:p>
        </w:tc>
        <w:tc>
          <w:tcPr>
            <w:tcW w:w="1384" w:type="dxa"/>
          </w:tcPr>
          <w:p w:rsidR="00595625" w:rsidRPr="001073F7" w:rsidRDefault="00595625"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Categoria de folosinta</w:t>
            </w:r>
          </w:p>
        </w:tc>
        <w:tc>
          <w:tcPr>
            <w:tcW w:w="1384" w:type="dxa"/>
          </w:tcPr>
          <w:p w:rsidR="00595625" w:rsidRPr="001073F7" w:rsidRDefault="00595625"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Unitate de relief</w:t>
            </w:r>
          </w:p>
        </w:tc>
        <w:tc>
          <w:tcPr>
            <w:tcW w:w="1862" w:type="dxa"/>
          </w:tcPr>
          <w:p w:rsidR="00595625" w:rsidRPr="001073F7" w:rsidRDefault="00595625"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Configuratie</w:t>
            </w:r>
          </w:p>
        </w:tc>
      </w:tr>
      <w:tr w:rsidR="00595625" w:rsidRPr="001073F7" w:rsidTr="007149B3">
        <w:trPr>
          <w:trHeight w:val="172"/>
        </w:trPr>
        <w:tc>
          <w:tcPr>
            <w:tcW w:w="1101" w:type="dxa"/>
          </w:tcPr>
          <w:p w:rsidR="00595625" w:rsidRPr="001073F7" w:rsidRDefault="00595625" w:rsidP="007D7FB9">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Foltești</w:t>
            </w:r>
          </w:p>
        </w:tc>
        <w:tc>
          <w:tcPr>
            <w:tcW w:w="1134" w:type="dxa"/>
          </w:tcPr>
          <w:p w:rsidR="00595625" w:rsidRPr="001073F7" w:rsidRDefault="00595625" w:rsidP="007D7FB9">
            <w:pPr>
              <w:tabs>
                <w:tab w:val="left" w:pos="1215"/>
              </w:tabs>
              <w:spacing w:after="0" w:line="240" w:lineRule="auto"/>
              <w:rPr>
                <w:rFonts w:ascii="Times New Roman" w:hAnsi="Times New Roman"/>
                <w:sz w:val="24"/>
                <w:szCs w:val="24"/>
                <w:lang w:val="ro-RO"/>
              </w:rPr>
            </w:pPr>
            <w:r>
              <w:rPr>
                <w:rFonts w:ascii="Times New Roman" w:hAnsi="Times New Roman"/>
                <w:color w:val="000000"/>
                <w:sz w:val="24"/>
                <w:szCs w:val="24"/>
              </w:rPr>
              <w:t>Lunca Chinejei</w:t>
            </w:r>
          </w:p>
        </w:tc>
        <w:tc>
          <w:tcPr>
            <w:tcW w:w="1701" w:type="dxa"/>
          </w:tcPr>
          <w:p w:rsidR="00595625" w:rsidRPr="001073F7" w:rsidRDefault="00595625" w:rsidP="007D7FB9">
            <w:pPr>
              <w:tabs>
                <w:tab w:val="left" w:pos="1215"/>
              </w:tabs>
              <w:spacing w:after="0" w:line="240" w:lineRule="auto"/>
              <w:jc w:val="center"/>
              <w:rPr>
                <w:rFonts w:ascii="Times New Roman" w:hAnsi="Times New Roman"/>
                <w:sz w:val="24"/>
                <w:szCs w:val="24"/>
                <w:lang w:val="ro-RO"/>
              </w:rPr>
            </w:pPr>
            <w:r>
              <w:rPr>
                <w:rFonts w:ascii="Times New Roman" w:hAnsi="Times New Roman"/>
                <w:sz w:val="24"/>
                <w:szCs w:val="24"/>
                <w:lang w:val="ro-RO"/>
              </w:rPr>
              <w:t>Lunca Chinejei 5</w:t>
            </w:r>
          </w:p>
        </w:tc>
        <w:tc>
          <w:tcPr>
            <w:tcW w:w="1748" w:type="dxa"/>
          </w:tcPr>
          <w:p w:rsidR="00595625" w:rsidRPr="001073F7" w:rsidRDefault="00595625" w:rsidP="007D7FB9">
            <w:pPr>
              <w:tabs>
                <w:tab w:val="left" w:pos="1215"/>
              </w:tabs>
              <w:spacing w:after="0" w:line="240" w:lineRule="auto"/>
              <w:jc w:val="center"/>
              <w:rPr>
                <w:rFonts w:ascii="Times New Roman" w:hAnsi="Times New Roman"/>
                <w:sz w:val="24"/>
                <w:szCs w:val="24"/>
                <w:lang w:val="ro-RO"/>
              </w:rPr>
            </w:pPr>
            <w:r>
              <w:rPr>
                <w:rFonts w:ascii="Times New Roman" w:eastAsia="Calibri" w:hAnsi="Times New Roman"/>
                <w:sz w:val="24"/>
                <w:szCs w:val="24"/>
              </w:rPr>
              <w:t>0,44</w:t>
            </w:r>
          </w:p>
        </w:tc>
        <w:tc>
          <w:tcPr>
            <w:tcW w:w="1384" w:type="dxa"/>
          </w:tcPr>
          <w:p w:rsidR="00595625" w:rsidRPr="001073F7" w:rsidRDefault="00595625" w:rsidP="007D7FB9">
            <w:pPr>
              <w:tabs>
                <w:tab w:val="left" w:pos="1215"/>
              </w:tabs>
              <w:spacing w:after="0" w:line="240" w:lineRule="auto"/>
              <w:jc w:val="center"/>
              <w:rPr>
                <w:rFonts w:ascii="Times New Roman" w:hAnsi="Times New Roman"/>
                <w:sz w:val="24"/>
                <w:szCs w:val="24"/>
                <w:lang w:val="ro-RO"/>
              </w:rPr>
            </w:pPr>
            <w:r w:rsidRPr="001073F7">
              <w:rPr>
                <w:rFonts w:ascii="Times New Roman" w:hAnsi="Times New Roman"/>
                <w:sz w:val="24"/>
                <w:szCs w:val="24"/>
                <w:lang w:val="ro-RO"/>
              </w:rPr>
              <w:t>p</w:t>
            </w:r>
            <w:r>
              <w:rPr>
                <w:rFonts w:ascii="Times New Roman" w:hAnsi="Times New Roman"/>
                <w:sz w:val="24"/>
                <w:szCs w:val="24"/>
                <w:lang w:val="ro-RO"/>
              </w:rPr>
              <w:t>ăș</w:t>
            </w:r>
            <w:r w:rsidRPr="001073F7">
              <w:rPr>
                <w:rFonts w:ascii="Times New Roman" w:hAnsi="Times New Roman"/>
                <w:sz w:val="24"/>
                <w:szCs w:val="24"/>
                <w:lang w:val="ro-RO"/>
              </w:rPr>
              <w:t>une</w:t>
            </w:r>
          </w:p>
        </w:tc>
        <w:tc>
          <w:tcPr>
            <w:tcW w:w="1384" w:type="dxa"/>
          </w:tcPr>
          <w:p w:rsidR="00595625" w:rsidRPr="001073F7" w:rsidRDefault="00595625" w:rsidP="007D7FB9">
            <w:pPr>
              <w:tabs>
                <w:tab w:val="left" w:pos="1215"/>
              </w:tabs>
              <w:spacing w:after="0" w:line="240" w:lineRule="auto"/>
              <w:jc w:val="center"/>
              <w:rPr>
                <w:rFonts w:ascii="Times New Roman" w:hAnsi="Times New Roman"/>
                <w:sz w:val="24"/>
                <w:szCs w:val="24"/>
                <w:lang w:val="ro-RO"/>
              </w:rPr>
            </w:pPr>
            <w:r w:rsidRPr="001073F7">
              <w:rPr>
                <w:rFonts w:ascii="Times New Roman" w:hAnsi="Times New Roman"/>
                <w:sz w:val="24"/>
                <w:szCs w:val="24"/>
                <w:lang w:val="ro-RO"/>
              </w:rPr>
              <w:t>Câmpie înaltă frământată</w:t>
            </w:r>
          </w:p>
        </w:tc>
        <w:tc>
          <w:tcPr>
            <w:tcW w:w="1862" w:type="dxa"/>
          </w:tcPr>
          <w:p w:rsidR="00595625" w:rsidRPr="001073F7" w:rsidRDefault="00595625" w:rsidP="007D7FB9">
            <w:pPr>
              <w:tabs>
                <w:tab w:val="left" w:pos="1215"/>
              </w:tabs>
              <w:spacing w:after="0" w:line="240" w:lineRule="auto"/>
              <w:rPr>
                <w:rFonts w:ascii="Times New Roman" w:hAnsi="Times New Roman"/>
                <w:sz w:val="24"/>
                <w:szCs w:val="24"/>
                <w:lang w:val="ro-RO"/>
              </w:rPr>
            </w:pPr>
          </w:p>
        </w:tc>
      </w:tr>
    </w:tbl>
    <w:p w:rsidR="00595625" w:rsidRDefault="00595625" w:rsidP="007D7FB9">
      <w:pPr>
        <w:spacing w:after="0" w:line="240" w:lineRule="auto"/>
        <w:jc w:val="both"/>
        <w:rPr>
          <w:rFonts w:ascii="Times New Roman" w:eastAsiaTheme="minorHAnsi" w:hAnsi="Times New Roman"/>
          <w:sz w:val="24"/>
          <w:szCs w:val="24"/>
          <w:lang w:val="ro-RO"/>
        </w:rPr>
      </w:pPr>
    </w:p>
    <w:p w:rsidR="00595625" w:rsidRPr="00107FE1" w:rsidRDefault="00595625" w:rsidP="00595625">
      <w:pPr>
        <w:spacing w:after="0" w:line="360" w:lineRule="auto"/>
        <w:jc w:val="both"/>
        <w:rPr>
          <w:rFonts w:ascii="Times New Roman" w:eastAsiaTheme="minorHAnsi" w:hAnsi="Times New Roman"/>
          <w:bCs/>
          <w:sz w:val="24"/>
          <w:szCs w:val="24"/>
          <w:vertAlign w:val="superscript"/>
          <w:lang w:val="ro-RO"/>
        </w:rPr>
      </w:pPr>
      <w:r w:rsidRPr="00107FE1">
        <w:rPr>
          <w:rFonts w:ascii="Times New Roman" w:eastAsiaTheme="minorHAnsi" w:hAnsi="Times New Roman"/>
          <w:b/>
          <w:sz w:val="24"/>
          <w:szCs w:val="24"/>
          <w:lang w:val="ro-RO"/>
        </w:rPr>
        <w:t xml:space="preserve">Altitudine </w:t>
      </w:r>
      <w:r>
        <w:rPr>
          <w:rFonts w:ascii="Times New Roman" w:eastAsiaTheme="minorHAnsi" w:hAnsi="Times New Roman"/>
          <w:b/>
          <w:sz w:val="24"/>
          <w:szCs w:val="24"/>
          <w:lang w:val="ro-RO"/>
        </w:rPr>
        <w:t xml:space="preserve"> </w:t>
      </w:r>
      <w:r>
        <w:rPr>
          <w:rFonts w:ascii="Times New Roman" w:eastAsiaTheme="minorHAnsi" w:hAnsi="Times New Roman"/>
          <w:bCs/>
          <w:sz w:val="24"/>
          <w:szCs w:val="24"/>
        </w:rPr>
        <w:t>9-22 m</w:t>
      </w:r>
      <w:r>
        <w:rPr>
          <w:rFonts w:ascii="Times New Roman" w:eastAsiaTheme="minorHAnsi" w:hAnsi="Times New Roman"/>
          <w:bCs/>
          <w:sz w:val="24"/>
          <w:szCs w:val="24"/>
        </w:rPr>
        <w:tab/>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
          <w:sz w:val="24"/>
          <w:szCs w:val="24"/>
          <w:lang w:val="ro-RO"/>
        </w:rPr>
        <w:t xml:space="preserve">Expozitie :  </w:t>
      </w:r>
      <w:r>
        <w:rPr>
          <w:rFonts w:ascii="Times New Roman" w:eastAsiaTheme="minorHAnsi" w:hAnsi="Times New Roman"/>
          <w:sz w:val="24"/>
          <w:szCs w:val="24"/>
          <w:lang w:val="ro-RO"/>
        </w:rPr>
        <w:t xml:space="preserve"> estică,                      </w:t>
      </w:r>
      <w:r w:rsidRPr="00107FE1">
        <w:rPr>
          <w:rFonts w:ascii="Times New Roman" w:eastAsiaTheme="minorHAnsi" w:hAnsi="Times New Roman"/>
          <w:b/>
          <w:sz w:val="24"/>
          <w:szCs w:val="24"/>
          <w:lang w:val="ro-RO"/>
        </w:rPr>
        <w:t>Inclina</w:t>
      </w:r>
      <w:r>
        <w:rPr>
          <w:rFonts w:ascii="Times New Roman" w:eastAsiaTheme="minorHAnsi" w:hAnsi="Times New Roman"/>
          <w:b/>
          <w:sz w:val="24"/>
          <w:szCs w:val="24"/>
          <w:lang w:val="ro-RO"/>
        </w:rPr>
        <w:t>ț</w:t>
      </w:r>
      <w:r w:rsidRPr="00107FE1">
        <w:rPr>
          <w:rFonts w:ascii="Times New Roman" w:eastAsiaTheme="minorHAnsi" w:hAnsi="Times New Roman"/>
          <w:b/>
          <w:sz w:val="24"/>
          <w:szCs w:val="24"/>
          <w:lang w:val="ro-RO"/>
        </w:rPr>
        <w:t xml:space="preserve">ie :    </w:t>
      </w:r>
      <w:r w:rsidRPr="0093786C">
        <w:rPr>
          <w:rFonts w:ascii="Times New Roman" w:eastAsiaTheme="minorHAnsi" w:hAnsi="Times New Roman"/>
          <w:sz w:val="24"/>
          <w:szCs w:val="24"/>
          <w:lang w:val="ro-RO"/>
        </w:rPr>
        <w:t>1</w:t>
      </w:r>
      <w:r w:rsidRPr="009D1A0C">
        <w:rPr>
          <w:rFonts w:ascii="Times New Roman" w:eastAsiaTheme="minorHAnsi" w:hAnsi="Times New Roman"/>
          <w:sz w:val="24"/>
          <w:szCs w:val="24"/>
          <w:lang w:val="ro-RO"/>
        </w:rPr>
        <w:t>1</w:t>
      </w:r>
      <w:r>
        <w:rPr>
          <w:rFonts w:ascii="Times New Roman" w:eastAsiaTheme="minorHAnsi" w:hAnsi="Times New Roman"/>
          <w:bCs/>
          <w:sz w:val="24"/>
          <w:szCs w:val="24"/>
          <w:vertAlign w:val="superscript"/>
          <w:lang w:val="ro-RO"/>
        </w:rPr>
        <w:t>o</w:t>
      </w:r>
      <w:r>
        <w:rPr>
          <w:rFonts w:ascii="Times New Roman" w:eastAsiaTheme="minorHAnsi" w:hAnsi="Times New Roman"/>
          <w:bCs/>
          <w:sz w:val="24"/>
          <w:szCs w:val="24"/>
          <w:lang w:val="ro-RO"/>
        </w:rPr>
        <w:t xml:space="preserve"> – 14</w:t>
      </w:r>
      <w:r>
        <w:rPr>
          <w:rFonts w:ascii="Times New Roman" w:eastAsiaTheme="minorHAnsi" w:hAnsi="Times New Roman"/>
          <w:bCs/>
          <w:sz w:val="24"/>
          <w:szCs w:val="24"/>
          <w:vertAlign w:val="superscript"/>
          <w:lang w:val="ro-RO"/>
        </w:rPr>
        <w:t>o</w:t>
      </w:r>
    </w:p>
    <w:p w:rsidR="00595625" w:rsidRDefault="00595625" w:rsidP="00595625">
      <w:pPr>
        <w:spacing w:after="0" w:line="360" w:lineRule="auto"/>
        <w:jc w:val="both"/>
        <w:rPr>
          <w:rFonts w:ascii="Times New Roman" w:eastAsiaTheme="minorHAnsi" w:hAnsi="Times New Roman"/>
          <w:sz w:val="24"/>
          <w:szCs w:val="24"/>
          <w:lang w:val="ro-RO"/>
        </w:rPr>
      </w:pPr>
      <w:r w:rsidRPr="00107FE1">
        <w:rPr>
          <w:rFonts w:ascii="Times New Roman" w:eastAsiaTheme="minorHAnsi" w:hAnsi="Times New Roman"/>
          <w:sz w:val="24"/>
          <w:szCs w:val="24"/>
          <w:lang w:val="ro-RO"/>
        </w:rPr>
        <w:t xml:space="preserve">Sol :  </w:t>
      </w:r>
      <w:r>
        <w:rPr>
          <w:rFonts w:ascii="Times New Roman" w:eastAsiaTheme="minorHAnsi" w:hAnsi="Times New Roman"/>
          <w:sz w:val="24"/>
          <w:szCs w:val="24"/>
          <w:lang w:val="ro-RO"/>
        </w:rPr>
        <w:t>Cernoziom calcaric, Androsol erodic calcaic</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14"/>
      </w:tblGrid>
      <w:tr w:rsidR="00595625" w:rsidRPr="00107FE1" w:rsidTr="007149B3">
        <w:trPr>
          <w:trHeight w:val="172"/>
        </w:trPr>
        <w:tc>
          <w:tcPr>
            <w:tcW w:w="10314" w:type="dxa"/>
          </w:tcPr>
          <w:p w:rsidR="00595625" w:rsidRPr="00107FE1" w:rsidRDefault="00595625"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Dat</w:t>
            </w:r>
            <w:r w:rsidR="00495211">
              <w:rPr>
                <w:rFonts w:ascii="Times New Roman" w:eastAsiaTheme="minorHAnsi" w:hAnsi="Times New Roman"/>
                <w:b/>
                <w:sz w:val="24"/>
                <w:szCs w:val="24"/>
                <w:lang w:val="ro-RO"/>
              </w:rPr>
              <w:t>e stațional</w:t>
            </w:r>
            <w:r w:rsidRPr="00107FE1">
              <w:rPr>
                <w:rFonts w:ascii="Times New Roman" w:eastAsiaTheme="minorHAnsi" w:hAnsi="Times New Roman"/>
                <w:b/>
                <w:sz w:val="24"/>
                <w:szCs w:val="24"/>
                <w:lang w:val="ro-RO"/>
              </w:rPr>
              <w:t>e suplimentare –nu este cazul</w:t>
            </w:r>
          </w:p>
        </w:tc>
      </w:tr>
      <w:tr w:rsidR="00595625" w:rsidRPr="00764CDB" w:rsidTr="007149B3">
        <w:trPr>
          <w:trHeight w:val="172"/>
        </w:trPr>
        <w:tc>
          <w:tcPr>
            <w:tcW w:w="10314" w:type="dxa"/>
          </w:tcPr>
          <w:p w:rsidR="00595625" w:rsidRPr="00764CDB" w:rsidRDefault="00595625" w:rsidP="007149B3">
            <w:pPr>
              <w:spacing w:after="0" w:line="360" w:lineRule="auto"/>
              <w:jc w:val="both"/>
              <w:rPr>
                <w:rFonts w:ascii="Times New Roman" w:eastAsiaTheme="minorHAnsi" w:hAnsi="Times New Roman"/>
                <w:sz w:val="24"/>
                <w:szCs w:val="24"/>
              </w:rPr>
            </w:pPr>
            <w:r w:rsidRPr="00764CDB">
              <w:rPr>
                <w:rFonts w:ascii="Times New Roman" w:eastAsiaTheme="minorHAnsi" w:hAnsi="Times New Roman"/>
                <w:b/>
                <w:sz w:val="24"/>
                <w:szCs w:val="24"/>
                <w:lang w:val="ro-RO"/>
              </w:rPr>
              <w:t>Tip de pajiste</w:t>
            </w:r>
            <w:r>
              <w:rPr>
                <w:rFonts w:ascii="Times New Roman" w:eastAsiaTheme="minorHAnsi" w:hAnsi="Times New Roman"/>
                <w:b/>
                <w:sz w:val="24"/>
                <w:szCs w:val="24"/>
                <w:lang w:val="ro-RO"/>
              </w:rPr>
              <w:t>-</w:t>
            </w:r>
            <w:r w:rsidRPr="00764CDB">
              <w:rPr>
                <w:rFonts w:ascii="Times New Roman" w:eastAsiaTheme="minorHAnsi" w:hAnsi="Times New Roman"/>
                <w:b/>
                <w:sz w:val="24"/>
                <w:szCs w:val="24"/>
                <w:lang w:val="ro-RO"/>
              </w:rPr>
              <w:t xml:space="preserve"> </w:t>
            </w:r>
            <w:r w:rsidRPr="00764CDB">
              <w:rPr>
                <w:rFonts w:ascii="Times New Roman" w:eastAsia="Calibri" w:hAnsi="Times New Roman"/>
                <w:bCs/>
                <w:i/>
                <w:color w:val="000000"/>
                <w:sz w:val="24"/>
                <w:szCs w:val="24"/>
                <w:lang w:val="ro-RO"/>
              </w:rPr>
              <w:t>Agropirom</w:t>
            </w:r>
            <w:r>
              <w:rPr>
                <w:rFonts w:ascii="Times New Roman" w:eastAsia="Calibri" w:hAnsi="Times New Roman"/>
                <w:bCs/>
                <w:i/>
                <w:color w:val="000000"/>
                <w:sz w:val="24"/>
                <w:szCs w:val="24"/>
                <w:lang w:val="ro-RO"/>
              </w:rPr>
              <w:t xml:space="preserve"> repens (pir târâtor</w:t>
            </w:r>
            <w:r>
              <w:rPr>
                <w:rFonts w:ascii="Times New Roman" w:eastAsiaTheme="minorHAnsi" w:hAnsi="Times New Roman"/>
                <w:sz w:val="24"/>
                <w:szCs w:val="24"/>
                <w:lang w:val="ro-RO"/>
              </w:rPr>
              <w:t>, Agropiron cristatus(pir cristat),Festuca valesiaca Botriochloa ischaeum</w:t>
            </w:r>
          </w:p>
        </w:tc>
      </w:tr>
      <w:tr w:rsidR="00595625" w:rsidRPr="00107FE1" w:rsidTr="007149B3">
        <w:trPr>
          <w:trHeight w:val="172"/>
        </w:trPr>
        <w:tc>
          <w:tcPr>
            <w:tcW w:w="10314" w:type="dxa"/>
          </w:tcPr>
          <w:p w:rsidR="00595625" w:rsidRPr="00107FE1" w:rsidRDefault="00595625"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rPr>
              <w:t>G</w:t>
            </w:r>
            <w:r w:rsidRPr="00107FE1">
              <w:rPr>
                <w:rFonts w:ascii="Times New Roman" w:eastAsiaTheme="minorHAnsi" w:hAnsi="Times New Roman"/>
                <w:b/>
                <w:sz w:val="24"/>
                <w:szCs w:val="24"/>
                <w:lang w:val="ro-RO"/>
              </w:rPr>
              <w:t xml:space="preserve">raminee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Festuca valesiaca, Agropiron repens, Botriochloa ischaeum,   Cynosurus cristatus, Agrostis capilaris,  Cynodon dactilon, Poa pratensis,Agropiron cristatus, poa annua, Poa bulbosa, Cynodon dactilon</w:t>
            </w:r>
          </w:p>
        </w:tc>
      </w:tr>
      <w:tr w:rsidR="00595625" w:rsidRPr="00107FE1" w:rsidTr="007149B3">
        <w:trPr>
          <w:trHeight w:val="172"/>
        </w:trPr>
        <w:tc>
          <w:tcPr>
            <w:tcW w:w="10314" w:type="dxa"/>
          </w:tcPr>
          <w:p w:rsidR="00595625" w:rsidRPr="00107FE1" w:rsidRDefault="00595625"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Leguminoase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 xml:space="preserve">Coronilla varia (coroniște) Lotus corniculatus (ghizdei), Trifolium fragiferum(trifoi fragifer),Trifolium repens (trifoi alb), Lathyrus pratensis(lintea pratului), Genista sagitaria(grozamă), </w:t>
            </w:r>
          </w:p>
        </w:tc>
      </w:tr>
      <w:tr w:rsidR="00595625" w:rsidRPr="00107FE1" w:rsidTr="007149B3">
        <w:trPr>
          <w:trHeight w:val="172"/>
        </w:trPr>
        <w:tc>
          <w:tcPr>
            <w:tcW w:w="10314" w:type="dxa"/>
          </w:tcPr>
          <w:p w:rsidR="00595625" w:rsidRPr="00107FE1" w:rsidRDefault="00595625"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Diverse plante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Achillea millefolium(coada soricelului),Cichorium inthybus (cicoare),Th</w:t>
            </w:r>
            <w:r>
              <w:rPr>
                <w:rFonts w:ascii="Times New Roman" w:eastAsiaTheme="minorHAnsi" w:hAnsi="Times New Roman"/>
                <w:sz w:val="24"/>
                <w:szCs w:val="24"/>
                <w:lang w:val="ro-RO"/>
              </w:rPr>
              <w:t>ymus montanus(cimbrisor),Tarax</w:t>
            </w:r>
            <w:r w:rsidRPr="00107FE1">
              <w:rPr>
                <w:rFonts w:ascii="Times New Roman" w:eastAsiaTheme="minorHAnsi" w:hAnsi="Times New Roman"/>
                <w:sz w:val="24"/>
                <w:szCs w:val="24"/>
                <w:lang w:val="ro-RO"/>
              </w:rPr>
              <w:t>acum officinale</w:t>
            </w: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dia)</w:t>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Cs/>
                <w:sz w:val="24"/>
                <w:szCs w:val="24"/>
              </w:rPr>
              <w:t>Plantago  sp(patlagina)</w:t>
            </w:r>
            <w:r>
              <w:rPr>
                <w:rFonts w:ascii="Times New Roman" w:eastAsiaTheme="minorHAnsi" w:hAnsi="Times New Roman"/>
                <w:bCs/>
                <w:sz w:val="24"/>
                <w:szCs w:val="24"/>
              </w:rPr>
              <w:t>, Cardaria draba, Potentilla erecta (cinci degete), Daucus carota(morcov sălbatec)Rumex acetossella(stevia stanelor)</w:t>
            </w:r>
          </w:p>
        </w:tc>
      </w:tr>
      <w:tr w:rsidR="00595625" w:rsidRPr="00107FE1" w:rsidTr="007149B3">
        <w:trPr>
          <w:trHeight w:val="172"/>
        </w:trPr>
        <w:tc>
          <w:tcPr>
            <w:tcW w:w="10314" w:type="dxa"/>
          </w:tcPr>
          <w:p w:rsidR="00595625" w:rsidRPr="00107FE1" w:rsidRDefault="00595625" w:rsidP="007149B3">
            <w:pPr>
              <w:spacing w:after="0" w:line="360" w:lineRule="auto"/>
              <w:jc w:val="both"/>
              <w:rPr>
                <w:rFonts w:ascii="Times New Roman" w:eastAsiaTheme="minorHAnsi" w:hAnsi="Times New Roman"/>
                <w:sz w:val="24"/>
                <w:szCs w:val="24"/>
                <w:lang w:val="ro-RO"/>
              </w:rPr>
            </w:pPr>
            <w:r w:rsidRPr="00107FE1">
              <w:rPr>
                <w:rFonts w:ascii="Times New Roman" w:eastAsiaTheme="minorHAnsi" w:hAnsi="Times New Roman"/>
                <w:b/>
                <w:sz w:val="24"/>
                <w:szCs w:val="24"/>
                <w:lang w:val="ro-RO"/>
              </w:rPr>
              <w:t>Plante daunatoare si toxice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Colchicum autunmale (brandu</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a de toamn</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Delphinium consolida </w:t>
            </w:r>
            <w:r w:rsidRPr="00107FE1">
              <w:rPr>
                <w:rFonts w:ascii="Times New Roman" w:eastAsiaTheme="minorHAnsi" w:hAnsi="Times New Roman"/>
                <w:bCs/>
                <w:sz w:val="24"/>
                <w:szCs w:val="24"/>
                <w:lang w:val="ro-RO"/>
              </w:rPr>
              <w:t>(nemţişorul),</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Carduus acanthoides </w:t>
            </w:r>
            <w:r w:rsidRPr="00107FE1">
              <w:rPr>
                <w:rFonts w:ascii="Times New Roman" w:eastAsiaTheme="minorHAnsi" w:hAnsi="Times New Roman"/>
                <w:bCs/>
                <w:sz w:val="24"/>
                <w:szCs w:val="24"/>
                <w:lang w:val="ro-RO"/>
              </w:rPr>
              <w:t xml:space="preserve">(spini) </w:t>
            </w:r>
            <w:r>
              <w:rPr>
                <w:rFonts w:ascii="Times New Roman" w:eastAsiaTheme="minorHAnsi" w:hAnsi="Times New Roman"/>
                <w:bCs/>
                <w:sz w:val="24"/>
                <w:szCs w:val="24"/>
                <w:lang w:val="ro-RO"/>
              </w:rPr>
              <w:t>, Euphorbia cyparissias (laptele cucului), Eryngium campestre(scaiul dracului)</w:t>
            </w:r>
          </w:p>
        </w:tc>
      </w:tr>
      <w:tr w:rsidR="00595625" w:rsidRPr="00107FE1" w:rsidTr="007149B3">
        <w:trPr>
          <w:trHeight w:val="172"/>
        </w:trPr>
        <w:tc>
          <w:tcPr>
            <w:tcW w:w="10314" w:type="dxa"/>
          </w:tcPr>
          <w:p w:rsidR="00595625" w:rsidRPr="00107FE1" w:rsidRDefault="00595625"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Gradul de acop</w:t>
            </w:r>
            <w:r>
              <w:rPr>
                <w:rFonts w:ascii="Times New Roman" w:eastAsiaTheme="minorHAnsi" w:hAnsi="Times New Roman"/>
                <w:b/>
                <w:sz w:val="24"/>
                <w:szCs w:val="24"/>
                <w:lang w:val="ro-RO"/>
              </w:rPr>
              <w:t>ereire cu vegetatie a percelei -84</w:t>
            </w:r>
            <w:r>
              <w:rPr>
                <w:rFonts w:ascii="Times New Roman" w:eastAsiaTheme="minorHAnsi" w:hAnsi="Times New Roman"/>
                <w:sz w:val="24"/>
                <w:szCs w:val="24"/>
                <w:lang w:val="ro-RO"/>
              </w:rPr>
              <w:t xml:space="preserve">  % vegetație ierboasă</w:t>
            </w:r>
          </w:p>
        </w:tc>
      </w:tr>
      <w:tr w:rsidR="00595625" w:rsidRPr="00107FE1" w:rsidTr="007149B3">
        <w:trPr>
          <w:trHeight w:val="172"/>
        </w:trPr>
        <w:tc>
          <w:tcPr>
            <w:tcW w:w="10314" w:type="dxa"/>
          </w:tcPr>
          <w:p w:rsidR="00595625" w:rsidRPr="00107FE1" w:rsidRDefault="00595625"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Incarcarea cu aminale  :</w:t>
            </w:r>
            <w:r>
              <w:rPr>
                <w:rFonts w:ascii="Times New Roman" w:eastAsiaTheme="minorHAnsi" w:hAnsi="Times New Roman"/>
                <w:bCs/>
                <w:sz w:val="24"/>
                <w:szCs w:val="24"/>
              </w:rPr>
              <w:t>0,67</w:t>
            </w:r>
            <w:r w:rsidRPr="00107FE1">
              <w:rPr>
                <w:rFonts w:ascii="Times New Roman" w:eastAsiaTheme="minorHAnsi" w:hAnsi="Times New Roman"/>
                <w:bCs/>
                <w:sz w:val="24"/>
                <w:szCs w:val="24"/>
              </w:rPr>
              <w:t xml:space="preserve"> UVM</w:t>
            </w:r>
          </w:p>
        </w:tc>
      </w:tr>
      <w:tr w:rsidR="00595625" w:rsidRPr="00107FE1" w:rsidTr="007149B3">
        <w:trPr>
          <w:trHeight w:val="172"/>
        </w:trPr>
        <w:tc>
          <w:tcPr>
            <w:tcW w:w="10314" w:type="dxa"/>
          </w:tcPr>
          <w:p w:rsidR="00595625" w:rsidRPr="00107FE1" w:rsidRDefault="00595625" w:rsidP="007149B3">
            <w:pPr>
              <w:spacing w:after="0" w:line="360" w:lineRule="auto"/>
              <w:jc w:val="both"/>
              <w:rPr>
                <w:rFonts w:ascii="Times New Roman" w:eastAsiaTheme="minorHAnsi" w:hAnsi="Times New Roman"/>
                <w:bCs/>
                <w:sz w:val="24"/>
                <w:szCs w:val="24"/>
              </w:rPr>
            </w:pPr>
            <w:r>
              <w:rPr>
                <w:rFonts w:ascii="Times New Roman" w:eastAsiaTheme="minorHAnsi" w:hAnsi="Times New Roman"/>
                <w:b/>
                <w:sz w:val="24"/>
                <w:szCs w:val="24"/>
                <w:lang w:val="ro-RO"/>
              </w:rPr>
              <w:t>Vegetatia lemnoasa:</w:t>
            </w:r>
            <w:r>
              <w:rPr>
                <w:rFonts w:ascii="Times New Roman" w:eastAsiaTheme="minorHAnsi" w:hAnsi="Times New Roman"/>
                <w:sz w:val="24"/>
                <w:szCs w:val="24"/>
                <w:lang w:val="ro-RO"/>
              </w:rPr>
              <w:t>Gladitsia</w:t>
            </w:r>
            <w:r w:rsidRPr="00A35392">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 xml:space="preserve">triacanthos(glădița) , </w:t>
            </w:r>
            <w:r>
              <w:rPr>
                <w:rFonts w:ascii="Times New Roman" w:eastAsiaTheme="minorHAnsi" w:hAnsi="Times New Roman"/>
                <w:b/>
                <w:sz w:val="24"/>
                <w:szCs w:val="24"/>
                <w:lang w:val="ro-RO"/>
              </w:rPr>
              <w:t xml:space="preserve"> - </w:t>
            </w:r>
            <w:r>
              <w:rPr>
                <w:rFonts w:ascii="Times New Roman" w:eastAsiaTheme="minorHAnsi" w:hAnsi="Times New Roman"/>
                <w:bCs/>
                <w:iCs/>
                <w:sz w:val="24"/>
                <w:szCs w:val="24"/>
                <w:lang w:val="ro-RO"/>
              </w:rPr>
              <w:t>Eleagnus angustifolia (sălcioară), Rhus typhina( oțetar), Crataegus ( păducel)</w:t>
            </w:r>
          </w:p>
        </w:tc>
      </w:tr>
      <w:tr w:rsidR="00595625" w:rsidRPr="00107FE1" w:rsidTr="007149B3">
        <w:trPr>
          <w:trHeight w:val="172"/>
        </w:trPr>
        <w:tc>
          <w:tcPr>
            <w:tcW w:w="10314" w:type="dxa"/>
          </w:tcPr>
          <w:p w:rsidR="00595625" w:rsidRPr="00107FE1" w:rsidRDefault="00595625"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w:t>
            </w:r>
            <w:r>
              <w:rPr>
                <w:rFonts w:ascii="Times New Roman" w:eastAsiaTheme="minorHAnsi" w:hAnsi="Times New Roman"/>
                <w:b/>
                <w:sz w:val="24"/>
                <w:szCs w:val="24"/>
                <w:lang w:val="ro-RO"/>
              </w:rPr>
              <w:t>ă</w:t>
            </w:r>
            <w:r w:rsidRPr="00107FE1">
              <w:rPr>
                <w:rFonts w:ascii="Times New Roman" w:eastAsiaTheme="minorHAnsi" w:hAnsi="Times New Roman"/>
                <w:b/>
                <w:sz w:val="24"/>
                <w:szCs w:val="24"/>
                <w:lang w:val="ro-RO"/>
              </w:rPr>
              <w:t>ri executate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lucr</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si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w:t>
            </w:r>
            <w:r>
              <w:rPr>
                <w:rFonts w:ascii="Times New Roman" w:eastAsiaTheme="minorHAnsi" w:hAnsi="Times New Roman"/>
                <w:sz w:val="24"/>
                <w:szCs w:val="24"/>
                <w:lang w:val="ro-RO"/>
              </w:rPr>
              <w:t xml:space="preserve">i </w:t>
            </w:r>
          </w:p>
        </w:tc>
      </w:tr>
      <w:tr w:rsidR="00595625" w:rsidRPr="00107FE1" w:rsidTr="007149B3">
        <w:trPr>
          <w:trHeight w:val="172"/>
        </w:trPr>
        <w:tc>
          <w:tcPr>
            <w:tcW w:w="10314" w:type="dxa"/>
          </w:tcPr>
          <w:p w:rsidR="00595625" w:rsidRPr="00107FE1" w:rsidRDefault="00595625"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Lucrari propuse :</w:t>
            </w:r>
            <w:r>
              <w:rPr>
                <w:rFonts w:ascii="Times New Roman" w:eastAsiaTheme="minorHAnsi" w:hAnsi="Times New Roman"/>
                <w:b/>
                <w:sz w:val="24"/>
                <w:szCs w:val="24"/>
                <w:lang w:val="ro-RO"/>
              </w:rPr>
              <w:t xml:space="preserve"> </w:t>
            </w:r>
            <w:r w:rsidRPr="00297AF9">
              <w:rPr>
                <w:rFonts w:ascii="Times New Roman" w:eastAsiaTheme="minorHAnsi" w:hAnsi="Times New Roman"/>
                <w:sz w:val="24"/>
                <w:szCs w:val="24"/>
                <w:lang w:val="ro-RO"/>
              </w:rPr>
              <w:t>fertilizare</w:t>
            </w:r>
            <w:r w:rsidRPr="00107FE1">
              <w:rPr>
                <w:rFonts w:ascii="Times New Roman" w:eastAsiaTheme="minorHAnsi" w:hAnsi="Times New Roman"/>
                <w:sz w:val="24"/>
                <w:szCs w:val="24"/>
                <w:lang w:val="ro-RO"/>
              </w:rPr>
              <w:t xml:space="preserve"> chimic</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și lucră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 xml:space="preserve">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w:t>
            </w:r>
            <w:r>
              <w:rPr>
                <w:rFonts w:ascii="Times New Roman" w:eastAsiaTheme="minorHAnsi" w:hAnsi="Times New Roman"/>
                <w:sz w:val="24"/>
                <w:szCs w:val="24"/>
                <w:lang w:val="ro-RO"/>
              </w:rPr>
              <w:t>i</w:t>
            </w:r>
            <w:r w:rsidRPr="00107FE1">
              <w:rPr>
                <w:rFonts w:ascii="Times New Roman" w:eastAsiaTheme="minorHAnsi" w:hAnsi="Times New Roman"/>
                <w:sz w:val="24"/>
                <w:szCs w:val="24"/>
                <w:lang w:val="ro-RO"/>
              </w:rPr>
              <w:t>i,</w:t>
            </w:r>
            <w:r>
              <w:rPr>
                <w:rFonts w:ascii="Times New Roman" w:eastAsiaTheme="minorHAnsi" w:hAnsi="Times New Roman"/>
                <w:sz w:val="24"/>
                <w:szCs w:val="24"/>
                <w:lang w:val="ro-RO"/>
              </w:rPr>
              <w:t xml:space="preserve"> distrugerea mușuroaielor, </w:t>
            </w:r>
            <w:r w:rsidRPr="00107FE1">
              <w:rPr>
                <w:rFonts w:ascii="Times New Roman" w:eastAsiaTheme="minorHAnsi" w:hAnsi="Times New Roman"/>
                <w:sz w:val="24"/>
                <w:szCs w:val="24"/>
                <w:lang w:val="ro-RO"/>
              </w:rPr>
              <w:t>lucr</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ri de</w:t>
            </w:r>
            <w:r>
              <w:rPr>
                <w:rFonts w:ascii="Times New Roman" w:eastAsiaTheme="minorHAnsi" w:hAnsi="Times New Roman"/>
                <w:sz w:val="24"/>
                <w:szCs w:val="24"/>
                <w:lang w:val="ro-RO"/>
              </w:rPr>
              <w:t xml:space="preserve"> combaterea eroziunii solului , </w:t>
            </w:r>
            <w:r w:rsidRPr="00107FE1">
              <w:rPr>
                <w:rFonts w:ascii="Times New Roman" w:eastAsiaTheme="minorHAnsi" w:hAnsi="Times New Roman"/>
                <w:sz w:val="24"/>
                <w:szCs w:val="24"/>
                <w:lang w:val="ro-RO"/>
              </w:rPr>
              <w:t>supra</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ns</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m</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n</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area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unii cu amestec d</w:t>
            </w:r>
            <w:r>
              <w:rPr>
                <w:rFonts w:ascii="Times New Roman" w:eastAsiaTheme="minorHAnsi" w:hAnsi="Times New Roman"/>
                <w:sz w:val="24"/>
                <w:szCs w:val="24"/>
                <w:lang w:val="ro-RO"/>
              </w:rPr>
              <w:t>e plante  cu potențial ridicat î</w:t>
            </w:r>
            <w:r w:rsidRPr="00107FE1">
              <w:rPr>
                <w:rFonts w:ascii="Times New Roman" w:eastAsiaTheme="minorHAnsi" w:hAnsi="Times New Roman"/>
                <w:sz w:val="24"/>
                <w:szCs w:val="24"/>
                <w:lang w:val="ro-RO"/>
              </w:rPr>
              <w:t xml:space="preserve">n vederea </w:t>
            </w:r>
            <w:r>
              <w:rPr>
                <w:rFonts w:ascii="Times New Roman" w:eastAsiaTheme="minorHAnsi" w:hAnsi="Times New Roman"/>
                <w:sz w:val="24"/>
                <w:szCs w:val="24"/>
                <w:lang w:val="ro-RO"/>
              </w:rPr>
              <w:t>îm</w:t>
            </w:r>
            <w:r w:rsidRPr="00107FE1">
              <w:rPr>
                <w:rFonts w:ascii="Times New Roman" w:eastAsiaTheme="minorHAnsi" w:hAnsi="Times New Roman"/>
                <w:sz w:val="24"/>
                <w:szCs w:val="24"/>
                <w:lang w:val="ro-RO"/>
              </w:rPr>
              <w:t>bun</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t</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irii copozi</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iei floristice</w:t>
            </w:r>
            <w:r>
              <w:rPr>
                <w:rFonts w:ascii="Times New Roman" w:eastAsiaTheme="minorHAnsi" w:hAnsi="Times New Roman"/>
                <w:sz w:val="24"/>
                <w:szCs w:val="24"/>
                <w:lang w:val="ro-RO"/>
              </w:rPr>
              <w:t>, cleionaje simple și duble  pentru ravene și ogașe, curățarea arboretelui și rărirea acestuia.Combaterea plantelor dăunătoare și toxice.</w:t>
            </w:r>
          </w:p>
        </w:tc>
      </w:tr>
    </w:tbl>
    <w:p w:rsidR="00595625" w:rsidRDefault="00595625" w:rsidP="00595625">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595625" w:rsidRDefault="00595625" w:rsidP="00595625">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134"/>
        <w:gridCol w:w="1701"/>
        <w:gridCol w:w="1748"/>
        <w:gridCol w:w="1384"/>
        <w:gridCol w:w="1384"/>
        <w:gridCol w:w="1862"/>
      </w:tblGrid>
      <w:tr w:rsidR="00595625" w:rsidRPr="001073F7" w:rsidTr="007149B3">
        <w:trPr>
          <w:trHeight w:val="172"/>
        </w:trPr>
        <w:tc>
          <w:tcPr>
            <w:tcW w:w="1101" w:type="dxa"/>
          </w:tcPr>
          <w:p w:rsidR="00595625" w:rsidRPr="001073F7" w:rsidRDefault="00595625"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UAT</w:t>
            </w:r>
          </w:p>
        </w:tc>
        <w:tc>
          <w:tcPr>
            <w:tcW w:w="1134" w:type="dxa"/>
          </w:tcPr>
          <w:p w:rsidR="00595625" w:rsidRPr="001073F7" w:rsidRDefault="00595625"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Trup de paji</w:t>
            </w:r>
            <w:r>
              <w:rPr>
                <w:rFonts w:ascii="Times New Roman" w:hAnsi="Times New Roman"/>
                <w:b/>
                <w:sz w:val="24"/>
                <w:szCs w:val="24"/>
                <w:lang w:val="ro-RO"/>
              </w:rPr>
              <w:t>ș</w:t>
            </w:r>
            <w:r w:rsidRPr="001073F7">
              <w:rPr>
                <w:rFonts w:ascii="Times New Roman" w:hAnsi="Times New Roman"/>
                <w:b/>
                <w:sz w:val="24"/>
                <w:szCs w:val="24"/>
                <w:lang w:val="ro-RO"/>
              </w:rPr>
              <w:t>te</w:t>
            </w:r>
          </w:p>
        </w:tc>
        <w:tc>
          <w:tcPr>
            <w:tcW w:w="1701" w:type="dxa"/>
          </w:tcPr>
          <w:p w:rsidR="00595625" w:rsidRPr="001073F7" w:rsidRDefault="00595625"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Parcela descriptiv</w:t>
            </w:r>
            <w:r>
              <w:rPr>
                <w:rFonts w:ascii="Times New Roman" w:hAnsi="Times New Roman"/>
                <w:b/>
                <w:sz w:val="24"/>
                <w:szCs w:val="24"/>
                <w:lang w:val="ro-RO"/>
              </w:rPr>
              <w:t>ă</w:t>
            </w:r>
          </w:p>
        </w:tc>
        <w:tc>
          <w:tcPr>
            <w:tcW w:w="1748" w:type="dxa"/>
          </w:tcPr>
          <w:p w:rsidR="00595625" w:rsidRPr="001073F7" w:rsidRDefault="00595625"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Suprafata –ha</w:t>
            </w:r>
          </w:p>
        </w:tc>
        <w:tc>
          <w:tcPr>
            <w:tcW w:w="1384" w:type="dxa"/>
          </w:tcPr>
          <w:p w:rsidR="00595625" w:rsidRPr="001073F7" w:rsidRDefault="00595625"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Categoria de folosinta</w:t>
            </w:r>
          </w:p>
        </w:tc>
        <w:tc>
          <w:tcPr>
            <w:tcW w:w="1384" w:type="dxa"/>
          </w:tcPr>
          <w:p w:rsidR="00595625" w:rsidRPr="001073F7" w:rsidRDefault="00595625"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Unitate de relief</w:t>
            </w:r>
          </w:p>
        </w:tc>
        <w:tc>
          <w:tcPr>
            <w:tcW w:w="1862" w:type="dxa"/>
          </w:tcPr>
          <w:p w:rsidR="00595625" w:rsidRPr="001073F7" w:rsidRDefault="00595625" w:rsidP="007149B3">
            <w:pPr>
              <w:tabs>
                <w:tab w:val="left" w:pos="1215"/>
              </w:tabs>
              <w:jc w:val="center"/>
              <w:rPr>
                <w:rFonts w:ascii="Times New Roman" w:hAnsi="Times New Roman"/>
                <w:b/>
                <w:sz w:val="24"/>
                <w:szCs w:val="24"/>
                <w:lang w:val="ro-RO"/>
              </w:rPr>
            </w:pPr>
            <w:r w:rsidRPr="001073F7">
              <w:rPr>
                <w:rFonts w:ascii="Times New Roman" w:hAnsi="Times New Roman"/>
                <w:b/>
                <w:sz w:val="24"/>
                <w:szCs w:val="24"/>
                <w:lang w:val="ro-RO"/>
              </w:rPr>
              <w:t>Configura</w:t>
            </w:r>
            <w:r>
              <w:rPr>
                <w:rFonts w:ascii="Times New Roman" w:hAnsi="Times New Roman"/>
                <w:b/>
                <w:sz w:val="24"/>
                <w:szCs w:val="24"/>
                <w:lang w:val="ro-RO"/>
              </w:rPr>
              <w:t>ț</w:t>
            </w:r>
            <w:r w:rsidRPr="001073F7">
              <w:rPr>
                <w:rFonts w:ascii="Times New Roman" w:hAnsi="Times New Roman"/>
                <w:b/>
                <w:sz w:val="24"/>
                <w:szCs w:val="24"/>
                <w:lang w:val="ro-RO"/>
              </w:rPr>
              <w:t>ie</w:t>
            </w:r>
          </w:p>
        </w:tc>
      </w:tr>
      <w:tr w:rsidR="00595625" w:rsidRPr="001073F7" w:rsidTr="007149B3">
        <w:trPr>
          <w:trHeight w:val="172"/>
        </w:trPr>
        <w:tc>
          <w:tcPr>
            <w:tcW w:w="1101" w:type="dxa"/>
          </w:tcPr>
          <w:p w:rsidR="00595625" w:rsidRPr="001073F7" w:rsidRDefault="00595625" w:rsidP="007D7FB9">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Foltești</w:t>
            </w:r>
          </w:p>
        </w:tc>
        <w:tc>
          <w:tcPr>
            <w:tcW w:w="1134" w:type="dxa"/>
          </w:tcPr>
          <w:p w:rsidR="00595625" w:rsidRPr="001073F7" w:rsidRDefault="00595625" w:rsidP="007D7FB9">
            <w:pPr>
              <w:tabs>
                <w:tab w:val="left" w:pos="1215"/>
              </w:tabs>
              <w:spacing w:after="0" w:line="240" w:lineRule="auto"/>
              <w:rPr>
                <w:rFonts w:ascii="Times New Roman" w:hAnsi="Times New Roman"/>
                <w:sz w:val="24"/>
                <w:szCs w:val="24"/>
                <w:lang w:val="ro-RO"/>
              </w:rPr>
            </w:pPr>
            <w:r>
              <w:rPr>
                <w:rFonts w:ascii="Times New Roman" w:hAnsi="Times New Roman"/>
                <w:color w:val="000000"/>
                <w:sz w:val="24"/>
                <w:szCs w:val="24"/>
              </w:rPr>
              <w:t>Lunca Chinejei</w:t>
            </w:r>
          </w:p>
        </w:tc>
        <w:tc>
          <w:tcPr>
            <w:tcW w:w="1701" w:type="dxa"/>
          </w:tcPr>
          <w:p w:rsidR="00595625" w:rsidRDefault="00595625" w:rsidP="007D7FB9">
            <w:pPr>
              <w:tabs>
                <w:tab w:val="left" w:pos="1215"/>
              </w:tabs>
              <w:spacing w:after="0" w:line="240" w:lineRule="auto"/>
              <w:jc w:val="center"/>
              <w:rPr>
                <w:rFonts w:ascii="Times New Roman" w:hAnsi="Times New Roman"/>
                <w:sz w:val="24"/>
                <w:szCs w:val="24"/>
                <w:lang w:val="ro-RO"/>
              </w:rPr>
            </w:pPr>
            <w:r>
              <w:rPr>
                <w:rFonts w:ascii="Times New Roman" w:hAnsi="Times New Roman"/>
                <w:sz w:val="24"/>
                <w:szCs w:val="24"/>
                <w:lang w:val="ro-RO"/>
              </w:rPr>
              <w:t xml:space="preserve">Lunca Chinejei </w:t>
            </w:r>
          </w:p>
          <w:p w:rsidR="00595625" w:rsidRPr="001073F7" w:rsidRDefault="00595625" w:rsidP="007D7FB9">
            <w:pPr>
              <w:tabs>
                <w:tab w:val="left" w:pos="1215"/>
              </w:tabs>
              <w:spacing w:after="0" w:line="240" w:lineRule="auto"/>
              <w:jc w:val="center"/>
              <w:rPr>
                <w:rFonts w:ascii="Times New Roman" w:hAnsi="Times New Roman"/>
                <w:sz w:val="24"/>
                <w:szCs w:val="24"/>
                <w:lang w:val="ro-RO"/>
              </w:rPr>
            </w:pPr>
            <w:r>
              <w:rPr>
                <w:rFonts w:ascii="Times New Roman" w:hAnsi="Times New Roman"/>
                <w:sz w:val="24"/>
                <w:szCs w:val="24"/>
                <w:lang w:val="ro-RO"/>
              </w:rPr>
              <w:t>6</w:t>
            </w:r>
          </w:p>
        </w:tc>
        <w:tc>
          <w:tcPr>
            <w:tcW w:w="1748" w:type="dxa"/>
          </w:tcPr>
          <w:p w:rsidR="00595625" w:rsidRPr="001073F7" w:rsidRDefault="00595625" w:rsidP="007D7FB9">
            <w:pPr>
              <w:tabs>
                <w:tab w:val="left" w:pos="1215"/>
              </w:tabs>
              <w:spacing w:after="0" w:line="240" w:lineRule="auto"/>
              <w:jc w:val="center"/>
              <w:rPr>
                <w:rFonts w:ascii="Times New Roman" w:hAnsi="Times New Roman"/>
                <w:sz w:val="24"/>
                <w:szCs w:val="24"/>
                <w:lang w:val="ro-RO"/>
              </w:rPr>
            </w:pPr>
            <w:r>
              <w:rPr>
                <w:rFonts w:ascii="Times New Roman" w:eastAsia="Calibri" w:hAnsi="Times New Roman"/>
                <w:sz w:val="24"/>
                <w:szCs w:val="24"/>
              </w:rPr>
              <w:t>8,84</w:t>
            </w:r>
          </w:p>
        </w:tc>
        <w:tc>
          <w:tcPr>
            <w:tcW w:w="1384" w:type="dxa"/>
          </w:tcPr>
          <w:p w:rsidR="00595625" w:rsidRPr="001073F7" w:rsidRDefault="00595625" w:rsidP="007D7FB9">
            <w:pPr>
              <w:tabs>
                <w:tab w:val="left" w:pos="1215"/>
              </w:tabs>
              <w:spacing w:after="0" w:line="240" w:lineRule="auto"/>
              <w:jc w:val="center"/>
              <w:rPr>
                <w:rFonts w:ascii="Times New Roman" w:hAnsi="Times New Roman"/>
                <w:sz w:val="24"/>
                <w:szCs w:val="24"/>
                <w:lang w:val="ro-RO"/>
              </w:rPr>
            </w:pPr>
            <w:r w:rsidRPr="001073F7">
              <w:rPr>
                <w:rFonts w:ascii="Times New Roman" w:hAnsi="Times New Roman"/>
                <w:sz w:val="24"/>
                <w:szCs w:val="24"/>
                <w:lang w:val="ro-RO"/>
              </w:rPr>
              <w:t>p</w:t>
            </w:r>
            <w:r>
              <w:rPr>
                <w:rFonts w:ascii="Times New Roman" w:hAnsi="Times New Roman"/>
                <w:sz w:val="24"/>
                <w:szCs w:val="24"/>
                <w:lang w:val="ro-RO"/>
              </w:rPr>
              <w:t>ăș</w:t>
            </w:r>
            <w:r w:rsidRPr="001073F7">
              <w:rPr>
                <w:rFonts w:ascii="Times New Roman" w:hAnsi="Times New Roman"/>
                <w:sz w:val="24"/>
                <w:szCs w:val="24"/>
                <w:lang w:val="ro-RO"/>
              </w:rPr>
              <w:t>une</w:t>
            </w:r>
          </w:p>
        </w:tc>
        <w:tc>
          <w:tcPr>
            <w:tcW w:w="1384" w:type="dxa"/>
          </w:tcPr>
          <w:p w:rsidR="00595625" w:rsidRPr="001073F7" w:rsidRDefault="00595625" w:rsidP="007D7FB9">
            <w:pPr>
              <w:tabs>
                <w:tab w:val="left" w:pos="1215"/>
              </w:tabs>
              <w:spacing w:after="0" w:line="240" w:lineRule="auto"/>
              <w:jc w:val="center"/>
              <w:rPr>
                <w:rFonts w:ascii="Times New Roman" w:hAnsi="Times New Roman"/>
                <w:sz w:val="24"/>
                <w:szCs w:val="24"/>
                <w:lang w:val="ro-RO"/>
              </w:rPr>
            </w:pPr>
            <w:r>
              <w:rPr>
                <w:rFonts w:ascii="Times New Roman" w:hAnsi="Times New Roman"/>
                <w:sz w:val="24"/>
                <w:szCs w:val="24"/>
                <w:lang w:val="ro-RO"/>
              </w:rPr>
              <w:t>Luncă</w:t>
            </w:r>
          </w:p>
        </w:tc>
        <w:tc>
          <w:tcPr>
            <w:tcW w:w="1862" w:type="dxa"/>
          </w:tcPr>
          <w:p w:rsidR="00595625" w:rsidRPr="001073F7" w:rsidRDefault="00595625" w:rsidP="007149B3">
            <w:pPr>
              <w:tabs>
                <w:tab w:val="left" w:pos="1215"/>
              </w:tabs>
              <w:rPr>
                <w:rFonts w:ascii="Times New Roman" w:hAnsi="Times New Roman"/>
                <w:sz w:val="24"/>
                <w:szCs w:val="24"/>
                <w:lang w:val="ro-RO"/>
              </w:rPr>
            </w:pPr>
          </w:p>
        </w:tc>
      </w:tr>
    </w:tbl>
    <w:p w:rsidR="00595625" w:rsidRDefault="00595625" w:rsidP="00595625">
      <w:pPr>
        <w:spacing w:after="0" w:line="360" w:lineRule="auto"/>
        <w:jc w:val="both"/>
        <w:rPr>
          <w:rFonts w:ascii="Times New Roman" w:eastAsiaTheme="minorHAnsi" w:hAnsi="Times New Roman"/>
          <w:sz w:val="24"/>
          <w:szCs w:val="24"/>
          <w:lang w:val="ro-RO"/>
        </w:rPr>
      </w:pPr>
    </w:p>
    <w:p w:rsidR="00595625" w:rsidRPr="00107FE1" w:rsidRDefault="00595625" w:rsidP="00595625">
      <w:pPr>
        <w:spacing w:after="0" w:line="360" w:lineRule="auto"/>
        <w:jc w:val="both"/>
        <w:rPr>
          <w:rFonts w:ascii="Times New Roman" w:eastAsiaTheme="minorHAnsi" w:hAnsi="Times New Roman"/>
          <w:bCs/>
          <w:sz w:val="24"/>
          <w:szCs w:val="24"/>
          <w:vertAlign w:val="superscript"/>
          <w:lang w:val="ro-RO"/>
        </w:rPr>
      </w:pPr>
      <w:r w:rsidRPr="00107FE1">
        <w:rPr>
          <w:rFonts w:ascii="Times New Roman" w:eastAsiaTheme="minorHAnsi" w:hAnsi="Times New Roman"/>
          <w:b/>
          <w:sz w:val="24"/>
          <w:szCs w:val="24"/>
          <w:lang w:val="ro-RO"/>
        </w:rPr>
        <w:t xml:space="preserve">Altitudine </w:t>
      </w:r>
      <w:r>
        <w:rPr>
          <w:rFonts w:ascii="Times New Roman" w:eastAsiaTheme="minorHAnsi" w:hAnsi="Times New Roman"/>
          <w:b/>
          <w:sz w:val="24"/>
          <w:szCs w:val="24"/>
          <w:lang w:val="ro-RO"/>
        </w:rPr>
        <w:t xml:space="preserve"> </w:t>
      </w:r>
      <w:r>
        <w:rPr>
          <w:rFonts w:ascii="Times New Roman" w:eastAsiaTheme="minorHAnsi" w:hAnsi="Times New Roman"/>
          <w:bCs/>
          <w:sz w:val="24"/>
          <w:szCs w:val="24"/>
        </w:rPr>
        <w:t>4-8 m</w:t>
      </w:r>
      <w:r>
        <w:rPr>
          <w:rFonts w:ascii="Times New Roman" w:eastAsiaTheme="minorHAnsi" w:hAnsi="Times New Roman"/>
          <w:bCs/>
          <w:sz w:val="24"/>
          <w:szCs w:val="24"/>
        </w:rPr>
        <w:tab/>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
          <w:sz w:val="24"/>
          <w:szCs w:val="24"/>
          <w:lang w:val="ro-RO"/>
        </w:rPr>
        <w:t xml:space="preserve">Expozitie :  </w:t>
      </w:r>
      <w:r>
        <w:rPr>
          <w:rFonts w:ascii="Times New Roman" w:eastAsiaTheme="minorHAnsi" w:hAnsi="Times New Roman"/>
          <w:sz w:val="24"/>
          <w:szCs w:val="24"/>
          <w:lang w:val="ro-RO"/>
        </w:rPr>
        <w:t xml:space="preserve"> teren orizontal,                    </w:t>
      </w:r>
      <w:r w:rsidRPr="00107FE1">
        <w:rPr>
          <w:rFonts w:ascii="Times New Roman" w:eastAsiaTheme="minorHAnsi" w:hAnsi="Times New Roman"/>
          <w:b/>
          <w:sz w:val="24"/>
          <w:szCs w:val="24"/>
          <w:lang w:val="ro-RO"/>
        </w:rPr>
        <w:t>Inclina</w:t>
      </w:r>
      <w:r>
        <w:rPr>
          <w:rFonts w:ascii="Times New Roman" w:eastAsiaTheme="minorHAnsi" w:hAnsi="Times New Roman"/>
          <w:b/>
          <w:sz w:val="24"/>
          <w:szCs w:val="24"/>
          <w:lang w:val="ro-RO"/>
        </w:rPr>
        <w:t>ț</w:t>
      </w:r>
      <w:r w:rsidRPr="00107FE1">
        <w:rPr>
          <w:rFonts w:ascii="Times New Roman" w:eastAsiaTheme="minorHAnsi" w:hAnsi="Times New Roman"/>
          <w:b/>
          <w:sz w:val="24"/>
          <w:szCs w:val="24"/>
          <w:lang w:val="ro-RO"/>
        </w:rPr>
        <w:t xml:space="preserve">ie :   </w:t>
      </w:r>
      <w:r>
        <w:rPr>
          <w:rFonts w:ascii="Times New Roman" w:eastAsiaTheme="minorHAnsi" w:hAnsi="Times New Roman"/>
          <w:b/>
          <w:sz w:val="24"/>
          <w:szCs w:val="24"/>
          <w:lang w:val="ro-RO"/>
        </w:rPr>
        <w:t>≤</w:t>
      </w:r>
      <w:r w:rsidRPr="00107FE1">
        <w:rPr>
          <w:rFonts w:ascii="Times New Roman" w:eastAsiaTheme="minorHAnsi" w:hAnsi="Times New Roman"/>
          <w:b/>
          <w:sz w:val="24"/>
          <w:szCs w:val="24"/>
          <w:lang w:val="ro-RO"/>
        </w:rPr>
        <w:t xml:space="preserve"> </w:t>
      </w:r>
      <w:r w:rsidRPr="0093786C">
        <w:rPr>
          <w:rFonts w:ascii="Times New Roman" w:eastAsiaTheme="minorHAnsi" w:hAnsi="Times New Roman"/>
          <w:sz w:val="24"/>
          <w:szCs w:val="24"/>
          <w:lang w:val="ro-RO"/>
        </w:rPr>
        <w:t>1</w:t>
      </w:r>
      <w:r>
        <w:rPr>
          <w:rFonts w:ascii="Times New Roman" w:eastAsiaTheme="minorHAnsi" w:hAnsi="Times New Roman"/>
          <w:bCs/>
          <w:sz w:val="24"/>
          <w:szCs w:val="24"/>
          <w:vertAlign w:val="superscript"/>
          <w:lang w:val="ro-RO"/>
        </w:rPr>
        <w:t>o</w:t>
      </w:r>
    </w:p>
    <w:p w:rsidR="00595625" w:rsidRDefault="00595625" w:rsidP="00595625">
      <w:pPr>
        <w:spacing w:after="0" w:line="360" w:lineRule="auto"/>
        <w:jc w:val="both"/>
        <w:rPr>
          <w:rFonts w:ascii="Times New Roman" w:eastAsiaTheme="minorHAnsi" w:hAnsi="Times New Roman"/>
          <w:sz w:val="24"/>
          <w:szCs w:val="24"/>
          <w:lang w:val="ro-RO"/>
        </w:rPr>
      </w:pPr>
      <w:r w:rsidRPr="00107FE1">
        <w:rPr>
          <w:rFonts w:ascii="Times New Roman" w:eastAsiaTheme="minorHAnsi" w:hAnsi="Times New Roman"/>
          <w:sz w:val="24"/>
          <w:szCs w:val="24"/>
          <w:lang w:val="ro-RO"/>
        </w:rPr>
        <w:t xml:space="preserve">Sol :  </w:t>
      </w:r>
      <w:r>
        <w:rPr>
          <w:rFonts w:ascii="Times New Roman" w:eastAsiaTheme="minorHAnsi" w:hAnsi="Times New Roman"/>
          <w:sz w:val="24"/>
          <w:szCs w:val="24"/>
          <w:lang w:val="ro-RO"/>
        </w:rPr>
        <w:t>Aluviosol calcaric molic gleic salinic, androsol erodic calcaric</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14"/>
      </w:tblGrid>
      <w:tr w:rsidR="00595625" w:rsidRPr="00107FE1" w:rsidTr="007149B3">
        <w:trPr>
          <w:trHeight w:val="172"/>
        </w:trPr>
        <w:tc>
          <w:tcPr>
            <w:tcW w:w="10314" w:type="dxa"/>
          </w:tcPr>
          <w:p w:rsidR="00595625" w:rsidRPr="00107FE1" w:rsidRDefault="00495211" w:rsidP="007149B3">
            <w:pPr>
              <w:spacing w:after="0" w:line="360" w:lineRule="auto"/>
              <w:jc w:val="both"/>
              <w:rPr>
                <w:rFonts w:ascii="Times New Roman" w:eastAsiaTheme="minorHAnsi" w:hAnsi="Times New Roman"/>
                <w:b/>
                <w:sz w:val="24"/>
                <w:szCs w:val="24"/>
                <w:lang w:val="ro-RO"/>
              </w:rPr>
            </w:pPr>
            <w:r>
              <w:rPr>
                <w:rFonts w:ascii="Times New Roman" w:eastAsiaTheme="minorHAnsi" w:hAnsi="Times New Roman"/>
                <w:b/>
                <w:sz w:val="24"/>
                <w:szCs w:val="24"/>
                <w:lang w:val="ro-RO"/>
              </w:rPr>
              <w:t>Date stațional</w:t>
            </w:r>
            <w:r w:rsidR="00595625" w:rsidRPr="00107FE1">
              <w:rPr>
                <w:rFonts w:ascii="Times New Roman" w:eastAsiaTheme="minorHAnsi" w:hAnsi="Times New Roman"/>
                <w:b/>
                <w:sz w:val="24"/>
                <w:szCs w:val="24"/>
                <w:lang w:val="ro-RO"/>
              </w:rPr>
              <w:t>e suplimentare –nu este cazul</w:t>
            </w:r>
          </w:p>
        </w:tc>
      </w:tr>
      <w:tr w:rsidR="00595625" w:rsidRPr="00764CDB" w:rsidTr="007149B3">
        <w:trPr>
          <w:trHeight w:val="172"/>
        </w:trPr>
        <w:tc>
          <w:tcPr>
            <w:tcW w:w="10314" w:type="dxa"/>
          </w:tcPr>
          <w:p w:rsidR="00595625" w:rsidRPr="00764CDB" w:rsidRDefault="00595625" w:rsidP="007149B3">
            <w:pPr>
              <w:spacing w:after="0" w:line="360" w:lineRule="auto"/>
              <w:jc w:val="both"/>
              <w:rPr>
                <w:rFonts w:ascii="Times New Roman" w:eastAsiaTheme="minorHAnsi" w:hAnsi="Times New Roman"/>
                <w:sz w:val="24"/>
                <w:szCs w:val="24"/>
              </w:rPr>
            </w:pPr>
            <w:r w:rsidRPr="00764CDB">
              <w:rPr>
                <w:rFonts w:ascii="Times New Roman" w:eastAsiaTheme="minorHAnsi" w:hAnsi="Times New Roman"/>
                <w:b/>
                <w:sz w:val="24"/>
                <w:szCs w:val="24"/>
                <w:lang w:val="ro-RO"/>
              </w:rPr>
              <w:t>Tip de pajiste</w:t>
            </w:r>
            <w:r>
              <w:rPr>
                <w:rFonts w:ascii="Times New Roman" w:eastAsiaTheme="minorHAnsi" w:hAnsi="Times New Roman"/>
                <w:b/>
                <w:sz w:val="24"/>
                <w:szCs w:val="24"/>
                <w:lang w:val="ro-RO"/>
              </w:rPr>
              <w:t>-</w:t>
            </w:r>
            <w:r w:rsidRPr="00764CDB">
              <w:rPr>
                <w:rFonts w:ascii="Times New Roman" w:eastAsiaTheme="minorHAnsi" w:hAnsi="Times New Roman"/>
                <w:b/>
                <w:sz w:val="24"/>
                <w:szCs w:val="24"/>
                <w:lang w:val="ro-RO"/>
              </w:rPr>
              <w:t xml:space="preserve"> </w:t>
            </w:r>
            <w:r>
              <w:rPr>
                <w:rFonts w:ascii="Times New Roman" w:eastAsia="Calibri" w:hAnsi="Times New Roman"/>
                <w:bCs/>
                <w:i/>
                <w:color w:val="000000"/>
                <w:sz w:val="24"/>
                <w:szCs w:val="24"/>
                <w:lang w:val="ro-RO"/>
              </w:rPr>
              <w:t>Lolium perene, Dactylis glomerata, Cynodon dactilon</w:t>
            </w:r>
          </w:p>
        </w:tc>
      </w:tr>
      <w:tr w:rsidR="00595625" w:rsidRPr="00107FE1" w:rsidTr="007149B3">
        <w:trPr>
          <w:trHeight w:val="172"/>
        </w:trPr>
        <w:tc>
          <w:tcPr>
            <w:tcW w:w="10314" w:type="dxa"/>
          </w:tcPr>
          <w:p w:rsidR="00595625" w:rsidRPr="00107FE1" w:rsidRDefault="00595625"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rPr>
              <w:t>G</w:t>
            </w:r>
            <w:r w:rsidRPr="00107FE1">
              <w:rPr>
                <w:rFonts w:ascii="Times New Roman" w:eastAsiaTheme="minorHAnsi" w:hAnsi="Times New Roman"/>
                <w:b/>
                <w:sz w:val="24"/>
                <w:szCs w:val="24"/>
                <w:lang w:val="ro-RO"/>
              </w:rPr>
              <w:t xml:space="preserve">raminee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Agrostis stolonifera(moleață), Poa pratensis(firuța), Poa bulbosa( firuță cu bulbi),Agropiron repens (pir târâtor), Lolium perene( raigras), Festuca arundinacea( păiuș înalt), Cynodon dactylon ( pir gros)</w:t>
            </w:r>
          </w:p>
        </w:tc>
      </w:tr>
      <w:tr w:rsidR="00595625" w:rsidRPr="00107FE1" w:rsidTr="007149B3">
        <w:trPr>
          <w:trHeight w:val="172"/>
        </w:trPr>
        <w:tc>
          <w:tcPr>
            <w:tcW w:w="10314" w:type="dxa"/>
          </w:tcPr>
          <w:p w:rsidR="00595625" w:rsidRPr="00107FE1" w:rsidRDefault="00595625"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Leguminoase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 xml:space="preserve">Vicia craca(măzăriche), Medicago stiva(lucerna), Lotus corniculatus( ghizdei), Trifolium repens(trifoi alb) </w:t>
            </w:r>
          </w:p>
        </w:tc>
      </w:tr>
      <w:tr w:rsidR="00595625" w:rsidRPr="00107FE1" w:rsidTr="007149B3">
        <w:trPr>
          <w:trHeight w:val="172"/>
        </w:trPr>
        <w:tc>
          <w:tcPr>
            <w:tcW w:w="10314" w:type="dxa"/>
          </w:tcPr>
          <w:p w:rsidR="00595625" w:rsidRPr="00107FE1" w:rsidRDefault="00595625"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Diverse plante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Achillea millefolium(coada soricelului),Cichorium inthybus (cicoare),Th</w:t>
            </w:r>
            <w:r>
              <w:rPr>
                <w:rFonts w:ascii="Times New Roman" w:eastAsiaTheme="minorHAnsi" w:hAnsi="Times New Roman"/>
                <w:sz w:val="24"/>
                <w:szCs w:val="24"/>
                <w:lang w:val="ro-RO"/>
              </w:rPr>
              <w:t>ymus montanus(cimbrisor),Tarax</w:t>
            </w:r>
            <w:r w:rsidRPr="00107FE1">
              <w:rPr>
                <w:rFonts w:ascii="Times New Roman" w:eastAsiaTheme="minorHAnsi" w:hAnsi="Times New Roman"/>
                <w:sz w:val="24"/>
                <w:szCs w:val="24"/>
                <w:lang w:val="ro-RO"/>
              </w:rPr>
              <w:t>acum officinale</w:t>
            </w: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dia)</w:t>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Cs/>
                <w:sz w:val="24"/>
                <w:szCs w:val="24"/>
              </w:rPr>
              <w:t>Plantago  sp(patlagina)</w:t>
            </w:r>
            <w:r>
              <w:rPr>
                <w:rFonts w:ascii="Times New Roman" w:eastAsiaTheme="minorHAnsi" w:hAnsi="Times New Roman"/>
                <w:bCs/>
                <w:sz w:val="24"/>
                <w:szCs w:val="24"/>
              </w:rPr>
              <w:t>, Cardaria draba, Potentilla erecta (cinci degete), Daucus carota(morcov sălbatec)Rumex acetossella(stevia stanelor)Veronica chamaedrix( șopârlița), Gratiola officinalis(vaninarița)</w:t>
            </w:r>
          </w:p>
        </w:tc>
      </w:tr>
      <w:tr w:rsidR="00595625" w:rsidRPr="00107FE1" w:rsidTr="007149B3">
        <w:trPr>
          <w:trHeight w:val="172"/>
        </w:trPr>
        <w:tc>
          <w:tcPr>
            <w:tcW w:w="10314" w:type="dxa"/>
          </w:tcPr>
          <w:p w:rsidR="00595625" w:rsidRPr="00107FE1" w:rsidRDefault="00595625" w:rsidP="007149B3">
            <w:pPr>
              <w:spacing w:after="0" w:line="360" w:lineRule="auto"/>
              <w:jc w:val="both"/>
              <w:rPr>
                <w:rFonts w:ascii="Times New Roman" w:eastAsiaTheme="minorHAnsi" w:hAnsi="Times New Roman"/>
                <w:sz w:val="24"/>
                <w:szCs w:val="24"/>
                <w:lang w:val="ro-RO"/>
              </w:rPr>
            </w:pPr>
            <w:r w:rsidRPr="00107FE1">
              <w:rPr>
                <w:rFonts w:ascii="Times New Roman" w:eastAsiaTheme="minorHAnsi" w:hAnsi="Times New Roman"/>
                <w:b/>
                <w:sz w:val="24"/>
                <w:szCs w:val="24"/>
                <w:lang w:val="ro-RO"/>
              </w:rPr>
              <w:t>Plante daunatoare si toxice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Colchicum autunmale (brandu</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a de toamn</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Delphinium consolida </w:t>
            </w:r>
            <w:r w:rsidRPr="00107FE1">
              <w:rPr>
                <w:rFonts w:ascii="Times New Roman" w:eastAsiaTheme="minorHAnsi" w:hAnsi="Times New Roman"/>
                <w:bCs/>
                <w:sz w:val="24"/>
                <w:szCs w:val="24"/>
                <w:lang w:val="ro-RO"/>
              </w:rPr>
              <w:t>(nemţişorul),</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Carduus acanthoides </w:t>
            </w:r>
            <w:r w:rsidRPr="00107FE1">
              <w:rPr>
                <w:rFonts w:ascii="Times New Roman" w:eastAsiaTheme="minorHAnsi" w:hAnsi="Times New Roman"/>
                <w:bCs/>
                <w:sz w:val="24"/>
                <w:szCs w:val="24"/>
                <w:lang w:val="ro-RO"/>
              </w:rPr>
              <w:t xml:space="preserve">(spini) </w:t>
            </w:r>
            <w:r>
              <w:rPr>
                <w:rFonts w:ascii="Times New Roman" w:eastAsiaTheme="minorHAnsi" w:hAnsi="Times New Roman"/>
                <w:bCs/>
                <w:sz w:val="24"/>
                <w:szCs w:val="24"/>
                <w:lang w:val="ro-RO"/>
              </w:rPr>
              <w:t>, Euphorbia cyparissias (laptele cucului), Eryngium campestre(scaiul dracului), Xantium spinosum(holera)</w:t>
            </w:r>
          </w:p>
        </w:tc>
      </w:tr>
      <w:tr w:rsidR="00595625" w:rsidRPr="00107FE1" w:rsidTr="007149B3">
        <w:trPr>
          <w:trHeight w:val="172"/>
        </w:trPr>
        <w:tc>
          <w:tcPr>
            <w:tcW w:w="10314" w:type="dxa"/>
          </w:tcPr>
          <w:p w:rsidR="00595625" w:rsidRPr="00107FE1" w:rsidRDefault="00595625"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Gradul de acop</w:t>
            </w:r>
            <w:r>
              <w:rPr>
                <w:rFonts w:ascii="Times New Roman" w:eastAsiaTheme="minorHAnsi" w:hAnsi="Times New Roman"/>
                <w:b/>
                <w:sz w:val="24"/>
                <w:szCs w:val="24"/>
                <w:lang w:val="ro-RO"/>
              </w:rPr>
              <w:t>ereire cu vegetatie a percelei -87</w:t>
            </w:r>
            <w:r>
              <w:rPr>
                <w:rFonts w:ascii="Times New Roman" w:eastAsiaTheme="minorHAnsi" w:hAnsi="Times New Roman"/>
                <w:sz w:val="24"/>
                <w:szCs w:val="24"/>
                <w:lang w:val="ro-RO"/>
              </w:rPr>
              <w:t xml:space="preserve">  % vegetație ierboasă</w:t>
            </w:r>
          </w:p>
        </w:tc>
      </w:tr>
      <w:tr w:rsidR="00595625" w:rsidRPr="00107FE1" w:rsidTr="007149B3">
        <w:trPr>
          <w:trHeight w:val="172"/>
        </w:trPr>
        <w:tc>
          <w:tcPr>
            <w:tcW w:w="10314" w:type="dxa"/>
          </w:tcPr>
          <w:p w:rsidR="00595625" w:rsidRPr="00107FE1" w:rsidRDefault="00595625"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Incarcarea cu aminale  :</w:t>
            </w:r>
            <w:r>
              <w:rPr>
                <w:rFonts w:ascii="Times New Roman" w:eastAsiaTheme="minorHAnsi" w:hAnsi="Times New Roman"/>
                <w:bCs/>
                <w:sz w:val="24"/>
                <w:szCs w:val="24"/>
              </w:rPr>
              <w:t>0,89</w:t>
            </w:r>
            <w:r w:rsidRPr="00107FE1">
              <w:rPr>
                <w:rFonts w:ascii="Times New Roman" w:eastAsiaTheme="minorHAnsi" w:hAnsi="Times New Roman"/>
                <w:bCs/>
                <w:sz w:val="24"/>
                <w:szCs w:val="24"/>
              </w:rPr>
              <w:t xml:space="preserve"> UVM</w:t>
            </w:r>
          </w:p>
        </w:tc>
      </w:tr>
      <w:tr w:rsidR="00595625" w:rsidRPr="00107FE1" w:rsidTr="007149B3">
        <w:trPr>
          <w:trHeight w:val="172"/>
        </w:trPr>
        <w:tc>
          <w:tcPr>
            <w:tcW w:w="10314" w:type="dxa"/>
          </w:tcPr>
          <w:p w:rsidR="00595625" w:rsidRPr="00107FE1" w:rsidRDefault="00595625" w:rsidP="007149B3">
            <w:pPr>
              <w:spacing w:after="0" w:line="360" w:lineRule="auto"/>
              <w:jc w:val="both"/>
              <w:rPr>
                <w:rFonts w:ascii="Times New Roman" w:eastAsiaTheme="minorHAnsi" w:hAnsi="Times New Roman"/>
                <w:bCs/>
                <w:sz w:val="24"/>
                <w:szCs w:val="24"/>
              </w:rPr>
            </w:pPr>
            <w:r>
              <w:rPr>
                <w:rFonts w:ascii="Times New Roman" w:eastAsiaTheme="minorHAnsi" w:hAnsi="Times New Roman"/>
                <w:b/>
                <w:sz w:val="24"/>
                <w:szCs w:val="24"/>
                <w:lang w:val="ro-RO"/>
              </w:rPr>
              <w:t>Vegetatia lemnoasa</w:t>
            </w:r>
            <w:r w:rsidRPr="00073068">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lipsa</w:t>
            </w:r>
          </w:p>
        </w:tc>
      </w:tr>
      <w:tr w:rsidR="00595625" w:rsidRPr="00107FE1" w:rsidTr="007149B3">
        <w:trPr>
          <w:trHeight w:val="172"/>
        </w:trPr>
        <w:tc>
          <w:tcPr>
            <w:tcW w:w="10314" w:type="dxa"/>
          </w:tcPr>
          <w:p w:rsidR="00595625" w:rsidRPr="00107FE1" w:rsidRDefault="00595625"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w:t>
            </w:r>
            <w:r>
              <w:rPr>
                <w:rFonts w:ascii="Times New Roman" w:eastAsiaTheme="minorHAnsi" w:hAnsi="Times New Roman"/>
                <w:b/>
                <w:sz w:val="24"/>
                <w:szCs w:val="24"/>
                <w:lang w:val="ro-RO"/>
              </w:rPr>
              <w:t>ă</w:t>
            </w:r>
            <w:r w:rsidRPr="00107FE1">
              <w:rPr>
                <w:rFonts w:ascii="Times New Roman" w:eastAsiaTheme="minorHAnsi" w:hAnsi="Times New Roman"/>
                <w:b/>
                <w:sz w:val="24"/>
                <w:szCs w:val="24"/>
                <w:lang w:val="ro-RO"/>
              </w:rPr>
              <w:t>ri executate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lucr</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si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w:t>
            </w:r>
            <w:r>
              <w:rPr>
                <w:rFonts w:ascii="Times New Roman" w:eastAsiaTheme="minorHAnsi" w:hAnsi="Times New Roman"/>
                <w:sz w:val="24"/>
                <w:szCs w:val="24"/>
                <w:lang w:val="ro-RO"/>
              </w:rPr>
              <w:t xml:space="preserve">i </w:t>
            </w:r>
          </w:p>
        </w:tc>
      </w:tr>
      <w:tr w:rsidR="00141EC8" w:rsidRPr="00107FE1" w:rsidTr="007149B3">
        <w:trPr>
          <w:trHeight w:val="172"/>
        </w:trPr>
        <w:tc>
          <w:tcPr>
            <w:tcW w:w="10314" w:type="dxa"/>
          </w:tcPr>
          <w:p w:rsidR="00141EC8" w:rsidRDefault="00141EC8" w:rsidP="007D7FB9">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Lucrari propuse :</w:t>
            </w:r>
            <w:r>
              <w:rPr>
                <w:rFonts w:ascii="Times New Roman" w:eastAsiaTheme="minorHAnsi" w:hAnsi="Times New Roman"/>
                <w:b/>
                <w:sz w:val="24"/>
                <w:szCs w:val="24"/>
                <w:lang w:val="ro-RO"/>
              </w:rPr>
              <w:t xml:space="preserve"> </w:t>
            </w:r>
          </w:p>
          <w:p w:rsidR="00141EC8" w:rsidRDefault="00141EC8" w:rsidP="007D7FB9">
            <w:pPr>
              <w:spacing w:after="0" w:line="240" w:lineRule="auto"/>
              <w:jc w:val="both"/>
              <w:rPr>
                <w:rFonts w:ascii="Times New Roman" w:eastAsiaTheme="minorHAnsi" w:hAnsi="Times New Roman"/>
                <w:sz w:val="24"/>
                <w:szCs w:val="24"/>
                <w:lang w:val="ro-RO"/>
              </w:rPr>
            </w:pPr>
            <w:r>
              <w:rPr>
                <w:rFonts w:ascii="Times New Roman" w:eastAsiaTheme="minorHAnsi" w:hAnsi="Times New Roman"/>
                <w:b/>
                <w:sz w:val="24"/>
                <w:szCs w:val="24"/>
                <w:lang w:val="ro-RO"/>
              </w:rPr>
              <w:t>-</w:t>
            </w:r>
            <w:r w:rsidRPr="00297AF9">
              <w:rPr>
                <w:rFonts w:ascii="Times New Roman" w:eastAsiaTheme="minorHAnsi" w:hAnsi="Times New Roman"/>
                <w:sz w:val="24"/>
                <w:szCs w:val="24"/>
                <w:lang w:val="ro-RO"/>
              </w:rPr>
              <w:t>fertilizare</w:t>
            </w:r>
            <w:r w:rsidRPr="00107FE1">
              <w:rPr>
                <w:rFonts w:ascii="Times New Roman" w:eastAsiaTheme="minorHAnsi" w:hAnsi="Times New Roman"/>
                <w:sz w:val="24"/>
                <w:szCs w:val="24"/>
                <w:lang w:val="ro-RO"/>
              </w:rPr>
              <w:t xml:space="preserve"> chimic</w:t>
            </w:r>
            <w:r>
              <w:rPr>
                <w:rFonts w:ascii="Times New Roman" w:eastAsiaTheme="minorHAnsi" w:hAnsi="Times New Roman"/>
                <w:sz w:val="24"/>
                <w:szCs w:val="24"/>
                <w:lang w:val="ro-RO"/>
              </w:rPr>
              <w:t>ă cu: 160 kg N; 50 kg P;60 kg K,</w:t>
            </w:r>
          </w:p>
          <w:p w:rsidR="00141EC8" w:rsidRDefault="00141EC8" w:rsidP="007D7FB9">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7t/ha amendamente cu gips</w:t>
            </w:r>
          </w:p>
          <w:p w:rsidR="00141EC8" w:rsidRDefault="00141EC8" w:rsidP="007D7FB9">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lucră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 xml:space="preserve">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w:t>
            </w:r>
            <w:r>
              <w:rPr>
                <w:rFonts w:ascii="Times New Roman" w:eastAsiaTheme="minorHAnsi" w:hAnsi="Times New Roman"/>
                <w:sz w:val="24"/>
                <w:szCs w:val="24"/>
                <w:lang w:val="ro-RO"/>
              </w:rPr>
              <w:t>i</w:t>
            </w:r>
            <w:r w:rsidRPr="00107FE1">
              <w:rPr>
                <w:rFonts w:ascii="Times New Roman" w:eastAsiaTheme="minorHAnsi" w:hAnsi="Times New Roman"/>
                <w:sz w:val="24"/>
                <w:szCs w:val="24"/>
                <w:lang w:val="ro-RO"/>
              </w:rPr>
              <w:t>i,</w:t>
            </w:r>
            <w:r>
              <w:rPr>
                <w:rFonts w:ascii="Times New Roman" w:eastAsiaTheme="minorHAnsi" w:hAnsi="Times New Roman"/>
                <w:sz w:val="24"/>
                <w:szCs w:val="24"/>
                <w:lang w:val="ro-RO"/>
              </w:rPr>
              <w:t xml:space="preserve"> distrugerea mușuroaielor,</w:t>
            </w:r>
          </w:p>
          <w:p w:rsidR="00141EC8" w:rsidRDefault="00141EC8" w:rsidP="007D7FB9">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supra</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ns</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m</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n</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area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unii cu amestec d</w:t>
            </w:r>
            <w:r>
              <w:rPr>
                <w:rFonts w:ascii="Times New Roman" w:eastAsiaTheme="minorHAnsi" w:hAnsi="Times New Roman"/>
                <w:sz w:val="24"/>
                <w:szCs w:val="24"/>
                <w:lang w:val="ro-RO"/>
              </w:rPr>
              <w:t>e plante  cu potențial ridicat î</w:t>
            </w:r>
            <w:r w:rsidRPr="00107FE1">
              <w:rPr>
                <w:rFonts w:ascii="Times New Roman" w:eastAsiaTheme="minorHAnsi" w:hAnsi="Times New Roman"/>
                <w:sz w:val="24"/>
                <w:szCs w:val="24"/>
                <w:lang w:val="ro-RO"/>
              </w:rPr>
              <w:t xml:space="preserve">n vederea </w:t>
            </w:r>
            <w:r>
              <w:rPr>
                <w:rFonts w:ascii="Times New Roman" w:eastAsiaTheme="minorHAnsi" w:hAnsi="Times New Roman"/>
                <w:sz w:val="24"/>
                <w:szCs w:val="24"/>
                <w:lang w:val="ro-RO"/>
              </w:rPr>
              <w:t>îm</w:t>
            </w:r>
            <w:r w:rsidRPr="00107FE1">
              <w:rPr>
                <w:rFonts w:ascii="Times New Roman" w:eastAsiaTheme="minorHAnsi" w:hAnsi="Times New Roman"/>
                <w:sz w:val="24"/>
                <w:szCs w:val="24"/>
                <w:lang w:val="ro-RO"/>
              </w:rPr>
              <w:t>bun</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t</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irii copozi</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iei floristice</w:t>
            </w:r>
          </w:p>
          <w:p w:rsidR="00141EC8" w:rsidRPr="00107FE1" w:rsidRDefault="00141EC8" w:rsidP="007D7FB9">
            <w:pPr>
              <w:spacing w:after="0" w:line="240" w:lineRule="auto"/>
              <w:jc w:val="both"/>
              <w:rPr>
                <w:rFonts w:ascii="Times New Roman" w:eastAsiaTheme="minorHAnsi" w:hAnsi="Times New Roman"/>
                <w:b/>
                <w:sz w:val="24"/>
                <w:szCs w:val="24"/>
                <w:lang w:val="ro-RO"/>
              </w:rPr>
            </w:pPr>
            <w:r>
              <w:rPr>
                <w:rFonts w:ascii="Times New Roman" w:eastAsiaTheme="minorHAnsi" w:hAnsi="Times New Roman"/>
                <w:sz w:val="24"/>
                <w:szCs w:val="24"/>
                <w:lang w:val="ro-RO"/>
              </w:rPr>
              <w:t>-combaterea plantelor dăunătoare și toxice.</w:t>
            </w:r>
          </w:p>
        </w:tc>
      </w:tr>
    </w:tbl>
    <w:p w:rsidR="00595625" w:rsidRDefault="00595625" w:rsidP="00595625">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595625" w:rsidRDefault="00595625" w:rsidP="00595625">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134"/>
        <w:gridCol w:w="1701"/>
        <w:gridCol w:w="1748"/>
        <w:gridCol w:w="1384"/>
        <w:gridCol w:w="1384"/>
        <w:gridCol w:w="1862"/>
      </w:tblGrid>
      <w:tr w:rsidR="00595625" w:rsidRPr="001073F7" w:rsidTr="007149B3">
        <w:trPr>
          <w:trHeight w:val="172"/>
        </w:trPr>
        <w:tc>
          <w:tcPr>
            <w:tcW w:w="1101" w:type="dxa"/>
          </w:tcPr>
          <w:p w:rsidR="00595625" w:rsidRPr="001073F7" w:rsidRDefault="00595625"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UAT</w:t>
            </w:r>
          </w:p>
        </w:tc>
        <w:tc>
          <w:tcPr>
            <w:tcW w:w="1134" w:type="dxa"/>
          </w:tcPr>
          <w:p w:rsidR="00595625" w:rsidRPr="001073F7" w:rsidRDefault="00595625"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Trup de paji</w:t>
            </w:r>
            <w:r>
              <w:rPr>
                <w:rFonts w:ascii="Times New Roman" w:hAnsi="Times New Roman"/>
                <w:b/>
                <w:sz w:val="24"/>
                <w:szCs w:val="24"/>
                <w:lang w:val="ro-RO"/>
              </w:rPr>
              <w:t>ș</w:t>
            </w:r>
            <w:r w:rsidRPr="001073F7">
              <w:rPr>
                <w:rFonts w:ascii="Times New Roman" w:hAnsi="Times New Roman"/>
                <w:b/>
                <w:sz w:val="24"/>
                <w:szCs w:val="24"/>
                <w:lang w:val="ro-RO"/>
              </w:rPr>
              <w:t>te</w:t>
            </w:r>
          </w:p>
        </w:tc>
        <w:tc>
          <w:tcPr>
            <w:tcW w:w="1701" w:type="dxa"/>
          </w:tcPr>
          <w:p w:rsidR="00595625" w:rsidRPr="001073F7" w:rsidRDefault="00595625"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Parcela descriptiv</w:t>
            </w:r>
            <w:r>
              <w:rPr>
                <w:rFonts w:ascii="Times New Roman" w:hAnsi="Times New Roman"/>
                <w:b/>
                <w:sz w:val="24"/>
                <w:szCs w:val="24"/>
                <w:lang w:val="ro-RO"/>
              </w:rPr>
              <w:t>ă</w:t>
            </w:r>
          </w:p>
        </w:tc>
        <w:tc>
          <w:tcPr>
            <w:tcW w:w="1748" w:type="dxa"/>
          </w:tcPr>
          <w:p w:rsidR="00595625" w:rsidRPr="001073F7" w:rsidRDefault="00595625"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Suprafata –ha</w:t>
            </w:r>
          </w:p>
        </w:tc>
        <w:tc>
          <w:tcPr>
            <w:tcW w:w="1384" w:type="dxa"/>
          </w:tcPr>
          <w:p w:rsidR="00595625" w:rsidRPr="001073F7" w:rsidRDefault="00595625"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Categoria de folosinta</w:t>
            </w:r>
          </w:p>
        </w:tc>
        <w:tc>
          <w:tcPr>
            <w:tcW w:w="1384" w:type="dxa"/>
          </w:tcPr>
          <w:p w:rsidR="00595625" w:rsidRPr="001073F7" w:rsidRDefault="00595625"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Unitate de relief</w:t>
            </w:r>
          </w:p>
        </w:tc>
        <w:tc>
          <w:tcPr>
            <w:tcW w:w="1862" w:type="dxa"/>
          </w:tcPr>
          <w:p w:rsidR="00595625" w:rsidRPr="001073F7" w:rsidRDefault="00595625"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Configura</w:t>
            </w:r>
            <w:r>
              <w:rPr>
                <w:rFonts w:ascii="Times New Roman" w:hAnsi="Times New Roman"/>
                <w:b/>
                <w:sz w:val="24"/>
                <w:szCs w:val="24"/>
                <w:lang w:val="ro-RO"/>
              </w:rPr>
              <w:t>ț</w:t>
            </w:r>
            <w:r w:rsidRPr="001073F7">
              <w:rPr>
                <w:rFonts w:ascii="Times New Roman" w:hAnsi="Times New Roman"/>
                <w:b/>
                <w:sz w:val="24"/>
                <w:szCs w:val="24"/>
                <w:lang w:val="ro-RO"/>
              </w:rPr>
              <w:t>ie</w:t>
            </w:r>
          </w:p>
        </w:tc>
      </w:tr>
      <w:tr w:rsidR="00595625" w:rsidRPr="001073F7" w:rsidTr="007149B3">
        <w:trPr>
          <w:trHeight w:val="172"/>
        </w:trPr>
        <w:tc>
          <w:tcPr>
            <w:tcW w:w="1101" w:type="dxa"/>
          </w:tcPr>
          <w:p w:rsidR="00595625" w:rsidRPr="001073F7" w:rsidRDefault="00595625" w:rsidP="007D7FB9">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Foltești</w:t>
            </w:r>
          </w:p>
        </w:tc>
        <w:tc>
          <w:tcPr>
            <w:tcW w:w="1134" w:type="dxa"/>
          </w:tcPr>
          <w:p w:rsidR="00595625" w:rsidRPr="001073F7" w:rsidRDefault="00595625" w:rsidP="007D7FB9">
            <w:pPr>
              <w:tabs>
                <w:tab w:val="left" w:pos="1215"/>
              </w:tabs>
              <w:spacing w:after="0" w:line="240" w:lineRule="auto"/>
              <w:rPr>
                <w:rFonts w:ascii="Times New Roman" w:hAnsi="Times New Roman"/>
                <w:sz w:val="24"/>
                <w:szCs w:val="24"/>
                <w:lang w:val="ro-RO"/>
              </w:rPr>
            </w:pPr>
            <w:r>
              <w:rPr>
                <w:rFonts w:ascii="Times New Roman" w:hAnsi="Times New Roman"/>
                <w:color w:val="000000"/>
                <w:sz w:val="24"/>
                <w:szCs w:val="24"/>
              </w:rPr>
              <w:t>Lunca Chinejei</w:t>
            </w:r>
          </w:p>
        </w:tc>
        <w:tc>
          <w:tcPr>
            <w:tcW w:w="1701" w:type="dxa"/>
          </w:tcPr>
          <w:p w:rsidR="00595625" w:rsidRDefault="00595625" w:rsidP="007D7FB9">
            <w:pPr>
              <w:tabs>
                <w:tab w:val="left" w:pos="1215"/>
              </w:tabs>
              <w:spacing w:after="0" w:line="240" w:lineRule="auto"/>
              <w:jc w:val="center"/>
              <w:rPr>
                <w:rFonts w:ascii="Times New Roman" w:hAnsi="Times New Roman"/>
                <w:sz w:val="24"/>
                <w:szCs w:val="24"/>
                <w:lang w:val="ro-RO"/>
              </w:rPr>
            </w:pPr>
            <w:r>
              <w:rPr>
                <w:rFonts w:ascii="Times New Roman" w:hAnsi="Times New Roman"/>
                <w:sz w:val="24"/>
                <w:szCs w:val="24"/>
                <w:lang w:val="ro-RO"/>
              </w:rPr>
              <w:t>Lunca Chinejei</w:t>
            </w:r>
          </w:p>
          <w:p w:rsidR="00595625" w:rsidRPr="001073F7" w:rsidRDefault="00595625" w:rsidP="007D7FB9">
            <w:pPr>
              <w:tabs>
                <w:tab w:val="left" w:pos="1215"/>
              </w:tabs>
              <w:spacing w:after="0" w:line="240" w:lineRule="auto"/>
              <w:jc w:val="center"/>
              <w:rPr>
                <w:rFonts w:ascii="Times New Roman" w:hAnsi="Times New Roman"/>
                <w:sz w:val="24"/>
                <w:szCs w:val="24"/>
                <w:lang w:val="ro-RO"/>
              </w:rPr>
            </w:pPr>
            <w:r>
              <w:rPr>
                <w:rFonts w:ascii="Times New Roman" w:hAnsi="Times New Roman"/>
                <w:sz w:val="24"/>
                <w:szCs w:val="24"/>
                <w:lang w:val="ro-RO"/>
              </w:rPr>
              <w:t xml:space="preserve">7 </w:t>
            </w:r>
          </w:p>
        </w:tc>
        <w:tc>
          <w:tcPr>
            <w:tcW w:w="1748" w:type="dxa"/>
          </w:tcPr>
          <w:p w:rsidR="00595625" w:rsidRPr="001073F7" w:rsidRDefault="00595625" w:rsidP="007D7FB9">
            <w:pPr>
              <w:tabs>
                <w:tab w:val="left" w:pos="1215"/>
              </w:tabs>
              <w:spacing w:after="0" w:line="240" w:lineRule="auto"/>
              <w:jc w:val="center"/>
              <w:rPr>
                <w:rFonts w:ascii="Times New Roman" w:hAnsi="Times New Roman"/>
                <w:sz w:val="24"/>
                <w:szCs w:val="24"/>
                <w:lang w:val="ro-RO"/>
              </w:rPr>
            </w:pPr>
            <w:r>
              <w:rPr>
                <w:rFonts w:ascii="Times New Roman" w:eastAsia="Calibri" w:hAnsi="Times New Roman"/>
                <w:sz w:val="24"/>
                <w:szCs w:val="24"/>
              </w:rPr>
              <w:t>13,72</w:t>
            </w:r>
          </w:p>
        </w:tc>
        <w:tc>
          <w:tcPr>
            <w:tcW w:w="1384" w:type="dxa"/>
          </w:tcPr>
          <w:p w:rsidR="00595625" w:rsidRPr="001073F7" w:rsidRDefault="00595625" w:rsidP="007D7FB9">
            <w:pPr>
              <w:tabs>
                <w:tab w:val="left" w:pos="1215"/>
              </w:tabs>
              <w:spacing w:after="0" w:line="240" w:lineRule="auto"/>
              <w:jc w:val="center"/>
              <w:rPr>
                <w:rFonts w:ascii="Times New Roman" w:hAnsi="Times New Roman"/>
                <w:sz w:val="24"/>
                <w:szCs w:val="24"/>
                <w:lang w:val="ro-RO"/>
              </w:rPr>
            </w:pPr>
            <w:r w:rsidRPr="001073F7">
              <w:rPr>
                <w:rFonts w:ascii="Times New Roman" w:hAnsi="Times New Roman"/>
                <w:sz w:val="24"/>
                <w:szCs w:val="24"/>
                <w:lang w:val="ro-RO"/>
              </w:rPr>
              <w:t>p</w:t>
            </w:r>
            <w:r>
              <w:rPr>
                <w:rFonts w:ascii="Times New Roman" w:hAnsi="Times New Roman"/>
                <w:sz w:val="24"/>
                <w:szCs w:val="24"/>
                <w:lang w:val="ro-RO"/>
              </w:rPr>
              <w:t>ăș</w:t>
            </w:r>
            <w:r w:rsidRPr="001073F7">
              <w:rPr>
                <w:rFonts w:ascii="Times New Roman" w:hAnsi="Times New Roman"/>
                <w:sz w:val="24"/>
                <w:szCs w:val="24"/>
                <w:lang w:val="ro-RO"/>
              </w:rPr>
              <w:t>une</w:t>
            </w:r>
          </w:p>
        </w:tc>
        <w:tc>
          <w:tcPr>
            <w:tcW w:w="1384" w:type="dxa"/>
          </w:tcPr>
          <w:p w:rsidR="00595625" w:rsidRPr="001073F7" w:rsidRDefault="00595625" w:rsidP="007D7FB9">
            <w:pPr>
              <w:tabs>
                <w:tab w:val="left" w:pos="1215"/>
              </w:tabs>
              <w:spacing w:after="0" w:line="240" w:lineRule="auto"/>
              <w:jc w:val="center"/>
              <w:rPr>
                <w:rFonts w:ascii="Times New Roman" w:hAnsi="Times New Roman"/>
                <w:sz w:val="24"/>
                <w:szCs w:val="24"/>
                <w:lang w:val="ro-RO"/>
              </w:rPr>
            </w:pPr>
            <w:r>
              <w:rPr>
                <w:rFonts w:ascii="Times New Roman" w:hAnsi="Times New Roman"/>
                <w:sz w:val="24"/>
                <w:szCs w:val="24"/>
                <w:lang w:val="ro-RO"/>
              </w:rPr>
              <w:t>Luncă</w:t>
            </w:r>
          </w:p>
        </w:tc>
        <w:tc>
          <w:tcPr>
            <w:tcW w:w="1862" w:type="dxa"/>
          </w:tcPr>
          <w:p w:rsidR="00595625" w:rsidRPr="001073F7" w:rsidRDefault="00595625" w:rsidP="007D7FB9">
            <w:pPr>
              <w:tabs>
                <w:tab w:val="left" w:pos="1215"/>
              </w:tabs>
              <w:spacing w:after="0" w:line="240" w:lineRule="auto"/>
              <w:rPr>
                <w:rFonts w:ascii="Times New Roman" w:hAnsi="Times New Roman"/>
                <w:sz w:val="24"/>
                <w:szCs w:val="24"/>
                <w:lang w:val="ro-RO"/>
              </w:rPr>
            </w:pPr>
          </w:p>
        </w:tc>
      </w:tr>
    </w:tbl>
    <w:p w:rsidR="00595625" w:rsidRDefault="00595625" w:rsidP="00595625">
      <w:pPr>
        <w:spacing w:after="0" w:line="360" w:lineRule="auto"/>
        <w:jc w:val="both"/>
        <w:rPr>
          <w:rFonts w:ascii="Times New Roman" w:eastAsiaTheme="minorHAnsi" w:hAnsi="Times New Roman"/>
          <w:sz w:val="24"/>
          <w:szCs w:val="24"/>
          <w:lang w:val="ro-RO"/>
        </w:rPr>
      </w:pPr>
    </w:p>
    <w:p w:rsidR="00595625" w:rsidRPr="00107FE1" w:rsidRDefault="00595625" w:rsidP="00595625">
      <w:pPr>
        <w:spacing w:after="0" w:line="360" w:lineRule="auto"/>
        <w:jc w:val="both"/>
        <w:rPr>
          <w:rFonts w:ascii="Times New Roman" w:eastAsiaTheme="minorHAnsi" w:hAnsi="Times New Roman"/>
          <w:bCs/>
          <w:sz w:val="24"/>
          <w:szCs w:val="24"/>
          <w:vertAlign w:val="superscript"/>
          <w:lang w:val="ro-RO"/>
        </w:rPr>
      </w:pPr>
      <w:r w:rsidRPr="00107FE1">
        <w:rPr>
          <w:rFonts w:ascii="Times New Roman" w:eastAsiaTheme="minorHAnsi" w:hAnsi="Times New Roman"/>
          <w:b/>
          <w:sz w:val="24"/>
          <w:szCs w:val="24"/>
          <w:lang w:val="ro-RO"/>
        </w:rPr>
        <w:t xml:space="preserve">Altitudine </w:t>
      </w:r>
      <w:r>
        <w:rPr>
          <w:rFonts w:ascii="Times New Roman" w:eastAsiaTheme="minorHAnsi" w:hAnsi="Times New Roman"/>
          <w:b/>
          <w:sz w:val="24"/>
          <w:szCs w:val="24"/>
          <w:lang w:val="ro-RO"/>
        </w:rPr>
        <w:t xml:space="preserve"> </w:t>
      </w:r>
      <w:r>
        <w:rPr>
          <w:rFonts w:ascii="Times New Roman" w:eastAsiaTheme="minorHAnsi" w:hAnsi="Times New Roman"/>
          <w:bCs/>
          <w:sz w:val="24"/>
          <w:szCs w:val="24"/>
        </w:rPr>
        <w:t>4-8 m</w:t>
      </w:r>
      <w:r>
        <w:rPr>
          <w:rFonts w:ascii="Times New Roman" w:eastAsiaTheme="minorHAnsi" w:hAnsi="Times New Roman"/>
          <w:bCs/>
          <w:sz w:val="24"/>
          <w:szCs w:val="24"/>
        </w:rPr>
        <w:tab/>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
          <w:sz w:val="24"/>
          <w:szCs w:val="24"/>
          <w:lang w:val="ro-RO"/>
        </w:rPr>
        <w:t xml:space="preserve">Expozitie :  </w:t>
      </w:r>
      <w:r>
        <w:rPr>
          <w:rFonts w:ascii="Times New Roman" w:eastAsiaTheme="minorHAnsi" w:hAnsi="Times New Roman"/>
          <w:sz w:val="24"/>
          <w:szCs w:val="24"/>
          <w:lang w:val="ro-RO"/>
        </w:rPr>
        <w:t xml:space="preserve"> teren orizontal,                    </w:t>
      </w:r>
      <w:r w:rsidRPr="00107FE1">
        <w:rPr>
          <w:rFonts w:ascii="Times New Roman" w:eastAsiaTheme="minorHAnsi" w:hAnsi="Times New Roman"/>
          <w:b/>
          <w:sz w:val="24"/>
          <w:szCs w:val="24"/>
          <w:lang w:val="ro-RO"/>
        </w:rPr>
        <w:t>Inclina</w:t>
      </w:r>
      <w:r>
        <w:rPr>
          <w:rFonts w:ascii="Times New Roman" w:eastAsiaTheme="minorHAnsi" w:hAnsi="Times New Roman"/>
          <w:b/>
          <w:sz w:val="24"/>
          <w:szCs w:val="24"/>
          <w:lang w:val="ro-RO"/>
        </w:rPr>
        <w:t>ț</w:t>
      </w:r>
      <w:r w:rsidRPr="00107FE1">
        <w:rPr>
          <w:rFonts w:ascii="Times New Roman" w:eastAsiaTheme="minorHAnsi" w:hAnsi="Times New Roman"/>
          <w:b/>
          <w:sz w:val="24"/>
          <w:szCs w:val="24"/>
          <w:lang w:val="ro-RO"/>
        </w:rPr>
        <w:t xml:space="preserve">ie :   </w:t>
      </w:r>
      <w:r>
        <w:rPr>
          <w:rFonts w:ascii="Times New Roman" w:eastAsiaTheme="minorHAnsi" w:hAnsi="Times New Roman"/>
          <w:b/>
          <w:sz w:val="24"/>
          <w:szCs w:val="24"/>
          <w:lang w:val="ro-RO"/>
        </w:rPr>
        <w:t>≤</w:t>
      </w:r>
      <w:r w:rsidRPr="00107FE1">
        <w:rPr>
          <w:rFonts w:ascii="Times New Roman" w:eastAsiaTheme="minorHAnsi" w:hAnsi="Times New Roman"/>
          <w:b/>
          <w:sz w:val="24"/>
          <w:szCs w:val="24"/>
          <w:lang w:val="ro-RO"/>
        </w:rPr>
        <w:t xml:space="preserve"> </w:t>
      </w:r>
      <w:r w:rsidRPr="0093786C">
        <w:rPr>
          <w:rFonts w:ascii="Times New Roman" w:eastAsiaTheme="minorHAnsi" w:hAnsi="Times New Roman"/>
          <w:sz w:val="24"/>
          <w:szCs w:val="24"/>
          <w:lang w:val="ro-RO"/>
        </w:rPr>
        <w:t>1</w:t>
      </w:r>
      <w:r>
        <w:rPr>
          <w:rFonts w:ascii="Times New Roman" w:eastAsiaTheme="minorHAnsi" w:hAnsi="Times New Roman"/>
          <w:bCs/>
          <w:sz w:val="24"/>
          <w:szCs w:val="24"/>
          <w:vertAlign w:val="superscript"/>
          <w:lang w:val="ro-RO"/>
        </w:rPr>
        <w:t>o</w:t>
      </w:r>
    </w:p>
    <w:p w:rsidR="00595625" w:rsidRDefault="00595625" w:rsidP="00595625">
      <w:pPr>
        <w:spacing w:after="0" w:line="360" w:lineRule="auto"/>
        <w:jc w:val="both"/>
        <w:rPr>
          <w:rFonts w:ascii="Times New Roman" w:eastAsiaTheme="minorHAnsi" w:hAnsi="Times New Roman"/>
          <w:sz w:val="24"/>
          <w:szCs w:val="24"/>
          <w:lang w:val="ro-RO"/>
        </w:rPr>
      </w:pPr>
      <w:r w:rsidRPr="00107FE1">
        <w:rPr>
          <w:rFonts w:ascii="Times New Roman" w:eastAsiaTheme="minorHAnsi" w:hAnsi="Times New Roman"/>
          <w:sz w:val="24"/>
          <w:szCs w:val="24"/>
          <w:lang w:val="ro-RO"/>
        </w:rPr>
        <w:t xml:space="preserve">Sol :  </w:t>
      </w:r>
      <w:r>
        <w:rPr>
          <w:rFonts w:ascii="Times New Roman" w:eastAsiaTheme="minorHAnsi" w:hAnsi="Times New Roman"/>
          <w:sz w:val="24"/>
          <w:szCs w:val="24"/>
          <w:lang w:val="ro-RO"/>
        </w:rPr>
        <w:t>Aluviosol calcaric molic gleic salinic, androsol erodic calcaric</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14"/>
      </w:tblGrid>
      <w:tr w:rsidR="00595625" w:rsidRPr="00107FE1" w:rsidTr="007149B3">
        <w:trPr>
          <w:trHeight w:val="172"/>
        </w:trPr>
        <w:tc>
          <w:tcPr>
            <w:tcW w:w="10314" w:type="dxa"/>
          </w:tcPr>
          <w:p w:rsidR="00595625" w:rsidRPr="00107FE1" w:rsidRDefault="00495211" w:rsidP="007149B3">
            <w:pPr>
              <w:spacing w:after="0" w:line="360" w:lineRule="auto"/>
              <w:jc w:val="both"/>
              <w:rPr>
                <w:rFonts w:ascii="Times New Roman" w:eastAsiaTheme="minorHAnsi" w:hAnsi="Times New Roman"/>
                <w:b/>
                <w:sz w:val="24"/>
                <w:szCs w:val="24"/>
                <w:lang w:val="ro-RO"/>
              </w:rPr>
            </w:pPr>
            <w:r>
              <w:rPr>
                <w:rFonts w:ascii="Times New Roman" w:eastAsiaTheme="minorHAnsi" w:hAnsi="Times New Roman"/>
                <w:b/>
                <w:sz w:val="24"/>
                <w:szCs w:val="24"/>
                <w:lang w:val="ro-RO"/>
              </w:rPr>
              <w:t>Date stațional</w:t>
            </w:r>
            <w:r w:rsidR="00595625" w:rsidRPr="00107FE1">
              <w:rPr>
                <w:rFonts w:ascii="Times New Roman" w:eastAsiaTheme="minorHAnsi" w:hAnsi="Times New Roman"/>
                <w:b/>
                <w:sz w:val="24"/>
                <w:szCs w:val="24"/>
                <w:lang w:val="ro-RO"/>
              </w:rPr>
              <w:t>e suplimentare –nu este cazul</w:t>
            </w:r>
          </w:p>
        </w:tc>
      </w:tr>
      <w:tr w:rsidR="00595625" w:rsidRPr="00764CDB" w:rsidTr="007149B3">
        <w:trPr>
          <w:trHeight w:val="172"/>
        </w:trPr>
        <w:tc>
          <w:tcPr>
            <w:tcW w:w="10314" w:type="dxa"/>
          </w:tcPr>
          <w:p w:rsidR="00595625" w:rsidRPr="00764CDB" w:rsidRDefault="00595625" w:rsidP="007149B3">
            <w:pPr>
              <w:spacing w:after="0" w:line="360" w:lineRule="auto"/>
              <w:jc w:val="both"/>
              <w:rPr>
                <w:rFonts w:ascii="Times New Roman" w:eastAsiaTheme="minorHAnsi" w:hAnsi="Times New Roman"/>
                <w:sz w:val="24"/>
                <w:szCs w:val="24"/>
              </w:rPr>
            </w:pPr>
            <w:r w:rsidRPr="00764CDB">
              <w:rPr>
                <w:rFonts w:ascii="Times New Roman" w:eastAsiaTheme="minorHAnsi" w:hAnsi="Times New Roman"/>
                <w:b/>
                <w:sz w:val="24"/>
                <w:szCs w:val="24"/>
                <w:lang w:val="ro-RO"/>
              </w:rPr>
              <w:t>Tip de pajiste</w:t>
            </w:r>
            <w:r>
              <w:rPr>
                <w:rFonts w:ascii="Times New Roman" w:eastAsiaTheme="minorHAnsi" w:hAnsi="Times New Roman"/>
                <w:b/>
                <w:sz w:val="24"/>
                <w:szCs w:val="24"/>
                <w:lang w:val="ro-RO"/>
              </w:rPr>
              <w:t>-</w:t>
            </w:r>
            <w:r w:rsidRPr="00764CDB">
              <w:rPr>
                <w:rFonts w:ascii="Times New Roman" w:eastAsiaTheme="minorHAnsi" w:hAnsi="Times New Roman"/>
                <w:b/>
                <w:sz w:val="24"/>
                <w:szCs w:val="24"/>
                <w:lang w:val="ro-RO"/>
              </w:rPr>
              <w:t xml:space="preserve"> </w:t>
            </w:r>
            <w:r>
              <w:rPr>
                <w:rFonts w:ascii="Times New Roman" w:eastAsia="Calibri" w:hAnsi="Times New Roman"/>
                <w:bCs/>
                <w:i/>
                <w:color w:val="000000"/>
                <w:sz w:val="24"/>
                <w:szCs w:val="24"/>
                <w:lang w:val="ro-RO"/>
              </w:rPr>
              <w:t>Lolium perene, Dactylis glomerata, Cynodon dactilon</w:t>
            </w:r>
          </w:p>
        </w:tc>
      </w:tr>
      <w:tr w:rsidR="00595625" w:rsidRPr="00107FE1" w:rsidTr="007149B3">
        <w:trPr>
          <w:trHeight w:val="172"/>
        </w:trPr>
        <w:tc>
          <w:tcPr>
            <w:tcW w:w="10314" w:type="dxa"/>
          </w:tcPr>
          <w:p w:rsidR="00595625" w:rsidRPr="00107FE1" w:rsidRDefault="00595625"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rPr>
              <w:t>G</w:t>
            </w:r>
            <w:r w:rsidRPr="00107FE1">
              <w:rPr>
                <w:rFonts w:ascii="Times New Roman" w:eastAsiaTheme="minorHAnsi" w:hAnsi="Times New Roman"/>
                <w:b/>
                <w:sz w:val="24"/>
                <w:szCs w:val="24"/>
                <w:lang w:val="ro-RO"/>
              </w:rPr>
              <w:t xml:space="preserve">raminee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Agrostis stolonifera(moleață), Poa pratensis(firuța), Poa bulbosa( firuță cu bulbi),Agropiron repens (pir târâtor), Lolium perene( raigras), Festuca arundinacea( păiuș înalt), Cynodon dactylon ( pir gros)</w:t>
            </w:r>
          </w:p>
        </w:tc>
      </w:tr>
      <w:tr w:rsidR="00595625" w:rsidRPr="00107FE1" w:rsidTr="007149B3">
        <w:trPr>
          <w:trHeight w:val="172"/>
        </w:trPr>
        <w:tc>
          <w:tcPr>
            <w:tcW w:w="10314" w:type="dxa"/>
          </w:tcPr>
          <w:p w:rsidR="00595625" w:rsidRPr="00107FE1" w:rsidRDefault="00595625"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Leguminoase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 xml:space="preserve">Vicia craca(măzăriche), Medicago stiva(lucerna), Lotus corniculatus( ghizdei), Trifolium repens(trifoi alb) </w:t>
            </w:r>
          </w:p>
        </w:tc>
      </w:tr>
      <w:tr w:rsidR="00595625" w:rsidRPr="00107FE1" w:rsidTr="007149B3">
        <w:trPr>
          <w:trHeight w:val="172"/>
        </w:trPr>
        <w:tc>
          <w:tcPr>
            <w:tcW w:w="10314" w:type="dxa"/>
          </w:tcPr>
          <w:p w:rsidR="00595625" w:rsidRPr="00107FE1" w:rsidRDefault="00595625"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Diverse plante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Achillea millefolium(coada soricelului),Cichorium inthybus (cicoare),Th</w:t>
            </w:r>
            <w:r>
              <w:rPr>
                <w:rFonts w:ascii="Times New Roman" w:eastAsiaTheme="minorHAnsi" w:hAnsi="Times New Roman"/>
                <w:sz w:val="24"/>
                <w:szCs w:val="24"/>
                <w:lang w:val="ro-RO"/>
              </w:rPr>
              <w:t>ymus montanus(cimbrisor),Tarax</w:t>
            </w:r>
            <w:r w:rsidRPr="00107FE1">
              <w:rPr>
                <w:rFonts w:ascii="Times New Roman" w:eastAsiaTheme="minorHAnsi" w:hAnsi="Times New Roman"/>
                <w:sz w:val="24"/>
                <w:szCs w:val="24"/>
                <w:lang w:val="ro-RO"/>
              </w:rPr>
              <w:t>acum officinale</w:t>
            </w: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dia)</w:t>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Cs/>
                <w:sz w:val="24"/>
                <w:szCs w:val="24"/>
              </w:rPr>
              <w:t>Plantago  sp(patlagina)</w:t>
            </w:r>
            <w:r>
              <w:rPr>
                <w:rFonts w:ascii="Times New Roman" w:eastAsiaTheme="minorHAnsi" w:hAnsi="Times New Roman"/>
                <w:bCs/>
                <w:sz w:val="24"/>
                <w:szCs w:val="24"/>
              </w:rPr>
              <w:t>, Cardaria draba, Potentilla erecta (cinci degete), Daucus carota(morcov sălbatec)Rumex acetossella(stevia stanelor)Veronica chamaedrix( șopârlița), Gratiola officinalis(vaninarița)</w:t>
            </w:r>
          </w:p>
        </w:tc>
      </w:tr>
      <w:tr w:rsidR="00595625" w:rsidRPr="00107FE1" w:rsidTr="007149B3">
        <w:trPr>
          <w:trHeight w:val="172"/>
        </w:trPr>
        <w:tc>
          <w:tcPr>
            <w:tcW w:w="10314" w:type="dxa"/>
          </w:tcPr>
          <w:p w:rsidR="00595625" w:rsidRPr="00107FE1" w:rsidRDefault="00595625" w:rsidP="007149B3">
            <w:pPr>
              <w:spacing w:after="0" w:line="360" w:lineRule="auto"/>
              <w:jc w:val="both"/>
              <w:rPr>
                <w:rFonts w:ascii="Times New Roman" w:eastAsiaTheme="minorHAnsi" w:hAnsi="Times New Roman"/>
                <w:sz w:val="24"/>
                <w:szCs w:val="24"/>
                <w:lang w:val="ro-RO"/>
              </w:rPr>
            </w:pPr>
            <w:r w:rsidRPr="00107FE1">
              <w:rPr>
                <w:rFonts w:ascii="Times New Roman" w:eastAsiaTheme="minorHAnsi" w:hAnsi="Times New Roman"/>
                <w:b/>
                <w:sz w:val="24"/>
                <w:szCs w:val="24"/>
                <w:lang w:val="ro-RO"/>
              </w:rPr>
              <w:t>Plante daunatoare si toxice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Colchicum autunmale (brandu</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a de toamn</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Delphinium consolida </w:t>
            </w:r>
            <w:r w:rsidRPr="00107FE1">
              <w:rPr>
                <w:rFonts w:ascii="Times New Roman" w:eastAsiaTheme="minorHAnsi" w:hAnsi="Times New Roman"/>
                <w:bCs/>
                <w:sz w:val="24"/>
                <w:szCs w:val="24"/>
                <w:lang w:val="ro-RO"/>
              </w:rPr>
              <w:t>(nemţişorul),</w:t>
            </w:r>
            <w:r w:rsidRPr="00107FE1">
              <w:rPr>
                <w:rFonts w:ascii="Times New Roman" w:eastAsiaTheme="minorHAnsi" w:hAnsi="Times New Roman"/>
                <w:b/>
                <w:bCs/>
                <w:i/>
                <w:iCs/>
                <w:sz w:val="24"/>
                <w:szCs w:val="24"/>
                <w:lang w:val="ro-RO"/>
              </w:rPr>
              <w:t xml:space="preserve"> </w:t>
            </w:r>
            <w:r w:rsidRPr="00107FE1">
              <w:rPr>
                <w:rFonts w:ascii="Times New Roman" w:eastAsiaTheme="minorHAnsi" w:hAnsi="Times New Roman"/>
                <w:bCs/>
                <w:i/>
                <w:iCs/>
                <w:sz w:val="24"/>
                <w:szCs w:val="24"/>
                <w:lang w:val="ro-RO"/>
              </w:rPr>
              <w:t xml:space="preserve">Carduus acanthoides </w:t>
            </w:r>
            <w:r w:rsidRPr="00107FE1">
              <w:rPr>
                <w:rFonts w:ascii="Times New Roman" w:eastAsiaTheme="minorHAnsi" w:hAnsi="Times New Roman"/>
                <w:bCs/>
                <w:sz w:val="24"/>
                <w:szCs w:val="24"/>
                <w:lang w:val="ro-RO"/>
              </w:rPr>
              <w:t xml:space="preserve">(spini) </w:t>
            </w:r>
            <w:r>
              <w:rPr>
                <w:rFonts w:ascii="Times New Roman" w:eastAsiaTheme="minorHAnsi" w:hAnsi="Times New Roman"/>
                <w:bCs/>
                <w:sz w:val="24"/>
                <w:szCs w:val="24"/>
                <w:lang w:val="ro-RO"/>
              </w:rPr>
              <w:t>, Euphorbia cyparissias (laptele cucului), Eryngium campestre(scaiul dracului), Xantium spinosum(holera)</w:t>
            </w:r>
          </w:p>
        </w:tc>
      </w:tr>
      <w:tr w:rsidR="00595625" w:rsidRPr="00107FE1" w:rsidTr="007149B3">
        <w:trPr>
          <w:trHeight w:val="172"/>
        </w:trPr>
        <w:tc>
          <w:tcPr>
            <w:tcW w:w="10314" w:type="dxa"/>
          </w:tcPr>
          <w:p w:rsidR="00595625" w:rsidRPr="00107FE1" w:rsidRDefault="00595625"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Gradul de acop</w:t>
            </w:r>
            <w:r>
              <w:rPr>
                <w:rFonts w:ascii="Times New Roman" w:eastAsiaTheme="minorHAnsi" w:hAnsi="Times New Roman"/>
                <w:b/>
                <w:sz w:val="24"/>
                <w:szCs w:val="24"/>
                <w:lang w:val="ro-RO"/>
              </w:rPr>
              <w:t>ereire cu vegetatie a percelei -87</w:t>
            </w:r>
            <w:r>
              <w:rPr>
                <w:rFonts w:ascii="Times New Roman" w:eastAsiaTheme="minorHAnsi" w:hAnsi="Times New Roman"/>
                <w:sz w:val="24"/>
                <w:szCs w:val="24"/>
                <w:lang w:val="ro-RO"/>
              </w:rPr>
              <w:t xml:space="preserve">  % vegetație ierboasă</w:t>
            </w:r>
          </w:p>
        </w:tc>
      </w:tr>
      <w:tr w:rsidR="00595625" w:rsidRPr="00107FE1" w:rsidTr="007149B3">
        <w:trPr>
          <w:trHeight w:val="172"/>
        </w:trPr>
        <w:tc>
          <w:tcPr>
            <w:tcW w:w="10314" w:type="dxa"/>
          </w:tcPr>
          <w:p w:rsidR="00595625" w:rsidRPr="00107FE1" w:rsidRDefault="00595625"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Incarcarea cu aminale  :</w:t>
            </w:r>
            <w:r>
              <w:rPr>
                <w:rFonts w:ascii="Times New Roman" w:eastAsiaTheme="minorHAnsi" w:hAnsi="Times New Roman"/>
                <w:bCs/>
                <w:sz w:val="24"/>
                <w:szCs w:val="24"/>
              </w:rPr>
              <w:t>0,89</w:t>
            </w:r>
            <w:r w:rsidRPr="00107FE1">
              <w:rPr>
                <w:rFonts w:ascii="Times New Roman" w:eastAsiaTheme="minorHAnsi" w:hAnsi="Times New Roman"/>
                <w:bCs/>
                <w:sz w:val="24"/>
                <w:szCs w:val="24"/>
              </w:rPr>
              <w:t xml:space="preserve"> UVM</w:t>
            </w:r>
          </w:p>
        </w:tc>
      </w:tr>
      <w:tr w:rsidR="00595625" w:rsidRPr="00107FE1" w:rsidTr="007149B3">
        <w:trPr>
          <w:trHeight w:val="172"/>
        </w:trPr>
        <w:tc>
          <w:tcPr>
            <w:tcW w:w="10314" w:type="dxa"/>
          </w:tcPr>
          <w:p w:rsidR="00595625" w:rsidRPr="00107FE1" w:rsidRDefault="00595625" w:rsidP="007149B3">
            <w:pPr>
              <w:spacing w:after="0" w:line="360" w:lineRule="auto"/>
              <w:jc w:val="both"/>
              <w:rPr>
                <w:rFonts w:ascii="Times New Roman" w:eastAsiaTheme="minorHAnsi" w:hAnsi="Times New Roman"/>
                <w:bCs/>
                <w:sz w:val="24"/>
                <w:szCs w:val="24"/>
              </w:rPr>
            </w:pPr>
            <w:r>
              <w:rPr>
                <w:rFonts w:ascii="Times New Roman" w:eastAsiaTheme="minorHAnsi" w:hAnsi="Times New Roman"/>
                <w:b/>
                <w:sz w:val="24"/>
                <w:szCs w:val="24"/>
                <w:lang w:val="ro-RO"/>
              </w:rPr>
              <w:t>Vegetatia lemnoasa</w:t>
            </w:r>
            <w:r w:rsidRPr="00073068">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lipsa</w:t>
            </w:r>
          </w:p>
        </w:tc>
      </w:tr>
      <w:tr w:rsidR="00595625" w:rsidRPr="00107FE1" w:rsidTr="007149B3">
        <w:trPr>
          <w:trHeight w:val="172"/>
        </w:trPr>
        <w:tc>
          <w:tcPr>
            <w:tcW w:w="10314" w:type="dxa"/>
          </w:tcPr>
          <w:p w:rsidR="00595625" w:rsidRPr="00107FE1" w:rsidRDefault="00595625" w:rsidP="007149B3">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w:t>
            </w:r>
            <w:r>
              <w:rPr>
                <w:rFonts w:ascii="Times New Roman" w:eastAsiaTheme="minorHAnsi" w:hAnsi="Times New Roman"/>
                <w:b/>
                <w:sz w:val="24"/>
                <w:szCs w:val="24"/>
                <w:lang w:val="ro-RO"/>
              </w:rPr>
              <w:t>ă</w:t>
            </w:r>
            <w:r w:rsidRPr="00107FE1">
              <w:rPr>
                <w:rFonts w:ascii="Times New Roman" w:eastAsiaTheme="minorHAnsi" w:hAnsi="Times New Roman"/>
                <w:b/>
                <w:sz w:val="24"/>
                <w:szCs w:val="24"/>
                <w:lang w:val="ro-RO"/>
              </w:rPr>
              <w:t>ri executate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lucr</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si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w:t>
            </w:r>
            <w:r>
              <w:rPr>
                <w:rFonts w:ascii="Times New Roman" w:eastAsiaTheme="minorHAnsi" w:hAnsi="Times New Roman"/>
                <w:sz w:val="24"/>
                <w:szCs w:val="24"/>
                <w:lang w:val="ro-RO"/>
              </w:rPr>
              <w:t xml:space="preserve">i </w:t>
            </w:r>
          </w:p>
        </w:tc>
      </w:tr>
      <w:tr w:rsidR="00141EC8" w:rsidRPr="00107FE1" w:rsidTr="007149B3">
        <w:trPr>
          <w:trHeight w:val="172"/>
        </w:trPr>
        <w:tc>
          <w:tcPr>
            <w:tcW w:w="10314" w:type="dxa"/>
          </w:tcPr>
          <w:p w:rsidR="00141EC8" w:rsidRDefault="00141EC8" w:rsidP="007D7FB9">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Lucrari propuse :</w:t>
            </w:r>
            <w:r>
              <w:rPr>
                <w:rFonts w:ascii="Times New Roman" w:eastAsiaTheme="minorHAnsi" w:hAnsi="Times New Roman"/>
                <w:b/>
                <w:sz w:val="24"/>
                <w:szCs w:val="24"/>
                <w:lang w:val="ro-RO"/>
              </w:rPr>
              <w:t xml:space="preserve"> </w:t>
            </w:r>
          </w:p>
          <w:p w:rsidR="00141EC8" w:rsidRDefault="00141EC8" w:rsidP="007D7FB9">
            <w:pPr>
              <w:spacing w:after="0" w:line="240" w:lineRule="auto"/>
              <w:jc w:val="both"/>
              <w:rPr>
                <w:rFonts w:ascii="Times New Roman" w:eastAsiaTheme="minorHAnsi" w:hAnsi="Times New Roman"/>
                <w:sz w:val="24"/>
                <w:szCs w:val="24"/>
                <w:lang w:val="ro-RO"/>
              </w:rPr>
            </w:pPr>
            <w:r>
              <w:rPr>
                <w:rFonts w:ascii="Times New Roman" w:eastAsiaTheme="minorHAnsi" w:hAnsi="Times New Roman"/>
                <w:b/>
                <w:sz w:val="24"/>
                <w:szCs w:val="24"/>
                <w:lang w:val="ro-RO"/>
              </w:rPr>
              <w:t>-</w:t>
            </w:r>
            <w:r w:rsidRPr="00297AF9">
              <w:rPr>
                <w:rFonts w:ascii="Times New Roman" w:eastAsiaTheme="minorHAnsi" w:hAnsi="Times New Roman"/>
                <w:sz w:val="24"/>
                <w:szCs w:val="24"/>
                <w:lang w:val="ro-RO"/>
              </w:rPr>
              <w:t>fertilizare</w:t>
            </w:r>
            <w:r w:rsidRPr="00107FE1">
              <w:rPr>
                <w:rFonts w:ascii="Times New Roman" w:eastAsiaTheme="minorHAnsi" w:hAnsi="Times New Roman"/>
                <w:sz w:val="24"/>
                <w:szCs w:val="24"/>
                <w:lang w:val="ro-RO"/>
              </w:rPr>
              <w:t xml:space="preserve"> chimic</w:t>
            </w:r>
            <w:r>
              <w:rPr>
                <w:rFonts w:ascii="Times New Roman" w:eastAsiaTheme="minorHAnsi" w:hAnsi="Times New Roman"/>
                <w:sz w:val="24"/>
                <w:szCs w:val="24"/>
                <w:lang w:val="ro-RO"/>
              </w:rPr>
              <w:t>ă cu: 160 kg N; 50 kg P;60 kg K,</w:t>
            </w:r>
          </w:p>
          <w:p w:rsidR="00141EC8" w:rsidRDefault="00141EC8" w:rsidP="007D7FB9">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7t/ha amendamente cu gips</w:t>
            </w:r>
          </w:p>
          <w:p w:rsidR="00141EC8" w:rsidRDefault="00141EC8" w:rsidP="007D7FB9">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lucră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 xml:space="preserve">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w:t>
            </w:r>
            <w:r>
              <w:rPr>
                <w:rFonts w:ascii="Times New Roman" w:eastAsiaTheme="minorHAnsi" w:hAnsi="Times New Roman"/>
                <w:sz w:val="24"/>
                <w:szCs w:val="24"/>
                <w:lang w:val="ro-RO"/>
              </w:rPr>
              <w:t>i</w:t>
            </w:r>
            <w:r w:rsidRPr="00107FE1">
              <w:rPr>
                <w:rFonts w:ascii="Times New Roman" w:eastAsiaTheme="minorHAnsi" w:hAnsi="Times New Roman"/>
                <w:sz w:val="24"/>
                <w:szCs w:val="24"/>
                <w:lang w:val="ro-RO"/>
              </w:rPr>
              <w:t>i,</w:t>
            </w:r>
            <w:r>
              <w:rPr>
                <w:rFonts w:ascii="Times New Roman" w:eastAsiaTheme="minorHAnsi" w:hAnsi="Times New Roman"/>
                <w:sz w:val="24"/>
                <w:szCs w:val="24"/>
                <w:lang w:val="ro-RO"/>
              </w:rPr>
              <w:t xml:space="preserve"> distrugerea mușuroaielor,</w:t>
            </w:r>
          </w:p>
          <w:p w:rsidR="00141EC8" w:rsidRDefault="00141EC8" w:rsidP="007D7FB9">
            <w:pPr>
              <w:spacing w:after="0" w:line="24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supra</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ns</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m</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n</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area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unii cu amestec d</w:t>
            </w:r>
            <w:r>
              <w:rPr>
                <w:rFonts w:ascii="Times New Roman" w:eastAsiaTheme="minorHAnsi" w:hAnsi="Times New Roman"/>
                <w:sz w:val="24"/>
                <w:szCs w:val="24"/>
                <w:lang w:val="ro-RO"/>
              </w:rPr>
              <w:t>e plante  cu potențial ridicat î</w:t>
            </w:r>
            <w:r w:rsidRPr="00107FE1">
              <w:rPr>
                <w:rFonts w:ascii="Times New Roman" w:eastAsiaTheme="minorHAnsi" w:hAnsi="Times New Roman"/>
                <w:sz w:val="24"/>
                <w:szCs w:val="24"/>
                <w:lang w:val="ro-RO"/>
              </w:rPr>
              <w:t xml:space="preserve">n vederea </w:t>
            </w:r>
            <w:r>
              <w:rPr>
                <w:rFonts w:ascii="Times New Roman" w:eastAsiaTheme="minorHAnsi" w:hAnsi="Times New Roman"/>
                <w:sz w:val="24"/>
                <w:szCs w:val="24"/>
                <w:lang w:val="ro-RO"/>
              </w:rPr>
              <w:t>îm</w:t>
            </w:r>
            <w:r w:rsidRPr="00107FE1">
              <w:rPr>
                <w:rFonts w:ascii="Times New Roman" w:eastAsiaTheme="minorHAnsi" w:hAnsi="Times New Roman"/>
                <w:sz w:val="24"/>
                <w:szCs w:val="24"/>
                <w:lang w:val="ro-RO"/>
              </w:rPr>
              <w:t>bun</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t</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irii copozi</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iei floristice</w:t>
            </w:r>
          </w:p>
          <w:p w:rsidR="00141EC8" w:rsidRPr="00107FE1" w:rsidRDefault="00141EC8" w:rsidP="007D7FB9">
            <w:pPr>
              <w:spacing w:after="0" w:line="240" w:lineRule="auto"/>
              <w:jc w:val="both"/>
              <w:rPr>
                <w:rFonts w:ascii="Times New Roman" w:eastAsiaTheme="minorHAnsi" w:hAnsi="Times New Roman"/>
                <w:b/>
                <w:sz w:val="24"/>
                <w:szCs w:val="24"/>
                <w:lang w:val="ro-RO"/>
              </w:rPr>
            </w:pPr>
            <w:r>
              <w:rPr>
                <w:rFonts w:ascii="Times New Roman" w:eastAsiaTheme="minorHAnsi" w:hAnsi="Times New Roman"/>
                <w:sz w:val="24"/>
                <w:szCs w:val="24"/>
                <w:lang w:val="ro-RO"/>
              </w:rPr>
              <w:t>-combaterea plantelor dăunătoare și toxice.</w:t>
            </w:r>
          </w:p>
        </w:tc>
      </w:tr>
    </w:tbl>
    <w:p w:rsidR="003E3D45" w:rsidRDefault="003E3D45" w:rsidP="00141EC8">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lang w:val="ro-RO"/>
        </w:rPr>
      </w:pPr>
    </w:p>
    <w:p w:rsidR="003E3D45" w:rsidRPr="003E3D45" w:rsidRDefault="003E3D45" w:rsidP="00595625">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sz w:val="24"/>
          <w:szCs w:val="24"/>
          <w:lang w:val="ro-RO"/>
        </w:rPr>
      </w:pPr>
      <w:r w:rsidRPr="003E3D45">
        <w:rPr>
          <w:rFonts w:ascii="Times New Roman" w:eastAsia="Calibri" w:hAnsi="Times New Roman"/>
          <w:b/>
          <w:bCs/>
          <w:sz w:val="24"/>
          <w:szCs w:val="24"/>
          <w:lang w:val="ro-RO"/>
        </w:rPr>
        <w:t>Suprapunerea pajiștilor din UAT Foltești pe Aria Naturală protejată ”Lunca Joasă a Prutului Inferior”</w:t>
      </w:r>
      <w:r>
        <w:rPr>
          <w:rFonts w:ascii="Times New Roman" w:eastAsia="Calibri" w:hAnsi="Times New Roman"/>
          <w:b/>
          <w:bCs/>
          <w:sz w:val="24"/>
          <w:szCs w:val="24"/>
          <w:lang w:val="ro-RO"/>
        </w:rPr>
        <w:t xml:space="preserve"> -67,80 ha</w:t>
      </w:r>
    </w:p>
    <w:p w:rsidR="003E3D45" w:rsidRDefault="003E3D45" w:rsidP="00595625">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r>
        <w:rPr>
          <w:rFonts w:ascii="Times New Roman" w:eastAsia="Calibri" w:hAnsi="Times New Roman"/>
          <w:bCs/>
          <w:noProof/>
          <w:sz w:val="24"/>
          <w:szCs w:val="24"/>
          <w:lang w:val="ro-RO" w:eastAsia="ro-RO"/>
        </w:rPr>
        <w:drawing>
          <wp:inline distT="0" distB="0" distL="0" distR="0" wp14:anchorId="015C267D" wp14:editId="473D2DFA">
            <wp:extent cx="5957570" cy="3375138"/>
            <wp:effectExtent l="0" t="0" r="0" b="0"/>
            <wp:docPr id="113" name="Picture 113" descr="D:\2015\AMENAJAMENTE\FOLTESTI\Aria protejata Foltes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2015\AMENAJAMENTE\FOLTESTI\Aria protejata Foltesti.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57570" cy="3375138"/>
                    </a:xfrm>
                    <a:prstGeom prst="rect">
                      <a:avLst/>
                    </a:prstGeom>
                    <a:noFill/>
                    <a:ln>
                      <a:noFill/>
                    </a:ln>
                  </pic:spPr>
                </pic:pic>
              </a:graphicData>
            </a:graphic>
          </wp:inline>
        </w:drawing>
      </w:r>
    </w:p>
    <w:p w:rsidR="00B95181" w:rsidRPr="00141EC8" w:rsidRDefault="003E3D45" w:rsidP="00141EC8">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
          <w:bCs/>
          <w:sz w:val="24"/>
          <w:szCs w:val="24"/>
          <w:lang w:val="ro-RO"/>
        </w:rPr>
      </w:pPr>
      <w:r w:rsidRPr="003E3D45">
        <w:rPr>
          <w:rFonts w:ascii="Times New Roman" w:eastAsia="Calibri" w:hAnsi="Times New Roman"/>
          <w:b/>
          <w:bCs/>
          <w:sz w:val="24"/>
          <w:szCs w:val="24"/>
          <w:lang w:val="ro-RO"/>
        </w:rPr>
        <w:t>Sursa Google earthpro prelucrat de autor</w:t>
      </w:r>
    </w:p>
    <w:p w:rsidR="003E3D45" w:rsidRPr="007149B3" w:rsidRDefault="003E3D45" w:rsidP="00595625">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134"/>
        <w:gridCol w:w="1701"/>
        <w:gridCol w:w="1748"/>
        <w:gridCol w:w="1384"/>
        <w:gridCol w:w="1384"/>
        <w:gridCol w:w="1862"/>
      </w:tblGrid>
      <w:tr w:rsidR="007149B3" w:rsidRPr="007149B3" w:rsidTr="007149B3">
        <w:trPr>
          <w:trHeight w:val="172"/>
        </w:trPr>
        <w:tc>
          <w:tcPr>
            <w:tcW w:w="1101" w:type="dxa"/>
          </w:tcPr>
          <w:p w:rsidR="00595625" w:rsidRPr="007149B3" w:rsidRDefault="00595625" w:rsidP="007D7FB9">
            <w:pPr>
              <w:tabs>
                <w:tab w:val="left" w:pos="1215"/>
              </w:tabs>
              <w:spacing w:after="0" w:line="240" w:lineRule="auto"/>
              <w:jc w:val="center"/>
              <w:rPr>
                <w:rFonts w:ascii="Times New Roman" w:hAnsi="Times New Roman"/>
                <w:b/>
                <w:sz w:val="24"/>
                <w:szCs w:val="24"/>
                <w:lang w:val="ro-RO"/>
              </w:rPr>
            </w:pPr>
            <w:r w:rsidRPr="007149B3">
              <w:rPr>
                <w:rFonts w:ascii="Times New Roman" w:hAnsi="Times New Roman"/>
                <w:b/>
                <w:sz w:val="24"/>
                <w:szCs w:val="24"/>
                <w:lang w:val="ro-RO"/>
              </w:rPr>
              <w:t>UAT</w:t>
            </w:r>
          </w:p>
        </w:tc>
        <w:tc>
          <w:tcPr>
            <w:tcW w:w="1134" w:type="dxa"/>
          </w:tcPr>
          <w:p w:rsidR="00595625" w:rsidRPr="007149B3" w:rsidRDefault="00595625" w:rsidP="007D7FB9">
            <w:pPr>
              <w:tabs>
                <w:tab w:val="left" w:pos="1215"/>
              </w:tabs>
              <w:spacing w:after="0" w:line="240" w:lineRule="auto"/>
              <w:jc w:val="center"/>
              <w:rPr>
                <w:rFonts w:ascii="Times New Roman" w:hAnsi="Times New Roman"/>
                <w:b/>
                <w:sz w:val="24"/>
                <w:szCs w:val="24"/>
                <w:lang w:val="ro-RO"/>
              </w:rPr>
            </w:pPr>
            <w:r w:rsidRPr="007149B3">
              <w:rPr>
                <w:rFonts w:ascii="Times New Roman" w:hAnsi="Times New Roman"/>
                <w:b/>
                <w:sz w:val="24"/>
                <w:szCs w:val="24"/>
                <w:lang w:val="ro-RO"/>
              </w:rPr>
              <w:t>Trup de pajiște</w:t>
            </w:r>
          </w:p>
        </w:tc>
        <w:tc>
          <w:tcPr>
            <w:tcW w:w="1701" w:type="dxa"/>
          </w:tcPr>
          <w:p w:rsidR="00595625" w:rsidRPr="007149B3" w:rsidRDefault="00595625" w:rsidP="007D7FB9">
            <w:pPr>
              <w:tabs>
                <w:tab w:val="left" w:pos="1215"/>
              </w:tabs>
              <w:spacing w:after="0" w:line="240" w:lineRule="auto"/>
              <w:jc w:val="center"/>
              <w:rPr>
                <w:rFonts w:ascii="Times New Roman" w:hAnsi="Times New Roman"/>
                <w:b/>
                <w:sz w:val="24"/>
                <w:szCs w:val="24"/>
                <w:lang w:val="ro-RO"/>
              </w:rPr>
            </w:pPr>
            <w:r w:rsidRPr="007149B3">
              <w:rPr>
                <w:rFonts w:ascii="Times New Roman" w:hAnsi="Times New Roman"/>
                <w:b/>
                <w:sz w:val="24"/>
                <w:szCs w:val="24"/>
                <w:lang w:val="ro-RO"/>
              </w:rPr>
              <w:t>Parcela descriptivă</w:t>
            </w:r>
          </w:p>
        </w:tc>
        <w:tc>
          <w:tcPr>
            <w:tcW w:w="1748" w:type="dxa"/>
          </w:tcPr>
          <w:p w:rsidR="00595625" w:rsidRPr="007149B3" w:rsidRDefault="00595625" w:rsidP="007D7FB9">
            <w:pPr>
              <w:tabs>
                <w:tab w:val="left" w:pos="1215"/>
              </w:tabs>
              <w:spacing w:after="0" w:line="240" w:lineRule="auto"/>
              <w:jc w:val="center"/>
              <w:rPr>
                <w:rFonts w:ascii="Times New Roman" w:hAnsi="Times New Roman"/>
                <w:b/>
                <w:sz w:val="24"/>
                <w:szCs w:val="24"/>
                <w:lang w:val="ro-RO"/>
              </w:rPr>
            </w:pPr>
            <w:r w:rsidRPr="007149B3">
              <w:rPr>
                <w:rFonts w:ascii="Times New Roman" w:hAnsi="Times New Roman"/>
                <w:b/>
                <w:sz w:val="24"/>
                <w:szCs w:val="24"/>
                <w:lang w:val="ro-RO"/>
              </w:rPr>
              <w:t>Suprafata –ha</w:t>
            </w:r>
          </w:p>
        </w:tc>
        <w:tc>
          <w:tcPr>
            <w:tcW w:w="1384" w:type="dxa"/>
          </w:tcPr>
          <w:p w:rsidR="00595625" w:rsidRPr="007149B3" w:rsidRDefault="00595625" w:rsidP="007D7FB9">
            <w:pPr>
              <w:tabs>
                <w:tab w:val="left" w:pos="1215"/>
              </w:tabs>
              <w:spacing w:after="0" w:line="240" w:lineRule="auto"/>
              <w:jc w:val="center"/>
              <w:rPr>
                <w:rFonts w:ascii="Times New Roman" w:hAnsi="Times New Roman"/>
                <w:b/>
                <w:sz w:val="24"/>
                <w:szCs w:val="24"/>
                <w:lang w:val="ro-RO"/>
              </w:rPr>
            </w:pPr>
            <w:r w:rsidRPr="007149B3">
              <w:rPr>
                <w:rFonts w:ascii="Times New Roman" w:hAnsi="Times New Roman"/>
                <w:b/>
                <w:sz w:val="24"/>
                <w:szCs w:val="24"/>
                <w:lang w:val="ro-RO"/>
              </w:rPr>
              <w:t>Categoria de folosinta</w:t>
            </w:r>
          </w:p>
        </w:tc>
        <w:tc>
          <w:tcPr>
            <w:tcW w:w="1384" w:type="dxa"/>
          </w:tcPr>
          <w:p w:rsidR="00595625" w:rsidRPr="007149B3" w:rsidRDefault="00595625" w:rsidP="007D7FB9">
            <w:pPr>
              <w:tabs>
                <w:tab w:val="left" w:pos="1215"/>
              </w:tabs>
              <w:spacing w:after="0" w:line="240" w:lineRule="auto"/>
              <w:jc w:val="center"/>
              <w:rPr>
                <w:rFonts w:ascii="Times New Roman" w:hAnsi="Times New Roman"/>
                <w:b/>
                <w:sz w:val="24"/>
                <w:szCs w:val="24"/>
                <w:lang w:val="ro-RO"/>
              </w:rPr>
            </w:pPr>
            <w:r w:rsidRPr="007149B3">
              <w:rPr>
                <w:rFonts w:ascii="Times New Roman" w:hAnsi="Times New Roman"/>
                <w:b/>
                <w:sz w:val="24"/>
                <w:szCs w:val="24"/>
                <w:lang w:val="ro-RO"/>
              </w:rPr>
              <w:t>Unitate de relief</w:t>
            </w:r>
          </w:p>
        </w:tc>
        <w:tc>
          <w:tcPr>
            <w:tcW w:w="1862" w:type="dxa"/>
          </w:tcPr>
          <w:p w:rsidR="00595625" w:rsidRPr="007149B3" w:rsidRDefault="00595625" w:rsidP="007D7FB9">
            <w:pPr>
              <w:tabs>
                <w:tab w:val="left" w:pos="1215"/>
              </w:tabs>
              <w:spacing w:after="0" w:line="240" w:lineRule="auto"/>
              <w:jc w:val="center"/>
              <w:rPr>
                <w:rFonts w:ascii="Times New Roman" w:hAnsi="Times New Roman"/>
                <w:b/>
                <w:sz w:val="24"/>
                <w:szCs w:val="24"/>
                <w:lang w:val="ro-RO"/>
              </w:rPr>
            </w:pPr>
            <w:r w:rsidRPr="007149B3">
              <w:rPr>
                <w:rFonts w:ascii="Times New Roman" w:hAnsi="Times New Roman"/>
                <w:b/>
                <w:sz w:val="24"/>
                <w:szCs w:val="24"/>
                <w:lang w:val="ro-RO"/>
              </w:rPr>
              <w:t>Configurație</w:t>
            </w:r>
          </w:p>
        </w:tc>
      </w:tr>
      <w:tr w:rsidR="00A730B4" w:rsidRPr="007149B3" w:rsidTr="007149B3">
        <w:trPr>
          <w:trHeight w:val="172"/>
        </w:trPr>
        <w:tc>
          <w:tcPr>
            <w:tcW w:w="1101" w:type="dxa"/>
          </w:tcPr>
          <w:p w:rsidR="00595625" w:rsidRPr="007149B3" w:rsidRDefault="00595625" w:rsidP="007D7FB9">
            <w:pPr>
              <w:tabs>
                <w:tab w:val="left" w:pos="1215"/>
              </w:tabs>
              <w:spacing w:after="0" w:line="240" w:lineRule="auto"/>
              <w:rPr>
                <w:rFonts w:ascii="Times New Roman" w:hAnsi="Times New Roman"/>
                <w:sz w:val="24"/>
                <w:szCs w:val="24"/>
                <w:lang w:val="ro-RO"/>
              </w:rPr>
            </w:pPr>
            <w:r w:rsidRPr="007149B3">
              <w:rPr>
                <w:rFonts w:ascii="Times New Roman" w:hAnsi="Times New Roman"/>
                <w:sz w:val="24"/>
                <w:szCs w:val="24"/>
                <w:lang w:val="ro-RO"/>
              </w:rPr>
              <w:t>Foltești</w:t>
            </w:r>
          </w:p>
        </w:tc>
        <w:tc>
          <w:tcPr>
            <w:tcW w:w="1134" w:type="dxa"/>
          </w:tcPr>
          <w:p w:rsidR="00595625" w:rsidRPr="007149B3" w:rsidRDefault="00595625" w:rsidP="007D7FB9">
            <w:pPr>
              <w:tabs>
                <w:tab w:val="left" w:pos="1215"/>
              </w:tabs>
              <w:spacing w:after="0" w:line="240" w:lineRule="auto"/>
              <w:rPr>
                <w:rFonts w:ascii="Times New Roman" w:hAnsi="Times New Roman"/>
                <w:sz w:val="24"/>
                <w:szCs w:val="24"/>
                <w:lang w:val="ro-RO"/>
              </w:rPr>
            </w:pPr>
            <w:r w:rsidRPr="007149B3">
              <w:rPr>
                <w:rFonts w:ascii="Times New Roman" w:hAnsi="Times New Roman"/>
                <w:sz w:val="24"/>
                <w:szCs w:val="24"/>
              </w:rPr>
              <w:t>Balta</w:t>
            </w:r>
          </w:p>
        </w:tc>
        <w:tc>
          <w:tcPr>
            <w:tcW w:w="1701" w:type="dxa"/>
          </w:tcPr>
          <w:p w:rsidR="00595625" w:rsidRPr="007149B3" w:rsidRDefault="00595625" w:rsidP="007D7FB9">
            <w:pPr>
              <w:tabs>
                <w:tab w:val="left" w:pos="1215"/>
              </w:tabs>
              <w:spacing w:after="0" w:line="240" w:lineRule="auto"/>
              <w:jc w:val="center"/>
              <w:rPr>
                <w:rFonts w:ascii="Times New Roman" w:hAnsi="Times New Roman"/>
                <w:sz w:val="24"/>
                <w:szCs w:val="24"/>
                <w:lang w:val="ro-RO"/>
              </w:rPr>
            </w:pPr>
            <w:r w:rsidRPr="007149B3">
              <w:rPr>
                <w:rFonts w:ascii="Times New Roman" w:hAnsi="Times New Roman"/>
                <w:sz w:val="24"/>
                <w:szCs w:val="24"/>
                <w:lang w:val="ro-RO"/>
              </w:rPr>
              <w:t>Balta 1</w:t>
            </w:r>
          </w:p>
        </w:tc>
        <w:tc>
          <w:tcPr>
            <w:tcW w:w="1748" w:type="dxa"/>
          </w:tcPr>
          <w:p w:rsidR="00595625" w:rsidRPr="007149B3" w:rsidRDefault="00595625" w:rsidP="007D7FB9">
            <w:pPr>
              <w:tabs>
                <w:tab w:val="left" w:pos="1215"/>
              </w:tabs>
              <w:spacing w:after="0" w:line="240" w:lineRule="auto"/>
              <w:jc w:val="center"/>
              <w:rPr>
                <w:rFonts w:ascii="Times New Roman" w:hAnsi="Times New Roman"/>
                <w:sz w:val="24"/>
                <w:szCs w:val="24"/>
                <w:lang w:val="ro-RO"/>
              </w:rPr>
            </w:pPr>
            <w:r w:rsidRPr="007149B3">
              <w:rPr>
                <w:rFonts w:ascii="Times New Roman" w:eastAsia="Calibri" w:hAnsi="Times New Roman"/>
                <w:sz w:val="24"/>
                <w:szCs w:val="24"/>
              </w:rPr>
              <w:t>8,77</w:t>
            </w:r>
          </w:p>
        </w:tc>
        <w:tc>
          <w:tcPr>
            <w:tcW w:w="1384" w:type="dxa"/>
          </w:tcPr>
          <w:p w:rsidR="00595625" w:rsidRPr="007149B3" w:rsidRDefault="00595625" w:rsidP="007D7FB9">
            <w:pPr>
              <w:tabs>
                <w:tab w:val="left" w:pos="1215"/>
              </w:tabs>
              <w:spacing w:after="0" w:line="240" w:lineRule="auto"/>
              <w:jc w:val="center"/>
              <w:rPr>
                <w:rFonts w:ascii="Times New Roman" w:hAnsi="Times New Roman"/>
                <w:sz w:val="24"/>
                <w:szCs w:val="24"/>
                <w:lang w:val="ro-RO"/>
              </w:rPr>
            </w:pPr>
            <w:r w:rsidRPr="007149B3">
              <w:rPr>
                <w:rFonts w:ascii="Times New Roman" w:hAnsi="Times New Roman"/>
                <w:sz w:val="24"/>
                <w:szCs w:val="24"/>
                <w:lang w:val="ro-RO"/>
              </w:rPr>
              <w:t>enclava</w:t>
            </w:r>
          </w:p>
        </w:tc>
        <w:tc>
          <w:tcPr>
            <w:tcW w:w="1384" w:type="dxa"/>
          </w:tcPr>
          <w:p w:rsidR="00595625" w:rsidRPr="007149B3" w:rsidRDefault="00595625" w:rsidP="007D7FB9">
            <w:pPr>
              <w:tabs>
                <w:tab w:val="left" w:pos="1215"/>
              </w:tabs>
              <w:spacing w:after="0" w:line="240" w:lineRule="auto"/>
              <w:jc w:val="center"/>
              <w:rPr>
                <w:rFonts w:ascii="Times New Roman" w:hAnsi="Times New Roman"/>
                <w:sz w:val="24"/>
                <w:szCs w:val="24"/>
                <w:lang w:val="ro-RO"/>
              </w:rPr>
            </w:pPr>
            <w:r w:rsidRPr="007149B3">
              <w:rPr>
                <w:rFonts w:ascii="Times New Roman" w:hAnsi="Times New Roman"/>
                <w:sz w:val="24"/>
                <w:szCs w:val="24"/>
                <w:lang w:val="ro-RO"/>
              </w:rPr>
              <w:t>Luncă</w:t>
            </w:r>
          </w:p>
        </w:tc>
        <w:tc>
          <w:tcPr>
            <w:tcW w:w="1862" w:type="dxa"/>
          </w:tcPr>
          <w:p w:rsidR="00595625" w:rsidRPr="007149B3" w:rsidRDefault="00495211" w:rsidP="007D7FB9">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Exces umiditate</w:t>
            </w:r>
          </w:p>
        </w:tc>
      </w:tr>
    </w:tbl>
    <w:p w:rsidR="00595625" w:rsidRPr="007149B3" w:rsidRDefault="00595625" w:rsidP="007D7FB9">
      <w:pPr>
        <w:spacing w:after="0" w:line="240" w:lineRule="auto"/>
        <w:jc w:val="both"/>
        <w:rPr>
          <w:rFonts w:ascii="Times New Roman" w:eastAsiaTheme="minorHAnsi" w:hAnsi="Times New Roman"/>
          <w:sz w:val="24"/>
          <w:szCs w:val="24"/>
          <w:lang w:val="ro-RO"/>
        </w:rPr>
      </w:pPr>
    </w:p>
    <w:p w:rsidR="00595625" w:rsidRPr="007149B3" w:rsidRDefault="00595625" w:rsidP="00595625">
      <w:pPr>
        <w:spacing w:after="0" w:line="360" w:lineRule="auto"/>
        <w:jc w:val="both"/>
        <w:rPr>
          <w:rFonts w:ascii="Times New Roman" w:eastAsiaTheme="minorHAnsi" w:hAnsi="Times New Roman"/>
          <w:bCs/>
          <w:sz w:val="24"/>
          <w:szCs w:val="24"/>
          <w:vertAlign w:val="superscript"/>
          <w:lang w:val="ro-RO"/>
        </w:rPr>
      </w:pPr>
      <w:r w:rsidRPr="007149B3">
        <w:rPr>
          <w:rFonts w:ascii="Times New Roman" w:eastAsiaTheme="minorHAnsi" w:hAnsi="Times New Roman"/>
          <w:b/>
          <w:sz w:val="24"/>
          <w:szCs w:val="24"/>
          <w:lang w:val="ro-RO"/>
        </w:rPr>
        <w:t xml:space="preserve">Altitudine  </w:t>
      </w:r>
      <w:r w:rsidR="001C148C">
        <w:rPr>
          <w:rFonts w:ascii="Times New Roman" w:eastAsiaTheme="minorHAnsi" w:hAnsi="Times New Roman"/>
          <w:bCs/>
          <w:sz w:val="24"/>
          <w:szCs w:val="24"/>
        </w:rPr>
        <w:t>5</w:t>
      </w:r>
      <w:r w:rsidRPr="007149B3">
        <w:rPr>
          <w:rFonts w:ascii="Times New Roman" w:eastAsiaTheme="minorHAnsi" w:hAnsi="Times New Roman"/>
          <w:bCs/>
          <w:sz w:val="24"/>
          <w:szCs w:val="24"/>
        </w:rPr>
        <w:t xml:space="preserve"> m</w:t>
      </w:r>
      <w:r w:rsidRPr="007149B3">
        <w:rPr>
          <w:rFonts w:ascii="Times New Roman" w:eastAsiaTheme="minorHAnsi" w:hAnsi="Times New Roman"/>
          <w:bCs/>
          <w:sz w:val="24"/>
          <w:szCs w:val="24"/>
        </w:rPr>
        <w:tab/>
        <w:t xml:space="preserve">                  </w:t>
      </w:r>
      <w:r w:rsidRPr="007149B3">
        <w:rPr>
          <w:rFonts w:ascii="Times New Roman" w:eastAsiaTheme="minorHAnsi" w:hAnsi="Times New Roman"/>
          <w:b/>
          <w:sz w:val="24"/>
          <w:szCs w:val="24"/>
          <w:lang w:val="ro-RO"/>
        </w:rPr>
        <w:t xml:space="preserve">Expozitie :  </w:t>
      </w:r>
      <w:r w:rsidRPr="007149B3">
        <w:rPr>
          <w:rFonts w:ascii="Times New Roman" w:eastAsiaTheme="minorHAnsi" w:hAnsi="Times New Roman"/>
          <w:sz w:val="24"/>
          <w:szCs w:val="24"/>
          <w:lang w:val="ro-RO"/>
        </w:rPr>
        <w:t xml:space="preserve"> teren orizontal,                    </w:t>
      </w:r>
      <w:r w:rsidRPr="007149B3">
        <w:rPr>
          <w:rFonts w:ascii="Times New Roman" w:eastAsiaTheme="minorHAnsi" w:hAnsi="Times New Roman"/>
          <w:b/>
          <w:sz w:val="24"/>
          <w:szCs w:val="24"/>
          <w:lang w:val="ro-RO"/>
        </w:rPr>
        <w:t xml:space="preserve">Inclinație :   ≤ </w:t>
      </w:r>
      <w:r w:rsidRPr="007149B3">
        <w:rPr>
          <w:rFonts w:ascii="Times New Roman" w:eastAsiaTheme="minorHAnsi" w:hAnsi="Times New Roman"/>
          <w:sz w:val="24"/>
          <w:szCs w:val="24"/>
          <w:lang w:val="ro-RO"/>
        </w:rPr>
        <w:t>1</w:t>
      </w:r>
      <w:r w:rsidRPr="007149B3">
        <w:rPr>
          <w:rFonts w:ascii="Times New Roman" w:eastAsiaTheme="minorHAnsi" w:hAnsi="Times New Roman"/>
          <w:bCs/>
          <w:sz w:val="24"/>
          <w:szCs w:val="24"/>
          <w:vertAlign w:val="superscript"/>
          <w:lang w:val="ro-RO"/>
        </w:rPr>
        <w:t>o</w:t>
      </w:r>
    </w:p>
    <w:p w:rsidR="00595625" w:rsidRPr="007149B3" w:rsidRDefault="00595625" w:rsidP="00595625">
      <w:pPr>
        <w:spacing w:after="0" w:line="360" w:lineRule="auto"/>
        <w:jc w:val="both"/>
        <w:rPr>
          <w:rFonts w:ascii="Times New Roman" w:eastAsiaTheme="minorHAnsi" w:hAnsi="Times New Roman"/>
          <w:sz w:val="24"/>
          <w:szCs w:val="24"/>
          <w:lang w:val="ro-RO"/>
        </w:rPr>
      </w:pPr>
      <w:r w:rsidRPr="007149B3">
        <w:rPr>
          <w:rFonts w:ascii="Times New Roman" w:eastAsiaTheme="minorHAnsi" w:hAnsi="Times New Roman"/>
          <w:sz w:val="24"/>
          <w:szCs w:val="24"/>
          <w:lang w:val="ro-RO"/>
        </w:rPr>
        <w:t xml:space="preserve">Sol :  </w:t>
      </w:r>
      <w:r w:rsidR="00704E66">
        <w:rPr>
          <w:rFonts w:ascii="Times New Roman" w:eastAsiaTheme="minorHAnsi" w:hAnsi="Times New Roman"/>
          <w:sz w:val="24"/>
          <w:szCs w:val="24"/>
          <w:lang w:val="ro-RO"/>
        </w:rPr>
        <w:t>Gleiosol calcaric salinic aluvic</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14"/>
      </w:tblGrid>
      <w:tr w:rsidR="007149B3" w:rsidRPr="007149B3" w:rsidTr="007149B3">
        <w:trPr>
          <w:trHeight w:val="172"/>
        </w:trPr>
        <w:tc>
          <w:tcPr>
            <w:tcW w:w="10314" w:type="dxa"/>
          </w:tcPr>
          <w:p w:rsidR="00595625" w:rsidRPr="007149B3" w:rsidRDefault="00595625" w:rsidP="007D7FB9">
            <w:pPr>
              <w:spacing w:after="0" w:line="240" w:lineRule="auto"/>
              <w:jc w:val="both"/>
              <w:rPr>
                <w:rFonts w:ascii="Times New Roman" w:eastAsiaTheme="minorHAnsi" w:hAnsi="Times New Roman"/>
                <w:b/>
                <w:sz w:val="24"/>
                <w:szCs w:val="24"/>
                <w:lang w:val="ro-RO"/>
              </w:rPr>
            </w:pPr>
            <w:r w:rsidRPr="007149B3">
              <w:rPr>
                <w:rFonts w:ascii="Times New Roman" w:eastAsiaTheme="minorHAnsi" w:hAnsi="Times New Roman"/>
                <w:b/>
                <w:sz w:val="24"/>
                <w:szCs w:val="24"/>
                <w:lang w:val="ro-RO"/>
              </w:rPr>
              <w:t>Date st</w:t>
            </w:r>
            <w:r w:rsidR="00495211">
              <w:rPr>
                <w:rFonts w:ascii="Times New Roman" w:eastAsiaTheme="minorHAnsi" w:hAnsi="Times New Roman"/>
                <w:b/>
                <w:sz w:val="24"/>
                <w:szCs w:val="24"/>
                <w:lang w:val="ro-RO"/>
              </w:rPr>
              <w:t>aționale</w:t>
            </w:r>
            <w:r w:rsidRPr="007149B3">
              <w:rPr>
                <w:rFonts w:ascii="Times New Roman" w:eastAsiaTheme="minorHAnsi" w:hAnsi="Times New Roman"/>
                <w:b/>
                <w:sz w:val="24"/>
                <w:szCs w:val="24"/>
                <w:lang w:val="ro-RO"/>
              </w:rPr>
              <w:t xml:space="preserve"> suplimentare –nu este cazul</w:t>
            </w:r>
          </w:p>
        </w:tc>
      </w:tr>
      <w:tr w:rsidR="007149B3" w:rsidRPr="007149B3" w:rsidTr="007149B3">
        <w:trPr>
          <w:trHeight w:val="172"/>
        </w:trPr>
        <w:tc>
          <w:tcPr>
            <w:tcW w:w="10314" w:type="dxa"/>
          </w:tcPr>
          <w:p w:rsidR="00595625" w:rsidRPr="007149B3" w:rsidRDefault="00595625" w:rsidP="007D7FB9">
            <w:pPr>
              <w:spacing w:after="0" w:line="240" w:lineRule="auto"/>
              <w:jc w:val="both"/>
              <w:rPr>
                <w:rFonts w:ascii="Times New Roman" w:eastAsiaTheme="minorHAnsi" w:hAnsi="Times New Roman"/>
                <w:sz w:val="24"/>
                <w:szCs w:val="24"/>
              </w:rPr>
            </w:pPr>
            <w:r w:rsidRPr="007149B3">
              <w:rPr>
                <w:rFonts w:ascii="Times New Roman" w:eastAsiaTheme="minorHAnsi" w:hAnsi="Times New Roman"/>
                <w:b/>
                <w:sz w:val="24"/>
                <w:szCs w:val="24"/>
                <w:lang w:val="ro-RO"/>
              </w:rPr>
              <w:t xml:space="preserve">Tip de pajiste- </w:t>
            </w:r>
            <w:r w:rsidR="007149B3" w:rsidRPr="007149B3">
              <w:rPr>
                <w:rFonts w:ascii="Times New Roman" w:eastAsiaTheme="minorHAnsi" w:hAnsi="Times New Roman"/>
                <w:b/>
                <w:sz w:val="24"/>
                <w:szCs w:val="24"/>
                <w:lang w:val="ro-RO"/>
              </w:rPr>
              <w:t>azonala- stuf</w:t>
            </w:r>
          </w:p>
        </w:tc>
      </w:tr>
      <w:tr w:rsidR="007149B3" w:rsidRPr="007149B3" w:rsidTr="007149B3">
        <w:trPr>
          <w:trHeight w:val="172"/>
        </w:trPr>
        <w:tc>
          <w:tcPr>
            <w:tcW w:w="10314" w:type="dxa"/>
          </w:tcPr>
          <w:p w:rsidR="00595625" w:rsidRPr="007149B3" w:rsidRDefault="00595625" w:rsidP="007D7FB9">
            <w:pPr>
              <w:spacing w:after="0" w:line="240" w:lineRule="auto"/>
              <w:jc w:val="both"/>
              <w:rPr>
                <w:rFonts w:ascii="Times New Roman" w:eastAsiaTheme="minorHAnsi" w:hAnsi="Times New Roman"/>
                <w:b/>
                <w:sz w:val="24"/>
                <w:szCs w:val="24"/>
                <w:lang w:val="ro-RO"/>
              </w:rPr>
            </w:pPr>
            <w:r w:rsidRPr="007149B3">
              <w:rPr>
                <w:rFonts w:ascii="Times New Roman" w:eastAsiaTheme="minorHAnsi" w:hAnsi="Times New Roman"/>
                <w:b/>
                <w:sz w:val="24"/>
                <w:szCs w:val="24"/>
              </w:rPr>
              <w:t>G</w:t>
            </w:r>
            <w:r w:rsidRPr="007149B3">
              <w:rPr>
                <w:rFonts w:ascii="Times New Roman" w:eastAsiaTheme="minorHAnsi" w:hAnsi="Times New Roman"/>
                <w:b/>
                <w:sz w:val="24"/>
                <w:szCs w:val="24"/>
                <w:lang w:val="ro-RO"/>
              </w:rPr>
              <w:t xml:space="preserve">raminee  </w:t>
            </w:r>
            <w:r w:rsidR="00495211" w:rsidRPr="00495211">
              <w:rPr>
                <w:rFonts w:ascii="Times New Roman" w:hAnsi="Times New Roman"/>
                <w:sz w:val="24"/>
                <w:szCs w:val="24"/>
                <w:shd w:val="clear" w:color="auto" w:fill="FFFFFF"/>
              </w:rPr>
              <w:t>Phragmites australis</w:t>
            </w:r>
            <w:r w:rsidR="00495211">
              <w:rPr>
                <w:rFonts w:ascii="Times New Roman" w:hAnsi="Times New Roman"/>
                <w:sz w:val="24"/>
                <w:szCs w:val="24"/>
                <w:shd w:val="clear" w:color="auto" w:fill="FFFFFF"/>
              </w:rPr>
              <w:t>(stuf)</w:t>
            </w:r>
          </w:p>
        </w:tc>
      </w:tr>
      <w:tr w:rsidR="00595625" w:rsidRPr="00107FE1" w:rsidTr="007149B3">
        <w:trPr>
          <w:trHeight w:val="172"/>
        </w:trPr>
        <w:tc>
          <w:tcPr>
            <w:tcW w:w="10314" w:type="dxa"/>
          </w:tcPr>
          <w:p w:rsidR="00595625" w:rsidRPr="00107FE1" w:rsidRDefault="00595625" w:rsidP="007D7FB9">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Leguminoase :</w:t>
            </w:r>
            <w:r>
              <w:rPr>
                <w:rFonts w:ascii="Times New Roman" w:eastAsiaTheme="minorHAnsi" w:hAnsi="Times New Roman"/>
                <w:b/>
                <w:sz w:val="24"/>
                <w:szCs w:val="24"/>
                <w:lang w:val="ro-RO"/>
              </w:rPr>
              <w:t xml:space="preserve"> </w:t>
            </w:r>
          </w:p>
        </w:tc>
      </w:tr>
      <w:tr w:rsidR="00595625" w:rsidRPr="00107FE1" w:rsidTr="007149B3">
        <w:trPr>
          <w:trHeight w:val="172"/>
        </w:trPr>
        <w:tc>
          <w:tcPr>
            <w:tcW w:w="10314" w:type="dxa"/>
          </w:tcPr>
          <w:p w:rsidR="00595625" w:rsidRPr="00107FE1" w:rsidRDefault="00595625" w:rsidP="007D7FB9">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Diverse plante :</w:t>
            </w:r>
            <w:r>
              <w:rPr>
                <w:rFonts w:ascii="Times New Roman" w:eastAsiaTheme="minorHAnsi" w:hAnsi="Times New Roman"/>
                <w:b/>
                <w:sz w:val="24"/>
                <w:szCs w:val="24"/>
                <w:lang w:val="ro-RO"/>
              </w:rPr>
              <w:t xml:space="preserve"> </w:t>
            </w:r>
            <w:r w:rsidR="001C148C" w:rsidRPr="001C148C">
              <w:rPr>
                <w:rFonts w:ascii="Times New Roman" w:eastAsiaTheme="minorHAnsi" w:hAnsi="Times New Roman"/>
                <w:sz w:val="24"/>
                <w:szCs w:val="24"/>
                <w:lang w:val="ro-RO"/>
              </w:rPr>
              <w:t>Juncus conglomeratus,</w:t>
            </w:r>
            <w:r w:rsidR="001C148C">
              <w:rPr>
                <w:rFonts w:ascii="Times New Roman" w:eastAsiaTheme="minorHAnsi" w:hAnsi="Times New Roman"/>
                <w:sz w:val="24"/>
                <w:szCs w:val="24"/>
                <w:lang w:val="ro-RO"/>
              </w:rPr>
              <w:t xml:space="preserve"> </w:t>
            </w:r>
            <w:r w:rsidR="001C148C" w:rsidRPr="001C148C">
              <w:rPr>
                <w:rFonts w:ascii="Times New Roman" w:eastAsiaTheme="minorHAnsi" w:hAnsi="Times New Roman"/>
                <w:sz w:val="24"/>
                <w:szCs w:val="24"/>
                <w:lang w:val="ro-RO"/>
              </w:rPr>
              <w:t>Equisetum palustre</w:t>
            </w:r>
          </w:p>
        </w:tc>
      </w:tr>
      <w:tr w:rsidR="00595625" w:rsidRPr="00107FE1" w:rsidTr="007149B3">
        <w:trPr>
          <w:trHeight w:val="172"/>
        </w:trPr>
        <w:tc>
          <w:tcPr>
            <w:tcW w:w="10314" w:type="dxa"/>
          </w:tcPr>
          <w:p w:rsidR="00595625" w:rsidRPr="00107FE1" w:rsidRDefault="00595625" w:rsidP="007D7FB9">
            <w:pPr>
              <w:spacing w:after="0" w:line="240" w:lineRule="auto"/>
              <w:jc w:val="both"/>
              <w:rPr>
                <w:rFonts w:ascii="Times New Roman" w:eastAsiaTheme="minorHAnsi" w:hAnsi="Times New Roman"/>
                <w:sz w:val="24"/>
                <w:szCs w:val="24"/>
                <w:lang w:val="ro-RO"/>
              </w:rPr>
            </w:pPr>
            <w:r w:rsidRPr="00107FE1">
              <w:rPr>
                <w:rFonts w:ascii="Times New Roman" w:eastAsiaTheme="minorHAnsi" w:hAnsi="Times New Roman"/>
                <w:b/>
                <w:sz w:val="24"/>
                <w:szCs w:val="24"/>
                <w:lang w:val="ro-RO"/>
              </w:rPr>
              <w:t>Plante daunatoare si toxice :</w:t>
            </w:r>
            <w:r>
              <w:rPr>
                <w:rFonts w:ascii="Times New Roman" w:eastAsiaTheme="minorHAnsi" w:hAnsi="Times New Roman"/>
                <w:b/>
                <w:sz w:val="24"/>
                <w:szCs w:val="24"/>
                <w:lang w:val="ro-RO"/>
              </w:rPr>
              <w:t xml:space="preserve"> </w:t>
            </w:r>
            <w:r>
              <w:rPr>
                <w:rFonts w:ascii="Times New Roman" w:eastAsiaTheme="minorHAnsi" w:hAnsi="Times New Roman"/>
                <w:bCs/>
                <w:sz w:val="24"/>
                <w:szCs w:val="24"/>
                <w:lang w:val="ro-RO"/>
              </w:rPr>
              <w:t>Xantium spinosum(holera)</w:t>
            </w:r>
            <w:r w:rsidR="00495211">
              <w:rPr>
                <w:rFonts w:ascii="Times New Roman" w:eastAsiaTheme="minorHAnsi" w:hAnsi="Times New Roman"/>
                <w:bCs/>
                <w:sz w:val="24"/>
                <w:szCs w:val="24"/>
                <w:lang w:val="ro-RO"/>
              </w:rPr>
              <w:t xml:space="preserve"> marginal</w:t>
            </w:r>
          </w:p>
        </w:tc>
      </w:tr>
      <w:tr w:rsidR="00595625" w:rsidRPr="00107FE1" w:rsidTr="007149B3">
        <w:trPr>
          <w:trHeight w:val="172"/>
        </w:trPr>
        <w:tc>
          <w:tcPr>
            <w:tcW w:w="10314" w:type="dxa"/>
          </w:tcPr>
          <w:p w:rsidR="00595625" w:rsidRPr="00107FE1" w:rsidRDefault="00595625" w:rsidP="007D7FB9">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Gradul de acop</w:t>
            </w:r>
            <w:r>
              <w:rPr>
                <w:rFonts w:ascii="Times New Roman" w:eastAsiaTheme="minorHAnsi" w:hAnsi="Times New Roman"/>
                <w:b/>
                <w:sz w:val="24"/>
                <w:szCs w:val="24"/>
                <w:lang w:val="ro-RO"/>
              </w:rPr>
              <w:t>ereire cu vegetatie a percelei -</w:t>
            </w:r>
            <w:r w:rsidR="00495211">
              <w:rPr>
                <w:rFonts w:ascii="Times New Roman" w:eastAsiaTheme="minorHAnsi" w:hAnsi="Times New Roman"/>
                <w:b/>
                <w:sz w:val="24"/>
                <w:szCs w:val="24"/>
                <w:lang w:val="ro-RO"/>
              </w:rPr>
              <w:t>50</w:t>
            </w:r>
            <w:r w:rsidR="00495211">
              <w:rPr>
                <w:rFonts w:ascii="Times New Roman" w:eastAsiaTheme="minorHAnsi" w:hAnsi="Times New Roman"/>
                <w:sz w:val="24"/>
                <w:szCs w:val="24"/>
                <w:lang w:val="ro-RO"/>
              </w:rPr>
              <w:t xml:space="preserve"> %  stuf</w:t>
            </w:r>
          </w:p>
        </w:tc>
      </w:tr>
      <w:tr w:rsidR="00595625" w:rsidRPr="00107FE1" w:rsidTr="007149B3">
        <w:trPr>
          <w:trHeight w:val="172"/>
        </w:trPr>
        <w:tc>
          <w:tcPr>
            <w:tcW w:w="10314" w:type="dxa"/>
          </w:tcPr>
          <w:p w:rsidR="00595625" w:rsidRPr="00107FE1" w:rsidRDefault="00595625" w:rsidP="007D7FB9">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Incarcarea cu aminale  :</w:t>
            </w:r>
            <w:r>
              <w:rPr>
                <w:rFonts w:ascii="Times New Roman" w:eastAsiaTheme="minorHAnsi" w:hAnsi="Times New Roman"/>
                <w:bCs/>
                <w:sz w:val="24"/>
                <w:szCs w:val="24"/>
              </w:rPr>
              <w:t>0,</w:t>
            </w:r>
            <w:r w:rsidR="00495211">
              <w:rPr>
                <w:rFonts w:ascii="Times New Roman" w:eastAsiaTheme="minorHAnsi" w:hAnsi="Times New Roman"/>
                <w:bCs/>
                <w:sz w:val="24"/>
                <w:szCs w:val="24"/>
              </w:rPr>
              <w:t>00</w:t>
            </w:r>
            <w:r w:rsidRPr="00107FE1">
              <w:rPr>
                <w:rFonts w:ascii="Times New Roman" w:eastAsiaTheme="minorHAnsi" w:hAnsi="Times New Roman"/>
                <w:bCs/>
                <w:sz w:val="24"/>
                <w:szCs w:val="24"/>
              </w:rPr>
              <w:t xml:space="preserve"> UVM</w:t>
            </w:r>
          </w:p>
        </w:tc>
      </w:tr>
      <w:tr w:rsidR="00595625" w:rsidRPr="00107FE1" w:rsidTr="007149B3">
        <w:trPr>
          <w:trHeight w:val="172"/>
        </w:trPr>
        <w:tc>
          <w:tcPr>
            <w:tcW w:w="10314" w:type="dxa"/>
          </w:tcPr>
          <w:p w:rsidR="00595625" w:rsidRPr="00107FE1" w:rsidRDefault="00595625" w:rsidP="007D7FB9">
            <w:pPr>
              <w:spacing w:after="0" w:line="240" w:lineRule="auto"/>
              <w:jc w:val="both"/>
              <w:rPr>
                <w:rFonts w:ascii="Times New Roman" w:eastAsiaTheme="minorHAnsi" w:hAnsi="Times New Roman"/>
                <w:bCs/>
                <w:sz w:val="24"/>
                <w:szCs w:val="24"/>
              </w:rPr>
            </w:pPr>
            <w:r>
              <w:rPr>
                <w:rFonts w:ascii="Times New Roman" w:eastAsiaTheme="minorHAnsi" w:hAnsi="Times New Roman"/>
                <w:b/>
                <w:sz w:val="24"/>
                <w:szCs w:val="24"/>
                <w:lang w:val="ro-RO"/>
              </w:rPr>
              <w:t>Vegetatia lemnoasa</w:t>
            </w:r>
            <w:r w:rsidRPr="00073068">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lipsa</w:t>
            </w:r>
          </w:p>
        </w:tc>
      </w:tr>
      <w:tr w:rsidR="00595625" w:rsidRPr="00107FE1" w:rsidTr="007149B3">
        <w:trPr>
          <w:trHeight w:val="172"/>
        </w:trPr>
        <w:tc>
          <w:tcPr>
            <w:tcW w:w="10314" w:type="dxa"/>
          </w:tcPr>
          <w:p w:rsidR="00595625" w:rsidRPr="00107FE1" w:rsidRDefault="00595625" w:rsidP="007D7FB9">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w:t>
            </w:r>
            <w:r>
              <w:rPr>
                <w:rFonts w:ascii="Times New Roman" w:eastAsiaTheme="minorHAnsi" w:hAnsi="Times New Roman"/>
                <w:b/>
                <w:sz w:val="24"/>
                <w:szCs w:val="24"/>
                <w:lang w:val="ro-RO"/>
              </w:rPr>
              <w:t>ă</w:t>
            </w:r>
            <w:r w:rsidRPr="00107FE1">
              <w:rPr>
                <w:rFonts w:ascii="Times New Roman" w:eastAsiaTheme="minorHAnsi" w:hAnsi="Times New Roman"/>
                <w:b/>
                <w:sz w:val="24"/>
                <w:szCs w:val="24"/>
                <w:lang w:val="ro-RO"/>
              </w:rPr>
              <w:t>ri executate :</w:t>
            </w:r>
            <w:r>
              <w:rPr>
                <w:rFonts w:ascii="Times New Roman" w:eastAsiaTheme="minorHAnsi" w:hAnsi="Times New Roman"/>
                <w:b/>
                <w:sz w:val="24"/>
                <w:szCs w:val="24"/>
                <w:lang w:val="ro-RO"/>
              </w:rPr>
              <w:t xml:space="preserve"> </w:t>
            </w:r>
          </w:p>
        </w:tc>
      </w:tr>
      <w:tr w:rsidR="00595625" w:rsidRPr="00107FE1" w:rsidTr="007149B3">
        <w:trPr>
          <w:trHeight w:val="172"/>
        </w:trPr>
        <w:tc>
          <w:tcPr>
            <w:tcW w:w="10314" w:type="dxa"/>
          </w:tcPr>
          <w:p w:rsidR="00595625" w:rsidRPr="00107FE1" w:rsidRDefault="00595625" w:rsidP="007D7FB9">
            <w:pPr>
              <w:spacing w:after="0" w:line="24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Lucrari propuse :</w:t>
            </w:r>
            <w:r>
              <w:rPr>
                <w:rFonts w:ascii="Times New Roman" w:eastAsiaTheme="minorHAnsi" w:hAnsi="Times New Roman"/>
                <w:b/>
                <w:sz w:val="24"/>
                <w:szCs w:val="24"/>
                <w:lang w:val="ro-RO"/>
              </w:rPr>
              <w:t xml:space="preserve"> </w:t>
            </w:r>
            <w:r w:rsidR="00141EC8">
              <w:rPr>
                <w:rFonts w:ascii="Times New Roman" w:eastAsiaTheme="minorHAnsi" w:hAnsi="Times New Roman"/>
                <w:b/>
                <w:sz w:val="24"/>
                <w:szCs w:val="24"/>
                <w:lang w:val="ro-RO"/>
              </w:rPr>
              <w:t>Nu se recomanda lucrări.</w:t>
            </w:r>
            <w:r w:rsidR="008670AF">
              <w:rPr>
                <w:rFonts w:ascii="Times New Roman" w:eastAsiaTheme="minorHAnsi" w:hAnsi="Times New Roman"/>
                <w:b/>
                <w:sz w:val="24"/>
                <w:szCs w:val="24"/>
                <w:lang w:val="ro-RO"/>
              </w:rPr>
              <w:t>Nu se pășunează.</w:t>
            </w:r>
          </w:p>
        </w:tc>
      </w:tr>
    </w:tbl>
    <w:p w:rsidR="00495211" w:rsidRDefault="00B95181" w:rsidP="00141EC8">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lang w:val="ro-RO"/>
        </w:rPr>
      </w:pPr>
      <w:r>
        <w:rPr>
          <w:rFonts w:ascii="Times New Roman" w:eastAsia="Calibri" w:hAnsi="Times New Roman"/>
          <w:bCs/>
          <w:noProof/>
          <w:sz w:val="24"/>
          <w:szCs w:val="24"/>
          <w:lang w:val="ro-RO" w:eastAsia="ro-RO"/>
        </w:rPr>
        <w:drawing>
          <wp:inline distT="0" distB="0" distL="0" distR="0" wp14:anchorId="11199BE0" wp14:editId="1E7DAD54">
            <wp:extent cx="3708516" cy="1975449"/>
            <wp:effectExtent l="0" t="0" r="0" b="0"/>
            <wp:docPr id="114" name="Picture 114" descr="D:\2015\AMENAJAMENTE\FOLTESTI\Poze\DSC_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2015\AMENAJAMENTE\FOLTESTI\Poze\DSC_018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718388" cy="1980707"/>
                    </a:xfrm>
                    <a:prstGeom prst="rect">
                      <a:avLst/>
                    </a:prstGeom>
                    <a:noFill/>
                    <a:ln>
                      <a:noFill/>
                    </a:ln>
                  </pic:spPr>
                </pic:pic>
              </a:graphicData>
            </a:graphic>
          </wp:inline>
        </w:drawing>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134"/>
        <w:gridCol w:w="1701"/>
        <w:gridCol w:w="1748"/>
        <w:gridCol w:w="1384"/>
        <w:gridCol w:w="1384"/>
        <w:gridCol w:w="1862"/>
      </w:tblGrid>
      <w:tr w:rsidR="00495211" w:rsidRPr="001073F7" w:rsidTr="00511340">
        <w:trPr>
          <w:trHeight w:val="172"/>
        </w:trPr>
        <w:tc>
          <w:tcPr>
            <w:tcW w:w="1101" w:type="dxa"/>
          </w:tcPr>
          <w:p w:rsidR="00495211" w:rsidRPr="001073F7" w:rsidRDefault="00495211" w:rsidP="00511340">
            <w:pPr>
              <w:tabs>
                <w:tab w:val="left" w:pos="1215"/>
              </w:tabs>
              <w:jc w:val="center"/>
              <w:rPr>
                <w:rFonts w:ascii="Times New Roman" w:hAnsi="Times New Roman"/>
                <w:b/>
                <w:sz w:val="24"/>
                <w:szCs w:val="24"/>
                <w:lang w:val="ro-RO"/>
              </w:rPr>
            </w:pPr>
            <w:r w:rsidRPr="001073F7">
              <w:rPr>
                <w:rFonts w:ascii="Times New Roman" w:hAnsi="Times New Roman"/>
                <w:b/>
                <w:sz w:val="24"/>
                <w:szCs w:val="24"/>
                <w:lang w:val="ro-RO"/>
              </w:rPr>
              <w:t>UAT</w:t>
            </w:r>
          </w:p>
        </w:tc>
        <w:tc>
          <w:tcPr>
            <w:tcW w:w="1134" w:type="dxa"/>
          </w:tcPr>
          <w:p w:rsidR="00495211" w:rsidRPr="001073F7" w:rsidRDefault="00495211" w:rsidP="00511340">
            <w:pPr>
              <w:tabs>
                <w:tab w:val="left" w:pos="1215"/>
              </w:tabs>
              <w:jc w:val="center"/>
              <w:rPr>
                <w:rFonts w:ascii="Times New Roman" w:hAnsi="Times New Roman"/>
                <w:b/>
                <w:sz w:val="24"/>
                <w:szCs w:val="24"/>
                <w:lang w:val="ro-RO"/>
              </w:rPr>
            </w:pPr>
            <w:r w:rsidRPr="001073F7">
              <w:rPr>
                <w:rFonts w:ascii="Times New Roman" w:hAnsi="Times New Roman"/>
                <w:b/>
                <w:sz w:val="24"/>
                <w:szCs w:val="24"/>
                <w:lang w:val="ro-RO"/>
              </w:rPr>
              <w:t>Trup de paji</w:t>
            </w:r>
            <w:r>
              <w:rPr>
                <w:rFonts w:ascii="Times New Roman" w:hAnsi="Times New Roman"/>
                <w:b/>
                <w:sz w:val="24"/>
                <w:szCs w:val="24"/>
                <w:lang w:val="ro-RO"/>
              </w:rPr>
              <w:t>ș</w:t>
            </w:r>
            <w:r w:rsidRPr="001073F7">
              <w:rPr>
                <w:rFonts w:ascii="Times New Roman" w:hAnsi="Times New Roman"/>
                <w:b/>
                <w:sz w:val="24"/>
                <w:szCs w:val="24"/>
                <w:lang w:val="ro-RO"/>
              </w:rPr>
              <w:t>te</w:t>
            </w:r>
          </w:p>
        </w:tc>
        <w:tc>
          <w:tcPr>
            <w:tcW w:w="1701" w:type="dxa"/>
          </w:tcPr>
          <w:p w:rsidR="00495211" w:rsidRPr="001073F7" w:rsidRDefault="00495211" w:rsidP="00511340">
            <w:pPr>
              <w:tabs>
                <w:tab w:val="left" w:pos="1215"/>
              </w:tabs>
              <w:jc w:val="center"/>
              <w:rPr>
                <w:rFonts w:ascii="Times New Roman" w:hAnsi="Times New Roman"/>
                <w:b/>
                <w:sz w:val="24"/>
                <w:szCs w:val="24"/>
                <w:lang w:val="ro-RO"/>
              </w:rPr>
            </w:pPr>
            <w:r w:rsidRPr="001073F7">
              <w:rPr>
                <w:rFonts w:ascii="Times New Roman" w:hAnsi="Times New Roman"/>
                <w:b/>
                <w:sz w:val="24"/>
                <w:szCs w:val="24"/>
                <w:lang w:val="ro-RO"/>
              </w:rPr>
              <w:t>Parcela descriptiv</w:t>
            </w:r>
            <w:r>
              <w:rPr>
                <w:rFonts w:ascii="Times New Roman" w:hAnsi="Times New Roman"/>
                <w:b/>
                <w:sz w:val="24"/>
                <w:szCs w:val="24"/>
                <w:lang w:val="ro-RO"/>
              </w:rPr>
              <w:t>ă</w:t>
            </w:r>
          </w:p>
        </w:tc>
        <w:tc>
          <w:tcPr>
            <w:tcW w:w="1748" w:type="dxa"/>
          </w:tcPr>
          <w:p w:rsidR="00495211" w:rsidRPr="001073F7" w:rsidRDefault="00495211" w:rsidP="00511340">
            <w:pPr>
              <w:tabs>
                <w:tab w:val="left" w:pos="1215"/>
              </w:tabs>
              <w:jc w:val="center"/>
              <w:rPr>
                <w:rFonts w:ascii="Times New Roman" w:hAnsi="Times New Roman"/>
                <w:b/>
                <w:sz w:val="24"/>
                <w:szCs w:val="24"/>
                <w:lang w:val="ro-RO"/>
              </w:rPr>
            </w:pPr>
            <w:r w:rsidRPr="001073F7">
              <w:rPr>
                <w:rFonts w:ascii="Times New Roman" w:hAnsi="Times New Roman"/>
                <w:b/>
                <w:sz w:val="24"/>
                <w:szCs w:val="24"/>
                <w:lang w:val="ro-RO"/>
              </w:rPr>
              <w:t>Suprafata –ha</w:t>
            </w:r>
          </w:p>
        </w:tc>
        <w:tc>
          <w:tcPr>
            <w:tcW w:w="1384" w:type="dxa"/>
          </w:tcPr>
          <w:p w:rsidR="00495211" w:rsidRPr="001073F7" w:rsidRDefault="001C148C" w:rsidP="001C148C">
            <w:pPr>
              <w:tabs>
                <w:tab w:val="left" w:pos="1215"/>
              </w:tabs>
              <w:jc w:val="center"/>
              <w:rPr>
                <w:rFonts w:ascii="Times New Roman" w:hAnsi="Times New Roman"/>
                <w:b/>
                <w:sz w:val="24"/>
                <w:szCs w:val="24"/>
                <w:lang w:val="ro-RO"/>
              </w:rPr>
            </w:pPr>
            <w:r>
              <w:rPr>
                <w:rFonts w:ascii="Times New Roman" w:hAnsi="Times New Roman"/>
                <w:b/>
                <w:sz w:val="24"/>
                <w:szCs w:val="24"/>
                <w:lang w:val="ro-RO"/>
              </w:rPr>
              <w:t>Categoria de folosință</w:t>
            </w:r>
          </w:p>
        </w:tc>
        <w:tc>
          <w:tcPr>
            <w:tcW w:w="1384" w:type="dxa"/>
          </w:tcPr>
          <w:p w:rsidR="00495211" w:rsidRPr="001073F7" w:rsidRDefault="00495211" w:rsidP="00511340">
            <w:pPr>
              <w:tabs>
                <w:tab w:val="left" w:pos="1215"/>
              </w:tabs>
              <w:jc w:val="center"/>
              <w:rPr>
                <w:rFonts w:ascii="Times New Roman" w:hAnsi="Times New Roman"/>
                <w:b/>
                <w:sz w:val="24"/>
                <w:szCs w:val="24"/>
                <w:lang w:val="ro-RO"/>
              </w:rPr>
            </w:pPr>
            <w:r w:rsidRPr="001073F7">
              <w:rPr>
                <w:rFonts w:ascii="Times New Roman" w:hAnsi="Times New Roman"/>
                <w:b/>
                <w:sz w:val="24"/>
                <w:szCs w:val="24"/>
                <w:lang w:val="ro-RO"/>
              </w:rPr>
              <w:t>Unitate de relief</w:t>
            </w:r>
          </w:p>
        </w:tc>
        <w:tc>
          <w:tcPr>
            <w:tcW w:w="1862" w:type="dxa"/>
          </w:tcPr>
          <w:p w:rsidR="00495211" w:rsidRPr="001073F7" w:rsidRDefault="00495211" w:rsidP="00511340">
            <w:pPr>
              <w:tabs>
                <w:tab w:val="left" w:pos="1215"/>
              </w:tabs>
              <w:jc w:val="center"/>
              <w:rPr>
                <w:rFonts w:ascii="Times New Roman" w:hAnsi="Times New Roman"/>
                <w:b/>
                <w:sz w:val="24"/>
                <w:szCs w:val="24"/>
                <w:lang w:val="ro-RO"/>
              </w:rPr>
            </w:pPr>
            <w:r w:rsidRPr="001073F7">
              <w:rPr>
                <w:rFonts w:ascii="Times New Roman" w:hAnsi="Times New Roman"/>
                <w:b/>
                <w:sz w:val="24"/>
                <w:szCs w:val="24"/>
                <w:lang w:val="ro-RO"/>
              </w:rPr>
              <w:t>Configura</w:t>
            </w:r>
            <w:r>
              <w:rPr>
                <w:rFonts w:ascii="Times New Roman" w:hAnsi="Times New Roman"/>
                <w:b/>
                <w:sz w:val="24"/>
                <w:szCs w:val="24"/>
                <w:lang w:val="ro-RO"/>
              </w:rPr>
              <w:t>ț</w:t>
            </w:r>
            <w:r w:rsidRPr="001073F7">
              <w:rPr>
                <w:rFonts w:ascii="Times New Roman" w:hAnsi="Times New Roman"/>
                <w:b/>
                <w:sz w:val="24"/>
                <w:szCs w:val="24"/>
                <w:lang w:val="ro-RO"/>
              </w:rPr>
              <w:t>ie</w:t>
            </w:r>
          </w:p>
        </w:tc>
      </w:tr>
      <w:tr w:rsidR="00495211" w:rsidRPr="001073F7" w:rsidTr="00511340">
        <w:trPr>
          <w:trHeight w:val="172"/>
        </w:trPr>
        <w:tc>
          <w:tcPr>
            <w:tcW w:w="1101" w:type="dxa"/>
          </w:tcPr>
          <w:p w:rsidR="00495211" w:rsidRPr="001073F7" w:rsidRDefault="00495211" w:rsidP="00511340">
            <w:pPr>
              <w:tabs>
                <w:tab w:val="left" w:pos="1215"/>
              </w:tabs>
              <w:rPr>
                <w:rFonts w:ascii="Times New Roman" w:hAnsi="Times New Roman"/>
                <w:sz w:val="24"/>
                <w:szCs w:val="24"/>
                <w:lang w:val="ro-RO"/>
              </w:rPr>
            </w:pPr>
            <w:r>
              <w:rPr>
                <w:rFonts w:ascii="Times New Roman" w:hAnsi="Times New Roman"/>
                <w:sz w:val="24"/>
                <w:szCs w:val="24"/>
                <w:lang w:val="ro-RO"/>
              </w:rPr>
              <w:t>Foltești</w:t>
            </w:r>
          </w:p>
        </w:tc>
        <w:tc>
          <w:tcPr>
            <w:tcW w:w="1134" w:type="dxa"/>
          </w:tcPr>
          <w:p w:rsidR="00495211" w:rsidRPr="001073F7" w:rsidRDefault="00495211" w:rsidP="00511340">
            <w:pPr>
              <w:tabs>
                <w:tab w:val="left" w:pos="1215"/>
              </w:tabs>
              <w:rPr>
                <w:rFonts w:ascii="Times New Roman" w:hAnsi="Times New Roman"/>
                <w:sz w:val="24"/>
                <w:szCs w:val="24"/>
                <w:lang w:val="ro-RO"/>
              </w:rPr>
            </w:pPr>
            <w:r>
              <w:rPr>
                <w:rFonts w:ascii="Times New Roman" w:hAnsi="Times New Roman"/>
                <w:color w:val="000000"/>
                <w:sz w:val="24"/>
                <w:szCs w:val="24"/>
              </w:rPr>
              <w:t>Cale ferată</w:t>
            </w:r>
          </w:p>
        </w:tc>
        <w:tc>
          <w:tcPr>
            <w:tcW w:w="1701" w:type="dxa"/>
          </w:tcPr>
          <w:p w:rsidR="00495211" w:rsidRPr="001073F7" w:rsidRDefault="00495211" w:rsidP="00511340">
            <w:pPr>
              <w:tabs>
                <w:tab w:val="left" w:pos="1215"/>
              </w:tabs>
              <w:jc w:val="center"/>
              <w:rPr>
                <w:rFonts w:ascii="Times New Roman" w:hAnsi="Times New Roman"/>
                <w:sz w:val="24"/>
                <w:szCs w:val="24"/>
                <w:lang w:val="ro-RO"/>
              </w:rPr>
            </w:pPr>
            <w:r>
              <w:rPr>
                <w:rFonts w:ascii="Times New Roman" w:hAnsi="Times New Roman"/>
                <w:sz w:val="24"/>
                <w:szCs w:val="24"/>
                <w:lang w:val="ro-RO"/>
              </w:rPr>
              <w:t>Cale ferată 1</w:t>
            </w:r>
          </w:p>
        </w:tc>
        <w:tc>
          <w:tcPr>
            <w:tcW w:w="1748" w:type="dxa"/>
          </w:tcPr>
          <w:p w:rsidR="00495211" w:rsidRPr="001073F7" w:rsidRDefault="00495211" w:rsidP="00511340">
            <w:pPr>
              <w:tabs>
                <w:tab w:val="left" w:pos="1215"/>
              </w:tabs>
              <w:jc w:val="center"/>
              <w:rPr>
                <w:rFonts w:ascii="Times New Roman" w:hAnsi="Times New Roman"/>
                <w:sz w:val="24"/>
                <w:szCs w:val="24"/>
                <w:lang w:val="ro-RO"/>
              </w:rPr>
            </w:pPr>
            <w:r>
              <w:rPr>
                <w:rFonts w:ascii="Times New Roman" w:eastAsia="Calibri" w:hAnsi="Times New Roman"/>
                <w:sz w:val="24"/>
                <w:szCs w:val="24"/>
              </w:rPr>
              <w:t>8,39</w:t>
            </w:r>
          </w:p>
        </w:tc>
        <w:tc>
          <w:tcPr>
            <w:tcW w:w="1384" w:type="dxa"/>
          </w:tcPr>
          <w:p w:rsidR="00495211" w:rsidRPr="001073F7" w:rsidRDefault="00495211" w:rsidP="00511340">
            <w:pPr>
              <w:tabs>
                <w:tab w:val="left" w:pos="1215"/>
              </w:tabs>
              <w:jc w:val="center"/>
              <w:rPr>
                <w:rFonts w:ascii="Times New Roman" w:hAnsi="Times New Roman"/>
                <w:sz w:val="24"/>
                <w:szCs w:val="24"/>
                <w:lang w:val="ro-RO"/>
              </w:rPr>
            </w:pPr>
            <w:r w:rsidRPr="001073F7">
              <w:rPr>
                <w:rFonts w:ascii="Times New Roman" w:hAnsi="Times New Roman"/>
                <w:sz w:val="24"/>
                <w:szCs w:val="24"/>
                <w:lang w:val="ro-RO"/>
              </w:rPr>
              <w:t>p</w:t>
            </w:r>
            <w:r>
              <w:rPr>
                <w:rFonts w:ascii="Times New Roman" w:hAnsi="Times New Roman"/>
                <w:sz w:val="24"/>
                <w:szCs w:val="24"/>
                <w:lang w:val="ro-RO"/>
              </w:rPr>
              <w:t>ăș</w:t>
            </w:r>
            <w:r w:rsidRPr="001073F7">
              <w:rPr>
                <w:rFonts w:ascii="Times New Roman" w:hAnsi="Times New Roman"/>
                <w:sz w:val="24"/>
                <w:szCs w:val="24"/>
                <w:lang w:val="ro-RO"/>
              </w:rPr>
              <w:t>une</w:t>
            </w:r>
          </w:p>
        </w:tc>
        <w:tc>
          <w:tcPr>
            <w:tcW w:w="1384" w:type="dxa"/>
          </w:tcPr>
          <w:p w:rsidR="00495211" w:rsidRPr="001073F7" w:rsidRDefault="00495211" w:rsidP="00511340">
            <w:pPr>
              <w:tabs>
                <w:tab w:val="left" w:pos="1215"/>
              </w:tabs>
              <w:jc w:val="center"/>
              <w:rPr>
                <w:rFonts w:ascii="Times New Roman" w:hAnsi="Times New Roman"/>
                <w:sz w:val="24"/>
                <w:szCs w:val="24"/>
                <w:lang w:val="ro-RO"/>
              </w:rPr>
            </w:pPr>
            <w:r>
              <w:rPr>
                <w:rFonts w:ascii="Times New Roman" w:hAnsi="Times New Roman"/>
                <w:sz w:val="24"/>
                <w:szCs w:val="24"/>
                <w:lang w:val="ro-RO"/>
              </w:rPr>
              <w:t>Luncă</w:t>
            </w:r>
          </w:p>
        </w:tc>
        <w:tc>
          <w:tcPr>
            <w:tcW w:w="1862" w:type="dxa"/>
          </w:tcPr>
          <w:p w:rsidR="00495211" w:rsidRPr="001073F7" w:rsidRDefault="00495211" w:rsidP="00511340">
            <w:pPr>
              <w:tabs>
                <w:tab w:val="left" w:pos="1215"/>
              </w:tabs>
              <w:rPr>
                <w:rFonts w:ascii="Times New Roman" w:hAnsi="Times New Roman"/>
                <w:sz w:val="24"/>
                <w:szCs w:val="24"/>
                <w:lang w:val="ro-RO"/>
              </w:rPr>
            </w:pPr>
          </w:p>
        </w:tc>
      </w:tr>
    </w:tbl>
    <w:p w:rsidR="00495211" w:rsidRDefault="00495211" w:rsidP="00495211">
      <w:pPr>
        <w:spacing w:after="0" w:line="360" w:lineRule="auto"/>
        <w:jc w:val="both"/>
        <w:rPr>
          <w:rFonts w:ascii="Times New Roman" w:eastAsiaTheme="minorHAnsi" w:hAnsi="Times New Roman"/>
          <w:sz w:val="24"/>
          <w:szCs w:val="24"/>
          <w:lang w:val="ro-RO"/>
        </w:rPr>
      </w:pPr>
    </w:p>
    <w:p w:rsidR="00495211" w:rsidRPr="00107FE1" w:rsidRDefault="00495211" w:rsidP="00495211">
      <w:pPr>
        <w:spacing w:after="0" w:line="360" w:lineRule="auto"/>
        <w:jc w:val="both"/>
        <w:rPr>
          <w:rFonts w:ascii="Times New Roman" w:eastAsiaTheme="minorHAnsi" w:hAnsi="Times New Roman"/>
          <w:bCs/>
          <w:sz w:val="24"/>
          <w:szCs w:val="24"/>
          <w:vertAlign w:val="superscript"/>
          <w:lang w:val="ro-RO"/>
        </w:rPr>
      </w:pPr>
      <w:r w:rsidRPr="00107FE1">
        <w:rPr>
          <w:rFonts w:ascii="Times New Roman" w:eastAsiaTheme="minorHAnsi" w:hAnsi="Times New Roman"/>
          <w:b/>
          <w:sz w:val="24"/>
          <w:szCs w:val="24"/>
          <w:lang w:val="ro-RO"/>
        </w:rPr>
        <w:t xml:space="preserve">Altitudine </w:t>
      </w:r>
      <w:r>
        <w:rPr>
          <w:rFonts w:ascii="Times New Roman" w:eastAsiaTheme="minorHAnsi" w:hAnsi="Times New Roman"/>
          <w:b/>
          <w:sz w:val="24"/>
          <w:szCs w:val="24"/>
          <w:lang w:val="ro-RO"/>
        </w:rPr>
        <w:t xml:space="preserve"> </w:t>
      </w:r>
      <w:r w:rsidR="00704E66">
        <w:rPr>
          <w:rFonts w:ascii="Times New Roman" w:eastAsiaTheme="minorHAnsi" w:hAnsi="Times New Roman"/>
          <w:bCs/>
          <w:sz w:val="24"/>
          <w:szCs w:val="24"/>
        </w:rPr>
        <w:t>7</w:t>
      </w:r>
      <w:r>
        <w:rPr>
          <w:rFonts w:ascii="Times New Roman" w:eastAsiaTheme="minorHAnsi" w:hAnsi="Times New Roman"/>
          <w:bCs/>
          <w:sz w:val="24"/>
          <w:szCs w:val="24"/>
        </w:rPr>
        <w:t>-8 m</w:t>
      </w:r>
      <w:r>
        <w:rPr>
          <w:rFonts w:ascii="Times New Roman" w:eastAsiaTheme="minorHAnsi" w:hAnsi="Times New Roman"/>
          <w:bCs/>
          <w:sz w:val="24"/>
          <w:szCs w:val="24"/>
        </w:rPr>
        <w:tab/>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
          <w:sz w:val="24"/>
          <w:szCs w:val="24"/>
          <w:lang w:val="ro-RO"/>
        </w:rPr>
        <w:t xml:space="preserve">Expozitie :  </w:t>
      </w:r>
      <w:r>
        <w:rPr>
          <w:rFonts w:ascii="Times New Roman" w:eastAsiaTheme="minorHAnsi" w:hAnsi="Times New Roman"/>
          <w:sz w:val="24"/>
          <w:szCs w:val="24"/>
          <w:lang w:val="ro-RO"/>
        </w:rPr>
        <w:t xml:space="preserve"> teren orizontal,                    </w:t>
      </w:r>
      <w:r w:rsidRPr="00107FE1">
        <w:rPr>
          <w:rFonts w:ascii="Times New Roman" w:eastAsiaTheme="minorHAnsi" w:hAnsi="Times New Roman"/>
          <w:b/>
          <w:sz w:val="24"/>
          <w:szCs w:val="24"/>
          <w:lang w:val="ro-RO"/>
        </w:rPr>
        <w:t>Inclina</w:t>
      </w:r>
      <w:r>
        <w:rPr>
          <w:rFonts w:ascii="Times New Roman" w:eastAsiaTheme="minorHAnsi" w:hAnsi="Times New Roman"/>
          <w:b/>
          <w:sz w:val="24"/>
          <w:szCs w:val="24"/>
          <w:lang w:val="ro-RO"/>
        </w:rPr>
        <w:t>ț</w:t>
      </w:r>
      <w:r w:rsidRPr="00107FE1">
        <w:rPr>
          <w:rFonts w:ascii="Times New Roman" w:eastAsiaTheme="minorHAnsi" w:hAnsi="Times New Roman"/>
          <w:b/>
          <w:sz w:val="24"/>
          <w:szCs w:val="24"/>
          <w:lang w:val="ro-RO"/>
        </w:rPr>
        <w:t xml:space="preserve">ie :   </w:t>
      </w:r>
      <w:r>
        <w:rPr>
          <w:rFonts w:ascii="Times New Roman" w:eastAsiaTheme="minorHAnsi" w:hAnsi="Times New Roman"/>
          <w:b/>
          <w:sz w:val="24"/>
          <w:szCs w:val="24"/>
          <w:lang w:val="ro-RO"/>
        </w:rPr>
        <w:t>≤</w:t>
      </w:r>
      <w:r w:rsidRPr="00107FE1">
        <w:rPr>
          <w:rFonts w:ascii="Times New Roman" w:eastAsiaTheme="minorHAnsi" w:hAnsi="Times New Roman"/>
          <w:b/>
          <w:sz w:val="24"/>
          <w:szCs w:val="24"/>
          <w:lang w:val="ro-RO"/>
        </w:rPr>
        <w:t xml:space="preserve"> </w:t>
      </w:r>
      <w:r w:rsidRPr="0093786C">
        <w:rPr>
          <w:rFonts w:ascii="Times New Roman" w:eastAsiaTheme="minorHAnsi" w:hAnsi="Times New Roman"/>
          <w:sz w:val="24"/>
          <w:szCs w:val="24"/>
          <w:lang w:val="ro-RO"/>
        </w:rPr>
        <w:t>1</w:t>
      </w:r>
      <w:r>
        <w:rPr>
          <w:rFonts w:ascii="Times New Roman" w:eastAsiaTheme="minorHAnsi" w:hAnsi="Times New Roman"/>
          <w:bCs/>
          <w:sz w:val="24"/>
          <w:szCs w:val="24"/>
          <w:vertAlign w:val="superscript"/>
          <w:lang w:val="ro-RO"/>
        </w:rPr>
        <w:t>o</w:t>
      </w:r>
    </w:p>
    <w:p w:rsidR="00704E66" w:rsidRPr="007149B3" w:rsidRDefault="00495211" w:rsidP="00704E66">
      <w:pPr>
        <w:spacing w:after="0" w:line="360" w:lineRule="auto"/>
        <w:jc w:val="both"/>
        <w:rPr>
          <w:rFonts w:ascii="Times New Roman" w:eastAsiaTheme="minorHAnsi" w:hAnsi="Times New Roman"/>
          <w:sz w:val="24"/>
          <w:szCs w:val="24"/>
          <w:lang w:val="ro-RO"/>
        </w:rPr>
      </w:pPr>
      <w:r w:rsidRPr="00107FE1">
        <w:rPr>
          <w:rFonts w:ascii="Times New Roman" w:eastAsiaTheme="minorHAnsi" w:hAnsi="Times New Roman"/>
          <w:sz w:val="24"/>
          <w:szCs w:val="24"/>
          <w:lang w:val="ro-RO"/>
        </w:rPr>
        <w:t xml:space="preserve">Sol :  </w:t>
      </w:r>
      <w:r w:rsidR="00704E66">
        <w:rPr>
          <w:rFonts w:ascii="Times New Roman" w:eastAsiaTheme="minorHAnsi" w:hAnsi="Times New Roman"/>
          <w:sz w:val="24"/>
          <w:szCs w:val="24"/>
          <w:lang w:val="ro-RO"/>
        </w:rPr>
        <w:t>Gleiosol calcaric salinic aluvic</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14"/>
      </w:tblGrid>
      <w:tr w:rsidR="00495211" w:rsidRPr="00107FE1" w:rsidTr="00511340">
        <w:trPr>
          <w:trHeight w:val="172"/>
        </w:trPr>
        <w:tc>
          <w:tcPr>
            <w:tcW w:w="10314" w:type="dxa"/>
          </w:tcPr>
          <w:p w:rsidR="00495211" w:rsidRPr="00107FE1" w:rsidRDefault="00495211" w:rsidP="007D7FB9">
            <w:pPr>
              <w:spacing w:after="0"/>
              <w:jc w:val="both"/>
              <w:rPr>
                <w:rFonts w:ascii="Times New Roman" w:eastAsiaTheme="minorHAnsi" w:hAnsi="Times New Roman"/>
                <w:b/>
                <w:sz w:val="24"/>
                <w:szCs w:val="24"/>
                <w:lang w:val="ro-RO"/>
              </w:rPr>
            </w:pPr>
            <w:r>
              <w:rPr>
                <w:rFonts w:ascii="Times New Roman" w:eastAsiaTheme="minorHAnsi" w:hAnsi="Times New Roman"/>
                <w:b/>
                <w:sz w:val="24"/>
                <w:szCs w:val="24"/>
                <w:lang w:val="ro-RO"/>
              </w:rPr>
              <w:t>Date stațional</w:t>
            </w:r>
            <w:r w:rsidRPr="00107FE1">
              <w:rPr>
                <w:rFonts w:ascii="Times New Roman" w:eastAsiaTheme="minorHAnsi" w:hAnsi="Times New Roman"/>
                <w:b/>
                <w:sz w:val="24"/>
                <w:szCs w:val="24"/>
                <w:lang w:val="ro-RO"/>
              </w:rPr>
              <w:t>e suplimentare –nu este cazul</w:t>
            </w:r>
          </w:p>
        </w:tc>
      </w:tr>
      <w:tr w:rsidR="00495211" w:rsidRPr="00764CDB" w:rsidTr="00511340">
        <w:trPr>
          <w:trHeight w:val="172"/>
        </w:trPr>
        <w:tc>
          <w:tcPr>
            <w:tcW w:w="10314" w:type="dxa"/>
          </w:tcPr>
          <w:p w:rsidR="00495211" w:rsidRPr="00764CDB" w:rsidRDefault="00495211" w:rsidP="007D7FB9">
            <w:pPr>
              <w:spacing w:after="0"/>
              <w:jc w:val="both"/>
              <w:rPr>
                <w:rFonts w:ascii="Times New Roman" w:eastAsiaTheme="minorHAnsi" w:hAnsi="Times New Roman"/>
                <w:sz w:val="24"/>
                <w:szCs w:val="24"/>
              </w:rPr>
            </w:pPr>
            <w:r w:rsidRPr="00764CDB">
              <w:rPr>
                <w:rFonts w:ascii="Times New Roman" w:eastAsiaTheme="minorHAnsi" w:hAnsi="Times New Roman"/>
                <w:b/>
                <w:sz w:val="24"/>
                <w:szCs w:val="24"/>
                <w:lang w:val="ro-RO"/>
              </w:rPr>
              <w:t>Tip de pajiste</w:t>
            </w:r>
            <w:r>
              <w:rPr>
                <w:rFonts w:ascii="Times New Roman" w:eastAsiaTheme="minorHAnsi" w:hAnsi="Times New Roman"/>
                <w:b/>
                <w:sz w:val="24"/>
                <w:szCs w:val="24"/>
                <w:lang w:val="ro-RO"/>
              </w:rPr>
              <w:t>-</w:t>
            </w:r>
            <w:r w:rsidRPr="00764CDB">
              <w:rPr>
                <w:rFonts w:ascii="Times New Roman" w:eastAsiaTheme="minorHAnsi" w:hAnsi="Times New Roman"/>
                <w:b/>
                <w:sz w:val="24"/>
                <w:szCs w:val="24"/>
                <w:lang w:val="ro-RO"/>
              </w:rPr>
              <w:t xml:space="preserve"> </w:t>
            </w:r>
            <w:r>
              <w:rPr>
                <w:rFonts w:ascii="Times New Roman" w:eastAsia="Calibri" w:hAnsi="Times New Roman"/>
                <w:bCs/>
                <w:i/>
                <w:color w:val="000000"/>
                <w:sz w:val="24"/>
                <w:szCs w:val="24"/>
                <w:lang w:val="ro-RO"/>
              </w:rPr>
              <w:t>Lolium perene, Dactylis glomerata, Cynodon dactilon</w:t>
            </w:r>
          </w:p>
        </w:tc>
      </w:tr>
      <w:tr w:rsidR="00495211" w:rsidRPr="00107FE1" w:rsidTr="00511340">
        <w:trPr>
          <w:trHeight w:val="172"/>
        </w:trPr>
        <w:tc>
          <w:tcPr>
            <w:tcW w:w="10314" w:type="dxa"/>
          </w:tcPr>
          <w:p w:rsidR="00495211" w:rsidRPr="00107FE1" w:rsidRDefault="00495211" w:rsidP="007D7FB9">
            <w:pPr>
              <w:spacing w:after="0"/>
              <w:jc w:val="both"/>
              <w:rPr>
                <w:rFonts w:ascii="Times New Roman" w:eastAsiaTheme="minorHAnsi" w:hAnsi="Times New Roman"/>
                <w:b/>
                <w:sz w:val="24"/>
                <w:szCs w:val="24"/>
                <w:lang w:val="ro-RO"/>
              </w:rPr>
            </w:pPr>
            <w:r w:rsidRPr="00107FE1">
              <w:rPr>
                <w:rFonts w:ascii="Times New Roman" w:eastAsiaTheme="minorHAnsi" w:hAnsi="Times New Roman"/>
                <w:b/>
                <w:sz w:val="24"/>
                <w:szCs w:val="24"/>
              </w:rPr>
              <w:t>G</w:t>
            </w:r>
            <w:r w:rsidRPr="00107FE1">
              <w:rPr>
                <w:rFonts w:ascii="Times New Roman" w:eastAsiaTheme="minorHAnsi" w:hAnsi="Times New Roman"/>
                <w:b/>
                <w:sz w:val="24"/>
                <w:szCs w:val="24"/>
                <w:lang w:val="ro-RO"/>
              </w:rPr>
              <w:t xml:space="preserve">raminee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Agrostis stolonifera</w:t>
            </w:r>
            <w:r w:rsidR="00141EC8">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(moleață),</w:t>
            </w:r>
            <w:r w:rsidR="00141EC8">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 xml:space="preserve"> Poa pratensis</w:t>
            </w:r>
            <w:r w:rsidR="00141EC8">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(firuța), Poa bulbosa( firuță cu bulbi),Agropiron repens (pir târâtor), Lolium perene( raigras), Festuca arundinacea( păiuș înalt), Cynodon dactylon ( pir gros)</w:t>
            </w:r>
            <w:r w:rsidR="00704E66">
              <w:rPr>
                <w:rFonts w:ascii="Times New Roman" w:eastAsiaTheme="minorHAnsi" w:hAnsi="Times New Roman"/>
                <w:sz w:val="24"/>
                <w:szCs w:val="24"/>
                <w:lang w:val="ro-RO"/>
              </w:rPr>
              <w:t xml:space="preserve">, </w:t>
            </w:r>
            <w:r w:rsidR="00335CF2">
              <w:rPr>
                <w:rFonts w:ascii="Times New Roman" w:eastAsiaTheme="minorHAnsi" w:hAnsi="Times New Roman"/>
                <w:sz w:val="24"/>
                <w:szCs w:val="24"/>
                <w:lang w:val="ro-RO"/>
              </w:rPr>
              <w:t>Dactylis glomerata</w:t>
            </w:r>
            <w:r w:rsidR="00704E66">
              <w:rPr>
                <w:rFonts w:ascii="Times New Roman" w:eastAsiaTheme="minorHAnsi" w:hAnsi="Times New Roman"/>
                <w:sz w:val="24"/>
                <w:szCs w:val="24"/>
                <w:lang w:val="ro-RO"/>
              </w:rPr>
              <w:t xml:space="preserve"> (</w:t>
            </w:r>
            <w:r w:rsidR="00335CF2">
              <w:rPr>
                <w:rFonts w:ascii="Times New Roman" w:eastAsiaTheme="minorHAnsi" w:hAnsi="Times New Roman"/>
                <w:sz w:val="24"/>
                <w:szCs w:val="24"/>
                <w:lang w:val="ro-RO"/>
              </w:rPr>
              <w:t>golomăț</w:t>
            </w:r>
            <w:r w:rsidR="00704E66">
              <w:rPr>
                <w:rFonts w:ascii="Times New Roman" w:eastAsiaTheme="minorHAnsi" w:hAnsi="Times New Roman"/>
                <w:sz w:val="24"/>
                <w:szCs w:val="24"/>
                <w:lang w:val="ro-RO"/>
              </w:rPr>
              <w:t>)</w:t>
            </w:r>
            <w:r w:rsidR="00964E01">
              <w:rPr>
                <w:rFonts w:ascii="Times New Roman" w:eastAsiaTheme="minorHAnsi" w:hAnsi="Times New Roman"/>
                <w:sz w:val="24"/>
                <w:szCs w:val="24"/>
                <w:lang w:val="ro-RO"/>
              </w:rPr>
              <w:t>, Phragmites australis(stuf)</w:t>
            </w:r>
          </w:p>
        </w:tc>
      </w:tr>
      <w:tr w:rsidR="00495211" w:rsidRPr="00107FE1" w:rsidTr="00511340">
        <w:trPr>
          <w:trHeight w:val="172"/>
        </w:trPr>
        <w:tc>
          <w:tcPr>
            <w:tcW w:w="10314" w:type="dxa"/>
          </w:tcPr>
          <w:p w:rsidR="00495211" w:rsidRPr="00107FE1" w:rsidRDefault="00495211" w:rsidP="007D7FB9">
            <w:pPr>
              <w:spacing w:after="0"/>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Leguminoase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 xml:space="preserve">Medicago stiva(lucerna), Lotus corniculatus( ghizdei), Trifolium repens(trifoi alb) </w:t>
            </w:r>
          </w:p>
        </w:tc>
      </w:tr>
      <w:tr w:rsidR="00495211" w:rsidRPr="00107FE1" w:rsidTr="00511340">
        <w:trPr>
          <w:trHeight w:val="172"/>
        </w:trPr>
        <w:tc>
          <w:tcPr>
            <w:tcW w:w="10314" w:type="dxa"/>
          </w:tcPr>
          <w:p w:rsidR="00495211" w:rsidRPr="00107FE1" w:rsidRDefault="00495211" w:rsidP="007D7FB9">
            <w:pPr>
              <w:spacing w:after="0"/>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Diverse plante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Achillea millefolium(coada soricelului),</w:t>
            </w:r>
            <w:r>
              <w:rPr>
                <w:rFonts w:ascii="Times New Roman" w:eastAsiaTheme="minorHAnsi" w:hAnsi="Times New Roman"/>
                <w:sz w:val="24"/>
                <w:szCs w:val="24"/>
                <w:lang w:val="ro-RO"/>
              </w:rPr>
              <w:t>Tarax</w:t>
            </w:r>
            <w:r w:rsidRPr="00107FE1">
              <w:rPr>
                <w:rFonts w:ascii="Times New Roman" w:eastAsiaTheme="minorHAnsi" w:hAnsi="Times New Roman"/>
                <w:sz w:val="24"/>
                <w:szCs w:val="24"/>
                <w:lang w:val="ro-RO"/>
              </w:rPr>
              <w:t>acum officinale</w:t>
            </w: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dia)</w:t>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Cs/>
                <w:sz w:val="24"/>
                <w:szCs w:val="24"/>
              </w:rPr>
              <w:t>Plantago  sp(patlagina)</w:t>
            </w:r>
            <w:r>
              <w:rPr>
                <w:rFonts w:ascii="Times New Roman" w:eastAsiaTheme="minorHAnsi" w:hAnsi="Times New Roman"/>
                <w:bCs/>
                <w:sz w:val="24"/>
                <w:szCs w:val="24"/>
              </w:rPr>
              <w:t>, Cardaria draba, Potentilla erecta (cinci degete), Veronica chamaedrix( șopârlița), Gratiola officinalis(vaninarița)</w:t>
            </w:r>
            <w:r w:rsidR="00704E66">
              <w:rPr>
                <w:rFonts w:ascii="Times New Roman" w:eastAsiaTheme="minorHAnsi" w:hAnsi="Times New Roman"/>
                <w:bCs/>
                <w:sz w:val="24"/>
                <w:szCs w:val="24"/>
              </w:rPr>
              <w:t>,</w:t>
            </w:r>
            <w:r w:rsidR="00141EC8">
              <w:rPr>
                <w:rFonts w:ascii="Times New Roman" w:eastAsiaTheme="minorHAnsi" w:hAnsi="Times New Roman"/>
                <w:bCs/>
                <w:sz w:val="24"/>
                <w:szCs w:val="24"/>
              </w:rPr>
              <w:t xml:space="preserve"> </w:t>
            </w:r>
            <w:r w:rsidR="006D5FC4">
              <w:rPr>
                <w:rFonts w:ascii="Times New Roman" w:eastAsiaTheme="minorHAnsi" w:hAnsi="Times New Roman"/>
                <w:bCs/>
                <w:sz w:val="24"/>
                <w:szCs w:val="24"/>
              </w:rPr>
              <w:t>Prunella vulgaris</w:t>
            </w:r>
            <w:r w:rsidR="00141EC8">
              <w:rPr>
                <w:rFonts w:ascii="Times New Roman" w:eastAsiaTheme="minorHAnsi" w:hAnsi="Times New Roman"/>
                <w:bCs/>
                <w:sz w:val="24"/>
                <w:szCs w:val="24"/>
              </w:rPr>
              <w:t xml:space="preserve"> </w:t>
            </w:r>
            <w:r w:rsidR="006D5FC4">
              <w:rPr>
                <w:rFonts w:ascii="Times New Roman" w:eastAsiaTheme="minorHAnsi" w:hAnsi="Times New Roman"/>
                <w:bCs/>
                <w:sz w:val="24"/>
                <w:szCs w:val="24"/>
              </w:rPr>
              <w:t>(busuioc sălbatec), Juncus effuses</w:t>
            </w:r>
            <w:r w:rsidR="00141EC8">
              <w:rPr>
                <w:rFonts w:ascii="Times New Roman" w:eastAsiaTheme="minorHAnsi" w:hAnsi="Times New Roman"/>
                <w:bCs/>
                <w:sz w:val="24"/>
                <w:szCs w:val="24"/>
              </w:rPr>
              <w:t xml:space="preserve"> </w:t>
            </w:r>
            <w:r w:rsidR="006D5FC4">
              <w:rPr>
                <w:rFonts w:ascii="Times New Roman" w:eastAsiaTheme="minorHAnsi" w:hAnsi="Times New Roman"/>
                <w:bCs/>
                <w:sz w:val="24"/>
                <w:szCs w:val="24"/>
              </w:rPr>
              <w:t>(pipirig)</w:t>
            </w:r>
          </w:p>
        </w:tc>
      </w:tr>
      <w:tr w:rsidR="00495211" w:rsidRPr="00107FE1" w:rsidTr="00511340">
        <w:trPr>
          <w:trHeight w:val="172"/>
        </w:trPr>
        <w:tc>
          <w:tcPr>
            <w:tcW w:w="10314" w:type="dxa"/>
          </w:tcPr>
          <w:p w:rsidR="00495211" w:rsidRPr="00107FE1" w:rsidRDefault="00495211" w:rsidP="007D7FB9">
            <w:pPr>
              <w:spacing w:after="0"/>
              <w:jc w:val="both"/>
              <w:rPr>
                <w:rFonts w:ascii="Times New Roman" w:eastAsiaTheme="minorHAnsi" w:hAnsi="Times New Roman"/>
                <w:sz w:val="24"/>
                <w:szCs w:val="24"/>
                <w:lang w:val="ro-RO"/>
              </w:rPr>
            </w:pPr>
            <w:r w:rsidRPr="00107FE1">
              <w:rPr>
                <w:rFonts w:ascii="Times New Roman" w:eastAsiaTheme="minorHAnsi" w:hAnsi="Times New Roman"/>
                <w:b/>
                <w:sz w:val="24"/>
                <w:szCs w:val="24"/>
                <w:lang w:val="ro-RO"/>
              </w:rPr>
              <w:t>Plante daunatoare si toxice :</w:t>
            </w:r>
            <w:r>
              <w:rPr>
                <w:rFonts w:ascii="Times New Roman" w:eastAsiaTheme="minorHAnsi" w:hAnsi="Times New Roman"/>
                <w:b/>
                <w:sz w:val="24"/>
                <w:szCs w:val="24"/>
                <w:lang w:val="ro-RO"/>
              </w:rPr>
              <w:t xml:space="preserve"> </w:t>
            </w:r>
            <w:r w:rsidRPr="00107FE1">
              <w:rPr>
                <w:rFonts w:ascii="Times New Roman" w:eastAsiaTheme="minorHAnsi" w:hAnsi="Times New Roman"/>
                <w:bCs/>
                <w:i/>
                <w:iCs/>
                <w:sz w:val="24"/>
                <w:szCs w:val="24"/>
                <w:lang w:val="ro-RO"/>
              </w:rPr>
              <w:t xml:space="preserve">Carduus acanthoides </w:t>
            </w:r>
            <w:r w:rsidRPr="00107FE1">
              <w:rPr>
                <w:rFonts w:ascii="Times New Roman" w:eastAsiaTheme="minorHAnsi" w:hAnsi="Times New Roman"/>
                <w:bCs/>
                <w:sz w:val="24"/>
                <w:szCs w:val="24"/>
                <w:lang w:val="ro-RO"/>
              </w:rPr>
              <w:t xml:space="preserve">(spini) </w:t>
            </w:r>
            <w:r>
              <w:rPr>
                <w:rFonts w:ascii="Times New Roman" w:eastAsiaTheme="minorHAnsi" w:hAnsi="Times New Roman"/>
                <w:bCs/>
                <w:sz w:val="24"/>
                <w:szCs w:val="24"/>
                <w:lang w:val="ro-RO"/>
              </w:rPr>
              <w:t>, Eryngium campestre(scaiul dracului), Xantium spinosum(holera)</w:t>
            </w:r>
            <w:r w:rsidR="006D5FC4">
              <w:rPr>
                <w:rFonts w:ascii="Times New Roman" w:eastAsiaTheme="minorHAnsi" w:hAnsi="Times New Roman"/>
                <w:bCs/>
                <w:sz w:val="24"/>
                <w:szCs w:val="24"/>
                <w:lang w:val="ro-RO"/>
              </w:rPr>
              <w:t>, Equisetum palustre(coada calului)</w:t>
            </w:r>
          </w:p>
        </w:tc>
      </w:tr>
      <w:tr w:rsidR="00495211" w:rsidRPr="00107FE1" w:rsidTr="00511340">
        <w:trPr>
          <w:trHeight w:val="172"/>
        </w:trPr>
        <w:tc>
          <w:tcPr>
            <w:tcW w:w="10314" w:type="dxa"/>
          </w:tcPr>
          <w:p w:rsidR="00495211" w:rsidRPr="00107FE1" w:rsidRDefault="00495211" w:rsidP="007D7FB9">
            <w:pPr>
              <w:spacing w:after="0"/>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Gradul de acop</w:t>
            </w:r>
            <w:r>
              <w:rPr>
                <w:rFonts w:ascii="Times New Roman" w:eastAsiaTheme="minorHAnsi" w:hAnsi="Times New Roman"/>
                <w:b/>
                <w:sz w:val="24"/>
                <w:szCs w:val="24"/>
                <w:lang w:val="ro-RO"/>
              </w:rPr>
              <w:t>ereire cu vegetatie a percelei -8</w:t>
            </w:r>
            <w:r w:rsidR="006D5FC4">
              <w:rPr>
                <w:rFonts w:ascii="Times New Roman" w:eastAsiaTheme="minorHAnsi" w:hAnsi="Times New Roman"/>
                <w:b/>
                <w:sz w:val="24"/>
                <w:szCs w:val="24"/>
                <w:lang w:val="ro-RO"/>
              </w:rPr>
              <w:t>8</w:t>
            </w:r>
            <w:r>
              <w:rPr>
                <w:rFonts w:ascii="Times New Roman" w:eastAsiaTheme="minorHAnsi" w:hAnsi="Times New Roman"/>
                <w:sz w:val="24"/>
                <w:szCs w:val="24"/>
                <w:lang w:val="ro-RO"/>
              </w:rPr>
              <w:t xml:space="preserve">  % vegetație ierboasă</w:t>
            </w:r>
          </w:p>
        </w:tc>
      </w:tr>
      <w:tr w:rsidR="00495211" w:rsidRPr="00107FE1" w:rsidTr="00511340">
        <w:trPr>
          <w:trHeight w:val="172"/>
        </w:trPr>
        <w:tc>
          <w:tcPr>
            <w:tcW w:w="10314" w:type="dxa"/>
          </w:tcPr>
          <w:p w:rsidR="00495211" w:rsidRPr="00107FE1" w:rsidRDefault="00495211" w:rsidP="007D7FB9">
            <w:pPr>
              <w:spacing w:after="0"/>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Incarcarea cu aminale  :</w:t>
            </w:r>
            <w:r w:rsidR="006D5FC4">
              <w:rPr>
                <w:rFonts w:ascii="Times New Roman" w:eastAsiaTheme="minorHAnsi" w:hAnsi="Times New Roman"/>
                <w:bCs/>
                <w:sz w:val="24"/>
                <w:szCs w:val="24"/>
              </w:rPr>
              <w:t>0,</w:t>
            </w:r>
            <w:r w:rsidR="00335CF2">
              <w:rPr>
                <w:rFonts w:ascii="Times New Roman" w:eastAsiaTheme="minorHAnsi" w:hAnsi="Times New Roman"/>
                <w:bCs/>
                <w:sz w:val="24"/>
                <w:szCs w:val="24"/>
              </w:rPr>
              <w:t>62</w:t>
            </w:r>
            <w:r w:rsidRPr="00107FE1">
              <w:rPr>
                <w:rFonts w:ascii="Times New Roman" w:eastAsiaTheme="minorHAnsi" w:hAnsi="Times New Roman"/>
                <w:bCs/>
                <w:sz w:val="24"/>
                <w:szCs w:val="24"/>
              </w:rPr>
              <w:t>UVM</w:t>
            </w:r>
          </w:p>
        </w:tc>
      </w:tr>
      <w:tr w:rsidR="00495211" w:rsidRPr="00107FE1" w:rsidTr="00511340">
        <w:trPr>
          <w:trHeight w:val="172"/>
        </w:trPr>
        <w:tc>
          <w:tcPr>
            <w:tcW w:w="10314" w:type="dxa"/>
          </w:tcPr>
          <w:p w:rsidR="00495211" w:rsidRPr="00107FE1" w:rsidRDefault="00495211" w:rsidP="007D7FB9">
            <w:pPr>
              <w:spacing w:after="0"/>
              <w:jc w:val="both"/>
              <w:rPr>
                <w:rFonts w:ascii="Times New Roman" w:eastAsiaTheme="minorHAnsi" w:hAnsi="Times New Roman"/>
                <w:bCs/>
                <w:sz w:val="24"/>
                <w:szCs w:val="24"/>
              </w:rPr>
            </w:pPr>
            <w:r>
              <w:rPr>
                <w:rFonts w:ascii="Times New Roman" w:eastAsiaTheme="minorHAnsi" w:hAnsi="Times New Roman"/>
                <w:b/>
                <w:sz w:val="24"/>
                <w:szCs w:val="24"/>
                <w:lang w:val="ro-RO"/>
              </w:rPr>
              <w:t>Vegetatia lemnoasa</w:t>
            </w:r>
            <w:r w:rsidRPr="00073068">
              <w:rPr>
                <w:rFonts w:ascii="Times New Roman" w:eastAsiaTheme="minorHAnsi" w:hAnsi="Times New Roman"/>
                <w:sz w:val="24"/>
                <w:szCs w:val="24"/>
                <w:lang w:val="ro-RO"/>
              </w:rPr>
              <w:t xml:space="preserve">:  </w:t>
            </w:r>
            <w:r w:rsidR="006D5FC4">
              <w:rPr>
                <w:rFonts w:ascii="Times New Roman" w:eastAsiaTheme="minorHAnsi" w:hAnsi="Times New Roman"/>
                <w:sz w:val="24"/>
                <w:szCs w:val="24"/>
                <w:lang w:val="ro-RO"/>
              </w:rPr>
              <w:t>marginal, salcie, frasin, spradic tufărișuri nevaloroase</w:t>
            </w:r>
          </w:p>
        </w:tc>
      </w:tr>
      <w:tr w:rsidR="00495211" w:rsidRPr="00107FE1" w:rsidTr="00511340">
        <w:trPr>
          <w:trHeight w:val="172"/>
        </w:trPr>
        <w:tc>
          <w:tcPr>
            <w:tcW w:w="10314" w:type="dxa"/>
          </w:tcPr>
          <w:p w:rsidR="00495211" w:rsidRPr="00107FE1" w:rsidRDefault="00495211" w:rsidP="007D7FB9">
            <w:pPr>
              <w:spacing w:after="0"/>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w:t>
            </w:r>
            <w:r>
              <w:rPr>
                <w:rFonts w:ascii="Times New Roman" w:eastAsiaTheme="minorHAnsi" w:hAnsi="Times New Roman"/>
                <w:b/>
                <w:sz w:val="24"/>
                <w:szCs w:val="24"/>
                <w:lang w:val="ro-RO"/>
              </w:rPr>
              <w:t>ă</w:t>
            </w:r>
            <w:r w:rsidRPr="00107FE1">
              <w:rPr>
                <w:rFonts w:ascii="Times New Roman" w:eastAsiaTheme="minorHAnsi" w:hAnsi="Times New Roman"/>
                <w:b/>
                <w:sz w:val="24"/>
                <w:szCs w:val="24"/>
                <w:lang w:val="ro-RO"/>
              </w:rPr>
              <w:t>ri executate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lucr</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si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w:t>
            </w:r>
            <w:r>
              <w:rPr>
                <w:rFonts w:ascii="Times New Roman" w:eastAsiaTheme="minorHAnsi" w:hAnsi="Times New Roman"/>
                <w:sz w:val="24"/>
                <w:szCs w:val="24"/>
                <w:lang w:val="ro-RO"/>
              </w:rPr>
              <w:t xml:space="preserve">i </w:t>
            </w:r>
          </w:p>
        </w:tc>
      </w:tr>
      <w:tr w:rsidR="00495211" w:rsidRPr="00107FE1" w:rsidTr="00511340">
        <w:trPr>
          <w:trHeight w:val="172"/>
        </w:trPr>
        <w:tc>
          <w:tcPr>
            <w:tcW w:w="10314" w:type="dxa"/>
          </w:tcPr>
          <w:p w:rsidR="00141EC8" w:rsidRDefault="00495211" w:rsidP="007D7FB9">
            <w:pPr>
              <w:spacing w:after="0"/>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Lucrari propuse :</w:t>
            </w:r>
            <w:r>
              <w:rPr>
                <w:rFonts w:ascii="Times New Roman" w:eastAsiaTheme="minorHAnsi" w:hAnsi="Times New Roman"/>
                <w:b/>
                <w:sz w:val="24"/>
                <w:szCs w:val="24"/>
                <w:lang w:val="ro-RO"/>
              </w:rPr>
              <w:t xml:space="preserve"> </w:t>
            </w:r>
          </w:p>
          <w:p w:rsidR="00495211" w:rsidRDefault="00495211" w:rsidP="007D7FB9">
            <w:pPr>
              <w:spacing w:after="0"/>
              <w:jc w:val="both"/>
              <w:rPr>
                <w:rFonts w:ascii="Times New Roman" w:eastAsiaTheme="minorHAnsi" w:hAnsi="Times New Roman"/>
                <w:sz w:val="24"/>
                <w:szCs w:val="24"/>
                <w:lang w:val="ro-RO"/>
              </w:rPr>
            </w:pPr>
            <w:r>
              <w:rPr>
                <w:rFonts w:ascii="Times New Roman" w:eastAsiaTheme="minorHAnsi" w:hAnsi="Times New Roman"/>
                <w:sz w:val="24"/>
                <w:szCs w:val="24"/>
                <w:lang w:val="ro-RO"/>
              </w:rPr>
              <w:t>lucră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 xml:space="preserve">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w:t>
            </w:r>
            <w:r>
              <w:rPr>
                <w:rFonts w:ascii="Times New Roman" w:eastAsiaTheme="minorHAnsi" w:hAnsi="Times New Roman"/>
                <w:sz w:val="24"/>
                <w:szCs w:val="24"/>
                <w:lang w:val="ro-RO"/>
              </w:rPr>
              <w:t>i</w:t>
            </w:r>
            <w:r w:rsidRPr="00107FE1">
              <w:rPr>
                <w:rFonts w:ascii="Times New Roman" w:eastAsiaTheme="minorHAnsi" w:hAnsi="Times New Roman"/>
                <w:sz w:val="24"/>
                <w:szCs w:val="24"/>
                <w:lang w:val="ro-RO"/>
              </w:rPr>
              <w:t>i</w:t>
            </w:r>
            <w:r w:rsidR="008670AF">
              <w:rPr>
                <w:rFonts w:ascii="Times New Roman" w:eastAsiaTheme="minorHAnsi" w:hAnsi="Times New Roman"/>
                <w:sz w:val="24"/>
                <w:szCs w:val="24"/>
                <w:lang w:val="ro-RO"/>
              </w:rPr>
              <w:t>(ex: tăierea scaieților); pășunat rațional cu respectarea încărcăturii UVM/ha și calendarul de pășunat.</w:t>
            </w:r>
          </w:p>
          <w:p w:rsidR="006D5FC4" w:rsidRPr="00107FE1" w:rsidRDefault="006D5FC4" w:rsidP="007D7FB9">
            <w:pPr>
              <w:spacing w:after="0"/>
              <w:jc w:val="both"/>
              <w:rPr>
                <w:rFonts w:ascii="Times New Roman" w:eastAsiaTheme="minorHAnsi" w:hAnsi="Times New Roman"/>
                <w:b/>
                <w:sz w:val="24"/>
                <w:szCs w:val="24"/>
                <w:lang w:val="ro-RO"/>
              </w:rPr>
            </w:pPr>
          </w:p>
        </w:tc>
      </w:tr>
    </w:tbl>
    <w:p w:rsidR="002D2383" w:rsidRDefault="002D2383" w:rsidP="007D7FB9">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lang w:val="ro-RO"/>
        </w:rPr>
      </w:pPr>
    </w:p>
    <w:p w:rsidR="002D2383" w:rsidRDefault="002D2383"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134"/>
        <w:gridCol w:w="1701"/>
        <w:gridCol w:w="1748"/>
        <w:gridCol w:w="1384"/>
        <w:gridCol w:w="1384"/>
        <w:gridCol w:w="1862"/>
      </w:tblGrid>
      <w:tr w:rsidR="002D2383" w:rsidRPr="001073F7" w:rsidTr="00511340">
        <w:trPr>
          <w:trHeight w:val="172"/>
        </w:trPr>
        <w:tc>
          <w:tcPr>
            <w:tcW w:w="1101" w:type="dxa"/>
          </w:tcPr>
          <w:p w:rsidR="002D2383" w:rsidRPr="001073F7" w:rsidRDefault="002D2383"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UAT</w:t>
            </w:r>
          </w:p>
        </w:tc>
        <w:tc>
          <w:tcPr>
            <w:tcW w:w="1134" w:type="dxa"/>
          </w:tcPr>
          <w:p w:rsidR="002D2383" w:rsidRPr="001073F7" w:rsidRDefault="002D2383"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Trup de paji</w:t>
            </w:r>
            <w:r>
              <w:rPr>
                <w:rFonts w:ascii="Times New Roman" w:hAnsi="Times New Roman"/>
                <w:b/>
                <w:sz w:val="24"/>
                <w:szCs w:val="24"/>
                <w:lang w:val="ro-RO"/>
              </w:rPr>
              <w:t>ș</w:t>
            </w:r>
            <w:r w:rsidRPr="001073F7">
              <w:rPr>
                <w:rFonts w:ascii="Times New Roman" w:hAnsi="Times New Roman"/>
                <w:b/>
                <w:sz w:val="24"/>
                <w:szCs w:val="24"/>
                <w:lang w:val="ro-RO"/>
              </w:rPr>
              <w:t>te</w:t>
            </w:r>
          </w:p>
        </w:tc>
        <w:tc>
          <w:tcPr>
            <w:tcW w:w="1701" w:type="dxa"/>
          </w:tcPr>
          <w:p w:rsidR="002D2383" w:rsidRPr="001073F7" w:rsidRDefault="002D2383"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Parcela descriptiv</w:t>
            </w:r>
            <w:r>
              <w:rPr>
                <w:rFonts w:ascii="Times New Roman" w:hAnsi="Times New Roman"/>
                <w:b/>
                <w:sz w:val="24"/>
                <w:szCs w:val="24"/>
                <w:lang w:val="ro-RO"/>
              </w:rPr>
              <w:t>ă</w:t>
            </w:r>
          </w:p>
        </w:tc>
        <w:tc>
          <w:tcPr>
            <w:tcW w:w="1748" w:type="dxa"/>
          </w:tcPr>
          <w:p w:rsidR="002D2383" w:rsidRPr="001073F7" w:rsidRDefault="002D2383"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Suprafata –ha</w:t>
            </w:r>
          </w:p>
        </w:tc>
        <w:tc>
          <w:tcPr>
            <w:tcW w:w="1384" w:type="dxa"/>
          </w:tcPr>
          <w:p w:rsidR="002D2383" w:rsidRPr="001073F7" w:rsidRDefault="002D2383" w:rsidP="007D7FB9">
            <w:pPr>
              <w:tabs>
                <w:tab w:val="left" w:pos="1215"/>
              </w:tabs>
              <w:spacing w:after="0" w:line="240" w:lineRule="auto"/>
              <w:jc w:val="center"/>
              <w:rPr>
                <w:rFonts w:ascii="Times New Roman" w:hAnsi="Times New Roman"/>
                <w:b/>
                <w:sz w:val="24"/>
                <w:szCs w:val="24"/>
                <w:lang w:val="ro-RO"/>
              </w:rPr>
            </w:pPr>
            <w:r>
              <w:rPr>
                <w:rFonts w:ascii="Times New Roman" w:hAnsi="Times New Roman"/>
                <w:b/>
                <w:sz w:val="24"/>
                <w:szCs w:val="24"/>
                <w:lang w:val="ro-RO"/>
              </w:rPr>
              <w:t>Categoria de folosință</w:t>
            </w:r>
          </w:p>
        </w:tc>
        <w:tc>
          <w:tcPr>
            <w:tcW w:w="1384" w:type="dxa"/>
          </w:tcPr>
          <w:p w:rsidR="002D2383" w:rsidRPr="001073F7" w:rsidRDefault="002D2383"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Unitate de relief</w:t>
            </w:r>
          </w:p>
        </w:tc>
        <w:tc>
          <w:tcPr>
            <w:tcW w:w="1862" w:type="dxa"/>
          </w:tcPr>
          <w:p w:rsidR="002D2383" w:rsidRPr="001073F7" w:rsidRDefault="002D2383"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Configura</w:t>
            </w:r>
            <w:r>
              <w:rPr>
                <w:rFonts w:ascii="Times New Roman" w:hAnsi="Times New Roman"/>
                <w:b/>
                <w:sz w:val="24"/>
                <w:szCs w:val="24"/>
                <w:lang w:val="ro-RO"/>
              </w:rPr>
              <w:t>ț</w:t>
            </w:r>
            <w:r w:rsidRPr="001073F7">
              <w:rPr>
                <w:rFonts w:ascii="Times New Roman" w:hAnsi="Times New Roman"/>
                <w:b/>
                <w:sz w:val="24"/>
                <w:szCs w:val="24"/>
                <w:lang w:val="ro-RO"/>
              </w:rPr>
              <w:t>ie</w:t>
            </w:r>
          </w:p>
        </w:tc>
      </w:tr>
      <w:tr w:rsidR="002D2383" w:rsidRPr="001073F7" w:rsidTr="00511340">
        <w:trPr>
          <w:trHeight w:val="172"/>
        </w:trPr>
        <w:tc>
          <w:tcPr>
            <w:tcW w:w="1101" w:type="dxa"/>
          </w:tcPr>
          <w:p w:rsidR="002D2383" w:rsidRPr="001073F7" w:rsidRDefault="002D2383" w:rsidP="007D7FB9">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Foltești</w:t>
            </w:r>
          </w:p>
        </w:tc>
        <w:tc>
          <w:tcPr>
            <w:tcW w:w="1134" w:type="dxa"/>
          </w:tcPr>
          <w:p w:rsidR="002D2383" w:rsidRPr="001073F7" w:rsidRDefault="002D2383" w:rsidP="007D7FB9">
            <w:pPr>
              <w:tabs>
                <w:tab w:val="left" w:pos="1215"/>
              </w:tabs>
              <w:spacing w:after="0" w:line="240" w:lineRule="auto"/>
              <w:rPr>
                <w:rFonts w:ascii="Times New Roman" w:hAnsi="Times New Roman"/>
                <w:sz w:val="24"/>
                <w:szCs w:val="24"/>
                <w:lang w:val="ro-RO"/>
              </w:rPr>
            </w:pPr>
            <w:r>
              <w:rPr>
                <w:rFonts w:ascii="Times New Roman" w:hAnsi="Times New Roman"/>
                <w:color w:val="000000"/>
                <w:sz w:val="24"/>
                <w:szCs w:val="24"/>
              </w:rPr>
              <w:t>La pârâu</w:t>
            </w:r>
          </w:p>
        </w:tc>
        <w:tc>
          <w:tcPr>
            <w:tcW w:w="1701" w:type="dxa"/>
          </w:tcPr>
          <w:p w:rsidR="002D2383" w:rsidRPr="001073F7" w:rsidRDefault="002D2383" w:rsidP="007D7FB9">
            <w:pPr>
              <w:tabs>
                <w:tab w:val="left" w:pos="1215"/>
              </w:tabs>
              <w:spacing w:after="0" w:line="240" w:lineRule="auto"/>
              <w:jc w:val="center"/>
              <w:rPr>
                <w:rFonts w:ascii="Times New Roman" w:hAnsi="Times New Roman"/>
                <w:sz w:val="24"/>
                <w:szCs w:val="24"/>
                <w:lang w:val="ro-RO"/>
              </w:rPr>
            </w:pPr>
            <w:r>
              <w:rPr>
                <w:rFonts w:ascii="Times New Roman" w:hAnsi="Times New Roman"/>
                <w:sz w:val="24"/>
                <w:szCs w:val="24"/>
                <w:lang w:val="ro-RO"/>
              </w:rPr>
              <w:t>La pârau 1</w:t>
            </w:r>
          </w:p>
        </w:tc>
        <w:tc>
          <w:tcPr>
            <w:tcW w:w="1748" w:type="dxa"/>
          </w:tcPr>
          <w:p w:rsidR="002D2383" w:rsidRPr="001073F7" w:rsidRDefault="002D2383" w:rsidP="007D7FB9">
            <w:pPr>
              <w:tabs>
                <w:tab w:val="left" w:pos="1215"/>
              </w:tabs>
              <w:spacing w:after="0" w:line="240" w:lineRule="auto"/>
              <w:jc w:val="center"/>
              <w:rPr>
                <w:rFonts w:ascii="Times New Roman" w:hAnsi="Times New Roman"/>
                <w:sz w:val="24"/>
                <w:szCs w:val="24"/>
                <w:lang w:val="ro-RO"/>
              </w:rPr>
            </w:pPr>
            <w:r>
              <w:rPr>
                <w:rFonts w:ascii="Times New Roman" w:eastAsia="Calibri" w:hAnsi="Times New Roman"/>
                <w:sz w:val="24"/>
                <w:szCs w:val="24"/>
              </w:rPr>
              <w:t>38,84</w:t>
            </w:r>
          </w:p>
        </w:tc>
        <w:tc>
          <w:tcPr>
            <w:tcW w:w="1384" w:type="dxa"/>
          </w:tcPr>
          <w:p w:rsidR="002D2383" w:rsidRPr="001073F7" w:rsidRDefault="002D2383" w:rsidP="007D7FB9">
            <w:pPr>
              <w:tabs>
                <w:tab w:val="left" w:pos="1215"/>
              </w:tabs>
              <w:spacing w:after="0" w:line="240" w:lineRule="auto"/>
              <w:jc w:val="center"/>
              <w:rPr>
                <w:rFonts w:ascii="Times New Roman" w:hAnsi="Times New Roman"/>
                <w:sz w:val="24"/>
                <w:szCs w:val="24"/>
                <w:lang w:val="ro-RO"/>
              </w:rPr>
            </w:pPr>
            <w:r w:rsidRPr="001073F7">
              <w:rPr>
                <w:rFonts w:ascii="Times New Roman" w:hAnsi="Times New Roman"/>
                <w:sz w:val="24"/>
                <w:szCs w:val="24"/>
                <w:lang w:val="ro-RO"/>
              </w:rPr>
              <w:t>p</w:t>
            </w:r>
            <w:r>
              <w:rPr>
                <w:rFonts w:ascii="Times New Roman" w:hAnsi="Times New Roman"/>
                <w:sz w:val="24"/>
                <w:szCs w:val="24"/>
                <w:lang w:val="ro-RO"/>
              </w:rPr>
              <w:t>ăș</w:t>
            </w:r>
            <w:r w:rsidRPr="001073F7">
              <w:rPr>
                <w:rFonts w:ascii="Times New Roman" w:hAnsi="Times New Roman"/>
                <w:sz w:val="24"/>
                <w:szCs w:val="24"/>
                <w:lang w:val="ro-RO"/>
              </w:rPr>
              <w:t>une</w:t>
            </w:r>
          </w:p>
        </w:tc>
        <w:tc>
          <w:tcPr>
            <w:tcW w:w="1384" w:type="dxa"/>
          </w:tcPr>
          <w:p w:rsidR="002D2383" w:rsidRPr="001073F7" w:rsidRDefault="002D2383" w:rsidP="007D7FB9">
            <w:pPr>
              <w:tabs>
                <w:tab w:val="left" w:pos="1215"/>
              </w:tabs>
              <w:spacing w:after="0" w:line="240" w:lineRule="auto"/>
              <w:jc w:val="center"/>
              <w:rPr>
                <w:rFonts w:ascii="Times New Roman" w:hAnsi="Times New Roman"/>
                <w:sz w:val="24"/>
                <w:szCs w:val="24"/>
                <w:lang w:val="ro-RO"/>
              </w:rPr>
            </w:pPr>
            <w:r>
              <w:rPr>
                <w:rFonts w:ascii="Times New Roman" w:hAnsi="Times New Roman"/>
                <w:sz w:val="24"/>
                <w:szCs w:val="24"/>
                <w:lang w:val="ro-RO"/>
              </w:rPr>
              <w:t>Luncă</w:t>
            </w:r>
          </w:p>
        </w:tc>
        <w:tc>
          <w:tcPr>
            <w:tcW w:w="1862" w:type="dxa"/>
          </w:tcPr>
          <w:p w:rsidR="002D2383" w:rsidRPr="001073F7" w:rsidRDefault="002D2383" w:rsidP="007D7FB9">
            <w:pPr>
              <w:tabs>
                <w:tab w:val="left" w:pos="1215"/>
              </w:tabs>
              <w:spacing w:after="0" w:line="240" w:lineRule="auto"/>
              <w:rPr>
                <w:rFonts w:ascii="Times New Roman" w:hAnsi="Times New Roman"/>
                <w:sz w:val="24"/>
                <w:szCs w:val="24"/>
                <w:lang w:val="ro-RO"/>
              </w:rPr>
            </w:pPr>
          </w:p>
        </w:tc>
      </w:tr>
    </w:tbl>
    <w:p w:rsidR="002D2383" w:rsidRDefault="002D2383" w:rsidP="007D7FB9">
      <w:pPr>
        <w:spacing w:after="0" w:line="240" w:lineRule="auto"/>
        <w:jc w:val="both"/>
        <w:rPr>
          <w:rFonts w:ascii="Times New Roman" w:eastAsiaTheme="minorHAnsi" w:hAnsi="Times New Roman"/>
          <w:sz w:val="24"/>
          <w:szCs w:val="24"/>
          <w:lang w:val="ro-RO"/>
        </w:rPr>
      </w:pPr>
    </w:p>
    <w:p w:rsidR="002D2383" w:rsidRPr="00107FE1" w:rsidRDefault="002D2383" w:rsidP="002D2383">
      <w:pPr>
        <w:spacing w:after="0" w:line="360" w:lineRule="auto"/>
        <w:jc w:val="both"/>
        <w:rPr>
          <w:rFonts w:ascii="Times New Roman" w:eastAsiaTheme="minorHAnsi" w:hAnsi="Times New Roman"/>
          <w:bCs/>
          <w:sz w:val="24"/>
          <w:szCs w:val="24"/>
          <w:vertAlign w:val="superscript"/>
          <w:lang w:val="ro-RO"/>
        </w:rPr>
      </w:pPr>
      <w:r w:rsidRPr="00107FE1">
        <w:rPr>
          <w:rFonts w:ascii="Times New Roman" w:eastAsiaTheme="minorHAnsi" w:hAnsi="Times New Roman"/>
          <w:b/>
          <w:sz w:val="24"/>
          <w:szCs w:val="24"/>
          <w:lang w:val="ro-RO"/>
        </w:rPr>
        <w:t xml:space="preserve">Altitudine </w:t>
      </w:r>
      <w:r>
        <w:rPr>
          <w:rFonts w:ascii="Times New Roman" w:eastAsiaTheme="minorHAnsi" w:hAnsi="Times New Roman"/>
          <w:b/>
          <w:sz w:val="24"/>
          <w:szCs w:val="24"/>
          <w:lang w:val="ro-RO"/>
        </w:rPr>
        <w:t xml:space="preserve"> </w:t>
      </w:r>
      <w:r>
        <w:rPr>
          <w:rFonts w:ascii="Times New Roman" w:eastAsiaTheme="minorHAnsi" w:hAnsi="Times New Roman"/>
          <w:bCs/>
          <w:sz w:val="24"/>
          <w:szCs w:val="24"/>
        </w:rPr>
        <w:t>7-10 m</w:t>
      </w:r>
      <w:r>
        <w:rPr>
          <w:rFonts w:ascii="Times New Roman" w:eastAsiaTheme="minorHAnsi" w:hAnsi="Times New Roman"/>
          <w:bCs/>
          <w:sz w:val="24"/>
          <w:szCs w:val="24"/>
        </w:rPr>
        <w:tab/>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
          <w:sz w:val="24"/>
          <w:szCs w:val="24"/>
          <w:lang w:val="ro-RO"/>
        </w:rPr>
        <w:t xml:space="preserve">Expozitie :  </w:t>
      </w:r>
      <w:r>
        <w:rPr>
          <w:rFonts w:ascii="Times New Roman" w:eastAsiaTheme="minorHAnsi" w:hAnsi="Times New Roman"/>
          <w:sz w:val="24"/>
          <w:szCs w:val="24"/>
          <w:lang w:val="ro-RO"/>
        </w:rPr>
        <w:t xml:space="preserve"> teren orizontal,                    </w:t>
      </w:r>
      <w:r w:rsidRPr="00107FE1">
        <w:rPr>
          <w:rFonts w:ascii="Times New Roman" w:eastAsiaTheme="minorHAnsi" w:hAnsi="Times New Roman"/>
          <w:b/>
          <w:sz w:val="24"/>
          <w:szCs w:val="24"/>
          <w:lang w:val="ro-RO"/>
        </w:rPr>
        <w:t>Inclina</w:t>
      </w:r>
      <w:r>
        <w:rPr>
          <w:rFonts w:ascii="Times New Roman" w:eastAsiaTheme="minorHAnsi" w:hAnsi="Times New Roman"/>
          <w:b/>
          <w:sz w:val="24"/>
          <w:szCs w:val="24"/>
          <w:lang w:val="ro-RO"/>
        </w:rPr>
        <w:t>ț</w:t>
      </w:r>
      <w:r w:rsidRPr="00107FE1">
        <w:rPr>
          <w:rFonts w:ascii="Times New Roman" w:eastAsiaTheme="minorHAnsi" w:hAnsi="Times New Roman"/>
          <w:b/>
          <w:sz w:val="24"/>
          <w:szCs w:val="24"/>
          <w:lang w:val="ro-RO"/>
        </w:rPr>
        <w:t xml:space="preserve">ie :   </w:t>
      </w:r>
      <w:r>
        <w:rPr>
          <w:rFonts w:ascii="Times New Roman" w:eastAsiaTheme="minorHAnsi" w:hAnsi="Times New Roman"/>
          <w:b/>
          <w:sz w:val="24"/>
          <w:szCs w:val="24"/>
          <w:lang w:val="ro-RO"/>
        </w:rPr>
        <w:t>≤</w:t>
      </w:r>
      <w:r w:rsidRPr="00107FE1">
        <w:rPr>
          <w:rFonts w:ascii="Times New Roman" w:eastAsiaTheme="minorHAnsi" w:hAnsi="Times New Roman"/>
          <w:b/>
          <w:sz w:val="24"/>
          <w:szCs w:val="24"/>
          <w:lang w:val="ro-RO"/>
        </w:rPr>
        <w:t xml:space="preserve"> </w:t>
      </w:r>
      <w:r w:rsidRPr="0093786C">
        <w:rPr>
          <w:rFonts w:ascii="Times New Roman" w:eastAsiaTheme="minorHAnsi" w:hAnsi="Times New Roman"/>
          <w:sz w:val="24"/>
          <w:szCs w:val="24"/>
          <w:lang w:val="ro-RO"/>
        </w:rPr>
        <w:t>1</w:t>
      </w:r>
      <w:r>
        <w:rPr>
          <w:rFonts w:ascii="Times New Roman" w:eastAsiaTheme="minorHAnsi" w:hAnsi="Times New Roman"/>
          <w:bCs/>
          <w:sz w:val="24"/>
          <w:szCs w:val="24"/>
          <w:vertAlign w:val="superscript"/>
          <w:lang w:val="ro-RO"/>
        </w:rPr>
        <w:t>o</w:t>
      </w:r>
    </w:p>
    <w:p w:rsidR="002D2383" w:rsidRPr="007149B3" w:rsidRDefault="002D2383" w:rsidP="002D2383">
      <w:pPr>
        <w:spacing w:after="0" w:line="360" w:lineRule="auto"/>
        <w:jc w:val="both"/>
        <w:rPr>
          <w:rFonts w:ascii="Times New Roman" w:eastAsiaTheme="minorHAnsi" w:hAnsi="Times New Roman"/>
          <w:sz w:val="24"/>
          <w:szCs w:val="24"/>
          <w:lang w:val="ro-RO"/>
        </w:rPr>
      </w:pPr>
      <w:r w:rsidRPr="00107FE1">
        <w:rPr>
          <w:rFonts w:ascii="Times New Roman" w:eastAsiaTheme="minorHAnsi" w:hAnsi="Times New Roman"/>
          <w:sz w:val="24"/>
          <w:szCs w:val="24"/>
          <w:lang w:val="ro-RO"/>
        </w:rPr>
        <w:t xml:space="preserve">Sol :  </w:t>
      </w:r>
      <w:r>
        <w:rPr>
          <w:rFonts w:ascii="Times New Roman" w:eastAsiaTheme="minorHAnsi" w:hAnsi="Times New Roman"/>
          <w:sz w:val="24"/>
          <w:szCs w:val="24"/>
          <w:lang w:val="ro-RO"/>
        </w:rPr>
        <w:t>Aluviosol</w:t>
      </w:r>
      <w:r w:rsidR="00335CF2">
        <w:rPr>
          <w:rFonts w:ascii="Times New Roman" w:eastAsiaTheme="minorHAnsi" w:hAnsi="Times New Roman"/>
          <w:sz w:val="24"/>
          <w:szCs w:val="24"/>
          <w:lang w:val="ro-RO"/>
        </w:rPr>
        <w:t xml:space="preserve"> calcaric molicgleic salinic,Gleiosol calcaric salinic aluvil, calcaric molic geic salinic</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14"/>
      </w:tblGrid>
      <w:tr w:rsidR="002D2383" w:rsidRPr="00107FE1" w:rsidTr="00511340">
        <w:trPr>
          <w:trHeight w:val="172"/>
        </w:trPr>
        <w:tc>
          <w:tcPr>
            <w:tcW w:w="10314" w:type="dxa"/>
          </w:tcPr>
          <w:p w:rsidR="002D2383" w:rsidRPr="00107FE1" w:rsidRDefault="002D2383" w:rsidP="00511340">
            <w:pPr>
              <w:spacing w:after="0" w:line="360" w:lineRule="auto"/>
              <w:jc w:val="both"/>
              <w:rPr>
                <w:rFonts w:ascii="Times New Roman" w:eastAsiaTheme="minorHAnsi" w:hAnsi="Times New Roman"/>
                <w:b/>
                <w:sz w:val="24"/>
                <w:szCs w:val="24"/>
                <w:lang w:val="ro-RO"/>
              </w:rPr>
            </w:pPr>
            <w:r>
              <w:rPr>
                <w:rFonts w:ascii="Times New Roman" w:eastAsiaTheme="minorHAnsi" w:hAnsi="Times New Roman"/>
                <w:b/>
                <w:sz w:val="24"/>
                <w:szCs w:val="24"/>
                <w:lang w:val="ro-RO"/>
              </w:rPr>
              <w:t>Date stațional</w:t>
            </w:r>
            <w:r w:rsidRPr="00107FE1">
              <w:rPr>
                <w:rFonts w:ascii="Times New Roman" w:eastAsiaTheme="minorHAnsi" w:hAnsi="Times New Roman"/>
                <w:b/>
                <w:sz w:val="24"/>
                <w:szCs w:val="24"/>
                <w:lang w:val="ro-RO"/>
              </w:rPr>
              <w:t>e suplimentare –nu este cazul</w:t>
            </w:r>
          </w:p>
        </w:tc>
      </w:tr>
      <w:tr w:rsidR="002D2383" w:rsidRPr="00764CDB" w:rsidTr="00511340">
        <w:trPr>
          <w:trHeight w:val="172"/>
        </w:trPr>
        <w:tc>
          <w:tcPr>
            <w:tcW w:w="10314" w:type="dxa"/>
          </w:tcPr>
          <w:p w:rsidR="002D2383" w:rsidRPr="00764CDB" w:rsidRDefault="002D2383" w:rsidP="00335CF2">
            <w:pPr>
              <w:spacing w:after="0" w:line="360" w:lineRule="auto"/>
              <w:jc w:val="both"/>
              <w:rPr>
                <w:rFonts w:ascii="Times New Roman" w:eastAsiaTheme="minorHAnsi" w:hAnsi="Times New Roman"/>
                <w:sz w:val="24"/>
                <w:szCs w:val="24"/>
              </w:rPr>
            </w:pPr>
            <w:r w:rsidRPr="00764CDB">
              <w:rPr>
                <w:rFonts w:ascii="Times New Roman" w:eastAsiaTheme="minorHAnsi" w:hAnsi="Times New Roman"/>
                <w:b/>
                <w:sz w:val="24"/>
                <w:szCs w:val="24"/>
                <w:lang w:val="ro-RO"/>
              </w:rPr>
              <w:t>Tip de pajiste</w:t>
            </w:r>
            <w:r>
              <w:rPr>
                <w:rFonts w:ascii="Times New Roman" w:eastAsiaTheme="minorHAnsi" w:hAnsi="Times New Roman"/>
                <w:b/>
                <w:sz w:val="24"/>
                <w:szCs w:val="24"/>
                <w:lang w:val="ro-RO"/>
              </w:rPr>
              <w:t>-</w:t>
            </w:r>
            <w:r w:rsidRPr="00764CDB">
              <w:rPr>
                <w:rFonts w:ascii="Times New Roman" w:eastAsiaTheme="minorHAnsi" w:hAnsi="Times New Roman"/>
                <w:b/>
                <w:sz w:val="24"/>
                <w:szCs w:val="24"/>
                <w:lang w:val="ro-RO"/>
              </w:rPr>
              <w:t xml:space="preserve"> </w:t>
            </w:r>
            <w:r w:rsidR="00335CF2">
              <w:rPr>
                <w:rFonts w:ascii="Times New Roman" w:eastAsia="Calibri" w:hAnsi="Times New Roman"/>
                <w:bCs/>
                <w:i/>
                <w:color w:val="000000"/>
                <w:sz w:val="24"/>
                <w:szCs w:val="24"/>
                <w:lang w:val="ro-RO"/>
              </w:rPr>
              <w:t>Poa pratensis-Lolium perene, Trifolium repens, Carex -juncus</w:t>
            </w:r>
          </w:p>
        </w:tc>
      </w:tr>
      <w:tr w:rsidR="002D2383" w:rsidRPr="00107FE1" w:rsidTr="00511340">
        <w:trPr>
          <w:trHeight w:val="172"/>
        </w:trPr>
        <w:tc>
          <w:tcPr>
            <w:tcW w:w="10314" w:type="dxa"/>
          </w:tcPr>
          <w:p w:rsidR="002D2383" w:rsidRPr="00107FE1" w:rsidRDefault="002D2383" w:rsidP="00335CF2">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rPr>
              <w:t>G</w:t>
            </w:r>
            <w:r w:rsidRPr="00107FE1">
              <w:rPr>
                <w:rFonts w:ascii="Times New Roman" w:eastAsiaTheme="minorHAnsi" w:hAnsi="Times New Roman"/>
                <w:b/>
                <w:sz w:val="24"/>
                <w:szCs w:val="24"/>
                <w:lang w:val="ro-RO"/>
              </w:rPr>
              <w:t xml:space="preserve">raminee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 xml:space="preserve">Agrostis stolonifera(moleață), Poa pratensis(firuța), Poa bulbosa( firuță cu bulbi),Agropiron repens (pir târâtor), Lolium perene( raigras), Festuca arundinacea( păiuș înalt), Cynodon dactylon ( pir gros), </w:t>
            </w:r>
            <w:r w:rsidR="00335CF2">
              <w:rPr>
                <w:rFonts w:ascii="Times New Roman" w:eastAsiaTheme="minorHAnsi" w:hAnsi="Times New Roman"/>
                <w:sz w:val="24"/>
                <w:szCs w:val="24"/>
                <w:lang w:val="ro-RO"/>
              </w:rPr>
              <w:t>Dactylis glomerata</w:t>
            </w:r>
            <w:r>
              <w:rPr>
                <w:rFonts w:ascii="Times New Roman" w:eastAsiaTheme="minorHAnsi" w:hAnsi="Times New Roman"/>
                <w:sz w:val="24"/>
                <w:szCs w:val="24"/>
                <w:lang w:val="ro-RO"/>
              </w:rPr>
              <w:t xml:space="preserve"> (</w:t>
            </w:r>
            <w:r w:rsidR="00335CF2">
              <w:rPr>
                <w:rFonts w:ascii="Times New Roman" w:eastAsiaTheme="minorHAnsi" w:hAnsi="Times New Roman"/>
                <w:sz w:val="24"/>
                <w:szCs w:val="24"/>
                <w:lang w:val="ro-RO"/>
              </w:rPr>
              <w:t>golomăț</w:t>
            </w:r>
            <w:r>
              <w:rPr>
                <w:rFonts w:ascii="Times New Roman" w:eastAsiaTheme="minorHAnsi" w:hAnsi="Times New Roman"/>
                <w:sz w:val="24"/>
                <w:szCs w:val="24"/>
                <w:lang w:val="ro-RO"/>
              </w:rPr>
              <w:t>)</w:t>
            </w:r>
            <w:r w:rsidR="00964E01">
              <w:rPr>
                <w:rFonts w:ascii="Times New Roman" w:eastAsiaTheme="minorHAnsi" w:hAnsi="Times New Roman"/>
                <w:sz w:val="24"/>
                <w:szCs w:val="24"/>
                <w:lang w:val="ro-RO"/>
              </w:rPr>
              <w:t xml:space="preserve"> Phragmites australis(stuf)</w:t>
            </w:r>
          </w:p>
        </w:tc>
      </w:tr>
      <w:tr w:rsidR="002D2383" w:rsidRPr="00107FE1" w:rsidTr="00511340">
        <w:trPr>
          <w:trHeight w:val="172"/>
        </w:trPr>
        <w:tc>
          <w:tcPr>
            <w:tcW w:w="10314" w:type="dxa"/>
          </w:tcPr>
          <w:p w:rsidR="002D2383" w:rsidRPr="00107FE1" w:rsidRDefault="002D2383" w:rsidP="00511340">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Leguminoase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 xml:space="preserve">Medicago stiva(lucerna), Lotus corniculatus( ghizdei), Trifolium repens(trifoi alb) </w:t>
            </w:r>
          </w:p>
        </w:tc>
      </w:tr>
      <w:tr w:rsidR="002D2383" w:rsidRPr="00107FE1" w:rsidTr="00511340">
        <w:trPr>
          <w:trHeight w:val="172"/>
        </w:trPr>
        <w:tc>
          <w:tcPr>
            <w:tcW w:w="10314" w:type="dxa"/>
          </w:tcPr>
          <w:p w:rsidR="002D2383" w:rsidRPr="00107FE1" w:rsidRDefault="002D2383" w:rsidP="00511340">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Diverse plante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Achillea millefolium(coada soricelului),</w:t>
            </w:r>
            <w:r>
              <w:rPr>
                <w:rFonts w:ascii="Times New Roman" w:eastAsiaTheme="minorHAnsi" w:hAnsi="Times New Roman"/>
                <w:sz w:val="24"/>
                <w:szCs w:val="24"/>
                <w:lang w:val="ro-RO"/>
              </w:rPr>
              <w:t>Tarax</w:t>
            </w:r>
            <w:r w:rsidRPr="00107FE1">
              <w:rPr>
                <w:rFonts w:ascii="Times New Roman" w:eastAsiaTheme="minorHAnsi" w:hAnsi="Times New Roman"/>
                <w:sz w:val="24"/>
                <w:szCs w:val="24"/>
                <w:lang w:val="ro-RO"/>
              </w:rPr>
              <w:t>acum officinale</w:t>
            </w: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dia)</w:t>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Cs/>
                <w:sz w:val="24"/>
                <w:szCs w:val="24"/>
              </w:rPr>
              <w:t>Plantago  sp(patlagina)</w:t>
            </w:r>
            <w:r>
              <w:rPr>
                <w:rFonts w:ascii="Times New Roman" w:eastAsiaTheme="minorHAnsi" w:hAnsi="Times New Roman"/>
                <w:bCs/>
                <w:sz w:val="24"/>
                <w:szCs w:val="24"/>
              </w:rPr>
              <w:t>, Cardaria draba, Potentilla erecta (cinci degete), Veronica chamaedrix( șopârlița), Gratiola officinalis(vaninarița),Prunella vulgaris(busuioc sălbatec), Juncus effuses(pipirig)</w:t>
            </w:r>
          </w:p>
        </w:tc>
      </w:tr>
      <w:tr w:rsidR="002D2383" w:rsidRPr="00107FE1" w:rsidTr="00511340">
        <w:trPr>
          <w:trHeight w:val="172"/>
        </w:trPr>
        <w:tc>
          <w:tcPr>
            <w:tcW w:w="10314" w:type="dxa"/>
          </w:tcPr>
          <w:p w:rsidR="002D2383" w:rsidRPr="00107FE1" w:rsidRDefault="002D2383" w:rsidP="00511340">
            <w:pPr>
              <w:spacing w:after="0" w:line="360" w:lineRule="auto"/>
              <w:jc w:val="both"/>
              <w:rPr>
                <w:rFonts w:ascii="Times New Roman" w:eastAsiaTheme="minorHAnsi" w:hAnsi="Times New Roman"/>
                <w:sz w:val="24"/>
                <w:szCs w:val="24"/>
                <w:lang w:val="ro-RO"/>
              </w:rPr>
            </w:pPr>
            <w:r w:rsidRPr="00107FE1">
              <w:rPr>
                <w:rFonts w:ascii="Times New Roman" w:eastAsiaTheme="minorHAnsi" w:hAnsi="Times New Roman"/>
                <w:b/>
                <w:sz w:val="24"/>
                <w:szCs w:val="24"/>
                <w:lang w:val="ro-RO"/>
              </w:rPr>
              <w:t>Plante daunatoare si toxice :</w:t>
            </w:r>
            <w:r>
              <w:rPr>
                <w:rFonts w:ascii="Times New Roman" w:eastAsiaTheme="minorHAnsi" w:hAnsi="Times New Roman"/>
                <w:b/>
                <w:sz w:val="24"/>
                <w:szCs w:val="24"/>
                <w:lang w:val="ro-RO"/>
              </w:rPr>
              <w:t xml:space="preserve"> </w:t>
            </w:r>
            <w:r w:rsidRPr="00107FE1">
              <w:rPr>
                <w:rFonts w:ascii="Times New Roman" w:eastAsiaTheme="minorHAnsi" w:hAnsi="Times New Roman"/>
                <w:bCs/>
                <w:i/>
                <w:iCs/>
                <w:sz w:val="24"/>
                <w:szCs w:val="24"/>
                <w:lang w:val="ro-RO"/>
              </w:rPr>
              <w:t xml:space="preserve">Carduus acanthoides </w:t>
            </w:r>
            <w:r w:rsidRPr="00107FE1">
              <w:rPr>
                <w:rFonts w:ascii="Times New Roman" w:eastAsiaTheme="minorHAnsi" w:hAnsi="Times New Roman"/>
                <w:bCs/>
                <w:sz w:val="24"/>
                <w:szCs w:val="24"/>
                <w:lang w:val="ro-RO"/>
              </w:rPr>
              <w:t xml:space="preserve">(spini) </w:t>
            </w:r>
            <w:r>
              <w:rPr>
                <w:rFonts w:ascii="Times New Roman" w:eastAsiaTheme="minorHAnsi" w:hAnsi="Times New Roman"/>
                <w:bCs/>
                <w:sz w:val="24"/>
                <w:szCs w:val="24"/>
                <w:lang w:val="ro-RO"/>
              </w:rPr>
              <w:t>, Eryngium campestre(scaiul dracului), Xantium spinosum(holera), Equisetum palustre(coada calului)</w:t>
            </w:r>
            <w:r w:rsidR="00964E01">
              <w:rPr>
                <w:rFonts w:ascii="Times New Roman" w:eastAsiaTheme="minorHAnsi" w:hAnsi="Times New Roman"/>
                <w:bCs/>
                <w:sz w:val="24"/>
                <w:szCs w:val="24"/>
                <w:lang w:val="ro-RO"/>
              </w:rPr>
              <w:t>, Cicuta virosa(cucuta)</w:t>
            </w:r>
          </w:p>
        </w:tc>
      </w:tr>
      <w:tr w:rsidR="002D2383" w:rsidRPr="00107FE1" w:rsidTr="00511340">
        <w:trPr>
          <w:trHeight w:val="172"/>
        </w:trPr>
        <w:tc>
          <w:tcPr>
            <w:tcW w:w="10314" w:type="dxa"/>
          </w:tcPr>
          <w:p w:rsidR="002D2383" w:rsidRPr="00107FE1" w:rsidRDefault="002D2383" w:rsidP="00511340">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Gradul de acop</w:t>
            </w:r>
            <w:r>
              <w:rPr>
                <w:rFonts w:ascii="Times New Roman" w:eastAsiaTheme="minorHAnsi" w:hAnsi="Times New Roman"/>
                <w:b/>
                <w:sz w:val="24"/>
                <w:szCs w:val="24"/>
                <w:lang w:val="ro-RO"/>
              </w:rPr>
              <w:t>e</w:t>
            </w:r>
            <w:r w:rsidR="00964E01">
              <w:rPr>
                <w:rFonts w:ascii="Times New Roman" w:eastAsiaTheme="minorHAnsi" w:hAnsi="Times New Roman"/>
                <w:b/>
                <w:sz w:val="24"/>
                <w:szCs w:val="24"/>
                <w:lang w:val="ro-RO"/>
              </w:rPr>
              <w:t>reire cu vegetatie a percelei -98</w:t>
            </w:r>
            <w:r>
              <w:rPr>
                <w:rFonts w:ascii="Times New Roman" w:eastAsiaTheme="minorHAnsi" w:hAnsi="Times New Roman"/>
                <w:sz w:val="24"/>
                <w:szCs w:val="24"/>
                <w:lang w:val="ro-RO"/>
              </w:rPr>
              <w:t xml:space="preserve"> % vegetație ierboasă</w:t>
            </w:r>
          </w:p>
        </w:tc>
      </w:tr>
      <w:tr w:rsidR="002D2383" w:rsidRPr="00107FE1" w:rsidTr="00511340">
        <w:trPr>
          <w:trHeight w:val="172"/>
        </w:trPr>
        <w:tc>
          <w:tcPr>
            <w:tcW w:w="10314" w:type="dxa"/>
          </w:tcPr>
          <w:p w:rsidR="002D2383" w:rsidRPr="00107FE1" w:rsidRDefault="002D2383" w:rsidP="00511340">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Incarcarea cu aminale  :</w:t>
            </w:r>
            <w:r w:rsidR="00964E01">
              <w:rPr>
                <w:rFonts w:ascii="Times New Roman" w:eastAsiaTheme="minorHAnsi" w:hAnsi="Times New Roman"/>
                <w:bCs/>
                <w:sz w:val="24"/>
                <w:szCs w:val="24"/>
              </w:rPr>
              <w:t>0,78</w:t>
            </w:r>
            <w:r w:rsidRPr="00107FE1">
              <w:rPr>
                <w:rFonts w:ascii="Times New Roman" w:eastAsiaTheme="minorHAnsi" w:hAnsi="Times New Roman"/>
                <w:bCs/>
                <w:sz w:val="24"/>
                <w:szCs w:val="24"/>
              </w:rPr>
              <w:t>UVM</w:t>
            </w:r>
          </w:p>
        </w:tc>
      </w:tr>
      <w:tr w:rsidR="002D2383" w:rsidRPr="00107FE1" w:rsidTr="00511340">
        <w:trPr>
          <w:trHeight w:val="172"/>
        </w:trPr>
        <w:tc>
          <w:tcPr>
            <w:tcW w:w="10314" w:type="dxa"/>
          </w:tcPr>
          <w:p w:rsidR="002D2383" w:rsidRPr="00107FE1" w:rsidRDefault="002D2383" w:rsidP="00964E01">
            <w:pPr>
              <w:spacing w:after="0" w:line="360" w:lineRule="auto"/>
              <w:jc w:val="both"/>
              <w:rPr>
                <w:rFonts w:ascii="Times New Roman" w:eastAsiaTheme="minorHAnsi" w:hAnsi="Times New Roman"/>
                <w:bCs/>
                <w:sz w:val="24"/>
                <w:szCs w:val="24"/>
              </w:rPr>
            </w:pPr>
            <w:r>
              <w:rPr>
                <w:rFonts w:ascii="Times New Roman" w:eastAsiaTheme="minorHAnsi" w:hAnsi="Times New Roman"/>
                <w:b/>
                <w:sz w:val="24"/>
                <w:szCs w:val="24"/>
                <w:lang w:val="ro-RO"/>
              </w:rPr>
              <w:t>Vegetatia lemnoasa</w:t>
            </w:r>
            <w:r w:rsidRPr="00073068">
              <w:rPr>
                <w:rFonts w:ascii="Times New Roman" w:eastAsiaTheme="minorHAnsi" w:hAnsi="Times New Roman"/>
                <w:sz w:val="24"/>
                <w:szCs w:val="24"/>
                <w:lang w:val="ro-RO"/>
              </w:rPr>
              <w:t xml:space="preserve">:  </w:t>
            </w:r>
            <w:r w:rsidR="00964E01">
              <w:rPr>
                <w:rFonts w:ascii="Times New Roman" w:eastAsiaTheme="minorHAnsi" w:hAnsi="Times New Roman"/>
                <w:sz w:val="24"/>
                <w:szCs w:val="24"/>
                <w:lang w:val="ro-RO"/>
              </w:rPr>
              <w:t>Salix(salcie0, Populus(plop), tufărișuri .</w:t>
            </w:r>
          </w:p>
        </w:tc>
      </w:tr>
      <w:tr w:rsidR="002D2383" w:rsidRPr="00107FE1" w:rsidTr="00511340">
        <w:trPr>
          <w:trHeight w:val="172"/>
        </w:trPr>
        <w:tc>
          <w:tcPr>
            <w:tcW w:w="10314" w:type="dxa"/>
          </w:tcPr>
          <w:p w:rsidR="002D2383" w:rsidRPr="00107FE1" w:rsidRDefault="002D2383" w:rsidP="00511340">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w:t>
            </w:r>
            <w:r>
              <w:rPr>
                <w:rFonts w:ascii="Times New Roman" w:eastAsiaTheme="minorHAnsi" w:hAnsi="Times New Roman"/>
                <w:b/>
                <w:sz w:val="24"/>
                <w:szCs w:val="24"/>
                <w:lang w:val="ro-RO"/>
              </w:rPr>
              <w:t>ă</w:t>
            </w:r>
            <w:r w:rsidRPr="00107FE1">
              <w:rPr>
                <w:rFonts w:ascii="Times New Roman" w:eastAsiaTheme="minorHAnsi" w:hAnsi="Times New Roman"/>
                <w:b/>
                <w:sz w:val="24"/>
                <w:szCs w:val="24"/>
                <w:lang w:val="ro-RO"/>
              </w:rPr>
              <w:t>ri executate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lucr</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si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w:t>
            </w:r>
            <w:r>
              <w:rPr>
                <w:rFonts w:ascii="Times New Roman" w:eastAsiaTheme="minorHAnsi" w:hAnsi="Times New Roman"/>
                <w:sz w:val="24"/>
                <w:szCs w:val="24"/>
                <w:lang w:val="ro-RO"/>
              </w:rPr>
              <w:t xml:space="preserve">i </w:t>
            </w:r>
          </w:p>
        </w:tc>
      </w:tr>
      <w:tr w:rsidR="008670AF" w:rsidRPr="00107FE1" w:rsidTr="00511340">
        <w:trPr>
          <w:trHeight w:val="172"/>
        </w:trPr>
        <w:tc>
          <w:tcPr>
            <w:tcW w:w="10314" w:type="dxa"/>
          </w:tcPr>
          <w:p w:rsidR="008670AF" w:rsidRDefault="008670AF" w:rsidP="008670AF">
            <w:pPr>
              <w:spacing w:after="0"/>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Lucrari propuse :</w:t>
            </w:r>
            <w:r>
              <w:rPr>
                <w:rFonts w:ascii="Times New Roman" w:eastAsiaTheme="minorHAnsi" w:hAnsi="Times New Roman"/>
                <w:b/>
                <w:sz w:val="24"/>
                <w:szCs w:val="24"/>
                <w:lang w:val="ro-RO"/>
              </w:rPr>
              <w:t xml:space="preserve"> </w:t>
            </w:r>
          </w:p>
          <w:p w:rsidR="008670AF" w:rsidRDefault="008670AF" w:rsidP="008670AF">
            <w:pPr>
              <w:spacing w:after="0"/>
              <w:jc w:val="both"/>
              <w:rPr>
                <w:rFonts w:ascii="Times New Roman" w:eastAsiaTheme="minorHAnsi" w:hAnsi="Times New Roman"/>
                <w:sz w:val="24"/>
                <w:szCs w:val="24"/>
                <w:lang w:val="ro-RO"/>
              </w:rPr>
            </w:pPr>
            <w:r>
              <w:rPr>
                <w:rFonts w:ascii="Times New Roman" w:eastAsiaTheme="minorHAnsi" w:hAnsi="Times New Roman"/>
                <w:sz w:val="24"/>
                <w:szCs w:val="24"/>
                <w:lang w:val="ro-RO"/>
              </w:rPr>
              <w:t>lucră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 xml:space="preserve">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w:t>
            </w:r>
            <w:r>
              <w:rPr>
                <w:rFonts w:ascii="Times New Roman" w:eastAsiaTheme="minorHAnsi" w:hAnsi="Times New Roman"/>
                <w:sz w:val="24"/>
                <w:szCs w:val="24"/>
                <w:lang w:val="ro-RO"/>
              </w:rPr>
              <w:t>i</w:t>
            </w:r>
            <w:r w:rsidRPr="00107FE1">
              <w:rPr>
                <w:rFonts w:ascii="Times New Roman" w:eastAsiaTheme="minorHAnsi" w:hAnsi="Times New Roman"/>
                <w:sz w:val="24"/>
                <w:szCs w:val="24"/>
                <w:lang w:val="ro-RO"/>
              </w:rPr>
              <w:t>i</w:t>
            </w:r>
            <w:r>
              <w:rPr>
                <w:rFonts w:ascii="Times New Roman" w:eastAsiaTheme="minorHAnsi" w:hAnsi="Times New Roman"/>
                <w:sz w:val="24"/>
                <w:szCs w:val="24"/>
                <w:lang w:val="ro-RO"/>
              </w:rPr>
              <w:t>(ex: tăierea scaieților); pășunat rațional cu respectarea încărcăturii UVM/ha și calendarul de pășunat.</w:t>
            </w:r>
          </w:p>
          <w:p w:rsidR="008670AF" w:rsidRPr="00107FE1" w:rsidRDefault="008670AF" w:rsidP="008670AF">
            <w:pPr>
              <w:spacing w:after="0"/>
              <w:jc w:val="both"/>
              <w:rPr>
                <w:rFonts w:ascii="Times New Roman" w:eastAsiaTheme="minorHAnsi" w:hAnsi="Times New Roman"/>
                <w:b/>
                <w:sz w:val="24"/>
                <w:szCs w:val="24"/>
                <w:lang w:val="ro-RO"/>
              </w:rPr>
            </w:pPr>
          </w:p>
        </w:tc>
      </w:tr>
    </w:tbl>
    <w:p w:rsidR="00964E01" w:rsidRDefault="00964E01" w:rsidP="00141EC8">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lang w:val="ro-RO"/>
        </w:rPr>
      </w:pPr>
    </w:p>
    <w:p w:rsidR="007D7FB9" w:rsidRDefault="007D7FB9" w:rsidP="00141EC8">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lang w:val="ro-RO"/>
        </w:rPr>
      </w:pPr>
    </w:p>
    <w:p w:rsidR="008670AF" w:rsidRDefault="008670AF" w:rsidP="00141EC8">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lang w:val="ro-RO"/>
        </w:rPr>
      </w:pPr>
    </w:p>
    <w:p w:rsidR="008670AF" w:rsidRDefault="008670AF" w:rsidP="00141EC8">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lang w:val="ro-RO"/>
        </w:rPr>
      </w:pPr>
    </w:p>
    <w:p w:rsidR="008670AF" w:rsidRDefault="008670AF" w:rsidP="00141EC8">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lang w:val="ro-RO"/>
        </w:rPr>
      </w:pPr>
    </w:p>
    <w:p w:rsidR="008670AF" w:rsidRDefault="008670AF" w:rsidP="00141EC8">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lang w:val="ro-RO"/>
        </w:rPr>
      </w:pPr>
    </w:p>
    <w:p w:rsidR="008670AF" w:rsidRDefault="008670AF" w:rsidP="00141EC8">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lang w:val="ro-RO"/>
        </w:rPr>
      </w:pPr>
    </w:p>
    <w:p w:rsidR="008670AF" w:rsidRDefault="008670AF" w:rsidP="00141EC8">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lang w:val="ro-RO"/>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275"/>
        <w:gridCol w:w="1560"/>
        <w:gridCol w:w="1748"/>
        <w:gridCol w:w="1384"/>
        <w:gridCol w:w="1384"/>
        <w:gridCol w:w="1862"/>
      </w:tblGrid>
      <w:tr w:rsidR="00964E01" w:rsidRPr="001073F7" w:rsidTr="00964E01">
        <w:trPr>
          <w:trHeight w:val="172"/>
        </w:trPr>
        <w:tc>
          <w:tcPr>
            <w:tcW w:w="1101" w:type="dxa"/>
          </w:tcPr>
          <w:p w:rsidR="00964E01" w:rsidRPr="001073F7" w:rsidRDefault="00964E01"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UAT</w:t>
            </w:r>
          </w:p>
        </w:tc>
        <w:tc>
          <w:tcPr>
            <w:tcW w:w="1275" w:type="dxa"/>
          </w:tcPr>
          <w:p w:rsidR="00964E01" w:rsidRPr="001073F7" w:rsidRDefault="00964E01"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Trup de paji</w:t>
            </w:r>
            <w:r>
              <w:rPr>
                <w:rFonts w:ascii="Times New Roman" w:hAnsi="Times New Roman"/>
                <w:b/>
                <w:sz w:val="24"/>
                <w:szCs w:val="24"/>
                <w:lang w:val="ro-RO"/>
              </w:rPr>
              <w:t>ș</w:t>
            </w:r>
            <w:r w:rsidRPr="001073F7">
              <w:rPr>
                <w:rFonts w:ascii="Times New Roman" w:hAnsi="Times New Roman"/>
                <w:b/>
                <w:sz w:val="24"/>
                <w:szCs w:val="24"/>
                <w:lang w:val="ro-RO"/>
              </w:rPr>
              <w:t>te</w:t>
            </w:r>
          </w:p>
        </w:tc>
        <w:tc>
          <w:tcPr>
            <w:tcW w:w="1560" w:type="dxa"/>
          </w:tcPr>
          <w:p w:rsidR="00964E01" w:rsidRPr="001073F7" w:rsidRDefault="00964E01"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Parcela descriptiv</w:t>
            </w:r>
            <w:r>
              <w:rPr>
                <w:rFonts w:ascii="Times New Roman" w:hAnsi="Times New Roman"/>
                <w:b/>
                <w:sz w:val="24"/>
                <w:szCs w:val="24"/>
                <w:lang w:val="ro-RO"/>
              </w:rPr>
              <w:t>ă</w:t>
            </w:r>
          </w:p>
        </w:tc>
        <w:tc>
          <w:tcPr>
            <w:tcW w:w="1748" w:type="dxa"/>
          </w:tcPr>
          <w:p w:rsidR="00964E01" w:rsidRPr="001073F7" w:rsidRDefault="00964E01"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Suprafata –ha</w:t>
            </w:r>
          </w:p>
        </w:tc>
        <w:tc>
          <w:tcPr>
            <w:tcW w:w="1384" w:type="dxa"/>
          </w:tcPr>
          <w:p w:rsidR="00964E01" w:rsidRPr="001073F7" w:rsidRDefault="00964E01" w:rsidP="007D7FB9">
            <w:pPr>
              <w:tabs>
                <w:tab w:val="left" w:pos="1215"/>
              </w:tabs>
              <w:spacing w:after="0" w:line="240" w:lineRule="auto"/>
              <w:jc w:val="center"/>
              <w:rPr>
                <w:rFonts w:ascii="Times New Roman" w:hAnsi="Times New Roman"/>
                <w:b/>
                <w:sz w:val="24"/>
                <w:szCs w:val="24"/>
                <w:lang w:val="ro-RO"/>
              </w:rPr>
            </w:pPr>
            <w:r>
              <w:rPr>
                <w:rFonts w:ascii="Times New Roman" w:hAnsi="Times New Roman"/>
                <w:b/>
                <w:sz w:val="24"/>
                <w:szCs w:val="24"/>
                <w:lang w:val="ro-RO"/>
              </w:rPr>
              <w:t>Categoria de folosință</w:t>
            </w:r>
          </w:p>
        </w:tc>
        <w:tc>
          <w:tcPr>
            <w:tcW w:w="1384" w:type="dxa"/>
          </w:tcPr>
          <w:p w:rsidR="00964E01" w:rsidRPr="001073F7" w:rsidRDefault="00964E01"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Unitate de relief</w:t>
            </w:r>
          </w:p>
        </w:tc>
        <w:tc>
          <w:tcPr>
            <w:tcW w:w="1862" w:type="dxa"/>
          </w:tcPr>
          <w:p w:rsidR="00964E01" w:rsidRPr="001073F7" w:rsidRDefault="00964E01"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Configura</w:t>
            </w:r>
            <w:r>
              <w:rPr>
                <w:rFonts w:ascii="Times New Roman" w:hAnsi="Times New Roman"/>
                <w:b/>
                <w:sz w:val="24"/>
                <w:szCs w:val="24"/>
                <w:lang w:val="ro-RO"/>
              </w:rPr>
              <w:t>ț</w:t>
            </w:r>
            <w:r w:rsidRPr="001073F7">
              <w:rPr>
                <w:rFonts w:ascii="Times New Roman" w:hAnsi="Times New Roman"/>
                <w:b/>
                <w:sz w:val="24"/>
                <w:szCs w:val="24"/>
                <w:lang w:val="ro-RO"/>
              </w:rPr>
              <w:t>ie</w:t>
            </w:r>
          </w:p>
        </w:tc>
      </w:tr>
      <w:tr w:rsidR="00964E01" w:rsidRPr="001073F7" w:rsidTr="00964E01">
        <w:trPr>
          <w:trHeight w:val="172"/>
        </w:trPr>
        <w:tc>
          <w:tcPr>
            <w:tcW w:w="1101" w:type="dxa"/>
          </w:tcPr>
          <w:p w:rsidR="00964E01" w:rsidRPr="001073F7" w:rsidRDefault="00964E01" w:rsidP="007D7FB9">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Foltești</w:t>
            </w:r>
          </w:p>
        </w:tc>
        <w:tc>
          <w:tcPr>
            <w:tcW w:w="1275" w:type="dxa"/>
          </w:tcPr>
          <w:p w:rsidR="00964E01" w:rsidRPr="001073F7" w:rsidRDefault="00964E01" w:rsidP="007D7FB9">
            <w:pPr>
              <w:tabs>
                <w:tab w:val="left" w:pos="1215"/>
              </w:tabs>
              <w:spacing w:after="0" w:line="240" w:lineRule="auto"/>
              <w:rPr>
                <w:rFonts w:ascii="Times New Roman" w:hAnsi="Times New Roman"/>
                <w:sz w:val="24"/>
                <w:szCs w:val="24"/>
                <w:lang w:val="ro-RO"/>
              </w:rPr>
            </w:pPr>
            <w:r>
              <w:rPr>
                <w:rFonts w:ascii="Times New Roman" w:hAnsi="Times New Roman"/>
                <w:color w:val="000000"/>
                <w:sz w:val="24"/>
                <w:szCs w:val="24"/>
              </w:rPr>
              <w:t>Între pârâu și cale ferată</w:t>
            </w:r>
          </w:p>
        </w:tc>
        <w:tc>
          <w:tcPr>
            <w:tcW w:w="1560" w:type="dxa"/>
          </w:tcPr>
          <w:p w:rsidR="00964E01" w:rsidRPr="001073F7" w:rsidRDefault="00964E01" w:rsidP="007D7FB9">
            <w:pPr>
              <w:tabs>
                <w:tab w:val="left" w:pos="1215"/>
              </w:tabs>
              <w:spacing w:after="0" w:line="240" w:lineRule="auto"/>
              <w:jc w:val="center"/>
              <w:rPr>
                <w:rFonts w:ascii="Times New Roman" w:hAnsi="Times New Roman"/>
                <w:sz w:val="24"/>
                <w:szCs w:val="24"/>
                <w:lang w:val="ro-RO"/>
              </w:rPr>
            </w:pPr>
            <w:r>
              <w:rPr>
                <w:rFonts w:ascii="Times New Roman" w:hAnsi="Times New Roman"/>
                <w:sz w:val="24"/>
                <w:szCs w:val="24"/>
                <w:lang w:val="ro-RO"/>
              </w:rPr>
              <w:t>Între pârâu și cale ferată 1</w:t>
            </w:r>
          </w:p>
        </w:tc>
        <w:tc>
          <w:tcPr>
            <w:tcW w:w="1748" w:type="dxa"/>
          </w:tcPr>
          <w:p w:rsidR="00964E01" w:rsidRPr="001073F7" w:rsidRDefault="00964E01" w:rsidP="007D7FB9">
            <w:pPr>
              <w:tabs>
                <w:tab w:val="left" w:pos="1215"/>
              </w:tabs>
              <w:spacing w:after="0" w:line="240" w:lineRule="auto"/>
              <w:jc w:val="center"/>
              <w:rPr>
                <w:rFonts w:ascii="Times New Roman" w:hAnsi="Times New Roman"/>
                <w:sz w:val="24"/>
                <w:szCs w:val="24"/>
                <w:lang w:val="ro-RO"/>
              </w:rPr>
            </w:pPr>
            <w:r>
              <w:rPr>
                <w:rFonts w:ascii="Times New Roman" w:eastAsia="Calibri" w:hAnsi="Times New Roman"/>
                <w:sz w:val="24"/>
                <w:szCs w:val="24"/>
              </w:rPr>
              <w:t>5,12</w:t>
            </w:r>
          </w:p>
        </w:tc>
        <w:tc>
          <w:tcPr>
            <w:tcW w:w="1384" w:type="dxa"/>
          </w:tcPr>
          <w:p w:rsidR="00964E01" w:rsidRPr="001073F7" w:rsidRDefault="00964E01" w:rsidP="007D7FB9">
            <w:pPr>
              <w:tabs>
                <w:tab w:val="left" w:pos="1215"/>
              </w:tabs>
              <w:spacing w:after="0" w:line="240" w:lineRule="auto"/>
              <w:jc w:val="center"/>
              <w:rPr>
                <w:rFonts w:ascii="Times New Roman" w:hAnsi="Times New Roman"/>
                <w:sz w:val="24"/>
                <w:szCs w:val="24"/>
                <w:lang w:val="ro-RO"/>
              </w:rPr>
            </w:pPr>
            <w:r w:rsidRPr="001073F7">
              <w:rPr>
                <w:rFonts w:ascii="Times New Roman" w:hAnsi="Times New Roman"/>
                <w:sz w:val="24"/>
                <w:szCs w:val="24"/>
                <w:lang w:val="ro-RO"/>
              </w:rPr>
              <w:t>p</w:t>
            </w:r>
            <w:r>
              <w:rPr>
                <w:rFonts w:ascii="Times New Roman" w:hAnsi="Times New Roman"/>
                <w:sz w:val="24"/>
                <w:szCs w:val="24"/>
                <w:lang w:val="ro-RO"/>
              </w:rPr>
              <w:t>ăș</w:t>
            </w:r>
            <w:r w:rsidRPr="001073F7">
              <w:rPr>
                <w:rFonts w:ascii="Times New Roman" w:hAnsi="Times New Roman"/>
                <w:sz w:val="24"/>
                <w:szCs w:val="24"/>
                <w:lang w:val="ro-RO"/>
              </w:rPr>
              <w:t>une</w:t>
            </w:r>
          </w:p>
        </w:tc>
        <w:tc>
          <w:tcPr>
            <w:tcW w:w="1384" w:type="dxa"/>
          </w:tcPr>
          <w:p w:rsidR="00964E01" w:rsidRPr="001073F7" w:rsidRDefault="00964E01" w:rsidP="007D7FB9">
            <w:pPr>
              <w:tabs>
                <w:tab w:val="left" w:pos="1215"/>
              </w:tabs>
              <w:spacing w:after="0" w:line="240" w:lineRule="auto"/>
              <w:jc w:val="center"/>
              <w:rPr>
                <w:rFonts w:ascii="Times New Roman" w:hAnsi="Times New Roman"/>
                <w:sz w:val="24"/>
                <w:szCs w:val="24"/>
                <w:lang w:val="ro-RO"/>
              </w:rPr>
            </w:pPr>
            <w:r>
              <w:rPr>
                <w:rFonts w:ascii="Times New Roman" w:hAnsi="Times New Roman"/>
                <w:sz w:val="24"/>
                <w:szCs w:val="24"/>
                <w:lang w:val="ro-RO"/>
              </w:rPr>
              <w:t>Luncă</w:t>
            </w:r>
          </w:p>
        </w:tc>
        <w:tc>
          <w:tcPr>
            <w:tcW w:w="1862" w:type="dxa"/>
          </w:tcPr>
          <w:p w:rsidR="00964E01" w:rsidRPr="001073F7" w:rsidRDefault="00964E01" w:rsidP="007D7FB9">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Exces umiditate în periooade umede</w:t>
            </w:r>
          </w:p>
        </w:tc>
      </w:tr>
    </w:tbl>
    <w:p w:rsidR="00964E01" w:rsidRDefault="00964E01" w:rsidP="00964E01">
      <w:pPr>
        <w:spacing w:after="0" w:line="360" w:lineRule="auto"/>
        <w:jc w:val="both"/>
        <w:rPr>
          <w:rFonts w:ascii="Times New Roman" w:eastAsiaTheme="minorHAnsi" w:hAnsi="Times New Roman"/>
          <w:sz w:val="24"/>
          <w:szCs w:val="24"/>
          <w:lang w:val="ro-RO"/>
        </w:rPr>
      </w:pPr>
    </w:p>
    <w:p w:rsidR="00964E01" w:rsidRPr="00107FE1" w:rsidRDefault="00964E01" w:rsidP="00964E01">
      <w:pPr>
        <w:spacing w:after="0" w:line="360" w:lineRule="auto"/>
        <w:jc w:val="both"/>
        <w:rPr>
          <w:rFonts w:ascii="Times New Roman" w:eastAsiaTheme="minorHAnsi" w:hAnsi="Times New Roman"/>
          <w:bCs/>
          <w:sz w:val="24"/>
          <w:szCs w:val="24"/>
          <w:vertAlign w:val="superscript"/>
          <w:lang w:val="ro-RO"/>
        </w:rPr>
      </w:pPr>
      <w:r w:rsidRPr="00107FE1">
        <w:rPr>
          <w:rFonts w:ascii="Times New Roman" w:eastAsiaTheme="minorHAnsi" w:hAnsi="Times New Roman"/>
          <w:b/>
          <w:sz w:val="24"/>
          <w:szCs w:val="24"/>
          <w:lang w:val="ro-RO"/>
        </w:rPr>
        <w:t xml:space="preserve">Altitudine </w:t>
      </w:r>
      <w:r>
        <w:rPr>
          <w:rFonts w:ascii="Times New Roman" w:eastAsiaTheme="minorHAnsi" w:hAnsi="Times New Roman"/>
          <w:b/>
          <w:sz w:val="24"/>
          <w:szCs w:val="24"/>
          <w:lang w:val="ro-RO"/>
        </w:rPr>
        <w:t xml:space="preserve"> </w:t>
      </w:r>
      <w:r w:rsidRPr="00964E01">
        <w:rPr>
          <w:rFonts w:ascii="Times New Roman" w:eastAsiaTheme="minorHAnsi" w:hAnsi="Times New Roman"/>
          <w:sz w:val="24"/>
          <w:szCs w:val="24"/>
          <w:lang w:val="ro-RO"/>
        </w:rPr>
        <w:t>8</w:t>
      </w:r>
      <w:r w:rsidRPr="00964E01">
        <w:rPr>
          <w:rFonts w:ascii="Times New Roman" w:eastAsiaTheme="minorHAnsi" w:hAnsi="Times New Roman"/>
          <w:bCs/>
          <w:sz w:val="24"/>
          <w:szCs w:val="24"/>
        </w:rPr>
        <w:t>-</w:t>
      </w:r>
      <w:r>
        <w:rPr>
          <w:rFonts w:ascii="Times New Roman" w:eastAsiaTheme="minorHAnsi" w:hAnsi="Times New Roman"/>
          <w:bCs/>
          <w:sz w:val="24"/>
          <w:szCs w:val="24"/>
        </w:rPr>
        <w:t>10 m</w:t>
      </w:r>
      <w:r>
        <w:rPr>
          <w:rFonts w:ascii="Times New Roman" w:eastAsiaTheme="minorHAnsi" w:hAnsi="Times New Roman"/>
          <w:bCs/>
          <w:sz w:val="24"/>
          <w:szCs w:val="24"/>
        </w:rPr>
        <w:tab/>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
          <w:sz w:val="24"/>
          <w:szCs w:val="24"/>
          <w:lang w:val="ro-RO"/>
        </w:rPr>
        <w:t xml:space="preserve">Expozitie :  </w:t>
      </w:r>
      <w:r>
        <w:rPr>
          <w:rFonts w:ascii="Times New Roman" w:eastAsiaTheme="minorHAnsi" w:hAnsi="Times New Roman"/>
          <w:sz w:val="24"/>
          <w:szCs w:val="24"/>
          <w:lang w:val="ro-RO"/>
        </w:rPr>
        <w:t xml:space="preserve"> teren orizontal,                    </w:t>
      </w:r>
      <w:r w:rsidRPr="00107FE1">
        <w:rPr>
          <w:rFonts w:ascii="Times New Roman" w:eastAsiaTheme="minorHAnsi" w:hAnsi="Times New Roman"/>
          <w:b/>
          <w:sz w:val="24"/>
          <w:szCs w:val="24"/>
          <w:lang w:val="ro-RO"/>
        </w:rPr>
        <w:t>Inclina</w:t>
      </w:r>
      <w:r>
        <w:rPr>
          <w:rFonts w:ascii="Times New Roman" w:eastAsiaTheme="minorHAnsi" w:hAnsi="Times New Roman"/>
          <w:b/>
          <w:sz w:val="24"/>
          <w:szCs w:val="24"/>
          <w:lang w:val="ro-RO"/>
        </w:rPr>
        <w:t>ț</w:t>
      </w:r>
      <w:r w:rsidRPr="00107FE1">
        <w:rPr>
          <w:rFonts w:ascii="Times New Roman" w:eastAsiaTheme="minorHAnsi" w:hAnsi="Times New Roman"/>
          <w:b/>
          <w:sz w:val="24"/>
          <w:szCs w:val="24"/>
          <w:lang w:val="ro-RO"/>
        </w:rPr>
        <w:t xml:space="preserve">ie :   </w:t>
      </w:r>
      <w:r>
        <w:rPr>
          <w:rFonts w:ascii="Times New Roman" w:eastAsiaTheme="minorHAnsi" w:hAnsi="Times New Roman"/>
          <w:b/>
          <w:sz w:val="24"/>
          <w:szCs w:val="24"/>
          <w:lang w:val="ro-RO"/>
        </w:rPr>
        <w:t>≤</w:t>
      </w:r>
      <w:r w:rsidRPr="00107FE1">
        <w:rPr>
          <w:rFonts w:ascii="Times New Roman" w:eastAsiaTheme="minorHAnsi" w:hAnsi="Times New Roman"/>
          <w:b/>
          <w:sz w:val="24"/>
          <w:szCs w:val="24"/>
          <w:lang w:val="ro-RO"/>
        </w:rPr>
        <w:t xml:space="preserve"> </w:t>
      </w:r>
      <w:r w:rsidRPr="0093786C">
        <w:rPr>
          <w:rFonts w:ascii="Times New Roman" w:eastAsiaTheme="minorHAnsi" w:hAnsi="Times New Roman"/>
          <w:sz w:val="24"/>
          <w:szCs w:val="24"/>
          <w:lang w:val="ro-RO"/>
        </w:rPr>
        <w:t>1</w:t>
      </w:r>
      <w:r>
        <w:rPr>
          <w:rFonts w:ascii="Times New Roman" w:eastAsiaTheme="minorHAnsi" w:hAnsi="Times New Roman"/>
          <w:bCs/>
          <w:sz w:val="24"/>
          <w:szCs w:val="24"/>
          <w:vertAlign w:val="superscript"/>
          <w:lang w:val="ro-RO"/>
        </w:rPr>
        <w:t>o</w:t>
      </w:r>
    </w:p>
    <w:p w:rsidR="00964E01" w:rsidRPr="007149B3" w:rsidRDefault="00964E01" w:rsidP="00964E01">
      <w:pPr>
        <w:spacing w:after="0" w:line="360" w:lineRule="auto"/>
        <w:jc w:val="both"/>
        <w:rPr>
          <w:rFonts w:ascii="Times New Roman" w:eastAsiaTheme="minorHAnsi" w:hAnsi="Times New Roman"/>
          <w:sz w:val="24"/>
          <w:szCs w:val="24"/>
          <w:lang w:val="ro-RO"/>
        </w:rPr>
      </w:pPr>
      <w:r w:rsidRPr="00107FE1">
        <w:rPr>
          <w:rFonts w:ascii="Times New Roman" w:eastAsiaTheme="minorHAnsi" w:hAnsi="Times New Roman"/>
          <w:sz w:val="24"/>
          <w:szCs w:val="24"/>
          <w:lang w:val="ro-RO"/>
        </w:rPr>
        <w:t xml:space="preserve">Sol :  </w:t>
      </w:r>
      <w:r>
        <w:rPr>
          <w:rFonts w:ascii="Times New Roman" w:eastAsiaTheme="minorHAnsi" w:hAnsi="Times New Roman"/>
          <w:sz w:val="24"/>
          <w:szCs w:val="24"/>
          <w:lang w:val="ro-RO"/>
        </w:rPr>
        <w:t>Aluviosol calcaric molic gleic salinic</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14"/>
      </w:tblGrid>
      <w:tr w:rsidR="00964E01" w:rsidRPr="00107FE1" w:rsidTr="00511340">
        <w:trPr>
          <w:trHeight w:val="172"/>
        </w:trPr>
        <w:tc>
          <w:tcPr>
            <w:tcW w:w="10314" w:type="dxa"/>
          </w:tcPr>
          <w:p w:rsidR="00964E01" w:rsidRPr="00107FE1" w:rsidRDefault="00964E01" w:rsidP="00511340">
            <w:pPr>
              <w:spacing w:after="0" w:line="360" w:lineRule="auto"/>
              <w:jc w:val="both"/>
              <w:rPr>
                <w:rFonts w:ascii="Times New Roman" w:eastAsiaTheme="minorHAnsi" w:hAnsi="Times New Roman"/>
                <w:b/>
                <w:sz w:val="24"/>
                <w:szCs w:val="24"/>
                <w:lang w:val="ro-RO"/>
              </w:rPr>
            </w:pPr>
            <w:r>
              <w:rPr>
                <w:rFonts w:ascii="Times New Roman" w:eastAsiaTheme="minorHAnsi" w:hAnsi="Times New Roman"/>
                <w:b/>
                <w:sz w:val="24"/>
                <w:szCs w:val="24"/>
                <w:lang w:val="ro-RO"/>
              </w:rPr>
              <w:t>Date stațional</w:t>
            </w:r>
            <w:r w:rsidRPr="00107FE1">
              <w:rPr>
                <w:rFonts w:ascii="Times New Roman" w:eastAsiaTheme="minorHAnsi" w:hAnsi="Times New Roman"/>
                <w:b/>
                <w:sz w:val="24"/>
                <w:szCs w:val="24"/>
                <w:lang w:val="ro-RO"/>
              </w:rPr>
              <w:t>e suplimentare –nu este cazul</w:t>
            </w:r>
          </w:p>
        </w:tc>
      </w:tr>
      <w:tr w:rsidR="00964E01" w:rsidRPr="00764CDB" w:rsidTr="00511340">
        <w:trPr>
          <w:trHeight w:val="172"/>
        </w:trPr>
        <w:tc>
          <w:tcPr>
            <w:tcW w:w="10314" w:type="dxa"/>
          </w:tcPr>
          <w:p w:rsidR="00964E01" w:rsidRPr="00764CDB" w:rsidRDefault="00964E01" w:rsidP="00964E01">
            <w:pPr>
              <w:spacing w:after="0" w:line="360" w:lineRule="auto"/>
              <w:jc w:val="both"/>
              <w:rPr>
                <w:rFonts w:ascii="Times New Roman" w:eastAsiaTheme="minorHAnsi" w:hAnsi="Times New Roman"/>
                <w:sz w:val="24"/>
                <w:szCs w:val="24"/>
              </w:rPr>
            </w:pPr>
            <w:r w:rsidRPr="00764CDB">
              <w:rPr>
                <w:rFonts w:ascii="Times New Roman" w:eastAsiaTheme="minorHAnsi" w:hAnsi="Times New Roman"/>
                <w:b/>
                <w:sz w:val="24"/>
                <w:szCs w:val="24"/>
                <w:lang w:val="ro-RO"/>
              </w:rPr>
              <w:t>Tip de pajiste</w:t>
            </w:r>
            <w:r>
              <w:rPr>
                <w:rFonts w:ascii="Times New Roman" w:eastAsiaTheme="minorHAnsi" w:hAnsi="Times New Roman"/>
                <w:b/>
                <w:sz w:val="24"/>
                <w:szCs w:val="24"/>
                <w:lang w:val="ro-RO"/>
              </w:rPr>
              <w:t>-</w:t>
            </w:r>
            <w:r w:rsidRPr="00764CDB">
              <w:rPr>
                <w:rFonts w:ascii="Times New Roman" w:eastAsiaTheme="minorHAnsi" w:hAnsi="Times New Roman"/>
                <w:b/>
                <w:sz w:val="24"/>
                <w:szCs w:val="24"/>
                <w:lang w:val="ro-RO"/>
              </w:rPr>
              <w:t xml:space="preserve"> </w:t>
            </w:r>
            <w:r>
              <w:rPr>
                <w:rFonts w:ascii="Times New Roman" w:eastAsia="Calibri" w:hAnsi="Times New Roman"/>
                <w:bCs/>
                <w:i/>
                <w:color w:val="000000"/>
                <w:sz w:val="24"/>
                <w:szCs w:val="24"/>
                <w:lang w:val="ro-RO"/>
              </w:rPr>
              <w:t xml:space="preserve">Dactylis glomerata,Hordeum marinum,  Carex –juncus, </w:t>
            </w:r>
          </w:p>
        </w:tc>
      </w:tr>
      <w:tr w:rsidR="00964E01" w:rsidRPr="00107FE1" w:rsidTr="00511340">
        <w:trPr>
          <w:trHeight w:val="172"/>
        </w:trPr>
        <w:tc>
          <w:tcPr>
            <w:tcW w:w="10314" w:type="dxa"/>
          </w:tcPr>
          <w:p w:rsidR="00964E01" w:rsidRPr="00107FE1" w:rsidRDefault="00964E01" w:rsidP="00511340">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rPr>
              <w:t>G</w:t>
            </w:r>
            <w:r w:rsidRPr="00107FE1">
              <w:rPr>
                <w:rFonts w:ascii="Times New Roman" w:eastAsiaTheme="minorHAnsi" w:hAnsi="Times New Roman"/>
                <w:b/>
                <w:sz w:val="24"/>
                <w:szCs w:val="24"/>
                <w:lang w:val="ro-RO"/>
              </w:rPr>
              <w:t xml:space="preserve">raminee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Agrostis stolonifera(moleață), Poa pratensis(firuța), Poa bulbosa( firuță cu bulbi),Agropiron repens (pir târâtor), Lolium perene( raigras), Festuca arundinacea( păiuș înalt), Cynodon dactylon ( pir gros), Dactylis glomerata (golomăț) Phragmites australis(stuf)</w:t>
            </w:r>
          </w:p>
        </w:tc>
      </w:tr>
      <w:tr w:rsidR="00964E01" w:rsidRPr="00107FE1" w:rsidTr="00511340">
        <w:trPr>
          <w:trHeight w:val="172"/>
        </w:trPr>
        <w:tc>
          <w:tcPr>
            <w:tcW w:w="10314" w:type="dxa"/>
          </w:tcPr>
          <w:p w:rsidR="00964E01" w:rsidRPr="00107FE1" w:rsidRDefault="00964E01" w:rsidP="00511340">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Leguminoase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 xml:space="preserve">Medicago stiva(lucerna), Lotus corniculatus( ghizdei), Trifolium repens(trifoi alb) </w:t>
            </w:r>
          </w:p>
        </w:tc>
      </w:tr>
      <w:tr w:rsidR="00964E01" w:rsidRPr="00107FE1" w:rsidTr="00511340">
        <w:trPr>
          <w:trHeight w:val="172"/>
        </w:trPr>
        <w:tc>
          <w:tcPr>
            <w:tcW w:w="10314" w:type="dxa"/>
          </w:tcPr>
          <w:p w:rsidR="00964E01" w:rsidRPr="00107FE1" w:rsidRDefault="00964E01" w:rsidP="00511340">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Diverse plante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Achillea millefolium(coada soricelului),</w:t>
            </w:r>
            <w:r>
              <w:rPr>
                <w:rFonts w:ascii="Times New Roman" w:eastAsiaTheme="minorHAnsi" w:hAnsi="Times New Roman"/>
                <w:sz w:val="24"/>
                <w:szCs w:val="24"/>
                <w:lang w:val="ro-RO"/>
              </w:rPr>
              <w:t>Tarax</w:t>
            </w:r>
            <w:r w:rsidRPr="00107FE1">
              <w:rPr>
                <w:rFonts w:ascii="Times New Roman" w:eastAsiaTheme="minorHAnsi" w:hAnsi="Times New Roman"/>
                <w:sz w:val="24"/>
                <w:szCs w:val="24"/>
                <w:lang w:val="ro-RO"/>
              </w:rPr>
              <w:t>acum officinale</w:t>
            </w: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dia)</w:t>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Cs/>
                <w:sz w:val="24"/>
                <w:szCs w:val="24"/>
              </w:rPr>
              <w:t>Plantago  sp(patlagina)</w:t>
            </w:r>
            <w:r>
              <w:rPr>
                <w:rFonts w:ascii="Times New Roman" w:eastAsiaTheme="minorHAnsi" w:hAnsi="Times New Roman"/>
                <w:bCs/>
                <w:sz w:val="24"/>
                <w:szCs w:val="24"/>
              </w:rPr>
              <w:t>, Cardaria draba, Potentilla erecta (cinci degete), Veronica chamaedrix( șopârlița), Gratiola officinalis(vaninarița),Prunella vulgaris(busuioc sălbatec), Juncus effuses(pipirig)</w:t>
            </w:r>
          </w:p>
        </w:tc>
      </w:tr>
      <w:tr w:rsidR="00964E01" w:rsidRPr="00107FE1" w:rsidTr="00511340">
        <w:trPr>
          <w:trHeight w:val="172"/>
        </w:trPr>
        <w:tc>
          <w:tcPr>
            <w:tcW w:w="10314" w:type="dxa"/>
          </w:tcPr>
          <w:p w:rsidR="00964E01" w:rsidRPr="00107FE1" w:rsidRDefault="00964E01" w:rsidP="00511340">
            <w:pPr>
              <w:spacing w:after="0" w:line="360" w:lineRule="auto"/>
              <w:jc w:val="both"/>
              <w:rPr>
                <w:rFonts w:ascii="Times New Roman" w:eastAsiaTheme="minorHAnsi" w:hAnsi="Times New Roman"/>
                <w:sz w:val="24"/>
                <w:szCs w:val="24"/>
                <w:lang w:val="ro-RO"/>
              </w:rPr>
            </w:pPr>
            <w:r w:rsidRPr="00107FE1">
              <w:rPr>
                <w:rFonts w:ascii="Times New Roman" w:eastAsiaTheme="minorHAnsi" w:hAnsi="Times New Roman"/>
                <w:b/>
                <w:sz w:val="24"/>
                <w:szCs w:val="24"/>
                <w:lang w:val="ro-RO"/>
              </w:rPr>
              <w:t>Plante daunatoare si toxice :</w:t>
            </w:r>
            <w:r>
              <w:rPr>
                <w:rFonts w:ascii="Times New Roman" w:eastAsiaTheme="minorHAnsi" w:hAnsi="Times New Roman"/>
                <w:b/>
                <w:sz w:val="24"/>
                <w:szCs w:val="24"/>
                <w:lang w:val="ro-RO"/>
              </w:rPr>
              <w:t xml:space="preserve"> </w:t>
            </w:r>
            <w:r w:rsidRPr="00107FE1">
              <w:rPr>
                <w:rFonts w:ascii="Times New Roman" w:eastAsiaTheme="minorHAnsi" w:hAnsi="Times New Roman"/>
                <w:bCs/>
                <w:i/>
                <w:iCs/>
                <w:sz w:val="24"/>
                <w:szCs w:val="24"/>
                <w:lang w:val="ro-RO"/>
              </w:rPr>
              <w:t xml:space="preserve">Carduus acanthoides </w:t>
            </w:r>
            <w:r w:rsidRPr="00107FE1">
              <w:rPr>
                <w:rFonts w:ascii="Times New Roman" w:eastAsiaTheme="minorHAnsi" w:hAnsi="Times New Roman"/>
                <w:bCs/>
                <w:sz w:val="24"/>
                <w:szCs w:val="24"/>
                <w:lang w:val="ro-RO"/>
              </w:rPr>
              <w:t xml:space="preserve">(spini) </w:t>
            </w:r>
            <w:r>
              <w:rPr>
                <w:rFonts w:ascii="Times New Roman" w:eastAsiaTheme="minorHAnsi" w:hAnsi="Times New Roman"/>
                <w:bCs/>
                <w:sz w:val="24"/>
                <w:szCs w:val="24"/>
                <w:lang w:val="ro-RO"/>
              </w:rPr>
              <w:t>, Eryngium campestre(scaiul dracului), Xantium spinosum(holera), Equisetum palustre(coada calului), Cicuta virosa(cucuta)</w:t>
            </w:r>
          </w:p>
        </w:tc>
      </w:tr>
      <w:tr w:rsidR="00964E01" w:rsidRPr="00107FE1" w:rsidTr="00511340">
        <w:trPr>
          <w:trHeight w:val="172"/>
        </w:trPr>
        <w:tc>
          <w:tcPr>
            <w:tcW w:w="10314" w:type="dxa"/>
          </w:tcPr>
          <w:p w:rsidR="00964E01" w:rsidRPr="00107FE1" w:rsidRDefault="00964E01" w:rsidP="00964E01">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Gradul de acop</w:t>
            </w:r>
            <w:r>
              <w:rPr>
                <w:rFonts w:ascii="Times New Roman" w:eastAsiaTheme="minorHAnsi" w:hAnsi="Times New Roman"/>
                <w:b/>
                <w:sz w:val="24"/>
                <w:szCs w:val="24"/>
                <w:lang w:val="ro-RO"/>
              </w:rPr>
              <w:t>ereire cu vegetatie a percelei -97</w:t>
            </w:r>
            <w:r>
              <w:rPr>
                <w:rFonts w:ascii="Times New Roman" w:eastAsiaTheme="minorHAnsi" w:hAnsi="Times New Roman"/>
                <w:sz w:val="24"/>
                <w:szCs w:val="24"/>
                <w:lang w:val="ro-RO"/>
              </w:rPr>
              <w:t xml:space="preserve"> % vegetație ierboasă</w:t>
            </w:r>
          </w:p>
        </w:tc>
      </w:tr>
      <w:tr w:rsidR="00964E01" w:rsidRPr="00107FE1" w:rsidTr="00511340">
        <w:trPr>
          <w:trHeight w:val="172"/>
        </w:trPr>
        <w:tc>
          <w:tcPr>
            <w:tcW w:w="10314" w:type="dxa"/>
          </w:tcPr>
          <w:p w:rsidR="00964E01" w:rsidRPr="00107FE1" w:rsidRDefault="00964E01" w:rsidP="00511340">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Incarcarea cu aminale  :</w:t>
            </w:r>
            <w:r>
              <w:rPr>
                <w:rFonts w:ascii="Times New Roman" w:eastAsiaTheme="minorHAnsi" w:hAnsi="Times New Roman"/>
                <w:bCs/>
                <w:sz w:val="24"/>
                <w:szCs w:val="24"/>
              </w:rPr>
              <w:t>1,07</w:t>
            </w:r>
            <w:r w:rsidRPr="00107FE1">
              <w:rPr>
                <w:rFonts w:ascii="Times New Roman" w:eastAsiaTheme="minorHAnsi" w:hAnsi="Times New Roman"/>
                <w:bCs/>
                <w:sz w:val="24"/>
                <w:szCs w:val="24"/>
              </w:rPr>
              <w:t>UVM</w:t>
            </w:r>
          </w:p>
        </w:tc>
      </w:tr>
      <w:tr w:rsidR="00964E01" w:rsidRPr="00107FE1" w:rsidTr="00511340">
        <w:trPr>
          <w:trHeight w:val="172"/>
        </w:trPr>
        <w:tc>
          <w:tcPr>
            <w:tcW w:w="10314" w:type="dxa"/>
          </w:tcPr>
          <w:p w:rsidR="00964E01" w:rsidRPr="00107FE1" w:rsidRDefault="00964E01" w:rsidP="00511340">
            <w:pPr>
              <w:spacing w:after="0" w:line="360" w:lineRule="auto"/>
              <w:jc w:val="both"/>
              <w:rPr>
                <w:rFonts w:ascii="Times New Roman" w:eastAsiaTheme="minorHAnsi" w:hAnsi="Times New Roman"/>
                <w:bCs/>
                <w:sz w:val="24"/>
                <w:szCs w:val="24"/>
              </w:rPr>
            </w:pPr>
            <w:r>
              <w:rPr>
                <w:rFonts w:ascii="Times New Roman" w:eastAsiaTheme="minorHAnsi" w:hAnsi="Times New Roman"/>
                <w:b/>
                <w:sz w:val="24"/>
                <w:szCs w:val="24"/>
                <w:lang w:val="ro-RO"/>
              </w:rPr>
              <w:t>Vegetatia lemnoasa</w:t>
            </w:r>
            <w:r w:rsidRPr="00073068">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Salix(salcie), Populus(plop), tufărișuri .</w:t>
            </w:r>
          </w:p>
        </w:tc>
      </w:tr>
      <w:tr w:rsidR="00964E01" w:rsidRPr="00107FE1" w:rsidTr="00511340">
        <w:trPr>
          <w:trHeight w:val="172"/>
        </w:trPr>
        <w:tc>
          <w:tcPr>
            <w:tcW w:w="10314" w:type="dxa"/>
          </w:tcPr>
          <w:p w:rsidR="00964E01" w:rsidRPr="00107FE1" w:rsidRDefault="00964E01" w:rsidP="00511340">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w:t>
            </w:r>
            <w:r>
              <w:rPr>
                <w:rFonts w:ascii="Times New Roman" w:eastAsiaTheme="minorHAnsi" w:hAnsi="Times New Roman"/>
                <w:b/>
                <w:sz w:val="24"/>
                <w:szCs w:val="24"/>
                <w:lang w:val="ro-RO"/>
              </w:rPr>
              <w:t>ă</w:t>
            </w:r>
            <w:r w:rsidRPr="00107FE1">
              <w:rPr>
                <w:rFonts w:ascii="Times New Roman" w:eastAsiaTheme="minorHAnsi" w:hAnsi="Times New Roman"/>
                <w:b/>
                <w:sz w:val="24"/>
                <w:szCs w:val="24"/>
                <w:lang w:val="ro-RO"/>
              </w:rPr>
              <w:t>ri executate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lucr</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si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w:t>
            </w:r>
            <w:r>
              <w:rPr>
                <w:rFonts w:ascii="Times New Roman" w:eastAsiaTheme="minorHAnsi" w:hAnsi="Times New Roman"/>
                <w:sz w:val="24"/>
                <w:szCs w:val="24"/>
                <w:lang w:val="ro-RO"/>
              </w:rPr>
              <w:t xml:space="preserve">i </w:t>
            </w:r>
          </w:p>
        </w:tc>
      </w:tr>
      <w:tr w:rsidR="008670AF" w:rsidRPr="00107FE1" w:rsidTr="00511340">
        <w:trPr>
          <w:trHeight w:val="172"/>
        </w:trPr>
        <w:tc>
          <w:tcPr>
            <w:tcW w:w="10314" w:type="dxa"/>
          </w:tcPr>
          <w:p w:rsidR="008670AF" w:rsidRDefault="008670AF" w:rsidP="008670AF">
            <w:pPr>
              <w:spacing w:after="0"/>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Lucrari propuse :</w:t>
            </w:r>
            <w:r>
              <w:rPr>
                <w:rFonts w:ascii="Times New Roman" w:eastAsiaTheme="minorHAnsi" w:hAnsi="Times New Roman"/>
                <w:b/>
                <w:sz w:val="24"/>
                <w:szCs w:val="24"/>
                <w:lang w:val="ro-RO"/>
              </w:rPr>
              <w:t xml:space="preserve"> </w:t>
            </w:r>
          </w:p>
          <w:p w:rsidR="008670AF" w:rsidRDefault="008670AF" w:rsidP="008670AF">
            <w:pPr>
              <w:spacing w:after="0"/>
              <w:jc w:val="both"/>
              <w:rPr>
                <w:rFonts w:ascii="Times New Roman" w:eastAsiaTheme="minorHAnsi" w:hAnsi="Times New Roman"/>
                <w:sz w:val="24"/>
                <w:szCs w:val="24"/>
                <w:lang w:val="ro-RO"/>
              </w:rPr>
            </w:pPr>
            <w:r>
              <w:rPr>
                <w:rFonts w:ascii="Times New Roman" w:eastAsiaTheme="minorHAnsi" w:hAnsi="Times New Roman"/>
                <w:sz w:val="24"/>
                <w:szCs w:val="24"/>
                <w:lang w:val="ro-RO"/>
              </w:rPr>
              <w:t>lucră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 xml:space="preserve">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w:t>
            </w:r>
            <w:r>
              <w:rPr>
                <w:rFonts w:ascii="Times New Roman" w:eastAsiaTheme="minorHAnsi" w:hAnsi="Times New Roman"/>
                <w:sz w:val="24"/>
                <w:szCs w:val="24"/>
                <w:lang w:val="ro-RO"/>
              </w:rPr>
              <w:t>i</w:t>
            </w:r>
            <w:r w:rsidRPr="00107FE1">
              <w:rPr>
                <w:rFonts w:ascii="Times New Roman" w:eastAsiaTheme="minorHAnsi" w:hAnsi="Times New Roman"/>
                <w:sz w:val="24"/>
                <w:szCs w:val="24"/>
                <w:lang w:val="ro-RO"/>
              </w:rPr>
              <w:t>i</w:t>
            </w:r>
            <w:r>
              <w:rPr>
                <w:rFonts w:ascii="Times New Roman" w:eastAsiaTheme="minorHAnsi" w:hAnsi="Times New Roman"/>
                <w:sz w:val="24"/>
                <w:szCs w:val="24"/>
                <w:lang w:val="ro-RO"/>
              </w:rPr>
              <w:t>(ex: tăierea scaieților); pășunat rațional cu respectarea încărcăturii UVM/ha și calendarul de pășunat.</w:t>
            </w:r>
          </w:p>
          <w:p w:rsidR="008670AF" w:rsidRPr="00107FE1" w:rsidRDefault="008670AF" w:rsidP="008670AF">
            <w:pPr>
              <w:spacing w:after="0"/>
              <w:jc w:val="both"/>
              <w:rPr>
                <w:rFonts w:ascii="Times New Roman" w:eastAsiaTheme="minorHAnsi" w:hAnsi="Times New Roman"/>
                <w:b/>
                <w:sz w:val="24"/>
                <w:szCs w:val="24"/>
                <w:lang w:val="ro-RO"/>
              </w:rPr>
            </w:pPr>
          </w:p>
        </w:tc>
      </w:tr>
    </w:tbl>
    <w:p w:rsidR="00964E01" w:rsidRDefault="00964E01"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166409" w:rsidRDefault="00166409"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166409" w:rsidRDefault="00166409"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166409" w:rsidRDefault="00166409"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166409" w:rsidRDefault="00166409" w:rsidP="00141EC8">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lang w:val="ro-RO"/>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275"/>
        <w:gridCol w:w="1560"/>
        <w:gridCol w:w="1748"/>
        <w:gridCol w:w="1384"/>
        <w:gridCol w:w="1384"/>
        <w:gridCol w:w="1862"/>
      </w:tblGrid>
      <w:tr w:rsidR="00166409" w:rsidRPr="001073F7" w:rsidTr="00511340">
        <w:trPr>
          <w:trHeight w:val="172"/>
        </w:trPr>
        <w:tc>
          <w:tcPr>
            <w:tcW w:w="1101" w:type="dxa"/>
          </w:tcPr>
          <w:p w:rsidR="00166409" w:rsidRPr="001073F7" w:rsidRDefault="00166409"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UAT</w:t>
            </w:r>
          </w:p>
        </w:tc>
        <w:tc>
          <w:tcPr>
            <w:tcW w:w="1275" w:type="dxa"/>
          </w:tcPr>
          <w:p w:rsidR="00166409" w:rsidRPr="001073F7" w:rsidRDefault="00166409"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Trup de paji</w:t>
            </w:r>
            <w:r>
              <w:rPr>
                <w:rFonts w:ascii="Times New Roman" w:hAnsi="Times New Roman"/>
                <w:b/>
                <w:sz w:val="24"/>
                <w:szCs w:val="24"/>
                <w:lang w:val="ro-RO"/>
              </w:rPr>
              <w:t>ș</w:t>
            </w:r>
            <w:r w:rsidRPr="001073F7">
              <w:rPr>
                <w:rFonts w:ascii="Times New Roman" w:hAnsi="Times New Roman"/>
                <w:b/>
                <w:sz w:val="24"/>
                <w:szCs w:val="24"/>
                <w:lang w:val="ro-RO"/>
              </w:rPr>
              <w:t>te</w:t>
            </w:r>
          </w:p>
        </w:tc>
        <w:tc>
          <w:tcPr>
            <w:tcW w:w="1560" w:type="dxa"/>
          </w:tcPr>
          <w:p w:rsidR="00166409" w:rsidRPr="001073F7" w:rsidRDefault="00166409"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Parcela descriptiv</w:t>
            </w:r>
            <w:r>
              <w:rPr>
                <w:rFonts w:ascii="Times New Roman" w:hAnsi="Times New Roman"/>
                <w:b/>
                <w:sz w:val="24"/>
                <w:szCs w:val="24"/>
                <w:lang w:val="ro-RO"/>
              </w:rPr>
              <w:t>ă</w:t>
            </w:r>
          </w:p>
        </w:tc>
        <w:tc>
          <w:tcPr>
            <w:tcW w:w="1748" w:type="dxa"/>
          </w:tcPr>
          <w:p w:rsidR="00166409" w:rsidRPr="001073F7" w:rsidRDefault="00166409"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Suprafata –ha</w:t>
            </w:r>
          </w:p>
        </w:tc>
        <w:tc>
          <w:tcPr>
            <w:tcW w:w="1384" w:type="dxa"/>
          </w:tcPr>
          <w:p w:rsidR="00166409" w:rsidRPr="001073F7" w:rsidRDefault="00166409" w:rsidP="007D7FB9">
            <w:pPr>
              <w:tabs>
                <w:tab w:val="left" w:pos="1215"/>
              </w:tabs>
              <w:spacing w:after="0" w:line="240" w:lineRule="auto"/>
              <w:jc w:val="center"/>
              <w:rPr>
                <w:rFonts w:ascii="Times New Roman" w:hAnsi="Times New Roman"/>
                <w:b/>
                <w:sz w:val="24"/>
                <w:szCs w:val="24"/>
                <w:lang w:val="ro-RO"/>
              </w:rPr>
            </w:pPr>
            <w:r>
              <w:rPr>
                <w:rFonts w:ascii="Times New Roman" w:hAnsi="Times New Roman"/>
                <w:b/>
                <w:sz w:val="24"/>
                <w:szCs w:val="24"/>
                <w:lang w:val="ro-RO"/>
              </w:rPr>
              <w:t>Categoria de folosință</w:t>
            </w:r>
          </w:p>
        </w:tc>
        <w:tc>
          <w:tcPr>
            <w:tcW w:w="1384" w:type="dxa"/>
          </w:tcPr>
          <w:p w:rsidR="00166409" w:rsidRPr="001073F7" w:rsidRDefault="00166409"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Unitate de relief</w:t>
            </w:r>
          </w:p>
        </w:tc>
        <w:tc>
          <w:tcPr>
            <w:tcW w:w="1862" w:type="dxa"/>
          </w:tcPr>
          <w:p w:rsidR="00166409" w:rsidRPr="001073F7" w:rsidRDefault="00166409" w:rsidP="007D7FB9">
            <w:pPr>
              <w:tabs>
                <w:tab w:val="left" w:pos="1215"/>
              </w:tabs>
              <w:spacing w:after="0" w:line="240" w:lineRule="auto"/>
              <w:jc w:val="center"/>
              <w:rPr>
                <w:rFonts w:ascii="Times New Roman" w:hAnsi="Times New Roman"/>
                <w:b/>
                <w:sz w:val="24"/>
                <w:szCs w:val="24"/>
                <w:lang w:val="ro-RO"/>
              </w:rPr>
            </w:pPr>
            <w:r w:rsidRPr="001073F7">
              <w:rPr>
                <w:rFonts w:ascii="Times New Roman" w:hAnsi="Times New Roman"/>
                <w:b/>
                <w:sz w:val="24"/>
                <w:szCs w:val="24"/>
                <w:lang w:val="ro-RO"/>
              </w:rPr>
              <w:t>Configura</w:t>
            </w:r>
            <w:r>
              <w:rPr>
                <w:rFonts w:ascii="Times New Roman" w:hAnsi="Times New Roman"/>
                <w:b/>
                <w:sz w:val="24"/>
                <w:szCs w:val="24"/>
                <w:lang w:val="ro-RO"/>
              </w:rPr>
              <w:t>ț</w:t>
            </w:r>
            <w:r w:rsidRPr="001073F7">
              <w:rPr>
                <w:rFonts w:ascii="Times New Roman" w:hAnsi="Times New Roman"/>
                <w:b/>
                <w:sz w:val="24"/>
                <w:szCs w:val="24"/>
                <w:lang w:val="ro-RO"/>
              </w:rPr>
              <w:t>ie</w:t>
            </w:r>
          </w:p>
        </w:tc>
      </w:tr>
      <w:tr w:rsidR="00166409" w:rsidRPr="001073F7" w:rsidTr="00511340">
        <w:trPr>
          <w:trHeight w:val="172"/>
        </w:trPr>
        <w:tc>
          <w:tcPr>
            <w:tcW w:w="1101" w:type="dxa"/>
          </w:tcPr>
          <w:p w:rsidR="00166409" w:rsidRPr="001073F7" w:rsidRDefault="00166409" w:rsidP="007D7FB9">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Foltești</w:t>
            </w:r>
          </w:p>
        </w:tc>
        <w:tc>
          <w:tcPr>
            <w:tcW w:w="1275" w:type="dxa"/>
          </w:tcPr>
          <w:p w:rsidR="00166409" w:rsidRPr="001073F7" w:rsidRDefault="00166409" w:rsidP="007D7FB9">
            <w:pPr>
              <w:tabs>
                <w:tab w:val="left" w:pos="1215"/>
              </w:tabs>
              <w:spacing w:after="0" w:line="240" w:lineRule="auto"/>
              <w:rPr>
                <w:rFonts w:ascii="Times New Roman" w:hAnsi="Times New Roman"/>
                <w:sz w:val="24"/>
                <w:szCs w:val="24"/>
                <w:lang w:val="ro-RO"/>
              </w:rPr>
            </w:pPr>
            <w:r>
              <w:rPr>
                <w:rFonts w:ascii="Times New Roman" w:hAnsi="Times New Roman"/>
                <w:color w:val="000000"/>
                <w:sz w:val="24"/>
                <w:szCs w:val="24"/>
              </w:rPr>
              <w:t>Între pârâu și cale ferată</w:t>
            </w:r>
          </w:p>
        </w:tc>
        <w:tc>
          <w:tcPr>
            <w:tcW w:w="1560" w:type="dxa"/>
          </w:tcPr>
          <w:p w:rsidR="00166409" w:rsidRPr="001073F7" w:rsidRDefault="00166409" w:rsidP="007D7FB9">
            <w:pPr>
              <w:tabs>
                <w:tab w:val="left" w:pos="1215"/>
              </w:tabs>
              <w:spacing w:after="0" w:line="240" w:lineRule="auto"/>
              <w:jc w:val="center"/>
              <w:rPr>
                <w:rFonts w:ascii="Times New Roman" w:hAnsi="Times New Roman"/>
                <w:sz w:val="24"/>
                <w:szCs w:val="24"/>
                <w:lang w:val="ro-RO"/>
              </w:rPr>
            </w:pPr>
            <w:r>
              <w:rPr>
                <w:rFonts w:ascii="Times New Roman" w:hAnsi="Times New Roman"/>
                <w:sz w:val="24"/>
                <w:szCs w:val="24"/>
                <w:lang w:val="ro-RO"/>
              </w:rPr>
              <w:t>Între pârâu și cale ferată 2</w:t>
            </w:r>
          </w:p>
        </w:tc>
        <w:tc>
          <w:tcPr>
            <w:tcW w:w="1748" w:type="dxa"/>
          </w:tcPr>
          <w:p w:rsidR="00166409" w:rsidRPr="001073F7" w:rsidRDefault="00166409" w:rsidP="007D7FB9">
            <w:pPr>
              <w:tabs>
                <w:tab w:val="left" w:pos="1215"/>
              </w:tabs>
              <w:spacing w:after="0" w:line="240" w:lineRule="auto"/>
              <w:jc w:val="center"/>
              <w:rPr>
                <w:rFonts w:ascii="Times New Roman" w:hAnsi="Times New Roman"/>
                <w:sz w:val="24"/>
                <w:szCs w:val="24"/>
                <w:lang w:val="ro-RO"/>
              </w:rPr>
            </w:pPr>
            <w:r>
              <w:rPr>
                <w:rFonts w:ascii="Times New Roman" w:eastAsia="Calibri" w:hAnsi="Times New Roman"/>
                <w:sz w:val="24"/>
                <w:szCs w:val="24"/>
              </w:rPr>
              <w:t>6,68</w:t>
            </w:r>
          </w:p>
        </w:tc>
        <w:tc>
          <w:tcPr>
            <w:tcW w:w="1384" w:type="dxa"/>
          </w:tcPr>
          <w:p w:rsidR="00166409" w:rsidRPr="001073F7" w:rsidRDefault="00166409" w:rsidP="007D7FB9">
            <w:pPr>
              <w:tabs>
                <w:tab w:val="left" w:pos="1215"/>
              </w:tabs>
              <w:spacing w:after="0" w:line="240" w:lineRule="auto"/>
              <w:jc w:val="center"/>
              <w:rPr>
                <w:rFonts w:ascii="Times New Roman" w:hAnsi="Times New Roman"/>
                <w:sz w:val="24"/>
                <w:szCs w:val="24"/>
                <w:lang w:val="ro-RO"/>
              </w:rPr>
            </w:pPr>
            <w:r w:rsidRPr="001073F7">
              <w:rPr>
                <w:rFonts w:ascii="Times New Roman" w:hAnsi="Times New Roman"/>
                <w:sz w:val="24"/>
                <w:szCs w:val="24"/>
                <w:lang w:val="ro-RO"/>
              </w:rPr>
              <w:t>p</w:t>
            </w:r>
            <w:r>
              <w:rPr>
                <w:rFonts w:ascii="Times New Roman" w:hAnsi="Times New Roman"/>
                <w:sz w:val="24"/>
                <w:szCs w:val="24"/>
                <w:lang w:val="ro-RO"/>
              </w:rPr>
              <w:t>ăș</w:t>
            </w:r>
            <w:r w:rsidRPr="001073F7">
              <w:rPr>
                <w:rFonts w:ascii="Times New Roman" w:hAnsi="Times New Roman"/>
                <w:sz w:val="24"/>
                <w:szCs w:val="24"/>
                <w:lang w:val="ro-RO"/>
              </w:rPr>
              <w:t>une</w:t>
            </w:r>
          </w:p>
        </w:tc>
        <w:tc>
          <w:tcPr>
            <w:tcW w:w="1384" w:type="dxa"/>
          </w:tcPr>
          <w:p w:rsidR="00166409" w:rsidRPr="001073F7" w:rsidRDefault="00166409" w:rsidP="007D7FB9">
            <w:pPr>
              <w:tabs>
                <w:tab w:val="left" w:pos="1215"/>
              </w:tabs>
              <w:spacing w:after="0" w:line="240" w:lineRule="auto"/>
              <w:jc w:val="center"/>
              <w:rPr>
                <w:rFonts w:ascii="Times New Roman" w:hAnsi="Times New Roman"/>
                <w:sz w:val="24"/>
                <w:szCs w:val="24"/>
                <w:lang w:val="ro-RO"/>
              </w:rPr>
            </w:pPr>
            <w:r>
              <w:rPr>
                <w:rFonts w:ascii="Times New Roman" w:hAnsi="Times New Roman"/>
                <w:sz w:val="24"/>
                <w:szCs w:val="24"/>
                <w:lang w:val="ro-RO"/>
              </w:rPr>
              <w:t>Luncă</w:t>
            </w:r>
          </w:p>
        </w:tc>
        <w:tc>
          <w:tcPr>
            <w:tcW w:w="1862" w:type="dxa"/>
          </w:tcPr>
          <w:p w:rsidR="00166409" w:rsidRPr="001073F7" w:rsidRDefault="00166409" w:rsidP="007D7FB9">
            <w:pPr>
              <w:tabs>
                <w:tab w:val="left" w:pos="1215"/>
              </w:tabs>
              <w:spacing w:after="0" w:line="240" w:lineRule="auto"/>
              <w:rPr>
                <w:rFonts w:ascii="Times New Roman" w:hAnsi="Times New Roman"/>
                <w:sz w:val="24"/>
                <w:szCs w:val="24"/>
                <w:lang w:val="ro-RO"/>
              </w:rPr>
            </w:pPr>
            <w:r>
              <w:rPr>
                <w:rFonts w:ascii="Times New Roman" w:hAnsi="Times New Roman"/>
                <w:sz w:val="24"/>
                <w:szCs w:val="24"/>
                <w:lang w:val="ro-RO"/>
              </w:rPr>
              <w:t>Exces umiditate în periooade umede</w:t>
            </w:r>
          </w:p>
        </w:tc>
      </w:tr>
    </w:tbl>
    <w:p w:rsidR="00166409" w:rsidRDefault="00166409" w:rsidP="007D7FB9">
      <w:pPr>
        <w:spacing w:after="0" w:line="240" w:lineRule="auto"/>
        <w:jc w:val="both"/>
        <w:rPr>
          <w:rFonts w:ascii="Times New Roman" w:eastAsiaTheme="minorHAnsi" w:hAnsi="Times New Roman"/>
          <w:sz w:val="24"/>
          <w:szCs w:val="24"/>
          <w:lang w:val="ro-RO"/>
        </w:rPr>
      </w:pPr>
    </w:p>
    <w:p w:rsidR="00166409" w:rsidRPr="00107FE1" w:rsidRDefault="00166409" w:rsidP="00166409">
      <w:pPr>
        <w:spacing w:after="0" w:line="360" w:lineRule="auto"/>
        <w:jc w:val="both"/>
        <w:rPr>
          <w:rFonts w:ascii="Times New Roman" w:eastAsiaTheme="minorHAnsi" w:hAnsi="Times New Roman"/>
          <w:bCs/>
          <w:sz w:val="24"/>
          <w:szCs w:val="24"/>
          <w:vertAlign w:val="superscript"/>
          <w:lang w:val="ro-RO"/>
        </w:rPr>
      </w:pPr>
      <w:r w:rsidRPr="00107FE1">
        <w:rPr>
          <w:rFonts w:ascii="Times New Roman" w:eastAsiaTheme="minorHAnsi" w:hAnsi="Times New Roman"/>
          <w:b/>
          <w:sz w:val="24"/>
          <w:szCs w:val="24"/>
          <w:lang w:val="ro-RO"/>
        </w:rPr>
        <w:t xml:space="preserve">Altitudine </w:t>
      </w:r>
      <w:r>
        <w:rPr>
          <w:rFonts w:ascii="Times New Roman" w:eastAsiaTheme="minorHAnsi" w:hAnsi="Times New Roman"/>
          <w:b/>
          <w:sz w:val="24"/>
          <w:szCs w:val="24"/>
          <w:lang w:val="ro-RO"/>
        </w:rPr>
        <w:t xml:space="preserve"> </w:t>
      </w:r>
      <w:r w:rsidRPr="00964E01">
        <w:rPr>
          <w:rFonts w:ascii="Times New Roman" w:eastAsiaTheme="minorHAnsi" w:hAnsi="Times New Roman"/>
          <w:sz w:val="24"/>
          <w:szCs w:val="24"/>
          <w:lang w:val="ro-RO"/>
        </w:rPr>
        <w:t>8</w:t>
      </w:r>
      <w:r w:rsidRPr="00964E01">
        <w:rPr>
          <w:rFonts w:ascii="Times New Roman" w:eastAsiaTheme="minorHAnsi" w:hAnsi="Times New Roman"/>
          <w:bCs/>
          <w:sz w:val="24"/>
          <w:szCs w:val="24"/>
        </w:rPr>
        <w:t>-</w:t>
      </w:r>
      <w:r>
        <w:rPr>
          <w:rFonts w:ascii="Times New Roman" w:eastAsiaTheme="minorHAnsi" w:hAnsi="Times New Roman"/>
          <w:bCs/>
          <w:sz w:val="24"/>
          <w:szCs w:val="24"/>
        </w:rPr>
        <w:t>10 m</w:t>
      </w:r>
      <w:r>
        <w:rPr>
          <w:rFonts w:ascii="Times New Roman" w:eastAsiaTheme="minorHAnsi" w:hAnsi="Times New Roman"/>
          <w:bCs/>
          <w:sz w:val="24"/>
          <w:szCs w:val="24"/>
        </w:rPr>
        <w:tab/>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
          <w:sz w:val="24"/>
          <w:szCs w:val="24"/>
          <w:lang w:val="ro-RO"/>
        </w:rPr>
        <w:t xml:space="preserve">Expozitie :  </w:t>
      </w:r>
      <w:r>
        <w:rPr>
          <w:rFonts w:ascii="Times New Roman" w:eastAsiaTheme="minorHAnsi" w:hAnsi="Times New Roman"/>
          <w:sz w:val="24"/>
          <w:szCs w:val="24"/>
          <w:lang w:val="ro-RO"/>
        </w:rPr>
        <w:t xml:space="preserve"> teren orizontal,                    </w:t>
      </w:r>
      <w:r w:rsidRPr="00107FE1">
        <w:rPr>
          <w:rFonts w:ascii="Times New Roman" w:eastAsiaTheme="minorHAnsi" w:hAnsi="Times New Roman"/>
          <w:b/>
          <w:sz w:val="24"/>
          <w:szCs w:val="24"/>
          <w:lang w:val="ro-RO"/>
        </w:rPr>
        <w:t>Inclina</w:t>
      </w:r>
      <w:r>
        <w:rPr>
          <w:rFonts w:ascii="Times New Roman" w:eastAsiaTheme="minorHAnsi" w:hAnsi="Times New Roman"/>
          <w:b/>
          <w:sz w:val="24"/>
          <w:szCs w:val="24"/>
          <w:lang w:val="ro-RO"/>
        </w:rPr>
        <w:t>ț</w:t>
      </w:r>
      <w:r w:rsidRPr="00107FE1">
        <w:rPr>
          <w:rFonts w:ascii="Times New Roman" w:eastAsiaTheme="minorHAnsi" w:hAnsi="Times New Roman"/>
          <w:b/>
          <w:sz w:val="24"/>
          <w:szCs w:val="24"/>
          <w:lang w:val="ro-RO"/>
        </w:rPr>
        <w:t xml:space="preserve">ie :   </w:t>
      </w:r>
      <w:r>
        <w:rPr>
          <w:rFonts w:ascii="Times New Roman" w:eastAsiaTheme="minorHAnsi" w:hAnsi="Times New Roman"/>
          <w:b/>
          <w:sz w:val="24"/>
          <w:szCs w:val="24"/>
          <w:lang w:val="ro-RO"/>
        </w:rPr>
        <w:t>≤</w:t>
      </w:r>
      <w:r w:rsidRPr="00107FE1">
        <w:rPr>
          <w:rFonts w:ascii="Times New Roman" w:eastAsiaTheme="minorHAnsi" w:hAnsi="Times New Roman"/>
          <w:b/>
          <w:sz w:val="24"/>
          <w:szCs w:val="24"/>
          <w:lang w:val="ro-RO"/>
        </w:rPr>
        <w:t xml:space="preserve"> </w:t>
      </w:r>
      <w:r w:rsidRPr="0093786C">
        <w:rPr>
          <w:rFonts w:ascii="Times New Roman" w:eastAsiaTheme="minorHAnsi" w:hAnsi="Times New Roman"/>
          <w:sz w:val="24"/>
          <w:szCs w:val="24"/>
          <w:lang w:val="ro-RO"/>
        </w:rPr>
        <w:t>1</w:t>
      </w:r>
      <w:r>
        <w:rPr>
          <w:rFonts w:ascii="Times New Roman" w:eastAsiaTheme="minorHAnsi" w:hAnsi="Times New Roman"/>
          <w:bCs/>
          <w:sz w:val="24"/>
          <w:szCs w:val="24"/>
          <w:vertAlign w:val="superscript"/>
          <w:lang w:val="ro-RO"/>
        </w:rPr>
        <w:t>o</w:t>
      </w:r>
    </w:p>
    <w:p w:rsidR="00166409" w:rsidRPr="007149B3" w:rsidRDefault="00166409" w:rsidP="00166409">
      <w:pPr>
        <w:spacing w:after="0" w:line="360" w:lineRule="auto"/>
        <w:jc w:val="both"/>
        <w:rPr>
          <w:rFonts w:ascii="Times New Roman" w:eastAsiaTheme="minorHAnsi" w:hAnsi="Times New Roman"/>
          <w:sz w:val="24"/>
          <w:szCs w:val="24"/>
          <w:lang w:val="ro-RO"/>
        </w:rPr>
      </w:pPr>
      <w:r w:rsidRPr="00107FE1">
        <w:rPr>
          <w:rFonts w:ascii="Times New Roman" w:eastAsiaTheme="minorHAnsi" w:hAnsi="Times New Roman"/>
          <w:sz w:val="24"/>
          <w:szCs w:val="24"/>
          <w:lang w:val="ro-RO"/>
        </w:rPr>
        <w:t xml:space="preserve">Sol :  </w:t>
      </w:r>
      <w:r>
        <w:rPr>
          <w:rFonts w:ascii="Times New Roman" w:eastAsiaTheme="minorHAnsi" w:hAnsi="Times New Roman"/>
          <w:sz w:val="24"/>
          <w:szCs w:val="24"/>
          <w:lang w:val="ro-RO"/>
        </w:rPr>
        <w:t>Aluviosol calcaric molic gleic salinic</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14"/>
      </w:tblGrid>
      <w:tr w:rsidR="00166409" w:rsidRPr="00107FE1" w:rsidTr="00511340">
        <w:trPr>
          <w:trHeight w:val="172"/>
        </w:trPr>
        <w:tc>
          <w:tcPr>
            <w:tcW w:w="10314" w:type="dxa"/>
          </w:tcPr>
          <w:p w:rsidR="00166409" w:rsidRPr="00107FE1" w:rsidRDefault="00166409" w:rsidP="00511340">
            <w:pPr>
              <w:spacing w:after="0" w:line="360" w:lineRule="auto"/>
              <w:jc w:val="both"/>
              <w:rPr>
                <w:rFonts w:ascii="Times New Roman" w:eastAsiaTheme="minorHAnsi" w:hAnsi="Times New Roman"/>
                <w:b/>
                <w:sz w:val="24"/>
                <w:szCs w:val="24"/>
                <w:lang w:val="ro-RO"/>
              </w:rPr>
            </w:pPr>
            <w:r>
              <w:rPr>
                <w:rFonts w:ascii="Times New Roman" w:eastAsiaTheme="minorHAnsi" w:hAnsi="Times New Roman"/>
                <w:b/>
                <w:sz w:val="24"/>
                <w:szCs w:val="24"/>
                <w:lang w:val="ro-RO"/>
              </w:rPr>
              <w:t>Date stațional</w:t>
            </w:r>
            <w:r w:rsidRPr="00107FE1">
              <w:rPr>
                <w:rFonts w:ascii="Times New Roman" w:eastAsiaTheme="minorHAnsi" w:hAnsi="Times New Roman"/>
                <w:b/>
                <w:sz w:val="24"/>
                <w:szCs w:val="24"/>
                <w:lang w:val="ro-RO"/>
              </w:rPr>
              <w:t>e suplimentare –nu este cazul</w:t>
            </w:r>
          </w:p>
        </w:tc>
      </w:tr>
      <w:tr w:rsidR="00166409" w:rsidRPr="00764CDB" w:rsidTr="00511340">
        <w:trPr>
          <w:trHeight w:val="172"/>
        </w:trPr>
        <w:tc>
          <w:tcPr>
            <w:tcW w:w="10314" w:type="dxa"/>
          </w:tcPr>
          <w:p w:rsidR="00166409" w:rsidRPr="00764CDB" w:rsidRDefault="00166409" w:rsidP="00511340">
            <w:pPr>
              <w:spacing w:after="0" w:line="360" w:lineRule="auto"/>
              <w:jc w:val="both"/>
              <w:rPr>
                <w:rFonts w:ascii="Times New Roman" w:eastAsiaTheme="minorHAnsi" w:hAnsi="Times New Roman"/>
                <w:sz w:val="24"/>
                <w:szCs w:val="24"/>
              </w:rPr>
            </w:pPr>
            <w:r w:rsidRPr="00764CDB">
              <w:rPr>
                <w:rFonts w:ascii="Times New Roman" w:eastAsiaTheme="minorHAnsi" w:hAnsi="Times New Roman"/>
                <w:b/>
                <w:sz w:val="24"/>
                <w:szCs w:val="24"/>
                <w:lang w:val="ro-RO"/>
              </w:rPr>
              <w:t>Tip de pajiste</w:t>
            </w:r>
            <w:r>
              <w:rPr>
                <w:rFonts w:ascii="Times New Roman" w:eastAsiaTheme="minorHAnsi" w:hAnsi="Times New Roman"/>
                <w:b/>
                <w:sz w:val="24"/>
                <w:szCs w:val="24"/>
                <w:lang w:val="ro-RO"/>
              </w:rPr>
              <w:t>-</w:t>
            </w:r>
            <w:r w:rsidRPr="00764CDB">
              <w:rPr>
                <w:rFonts w:ascii="Times New Roman" w:eastAsiaTheme="minorHAnsi" w:hAnsi="Times New Roman"/>
                <w:b/>
                <w:sz w:val="24"/>
                <w:szCs w:val="24"/>
                <w:lang w:val="ro-RO"/>
              </w:rPr>
              <w:t xml:space="preserve"> </w:t>
            </w:r>
            <w:r>
              <w:rPr>
                <w:rFonts w:ascii="Times New Roman" w:eastAsia="Calibri" w:hAnsi="Times New Roman"/>
                <w:bCs/>
                <w:i/>
                <w:color w:val="000000"/>
                <w:sz w:val="24"/>
                <w:szCs w:val="24"/>
                <w:lang w:val="ro-RO"/>
              </w:rPr>
              <w:t xml:space="preserve">Dactylis glomerata,Hordeum marinum,  Carex –juncus, </w:t>
            </w:r>
          </w:p>
        </w:tc>
      </w:tr>
      <w:tr w:rsidR="00166409" w:rsidRPr="00107FE1" w:rsidTr="00511340">
        <w:trPr>
          <w:trHeight w:val="172"/>
        </w:trPr>
        <w:tc>
          <w:tcPr>
            <w:tcW w:w="10314" w:type="dxa"/>
          </w:tcPr>
          <w:p w:rsidR="00166409" w:rsidRPr="00107FE1" w:rsidRDefault="00166409" w:rsidP="00511340">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rPr>
              <w:t>G</w:t>
            </w:r>
            <w:r w:rsidRPr="00107FE1">
              <w:rPr>
                <w:rFonts w:ascii="Times New Roman" w:eastAsiaTheme="minorHAnsi" w:hAnsi="Times New Roman"/>
                <w:b/>
                <w:sz w:val="24"/>
                <w:szCs w:val="24"/>
                <w:lang w:val="ro-RO"/>
              </w:rPr>
              <w:t xml:space="preserve">raminee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Agrostis stolonifera(moleață), Poa pratensis(firuța), Poa bulbosa( firuță cu bulbi),Agropiron repens (pir târâtor), Lolium perene( raigras), Festuca arundinacea( păiuș înalt), Cynodon dactylon ( pir gros), Dactylis glomerata (golomăț) Phragmites australis(stuf)</w:t>
            </w:r>
          </w:p>
        </w:tc>
      </w:tr>
      <w:tr w:rsidR="00166409" w:rsidRPr="00107FE1" w:rsidTr="00511340">
        <w:trPr>
          <w:trHeight w:val="172"/>
        </w:trPr>
        <w:tc>
          <w:tcPr>
            <w:tcW w:w="10314" w:type="dxa"/>
          </w:tcPr>
          <w:p w:rsidR="00166409" w:rsidRPr="00107FE1" w:rsidRDefault="00166409" w:rsidP="00511340">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Leguminoase :</w:t>
            </w:r>
            <w:r>
              <w:rPr>
                <w:rFonts w:ascii="Times New Roman" w:eastAsiaTheme="minorHAnsi" w:hAnsi="Times New Roman"/>
                <w:b/>
                <w:sz w:val="24"/>
                <w:szCs w:val="24"/>
                <w:lang w:val="ro-RO"/>
              </w:rPr>
              <w:t xml:space="preserve"> </w:t>
            </w:r>
            <w:r>
              <w:rPr>
                <w:rFonts w:ascii="Times New Roman" w:eastAsiaTheme="minorHAnsi" w:hAnsi="Times New Roman"/>
                <w:sz w:val="24"/>
                <w:szCs w:val="24"/>
                <w:lang w:val="ro-RO"/>
              </w:rPr>
              <w:t xml:space="preserve">Medicago stiva(lucerna), Lotus corniculatus( ghizdei), Trifolium repens(trifoi alb) </w:t>
            </w:r>
          </w:p>
        </w:tc>
      </w:tr>
      <w:tr w:rsidR="00166409" w:rsidRPr="00107FE1" w:rsidTr="00511340">
        <w:trPr>
          <w:trHeight w:val="172"/>
        </w:trPr>
        <w:tc>
          <w:tcPr>
            <w:tcW w:w="10314" w:type="dxa"/>
          </w:tcPr>
          <w:p w:rsidR="00166409" w:rsidRPr="00107FE1" w:rsidRDefault="00166409" w:rsidP="00511340">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Diverse plante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Achillea millefolium(coada soricelului),</w:t>
            </w:r>
            <w:r>
              <w:rPr>
                <w:rFonts w:ascii="Times New Roman" w:eastAsiaTheme="minorHAnsi" w:hAnsi="Times New Roman"/>
                <w:sz w:val="24"/>
                <w:szCs w:val="24"/>
                <w:lang w:val="ro-RO"/>
              </w:rPr>
              <w:t>Tarax</w:t>
            </w:r>
            <w:r w:rsidRPr="00107FE1">
              <w:rPr>
                <w:rFonts w:ascii="Times New Roman" w:eastAsiaTheme="minorHAnsi" w:hAnsi="Times New Roman"/>
                <w:sz w:val="24"/>
                <w:szCs w:val="24"/>
                <w:lang w:val="ro-RO"/>
              </w:rPr>
              <w:t>acum officinale</w:t>
            </w:r>
            <w:r>
              <w:rPr>
                <w:rFonts w:ascii="Times New Roman" w:eastAsiaTheme="minorHAnsi" w:hAnsi="Times New Roman"/>
                <w:sz w:val="24"/>
                <w:szCs w:val="24"/>
                <w:lang w:val="ro-RO"/>
              </w:rPr>
              <w:t xml:space="preserve"> </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p</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dia)</w:t>
            </w:r>
            <w:r w:rsidRPr="00107FE1">
              <w:rPr>
                <w:rFonts w:ascii="Times New Roman" w:eastAsiaTheme="minorHAnsi" w:hAnsi="Times New Roman"/>
                <w:bCs/>
                <w:sz w:val="24"/>
                <w:szCs w:val="24"/>
              </w:rPr>
              <w:t xml:space="preserve"> ,</w:t>
            </w:r>
            <w:r>
              <w:rPr>
                <w:rFonts w:ascii="Times New Roman" w:eastAsiaTheme="minorHAnsi" w:hAnsi="Times New Roman"/>
                <w:bCs/>
                <w:sz w:val="24"/>
                <w:szCs w:val="24"/>
              </w:rPr>
              <w:t xml:space="preserve"> </w:t>
            </w:r>
            <w:r w:rsidRPr="00107FE1">
              <w:rPr>
                <w:rFonts w:ascii="Times New Roman" w:eastAsiaTheme="minorHAnsi" w:hAnsi="Times New Roman"/>
                <w:bCs/>
                <w:sz w:val="24"/>
                <w:szCs w:val="24"/>
              </w:rPr>
              <w:t>Plantago  sp(patlagina)</w:t>
            </w:r>
            <w:r>
              <w:rPr>
                <w:rFonts w:ascii="Times New Roman" w:eastAsiaTheme="minorHAnsi" w:hAnsi="Times New Roman"/>
                <w:bCs/>
                <w:sz w:val="24"/>
                <w:szCs w:val="24"/>
              </w:rPr>
              <w:t>, Cardaria draba, Potentilla erecta (cinci degete), Veronica chamaedrix( șopârlița), Gratiola officinalis(vaninarița),Prunella vulgaris(busuioc sălbatec), Juncus effuses(pipirig)</w:t>
            </w:r>
          </w:p>
        </w:tc>
      </w:tr>
      <w:tr w:rsidR="00166409" w:rsidRPr="00107FE1" w:rsidTr="00511340">
        <w:trPr>
          <w:trHeight w:val="172"/>
        </w:trPr>
        <w:tc>
          <w:tcPr>
            <w:tcW w:w="10314" w:type="dxa"/>
          </w:tcPr>
          <w:p w:rsidR="00166409" w:rsidRPr="00107FE1" w:rsidRDefault="00166409" w:rsidP="00511340">
            <w:pPr>
              <w:spacing w:after="0" w:line="360" w:lineRule="auto"/>
              <w:jc w:val="both"/>
              <w:rPr>
                <w:rFonts w:ascii="Times New Roman" w:eastAsiaTheme="minorHAnsi" w:hAnsi="Times New Roman"/>
                <w:sz w:val="24"/>
                <w:szCs w:val="24"/>
                <w:lang w:val="ro-RO"/>
              </w:rPr>
            </w:pPr>
            <w:r w:rsidRPr="00107FE1">
              <w:rPr>
                <w:rFonts w:ascii="Times New Roman" w:eastAsiaTheme="minorHAnsi" w:hAnsi="Times New Roman"/>
                <w:b/>
                <w:sz w:val="24"/>
                <w:szCs w:val="24"/>
                <w:lang w:val="ro-RO"/>
              </w:rPr>
              <w:t>Plante daunatoare si toxice :</w:t>
            </w:r>
            <w:r>
              <w:rPr>
                <w:rFonts w:ascii="Times New Roman" w:eastAsiaTheme="minorHAnsi" w:hAnsi="Times New Roman"/>
                <w:b/>
                <w:sz w:val="24"/>
                <w:szCs w:val="24"/>
                <w:lang w:val="ro-RO"/>
              </w:rPr>
              <w:t xml:space="preserve"> </w:t>
            </w:r>
            <w:r w:rsidRPr="00107FE1">
              <w:rPr>
                <w:rFonts w:ascii="Times New Roman" w:eastAsiaTheme="minorHAnsi" w:hAnsi="Times New Roman"/>
                <w:bCs/>
                <w:i/>
                <w:iCs/>
                <w:sz w:val="24"/>
                <w:szCs w:val="24"/>
                <w:lang w:val="ro-RO"/>
              </w:rPr>
              <w:t xml:space="preserve">Carduus acanthoides </w:t>
            </w:r>
            <w:r w:rsidRPr="00107FE1">
              <w:rPr>
                <w:rFonts w:ascii="Times New Roman" w:eastAsiaTheme="minorHAnsi" w:hAnsi="Times New Roman"/>
                <w:bCs/>
                <w:sz w:val="24"/>
                <w:szCs w:val="24"/>
                <w:lang w:val="ro-RO"/>
              </w:rPr>
              <w:t xml:space="preserve">(spini) </w:t>
            </w:r>
            <w:r>
              <w:rPr>
                <w:rFonts w:ascii="Times New Roman" w:eastAsiaTheme="minorHAnsi" w:hAnsi="Times New Roman"/>
                <w:bCs/>
                <w:sz w:val="24"/>
                <w:szCs w:val="24"/>
                <w:lang w:val="ro-RO"/>
              </w:rPr>
              <w:t>, Eryngium campestre(scaiul dracului), Xantium spinosum(holera), Equisetum palustre(coada calului), Cicuta virosa(cucuta)</w:t>
            </w:r>
          </w:p>
        </w:tc>
      </w:tr>
      <w:tr w:rsidR="00166409" w:rsidRPr="00107FE1" w:rsidTr="00511340">
        <w:trPr>
          <w:trHeight w:val="172"/>
        </w:trPr>
        <w:tc>
          <w:tcPr>
            <w:tcW w:w="10314" w:type="dxa"/>
          </w:tcPr>
          <w:p w:rsidR="00166409" w:rsidRPr="00107FE1" w:rsidRDefault="00166409" w:rsidP="00511340">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Gradul de acop</w:t>
            </w:r>
            <w:r>
              <w:rPr>
                <w:rFonts w:ascii="Times New Roman" w:eastAsiaTheme="minorHAnsi" w:hAnsi="Times New Roman"/>
                <w:b/>
                <w:sz w:val="24"/>
                <w:szCs w:val="24"/>
                <w:lang w:val="ro-RO"/>
              </w:rPr>
              <w:t>ereire cu vegetatie a percelei -97</w:t>
            </w:r>
            <w:r>
              <w:rPr>
                <w:rFonts w:ascii="Times New Roman" w:eastAsiaTheme="minorHAnsi" w:hAnsi="Times New Roman"/>
                <w:sz w:val="24"/>
                <w:szCs w:val="24"/>
                <w:lang w:val="ro-RO"/>
              </w:rPr>
              <w:t xml:space="preserve"> % vegetație ierboasă</w:t>
            </w:r>
          </w:p>
        </w:tc>
      </w:tr>
      <w:tr w:rsidR="00166409" w:rsidRPr="00107FE1" w:rsidTr="00511340">
        <w:trPr>
          <w:trHeight w:val="172"/>
        </w:trPr>
        <w:tc>
          <w:tcPr>
            <w:tcW w:w="10314" w:type="dxa"/>
          </w:tcPr>
          <w:p w:rsidR="00166409" w:rsidRPr="00107FE1" w:rsidRDefault="00166409" w:rsidP="00511340">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Incarcarea cu aminale  :</w:t>
            </w:r>
            <w:r>
              <w:rPr>
                <w:rFonts w:ascii="Times New Roman" w:eastAsiaTheme="minorHAnsi" w:hAnsi="Times New Roman"/>
                <w:bCs/>
                <w:sz w:val="24"/>
                <w:szCs w:val="24"/>
              </w:rPr>
              <w:t>1,07</w:t>
            </w:r>
            <w:r w:rsidRPr="00107FE1">
              <w:rPr>
                <w:rFonts w:ascii="Times New Roman" w:eastAsiaTheme="minorHAnsi" w:hAnsi="Times New Roman"/>
                <w:bCs/>
                <w:sz w:val="24"/>
                <w:szCs w:val="24"/>
              </w:rPr>
              <w:t>UVM</w:t>
            </w:r>
          </w:p>
        </w:tc>
      </w:tr>
      <w:tr w:rsidR="00166409" w:rsidRPr="00107FE1" w:rsidTr="00511340">
        <w:trPr>
          <w:trHeight w:val="172"/>
        </w:trPr>
        <w:tc>
          <w:tcPr>
            <w:tcW w:w="10314" w:type="dxa"/>
          </w:tcPr>
          <w:p w:rsidR="00166409" w:rsidRPr="00107FE1" w:rsidRDefault="00166409" w:rsidP="00511340">
            <w:pPr>
              <w:spacing w:after="0" w:line="360" w:lineRule="auto"/>
              <w:jc w:val="both"/>
              <w:rPr>
                <w:rFonts w:ascii="Times New Roman" w:eastAsiaTheme="minorHAnsi" w:hAnsi="Times New Roman"/>
                <w:bCs/>
                <w:sz w:val="24"/>
                <w:szCs w:val="24"/>
              </w:rPr>
            </w:pPr>
            <w:r>
              <w:rPr>
                <w:rFonts w:ascii="Times New Roman" w:eastAsiaTheme="minorHAnsi" w:hAnsi="Times New Roman"/>
                <w:b/>
                <w:sz w:val="24"/>
                <w:szCs w:val="24"/>
                <w:lang w:val="ro-RO"/>
              </w:rPr>
              <w:t>Vegetatia lemnoasa</w:t>
            </w:r>
            <w:r w:rsidRPr="00073068">
              <w:rPr>
                <w:rFonts w:ascii="Times New Roman" w:eastAsiaTheme="minorHAnsi" w:hAnsi="Times New Roman"/>
                <w:sz w:val="24"/>
                <w:szCs w:val="24"/>
                <w:lang w:val="ro-RO"/>
              </w:rPr>
              <w:t xml:space="preserve">:  </w:t>
            </w:r>
            <w:r>
              <w:rPr>
                <w:rFonts w:ascii="Times New Roman" w:eastAsiaTheme="minorHAnsi" w:hAnsi="Times New Roman"/>
                <w:sz w:val="24"/>
                <w:szCs w:val="24"/>
                <w:lang w:val="ro-RO"/>
              </w:rPr>
              <w:t>Salix(salcie), Populus(plop), tufărișuri .</w:t>
            </w:r>
          </w:p>
        </w:tc>
      </w:tr>
      <w:tr w:rsidR="00166409" w:rsidRPr="00107FE1" w:rsidTr="00511340">
        <w:trPr>
          <w:trHeight w:val="172"/>
        </w:trPr>
        <w:tc>
          <w:tcPr>
            <w:tcW w:w="10314" w:type="dxa"/>
          </w:tcPr>
          <w:p w:rsidR="00166409" w:rsidRPr="00107FE1" w:rsidRDefault="00166409" w:rsidP="00511340">
            <w:pPr>
              <w:spacing w:after="0" w:line="360" w:lineRule="auto"/>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w:t>
            </w:r>
            <w:r>
              <w:rPr>
                <w:rFonts w:ascii="Times New Roman" w:eastAsiaTheme="minorHAnsi" w:hAnsi="Times New Roman"/>
                <w:b/>
                <w:sz w:val="24"/>
                <w:szCs w:val="24"/>
                <w:lang w:val="ro-RO"/>
              </w:rPr>
              <w:t>ă</w:t>
            </w:r>
            <w:r w:rsidRPr="00107FE1">
              <w:rPr>
                <w:rFonts w:ascii="Times New Roman" w:eastAsiaTheme="minorHAnsi" w:hAnsi="Times New Roman"/>
                <w:b/>
                <w:sz w:val="24"/>
                <w:szCs w:val="24"/>
                <w:lang w:val="ro-RO"/>
              </w:rPr>
              <w:t>ri executate :</w:t>
            </w:r>
            <w:r>
              <w:rPr>
                <w:rFonts w:ascii="Times New Roman" w:eastAsiaTheme="minorHAnsi" w:hAnsi="Times New Roman"/>
                <w:b/>
                <w:sz w:val="24"/>
                <w:szCs w:val="24"/>
                <w:lang w:val="ro-RO"/>
              </w:rPr>
              <w:t xml:space="preserve"> </w:t>
            </w:r>
            <w:r w:rsidRPr="00107FE1">
              <w:rPr>
                <w:rFonts w:ascii="Times New Roman" w:eastAsiaTheme="minorHAnsi" w:hAnsi="Times New Roman"/>
                <w:sz w:val="24"/>
                <w:szCs w:val="24"/>
                <w:lang w:val="ro-RO"/>
              </w:rPr>
              <w:t>lucr</w:t>
            </w:r>
            <w:r>
              <w:rPr>
                <w:rFonts w:ascii="Times New Roman" w:eastAsiaTheme="minorHAnsi" w:hAnsi="Times New Roman"/>
                <w:sz w:val="24"/>
                <w:szCs w:val="24"/>
                <w:lang w:val="ro-RO"/>
              </w:rPr>
              <w:t>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si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uni</w:t>
            </w:r>
            <w:r>
              <w:rPr>
                <w:rFonts w:ascii="Times New Roman" w:eastAsiaTheme="minorHAnsi" w:hAnsi="Times New Roman"/>
                <w:sz w:val="24"/>
                <w:szCs w:val="24"/>
                <w:lang w:val="ro-RO"/>
              </w:rPr>
              <w:t xml:space="preserve">i </w:t>
            </w:r>
          </w:p>
        </w:tc>
      </w:tr>
      <w:tr w:rsidR="008670AF" w:rsidRPr="00107FE1" w:rsidTr="00511340">
        <w:trPr>
          <w:trHeight w:val="172"/>
        </w:trPr>
        <w:tc>
          <w:tcPr>
            <w:tcW w:w="10314" w:type="dxa"/>
          </w:tcPr>
          <w:p w:rsidR="008670AF" w:rsidRDefault="008670AF" w:rsidP="008670AF">
            <w:pPr>
              <w:spacing w:after="0"/>
              <w:jc w:val="both"/>
              <w:rPr>
                <w:rFonts w:ascii="Times New Roman" w:eastAsiaTheme="minorHAnsi" w:hAnsi="Times New Roman"/>
                <w:b/>
                <w:sz w:val="24"/>
                <w:szCs w:val="24"/>
                <w:lang w:val="ro-RO"/>
              </w:rPr>
            </w:pPr>
            <w:r w:rsidRPr="00107FE1">
              <w:rPr>
                <w:rFonts w:ascii="Times New Roman" w:eastAsiaTheme="minorHAnsi" w:hAnsi="Times New Roman"/>
                <w:b/>
                <w:sz w:val="24"/>
                <w:szCs w:val="24"/>
                <w:lang w:val="ro-RO"/>
              </w:rPr>
              <w:t>Lucrari propuse :</w:t>
            </w:r>
            <w:r>
              <w:rPr>
                <w:rFonts w:ascii="Times New Roman" w:eastAsiaTheme="minorHAnsi" w:hAnsi="Times New Roman"/>
                <w:b/>
                <w:sz w:val="24"/>
                <w:szCs w:val="24"/>
                <w:lang w:val="ro-RO"/>
              </w:rPr>
              <w:t xml:space="preserve"> </w:t>
            </w:r>
          </w:p>
          <w:p w:rsidR="008670AF" w:rsidRDefault="008670AF" w:rsidP="008670AF">
            <w:pPr>
              <w:spacing w:after="0"/>
              <w:jc w:val="both"/>
              <w:rPr>
                <w:rFonts w:ascii="Times New Roman" w:eastAsiaTheme="minorHAnsi" w:hAnsi="Times New Roman"/>
                <w:sz w:val="24"/>
                <w:szCs w:val="24"/>
                <w:lang w:val="ro-RO"/>
              </w:rPr>
            </w:pPr>
            <w:r>
              <w:rPr>
                <w:rFonts w:ascii="Times New Roman" w:eastAsiaTheme="minorHAnsi" w:hAnsi="Times New Roman"/>
                <w:sz w:val="24"/>
                <w:szCs w:val="24"/>
                <w:lang w:val="ro-RO"/>
              </w:rPr>
              <w:t>lucră</w:t>
            </w:r>
            <w:r w:rsidRPr="00107FE1">
              <w:rPr>
                <w:rFonts w:ascii="Times New Roman" w:eastAsiaTheme="minorHAnsi" w:hAnsi="Times New Roman"/>
                <w:sz w:val="24"/>
                <w:szCs w:val="24"/>
                <w:lang w:val="ro-RO"/>
              </w:rPr>
              <w:t>ri de  cur</w:t>
            </w:r>
            <w:r>
              <w:rPr>
                <w:rFonts w:ascii="Times New Roman" w:eastAsiaTheme="minorHAnsi" w:hAnsi="Times New Roman"/>
                <w:sz w:val="24"/>
                <w:szCs w:val="24"/>
                <w:lang w:val="ro-RO"/>
              </w:rPr>
              <w:t>ăț</w:t>
            </w:r>
            <w:r w:rsidRPr="00107FE1">
              <w:rPr>
                <w:rFonts w:ascii="Times New Roman" w:eastAsiaTheme="minorHAnsi" w:hAnsi="Times New Roman"/>
                <w:sz w:val="24"/>
                <w:szCs w:val="24"/>
                <w:lang w:val="ro-RO"/>
              </w:rPr>
              <w:t xml:space="preserve">ire </w:t>
            </w:r>
            <w:r>
              <w:rPr>
                <w:rFonts w:ascii="Times New Roman" w:eastAsiaTheme="minorHAnsi" w:hAnsi="Times New Roman"/>
                <w:sz w:val="24"/>
                <w:szCs w:val="24"/>
                <w:lang w:val="ro-RO"/>
              </w:rPr>
              <w:t>ș</w:t>
            </w:r>
            <w:r w:rsidRPr="00107FE1">
              <w:rPr>
                <w:rFonts w:ascii="Times New Roman" w:eastAsiaTheme="minorHAnsi" w:hAnsi="Times New Roman"/>
                <w:sz w:val="24"/>
                <w:szCs w:val="24"/>
                <w:lang w:val="ro-RO"/>
              </w:rPr>
              <w:t xml:space="preserve">i </w:t>
            </w:r>
            <w:r>
              <w:rPr>
                <w:rFonts w:ascii="Times New Roman" w:eastAsiaTheme="minorHAnsi" w:hAnsi="Times New Roman"/>
                <w:sz w:val="24"/>
                <w:szCs w:val="24"/>
                <w:lang w:val="ro-RO"/>
              </w:rPr>
              <w:t>î</w:t>
            </w:r>
            <w:r w:rsidRPr="00107FE1">
              <w:rPr>
                <w:rFonts w:ascii="Times New Roman" w:eastAsiaTheme="minorHAnsi" w:hAnsi="Times New Roman"/>
                <w:sz w:val="24"/>
                <w:szCs w:val="24"/>
                <w:lang w:val="ro-RO"/>
              </w:rPr>
              <w:t>ntre</w:t>
            </w:r>
            <w:r>
              <w:rPr>
                <w:rFonts w:ascii="Times New Roman" w:eastAsiaTheme="minorHAnsi" w:hAnsi="Times New Roman"/>
                <w:sz w:val="24"/>
                <w:szCs w:val="24"/>
                <w:lang w:val="ro-RO"/>
              </w:rPr>
              <w:t>ț</w:t>
            </w:r>
            <w:r w:rsidRPr="00107FE1">
              <w:rPr>
                <w:rFonts w:ascii="Times New Roman" w:eastAsiaTheme="minorHAnsi" w:hAnsi="Times New Roman"/>
                <w:sz w:val="24"/>
                <w:szCs w:val="24"/>
                <w:lang w:val="ro-RO"/>
              </w:rPr>
              <w:t>inerea p</w:t>
            </w:r>
            <w:r>
              <w:rPr>
                <w:rFonts w:ascii="Times New Roman" w:eastAsiaTheme="minorHAnsi" w:hAnsi="Times New Roman"/>
                <w:sz w:val="24"/>
                <w:szCs w:val="24"/>
                <w:lang w:val="ro-RO"/>
              </w:rPr>
              <w:t>ăș</w:t>
            </w:r>
            <w:r w:rsidRPr="00107FE1">
              <w:rPr>
                <w:rFonts w:ascii="Times New Roman" w:eastAsiaTheme="minorHAnsi" w:hAnsi="Times New Roman"/>
                <w:sz w:val="24"/>
                <w:szCs w:val="24"/>
                <w:lang w:val="ro-RO"/>
              </w:rPr>
              <w:t>un</w:t>
            </w:r>
            <w:r>
              <w:rPr>
                <w:rFonts w:ascii="Times New Roman" w:eastAsiaTheme="minorHAnsi" w:hAnsi="Times New Roman"/>
                <w:sz w:val="24"/>
                <w:szCs w:val="24"/>
                <w:lang w:val="ro-RO"/>
              </w:rPr>
              <w:t>i</w:t>
            </w:r>
            <w:r w:rsidRPr="00107FE1">
              <w:rPr>
                <w:rFonts w:ascii="Times New Roman" w:eastAsiaTheme="minorHAnsi" w:hAnsi="Times New Roman"/>
                <w:sz w:val="24"/>
                <w:szCs w:val="24"/>
                <w:lang w:val="ro-RO"/>
              </w:rPr>
              <w:t>i</w:t>
            </w:r>
            <w:r>
              <w:rPr>
                <w:rFonts w:ascii="Times New Roman" w:eastAsiaTheme="minorHAnsi" w:hAnsi="Times New Roman"/>
                <w:sz w:val="24"/>
                <w:szCs w:val="24"/>
                <w:lang w:val="ro-RO"/>
              </w:rPr>
              <w:t>(ex: tăierea scaieților); pășunat rațional cu respectarea încărcăturii UVM/ha și calendarul de pășunat.</w:t>
            </w:r>
          </w:p>
          <w:p w:rsidR="008670AF" w:rsidRPr="00107FE1" w:rsidRDefault="008670AF" w:rsidP="008670AF">
            <w:pPr>
              <w:spacing w:after="0"/>
              <w:jc w:val="both"/>
              <w:rPr>
                <w:rFonts w:ascii="Times New Roman" w:eastAsiaTheme="minorHAnsi" w:hAnsi="Times New Roman"/>
                <w:b/>
                <w:sz w:val="24"/>
                <w:szCs w:val="24"/>
                <w:lang w:val="ro-RO"/>
              </w:rPr>
            </w:pPr>
          </w:p>
        </w:tc>
      </w:tr>
    </w:tbl>
    <w:p w:rsidR="00166409" w:rsidRDefault="00166409"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166409" w:rsidRDefault="00166409"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166409" w:rsidRDefault="00166409" w:rsidP="00141EC8">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lang w:val="ro-RO"/>
        </w:rPr>
      </w:pPr>
    </w:p>
    <w:p w:rsidR="007D7FB9" w:rsidRDefault="007D7FB9" w:rsidP="00141EC8">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lang w:val="ro-RO"/>
        </w:rPr>
      </w:pPr>
    </w:p>
    <w:p w:rsidR="007D7FB9" w:rsidRDefault="007D7FB9" w:rsidP="00141EC8">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lang w:val="ro-RO"/>
        </w:rPr>
      </w:pPr>
    </w:p>
    <w:p w:rsidR="007D7FB9" w:rsidRDefault="007D7FB9" w:rsidP="00141EC8">
      <w:pPr>
        <w:tabs>
          <w:tab w:val="left" w:pos="720"/>
          <w:tab w:val="left" w:pos="1440"/>
          <w:tab w:val="left" w:pos="2160"/>
          <w:tab w:val="left" w:pos="2880"/>
          <w:tab w:val="left" w:pos="3600"/>
          <w:tab w:val="left" w:pos="4320"/>
          <w:tab w:val="left" w:pos="5040"/>
          <w:tab w:val="left" w:pos="5760"/>
          <w:tab w:val="right" w:pos="9360"/>
        </w:tabs>
        <w:spacing w:after="0" w:line="360" w:lineRule="auto"/>
        <w:rPr>
          <w:rFonts w:ascii="Times New Roman" w:eastAsia="Calibri" w:hAnsi="Times New Roman"/>
          <w:bCs/>
          <w:sz w:val="24"/>
          <w:szCs w:val="24"/>
          <w:lang w:val="ro-RO"/>
        </w:rPr>
      </w:pPr>
    </w:p>
    <w:p w:rsidR="00166409" w:rsidRPr="0032368C" w:rsidRDefault="00166409" w:rsidP="00166409">
      <w:pPr>
        <w:spacing w:after="0" w:line="360" w:lineRule="auto"/>
        <w:jc w:val="both"/>
        <w:rPr>
          <w:rFonts w:ascii="Times New Roman" w:eastAsiaTheme="minorHAnsi" w:hAnsi="Times New Roman"/>
          <w:b/>
          <w:sz w:val="24"/>
          <w:szCs w:val="24"/>
          <w:lang w:val="ro-RO"/>
        </w:rPr>
      </w:pPr>
      <w:r w:rsidRPr="0032368C">
        <w:rPr>
          <w:rFonts w:ascii="Times New Roman" w:hAnsi="Times New Roman"/>
          <w:b/>
          <w:sz w:val="24"/>
          <w:szCs w:val="24"/>
        </w:rPr>
        <w:t>Propuneri de lucr</w:t>
      </w:r>
      <w:r>
        <w:rPr>
          <w:rFonts w:ascii="Times New Roman" w:hAnsi="Times New Roman"/>
          <w:b/>
          <w:sz w:val="24"/>
          <w:szCs w:val="24"/>
        </w:rPr>
        <w:t>ă</w:t>
      </w:r>
      <w:r w:rsidRPr="0032368C">
        <w:rPr>
          <w:rFonts w:ascii="Times New Roman" w:hAnsi="Times New Roman"/>
          <w:b/>
          <w:sz w:val="24"/>
          <w:szCs w:val="24"/>
        </w:rPr>
        <w:t xml:space="preserve">ri anuale: - </w:t>
      </w:r>
      <w:r w:rsidRPr="0032368C">
        <w:rPr>
          <w:rFonts w:ascii="Times New Roman" w:hAnsi="Times New Roman"/>
          <w:sz w:val="24"/>
          <w:szCs w:val="24"/>
        </w:rPr>
        <w:t>a se respecta calendarul lucrarilor pe pajiste, din</w:t>
      </w:r>
      <w:r>
        <w:rPr>
          <w:rFonts w:ascii="Times New Roman" w:hAnsi="Times New Roman"/>
          <w:sz w:val="24"/>
          <w:szCs w:val="24"/>
        </w:rPr>
        <w:t xml:space="preserve"> amenajament î</w:t>
      </w:r>
      <w:r w:rsidRPr="0032368C">
        <w:rPr>
          <w:rFonts w:ascii="Times New Roman" w:hAnsi="Times New Roman"/>
          <w:sz w:val="24"/>
          <w:szCs w:val="24"/>
        </w:rPr>
        <w:t>n acord cu legisla</w:t>
      </w:r>
      <w:r>
        <w:rPr>
          <w:rFonts w:ascii="Times New Roman" w:hAnsi="Times New Roman"/>
          <w:sz w:val="24"/>
          <w:szCs w:val="24"/>
        </w:rPr>
        <w:t>ția î</w:t>
      </w:r>
      <w:r w:rsidRPr="0032368C">
        <w:rPr>
          <w:rFonts w:ascii="Times New Roman" w:hAnsi="Times New Roman"/>
          <w:sz w:val="24"/>
          <w:szCs w:val="24"/>
        </w:rPr>
        <w:t>n vigoare.</w:t>
      </w:r>
    </w:p>
    <w:p w:rsidR="00166409" w:rsidRPr="00874A91" w:rsidRDefault="00166409" w:rsidP="00166409">
      <w:pPr>
        <w:spacing w:after="0" w:line="360" w:lineRule="auto"/>
        <w:jc w:val="both"/>
        <w:rPr>
          <w:rFonts w:ascii="Times New Roman" w:hAnsi="Times New Roman"/>
          <w:b/>
          <w:sz w:val="24"/>
          <w:szCs w:val="24"/>
        </w:rPr>
      </w:pPr>
      <w:r w:rsidRPr="00874A91">
        <w:rPr>
          <w:rFonts w:ascii="Times New Roman" w:hAnsi="Times New Roman"/>
          <w:b/>
          <w:sz w:val="24"/>
          <w:szCs w:val="24"/>
        </w:rPr>
        <w:t>Propuneri de lucr</w:t>
      </w:r>
      <w:r>
        <w:rPr>
          <w:rFonts w:ascii="Times New Roman" w:hAnsi="Times New Roman"/>
          <w:b/>
          <w:sz w:val="24"/>
          <w:szCs w:val="24"/>
        </w:rPr>
        <w:t>ă</w:t>
      </w:r>
      <w:r w:rsidRPr="00874A91">
        <w:rPr>
          <w:rFonts w:ascii="Times New Roman" w:hAnsi="Times New Roman"/>
          <w:b/>
          <w:sz w:val="24"/>
          <w:szCs w:val="24"/>
        </w:rPr>
        <w:t xml:space="preserve">ri pe termen lung: </w:t>
      </w:r>
    </w:p>
    <w:p w:rsidR="00166409" w:rsidRPr="00874A91" w:rsidRDefault="00166409" w:rsidP="00166409">
      <w:pPr>
        <w:spacing w:after="0" w:line="360" w:lineRule="auto"/>
        <w:jc w:val="both"/>
        <w:rPr>
          <w:rFonts w:ascii="Times New Roman" w:hAnsi="Times New Roman"/>
          <w:b/>
          <w:sz w:val="24"/>
          <w:szCs w:val="24"/>
        </w:rPr>
      </w:pPr>
      <w:r w:rsidRPr="00874A91">
        <w:rPr>
          <w:rFonts w:ascii="Times New Roman" w:hAnsi="Times New Roman"/>
          <w:b/>
          <w:sz w:val="24"/>
          <w:szCs w:val="24"/>
        </w:rPr>
        <w:t>- Desec</w:t>
      </w:r>
      <w:r>
        <w:rPr>
          <w:rFonts w:ascii="Times New Roman" w:hAnsi="Times New Roman"/>
          <w:b/>
          <w:sz w:val="24"/>
          <w:szCs w:val="24"/>
        </w:rPr>
        <w:t>ări prin canale î</w:t>
      </w:r>
      <w:r w:rsidRPr="00874A91">
        <w:rPr>
          <w:rFonts w:ascii="Times New Roman" w:hAnsi="Times New Roman"/>
          <w:b/>
          <w:sz w:val="24"/>
          <w:szCs w:val="24"/>
        </w:rPr>
        <w:t xml:space="preserve">nchise; </w:t>
      </w:r>
    </w:p>
    <w:p w:rsidR="00166409" w:rsidRPr="00874A91" w:rsidRDefault="00166409" w:rsidP="00166409">
      <w:pPr>
        <w:spacing w:after="0" w:line="360" w:lineRule="auto"/>
        <w:jc w:val="both"/>
        <w:rPr>
          <w:rFonts w:ascii="Times New Roman" w:hAnsi="Times New Roman"/>
          <w:b/>
          <w:sz w:val="24"/>
          <w:szCs w:val="24"/>
        </w:rPr>
      </w:pPr>
      <w:r w:rsidRPr="00874A91">
        <w:rPr>
          <w:rFonts w:ascii="Times New Roman" w:hAnsi="Times New Roman"/>
          <w:b/>
          <w:sz w:val="24"/>
          <w:szCs w:val="24"/>
        </w:rPr>
        <w:t>- Forari de f</w:t>
      </w:r>
      <w:r>
        <w:rPr>
          <w:rFonts w:ascii="Times New Roman" w:hAnsi="Times New Roman"/>
          <w:b/>
          <w:sz w:val="24"/>
          <w:szCs w:val="24"/>
        </w:rPr>
        <w:t>â</w:t>
      </w:r>
      <w:r w:rsidRPr="00874A91">
        <w:rPr>
          <w:rFonts w:ascii="Times New Roman" w:hAnsi="Times New Roman"/>
          <w:b/>
          <w:sz w:val="24"/>
          <w:szCs w:val="24"/>
        </w:rPr>
        <w:t>nt</w:t>
      </w:r>
      <w:r>
        <w:rPr>
          <w:rFonts w:ascii="Times New Roman" w:hAnsi="Times New Roman"/>
          <w:b/>
          <w:sz w:val="24"/>
          <w:szCs w:val="24"/>
        </w:rPr>
        <w:t>â</w:t>
      </w:r>
      <w:r w:rsidRPr="00874A91">
        <w:rPr>
          <w:rFonts w:ascii="Times New Roman" w:hAnsi="Times New Roman"/>
          <w:b/>
          <w:sz w:val="24"/>
          <w:szCs w:val="24"/>
        </w:rPr>
        <w:t>ni pentru ad</w:t>
      </w:r>
      <w:r>
        <w:rPr>
          <w:rFonts w:ascii="Times New Roman" w:hAnsi="Times New Roman"/>
          <w:b/>
          <w:sz w:val="24"/>
          <w:szCs w:val="24"/>
        </w:rPr>
        <w:t>ă</w:t>
      </w:r>
      <w:r w:rsidRPr="00874A91">
        <w:rPr>
          <w:rFonts w:ascii="Times New Roman" w:hAnsi="Times New Roman"/>
          <w:b/>
          <w:sz w:val="24"/>
          <w:szCs w:val="24"/>
        </w:rPr>
        <w:t xml:space="preserve">patul animalelor dar </w:t>
      </w:r>
      <w:r>
        <w:rPr>
          <w:rFonts w:ascii="Times New Roman" w:hAnsi="Times New Roman"/>
          <w:b/>
          <w:sz w:val="24"/>
          <w:szCs w:val="24"/>
        </w:rPr>
        <w:t>ș</w:t>
      </w:r>
      <w:r w:rsidRPr="00874A91">
        <w:rPr>
          <w:rFonts w:ascii="Times New Roman" w:hAnsi="Times New Roman"/>
          <w:b/>
          <w:sz w:val="24"/>
          <w:szCs w:val="24"/>
        </w:rPr>
        <w:t>i pentru deservirea st</w:t>
      </w:r>
      <w:r>
        <w:rPr>
          <w:rFonts w:ascii="Times New Roman" w:hAnsi="Times New Roman"/>
          <w:b/>
          <w:sz w:val="24"/>
          <w:szCs w:val="24"/>
        </w:rPr>
        <w:t>â</w:t>
      </w:r>
      <w:r w:rsidRPr="00874A91">
        <w:rPr>
          <w:rFonts w:ascii="Times New Roman" w:hAnsi="Times New Roman"/>
          <w:b/>
          <w:sz w:val="24"/>
          <w:szCs w:val="24"/>
        </w:rPr>
        <w:t xml:space="preserve">nelor, taberelor de </w:t>
      </w:r>
      <w:r>
        <w:rPr>
          <w:rFonts w:ascii="Times New Roman" w:hAnsi="Times New Roman"/>
          <w:b/>
          <w:sz w:val="24"/>
          <w:szCs w:val="24"/>
        </w:rPr>
        <w:t>vară</w:t>
      </w:r>
      <w:r w:rsidRPr="00874A91">
        <w:rPr>
          <w:rFonts w:ascii="Times New Roman" w:hAnsi="Times New Roman"/>
          <w:b/>
          <w:sz w:val="24"/>
          <w:szCs w:val="24"/>
        </w:rPr>
        <w:t>, etc.</w:t>
      </w:r>
    </w:p>
    <w:p w:rsidR="00166409" w:rsidRPr="00874A91" w:rsidRDefault="00166409" w:rsidP="00166409">
      <w:pPr>
        <w:spacing w:after="0" w:line="360" w:lineRule="auto"/>
        <w:jc w:val="both"/>
        <w:rPr>
          <w:rFonts w:ascii="Times New Roman" w:hAnsi="Times New Roman"/>
          <w:b/>
          <w:sz w:val="24"/>
          <w:szCs w:val="24"/>
        </w:rPr>
      </w:pPr>
      <w:r w:rsidRPr="00874A91">
        <w:rPr>
          <w:rFonts w:ascii="Times New Roman" w:hAnsi="Times New Roman"/>
          <w:b/>
          <w:sz w:val="24"/>
          <w:szCs w:val="24"/>
        </w:rPr>
        <w:t xml:space="preserve"> - Construirea de ad</w:t>
      </w:r>
      <w:r>
        <w:rPr>
          <w:rFonts w:ascii="Times New Roman" w:hAnsi="Times New Roman"/>
          <w:b/>
          <w:sz w:val="24"/>
          <w:szCs w:val="24"/>
        </w:rPr>
        <w:t>ă</w:t>
      </w:r>
      <w:r w:rsidRPr="00874A91">
        <w:rPr>
          <w:rFonts w:ascii="Times New Roman" w:hAnsi="Times New Roman"/>
          <w:b/>
          <w:sz w:val="24"/>
          <w:szCs w:val="24"/>
        </w:rPr>
        <w:t>p</w:t>
      </w:r>
      <w:r>
        <w:rPr>
          <w:rFonts w:ascii="Times New Roman" w:hAnsi="Times New Roman"/>
          <w:b/>
          <w:sz w:val="24"/>
          <w:szCs w:val="24"/>
        </w:rPr>
        <w:t>ă</w:t>
      </w:r>
      <w:r w:rsidRPr="00874A91">
        <w:rPr>
          <w:rFonts w:ascii="Times New Roman" w:hAnsi="Times New Roman"/>
          <w:b/>
          <w:sz w:val="24"/>
          <w:szCs w:val="24"/>
        </w:rPr>
        <w:t xml:space="preserve">tori specializate; </w:t>
      </w:r>
    </w:p>
    <w:p w:rsidR="00166409" w:rsidRPr="00874A91" w:rsidRDefault="00166409" w:rsidP="00166409">
      <w:pPr>
        <w:spacing w:after="0" w:line="360" w:lineRule="auto"/>
        <w:jc w:val="both"/>
        <w:rPr>
          <w:rFonts w:ascii="Times New Roman" w:hAnsi="Times New Roman"/>
          <w:b/>
          <w:sz w:val="24"/>
          <w:szCs w:val="24"/>
        </w:rPr>
      </w:pPr>
      <w:r w:rsidRPr="00874A91">
        <w:rPr>
          <w:rFonts w:ascii="Times New Roman" w:hAnsi="Times New Roman"/>
          <w:b/>
          <w:sz w:val="24"/>
          <w:szCs w:val="24"/>
        </w:rPr>
        <w:t>- Garduri din diverse material</w:t>
      </w:r>
      <w:r>
        <w:rPr>
          <w:rFonts w:ascii="Times New Roman" w:hAnsi="Times New Roman"/>
          <w:b/>
          <w:sz w:val="24"/>
          <w:szCs w:val="24"/>
        </w:rPr>
        <w:t>e</w:t>
      </w:r>
      <w:r w:rsidRPr="00874A91">
        <w:rPr>
          <w:rFonts w:ascii="Times New Roman" w:hAnsi="Times New Roman"/>
          <w:b/>
          <w:sz w:val="24"/>
          <w:szCs w:val="24"/>
        </w:rPr>
        <w:t xml:space="preserve"> sau </w:t>
      </w:r>
      <w:r>
        <w:rPr>
          <w:rFonts w:ascii="Times New Roman" w:hAnsi="Times New Roman"/>
          <w:b/>
          <w:sz w:val="24"/>
          <w:szCs w:val="24"/>
        </w:rPr>
        <w:t xml:space="preserve">garduri </w:t>
      </w:r>
      <w:r w:rsidRPr="00874A91">
        <w:rPr>
          <w:rFonts w:ascii="Times New Roman" w:hAnsi="Times New Roman"/>
          <w:b/>
          <w:sz w:val="24"/>
          <w:szCs w:val="24"/>
        </w:rPr>
        <w:t>vii pentru asigurarea pășunatului ra</w:t>
      </w:r>
      <w:r>
        <w:rPr>
          <w:rFonts w:ascii="Times New Roman" w:hAnsi="Times New Roman"/>
          <w:b/>
          <w:sz w:val="24"/>
          <w:szCs w:val="24"/>
        </w:rPr>
        <w:t>ț</w:t>
      </w:r>
      <w:r w:rsidRPr="00874A91">
        <w:rPr>
          <w:rFonts w:ascii="Times New Roman" w:hAnsi="Times New Roman"/>
          <w:b/>
          <w:sz w:val="24"/>
          <w:szCs w:val="24"/>
        </w:rPr>
        <w:t>ional;</w:t>
      </w:r>
    </w:p>
    <w:p w:rsidR="00166409" w:rsidRPr="00874A91" w:rsidRDefault="00166409" w:rsidP="00166409">
      <w:pPr>
        <w:spacing w:after="0" w:line="360" w:lineRule="auto"/>
        <w:jc w:val="both"/>
        <w:rPr>
          <w:rFonts w:ascii="Times New Roman" w:hAnsi="Times New Roman"/>
          <w:b/>
          <w:i/>
        </w:rPr>
      </w:pPr>
      <w:r w:rsidRPr="00874A91">
        <w:rPr>
          <w:rFonts w:ascii="Times New Roman" w:hAnsi="Times New Roman"/>
          <w:b/>
          <w:i/>
        </w:rPr>
        <w:t>- Garduri electrice pentru asigurarea p</w:t>
      </w:r>
      <w:r>
        <w:rPr>
          <w:rFonts w:ascii="Times New Roman" w:hAnsi="Times New Roman"/>
          <w:b/>
          <w:i/>
        </w:rPr>
        <w:t>ăș</w:t>
      </w:r>
      <w:r w:rsidRPr="00874A91">
        <w:rPr>
          <w:rFonts w:ascii="Times New Roman" w:hAnsi="Times New Roman"/>
          <w:b/>
          <w:i/>
        </w:rPr>
        <w:t>unatului ra</w:t>
      </w:r>
      <w:r>
        <w:rPr>
          <w:rFonts w:ascii="Times New Roman" w:hAnsi="Times New Roman"/>
          <w:b/>
          <w:i/>
        </w:rPr>
        <w:t>ț</w:t>
      </w:r>
      <w:r w:rsidRPr="00874A91">
        <w:rPr>
          <w:rFonts w:ascii="Times New Roman" w:hAnsi="Times New Roman"/>
          <w:b/>
          <w:i/>
        </w:rPr>
        <w:t>ional, pe tarlale cu pastor electric (panouri fotovoltaice pentru alimentare Cu curent electric);</w:t>
      </w:r>
    </w:p>
    <w:p w:rsidR="00166409" w:rsidRPr="00874A91" w:rsidRDefault="00166409" w:rsidP="00166409">
      <w:pPr>
        <w:spacing w:after="0" w:line="360" w:lineRule="auto"/>
        <w:jc w:val="both"/>
        <w:rPr>
          <w:rFonts w:ascii="Times New Roman" w:hAnsi="Times New Roman"/>
          <w:b/>
          <w:sz w:val="24"/>
          <w:szCs w:val="24"/>
        </w:rPr>
      </w:pPr>
      <w:r w:rsidRPr="00874A91">
        <w:rPr>
          <w:rFonts w:ascii="Times New Roman" w:hAnsi="Times New Roman"/>
          <w:b/>
          <w:sz w:val="24"/>
          <w:szCs w:val="24"/>
        </w:rPr>
        <w:t xml:space="preserve"> - Plantarea unor perdele de po</w:t>
      </w:r>
      <w:r>
        <w:rPr>
          <w:rFonts w:ascii="Times New Roman" w:hAnsi="Times New Roman"/>
          <w:b/>
          <w:sz w:val="24"/>
          <w:szCs w:val="24"/>
        </w:rPr>
        <w:t>mi, copaci, arbuș</w:t>
      </w:r>
      <w:r w:rsidRPr="00874A91">
        <w:rPr>
          <w:rFonts w:ascii="Times New Roman" w:hAnsi="Times New Roman"/>
          <w:b/>
          <w:sz w:val="24"/>
          <w:szCs w:val="24"/>
        </w:rPr>
        <w:t>ti pentru protec</w:t>
      </w:r>
      <w:r>
        <w:rPr>
          <w:rFonts w:ascii="Times New Roman" w:hAnsi="Times New Roman"/>
          <w:b/>
          <w:sz w:val="24"/>
          <w:szCs w:val="24"/>
        </w:rPr>
        <w:t>ț</w:t>
      </w:r>
      <w:r w:rsidRPr="00874A91">
        <w:rPr>
          <w:rFonts w:ascii="Times New Roman" w:hAnsi="Times New Roman"/>
          <w:b/>
          <w:sz w:val="24"/>
          <w:szCs w:val="24"/>
        </w:rPr>
        <w:t xml:space="preserve">ie </w:t>
      </w:r>
      <w:r>
        <w:rPr>
          <w:rFonts w:ascii="Times New Roman" w:hAnsi="Times New Roman"/>
          <w:b/>
          <w:sz w:val="24"/>
          <w:szCs w:val="24"/>
        </w:rPr>
        <w:t>î</w:t>
      </w:r>
      <w:r w:rsidRPr="00874A91">
        <w:rPr>
          <w:rFonts w:ascii="Times New Roman" w:hAnsi="Times New Roman"/>
          <w:b/>
          <w:sz w:val="24"/>
          <w:szCs w:val="24"/>
        </w:rPr>
        <w:t>mpotriva v</w:t>
      </w:r>
      <w:r>
        <w:rPr>
          <w:rFonts w:ascii="Times New Roman" w:hAnsi="Times New Roman"/>
          <w:b/>
          <w:sz w:val="24"/>
          <w:szCs w:val="24"/>
        </w:rPr>
        <w:t>â</w:t>
      </w:r>
      <w:r w:rsidRPr="00874A91">
        <w:rPr>
          <w:rFonts w:ascii="Times New Roman" w:hAnsi="Times New Roman"/>
          <w:b/>
          <w:sz w:val="24"/>
          <w:szCs w:val="24"/>
        </w:rPr>
        <w:t xml:space="preserve">nturilor </w:t>
      </w:r>
      <w:r>
        <w:rPr>
          <w:rFonts w:ascii="Times New Roman" w:hAnsi="Times New Roman"/>
          <w:b/>
          <w:sz w:val="24"/>
          <w:szCs w:val="24"/>
        </w:rPr>
        <w:t>ș</w:t>
      </w:r>
      <w:r w:rsidRPr="00874A91">
        <w:rPr>
          <w:rFonts w:ascii="Times New Roman" w:hAnsi="Times New Roman"/>
          <w:b/>
          <w:sz w:val="24"/>
          <w:szCs w:val="24"/>
        </w:rPr>
        <w:t xml:space="preserve">i a zăpezii, umbrare pentru animale, desecări, etc. </w:t>
      </w:r>
    </w:p>
    <w:p w:rsidR="00166409" w:rsidRPr="00874A91" w:rsidRDefault="00166409" w:rsidP="00166409">
      <w:pPr>
        <w:spacing w:after="0" w:line="360" w:lineRule="auto"/>
        <w:jc w:val="both"/>
        <w:rPr>
          <w:rFonts w:ascii="Times New Roman" w:eastAsiaTheme="minorHAnsi" w:hAnsi="Times New Roman"/>
          <w:b/>
          <w:sz w:val="24"/>
          <w:szCs w:val="24"/>
          <w:lang w:val="ro-RO"/>
        </w:rPr>
      </w:pPr>
      <w:r w:rsidRPr="00874A91">
        <w:rPr>
          <w:rFonts w:ascii="Times New Roman" w:hAnsi="Times New Roman"/>
          <w:b/>
          <w:sz w:val="24"/>
          <w:szCs w:val="24"/>
        </w:rPr>
        <w:t>- Efectuarea unor construcții pastorale: stâne, saivane, șoproane, spații de locuit pentru îngrijitori, magazii, fânare, etc.</w:t>
      </w:r>
    </w:p>
    <w:p w:rsidR="00166409" w:rsidRPr="00874A91" w:rsidRDefault="00166409" w:rsidP="00166409">
      <w:pPr>
        <w:spacing w:after="0" w:line="360" w:lineRule="auto"/>
        <w:jc w:val="both"/>
        <w:rPr>
          <w:rFonts w:ascii="Times New Roman" w:eastAsiaTheme="minorHAnsi" w:hAnsi="Times New Roman"/>
          <w:b/>
          <w:sz w:val="24"/>
          <w:szCs w:val="24"/>
          <w:lang w:val="ro-RO"/>
        </w:rPr>
      </w:pPr>
    </w:p>
    <w:p w:rsidR="00166409" w:rsidRDefault="00166409" w:rsidP="00166409">
      <w:pPr>
        <w:spacing w:after="0" w:line="360" w:lineRule="auto"/>
        <w:jc w:val="both"/>
        <w:rPr>
          <w:rFonts w:ascii="Times New Roman" w:eastAsiaTheme="minorHAnsi" w:hAnsi="Times New Roman"/>
          <w:sz w:val="24"/>
          <w:szCs w:val="24"/>
          <w:lang w:val="ro-RO"/>
        </w:rPr>
      </w:pPr>
    </w:p>
    <w:p w:rsidR="00166409" w:rsidRPr="00107FE1" w:rsidRDefault="00166409" w:rsidP="00166409">
      <w:pPr>
        <w:spacing w:after="0" w:line="360" w:lineRule="auto"/>
        <w:jc w:val="both"/>
        <w:rPr>
          <w:rFonts w:ascii="Times New Roman" w:eastAsiaTheme="minorHAnsi" w:hAnsi="Times New Roman"/>
          <w:sz w:val="24"/>
          <w:szCs w:val="24"/>
          <w:lang w:val="ro-RO"/>
        </w:rPr>
      </w:pPr>
    </w:p>
    <w:p w:rsidR="00166409" w:rsidRPr="00D27144" w:rsidRDefault="00166409" w:rsidP="00166409">
      <w:pPr>
        <w:spacing w:after="0" w:line="360" w:lineRule="auto"/>
        <w:jc w:val="both"/>
        <w:rPr>
          <w:rFonts w:ascii="Times New Roman" w:eastAsiaTheme="minorHAnsi" w:hAnsi="Times New Roman"/>
          <w:b/>
          <w:sz w:val="24"/>
          <w:szCs w:val="24"/>
          <w:lang w:val="ro-RO"/>
        </w:rPr>
      </w:pPr>
      <w:r w:rsidRPr="00D27144">
        <w:rPr>
          <w:rFonts w:ascii="Times New Roman" w:eastAsiaTheme="minorHAnsi" w:hAnsi="Times New Roman"/>
          <w:b/>
          <w:sz w:val="24"/>
          <w:szCs w:val="24"/>
          <w:lang w:val="ro-RO"/>
        </w:rPr>
        <w:t>CAP. 8. DIVERSE</w:t>
      </w:r>
    </w:p>
    <w:p w:rsidR="00166409" w:rsidRPr="00D27144" w:rsidRDefault="00166409" w:rsidP="00166409">
      <w:pPr>
        <w:spacing w:after="0" w:line="360" w:lineRule="auto"/>
        <w:jc w:val="both"/>
        <w:rPr>
          <w:rFonts w:ascii="Times New Roman" w:eastAsiaTheme="minorHAnsi" w:hAnsi="Times New Roman"/>
          <w:b/>
          <w:sz w:val="24"/>
          <w:szCs w:val="24"/>
          <w:lang w:val="ro-RO"/>
        </w:rPr>
      </w:pPr>
      <w:r w:rsidRPr="00D27144">
        <w:rPr>
          <w:rFonts w:ascii="Times New Roman" w:eastAsiaTheme="minorHAnsi" w:hAnsi="Times New Roman"/>
          <w:b/>
          <w:sz w:val="24"/>
          <w:szCs w:val="24"/>
          <w:lang w:val="ro-RO"/>
        </w:rPr>
        <w:t>8.1 DATA INTRĂRII ÎN VIGOARE A AMENAJAMENTULUI; DURATA ACESTUIA</w:t>
      </w:r>
    </w:p>
    <w:p w:rsidR="00166409" w:rsidRDefault="00166409" w:rsidP="00166409">
      <w:pPr>
        <w:spacing w:after="0" w:line="36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Prezentul amenajament întră în vigoare la data de 1.01.2016, după aprobarea acestuia în Consiliul Local al Primăriei Frumușița.</w:t>
      </w:r>
    </w:p>
    <w:p w:rsidR="00166409" w:rsidRDefault="00166409" w:rsidP="00166409">
      <w:pPr>
        <w:spacing w:after="0" w:line="360" w:lineRule="auto"/>
        <w:jc w:val="both"/>
        <w:rPr>
          <w:rFonts w:ascii="Times New Roman" w:eastAsiaTheme="minorHAnsi" w:hAnsi="Times New Roman"/>
          <w:sz w:val="24"/>
          <w:szCs w:val="24"/>
          <w:lang w:val="ro-RO"/>
        </w:rPr>
      </w:pPr>
      <w:r>
        <w:rPr>
          <w:rFonts w:ascii="Times New Roman" w:eastAsiaTheme="minorHAnsi" w:hAnsi="Times New Roman"/>
          <w:sz w:val="24"/>
          <w:szCs w:val="24"/>
          <w:lang w:val="ro-RO"/>
        </w:rPr>
        <w:t>Durata amenajamentului este de 10 ani.</w:t>
      </w:r>
    </w:p>
    <w:p w:rsidR="00166409" w:rsidRPr="00D27144" w:rsidRDefault="00166409" w:rsidP="00166409">
      <w:pPr>
        <w:autoSpaceDE w:val="0"/>
        <w:autoSpaceDN w:val="0"/>
        <w:adjustRightInd w:val="0"/>
        <w:spacing w:after="0" w:line="240" w:lineRule="auto"/>
        <w:jc w:val="both"/>
        <w:rPr>
          <w:rFonts w:ascii="Times New Roman" w:eastAsiaTheme="minorHAnsi" w:hAnsi="Times New Roman"/>
          <w:b/>
          <w:color w:val="000000"/>
          <w:sz w:val="24"/>
          <w:szCs w:val="24"/>
          <w:lang w:val="ro-RO"/>
        </w:rPr>
      </w:pPr>
      <w:r w:rsidRPr="00D27144">
        <w:rPr>
          <w:rFonts w:ascii="Times New Roman" w:eastAsiaTheme="minorHAnsi" w:hAnsi="Times New Roman"/>
          <w:b/>
          <w:bCs/>
          <w:color w:val="000000"/>
          <w:sz w:val="24"/>
          <w:szCs w:val="24"/>
          <w:lang w:val="ro-RO"/>
        </w:rPr>
        <w:t xml:space="preserve">8.2 </w:t>
      </w:r>
      <w:r w:rsidRPr="00D27144">
        <w:rPr>
          <w:rFonts w:ascii="Times New Roman" w:eastAsiaTheme="minorHAnsi" w:hAnsi="Times New Roman"/>
          <w:b/>
          <w:color w:val="000000"/>
          <w:sz w:val="24"/>
          <w:szCs w:val="24"/>
          <w:lang w:val="ro-RO"/>
        </w:rPr>
        <w:t xml:space="preserve">COLECTIVUL DE ELABORARE A PREZENTEI LUCRĂRII </w:t>
      </w:r>
    </w:p>
    <w:p w:rsidR="00166409" w:rsidRPr="00D27144" w:rsidRDefault="00166409" w:rsidP="00166409">
      <w:pPr>
        <w:autoSpaceDE w:val="0"/>
        <w:autoSpaceDN w:val="0"/>
        <w:adjustRightInd w:val="0"/>
        <w:spacing w:after="0" w:line="240" w:lineRule="auto"/>
        <w:jc w:val="both"/>
        <w:rPr>
          <w:rFonts w:ascii="Times New Roman" w:eastAsiaTheme="minorHAnsi" w:hAnsi="Times New Roman"/>
          <w:b/>
          <w:color w:val="000000"/>
          <w:sz w:val="24"/>
          <w:szCs w:val="24"/>
          <w:lang w:val="ro-RO"/>
        </w:rPr>
      </w:pPr>
    </w:p>
    <w:p w:rsidR="00166409" w:rsidRPr="00D27144" w:rsidRDefault="00166409" w:rsidP="00166409">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D27144">
        <w:rPr>
          <w:rFonts w:ascii="Times New Roman" w:eastAsiaTheme="minorHAnsi" w:hAnsi="Times New Roman"/>
          <w:color w:val="000000"/>
          <w:sz w:val="24"/>
          <w:szCs w:val="24"/>
          <w:lang w:val="ro-RO"/>
        </w:rPr>
        <w:t xml:space="preserve">Se prezintă personalul care a participat la efectuarea amenajamentului, se va preciza de asemenea ce contribuție a avut respectiva persoană și unitatea de care aparține aceasta. </w:t>
      </w:r>
    </w:p>
    <w:p w:rsidR="00166409" w:rsidRDefault="00166409" w:rsidP="00166409">
      <w:pPr>
        <w:autoSpaceDE w:val="0"/>
        <w:autoSpaceDN w:val="0"/>
        <w:adjustRightInd w:val="0"/>
        <w:spacing w:after="0" w:line="360" w:lineRule="auto"/>
        <w:jc w:val="both"/>
        <w:rPr>
          <w:rFonts w:ascii="Times New Roman" w:eastAsiaTheme="minorHAnsi" w:hAnsi="Times New Roman"/>
          <w:bCs/>
          <w:color w:val="000000"/>
          <w:sz w:val="24"/>
          <w:szCs w:val="24"/>
          <w:lang w:val="ro-RO"/>
        </w:rPr>
      </w:pPr>
      <w:r w:rsidRPr="00D27144">
        <w:rPr>
          <w:rFonts w:ascii="Times New Roman" w:eastAsiaTheme="minorHAnsi" w:hAnsi="Times New Roman"/>
          <w:bCs/>
          <w:color w:val="000000"/>
          <w:sz w:val="24"/>
          <w:szCs w:val="24"/>
          <w:lang w:val="ro-RO"/>
        </w:rPr>
        <w:t>Colec</w:t>
      </w:r>
      <w:r>
        <w:rPr>
          <w:rFonts w:ascii="Times New Roman" w:eastAsiaTheme="minorHAnsi" w:hAnsi="Times New Roman"/>
          <w:bCs/>
          <w:color w:val="000000"/>
          <w:sz w:val="24"/>
          <w:szCs w:val="24"/>
          <w:lang w:val="ro-RO"/>
        </w:rPr>
        <w:t>tivul carea aparticipat la efectuarea prezenului amenajament :</w:t>
      </w:r>
    </w:p>
    <w:p w:rsidR="00166409" w:rsidRDefault="00166409" w:rsidP="00166409">
      <w:pPr>
        <w:autoSpaceDE w:val="0"/>
        <w:autoSpaceDN w:val="0"/>
        <w:adjustRightInd w:val="0"/>
        <w:spacing w:after="0" w:line="360" w:lineRule="auto"/>
        <w:jc w:val="both"/>
        <w:rPr>
          <w:rFonts w:ascii="Times New Roman" w:eastAsiaTheme="minorHAnsi" w:hAnsi="Times New Roman"/>
          <w:bCs/>
          <w:color w:val="000000"/>
          <w:sz w:val="24"/>
          <w:szCs w:val="24"/>
          <w:lang w:val="ro-RO"/>
        </w:rPr>
      </w:pPr>
      <w:r w:rsidRPr="0032180F">
        <w:rPr>
          <w:rFonts w:ascii="Times New Roman" w:eastAsiaTheme="minorHAnsi" w:hAnsi="Times New Roman"/>
          <w:b/>
          <w:bCs/>
          <w:color w:val="000000"/>
          <w:sz w:val="24"/>
          <w:szCs w:val="24"/>
          <w:lang w:val="ro-RO"/>
        </w:rPr>
        <w:t>1. Ing Mormocea Lucica</w:t>
      </w:r>
      <w:r>
        <w:rPr>
          <w:rFonts w:ascii="Times New Roman" w:eastAsiaTheme="minorHAnsi" w:hAnsi="Times New Roman"/>
          <w:bCs/>
          <w:color w:val="000000"/>
          <w:sz w:val="24"/>
          <w:szCs w:val="24"/>
          <w:lang w:val="ro-RO"/>
        </w:rPr>
        <w:t>- ing. Agronom, consilier superior la Camera Agricola a Județului Galați</w:t>
      </w:r>
    </w:p>
    <w:p w:rsidR="008670AF" w:rsidRDefault="009828EA" w:rsidP="00166409">
      <w:pPr>
        <w:autoSpaceDE w:val="0"/>
        <w:autoSpaceDN w:val="0"/>
        <w:adjustRightInd w:val="0"/>
        <w:spacing w:after="0" w:line="360" w:lineRule="auto"/>
        <w:jc w:val="both"/>
        <w:rPr>
          <w:rFonts w:ascii="Times New Roman" w:eastAsiaTheme="minorHAnsi" w:hAnsi="Times New Roman"/>
          <w:bCs/>
          <w:color w:val="000000"/>
          <w:sz w:val="24"/>
          <w:szCs w:val="24"/>
          <w:lang w:val="ro-RO"/>
        </w:rPr>
      </w:pPr>
      <w:r>
        <w:rPr>
          <w:rFonts w:ascii="Times New Roman" w:eastAsiaTheme="minorHAnsi" w:hAnsi="Times New Roman"/>
          <w:bCs/>
          <w:color w:val="000000"/>
          <w:sz w:val="24"/>
          <w:szCs w:val="24"/>
          <w:lang w:val="ro-RO"/>
        </w:rPr>
        <w:t>-</w:t>
      </w:r>
      <w:r w:rsidR="00166409">
        <w:rPr>
          <w:rFonts w:ascii="Times New Roman" w:eastAsiaTheme="minorHAnsi" w:hAnsi="Times New Roman"/>
          <w:bCs/>
          <w:color w:val="000000"/>
          <w:sz w:val="24"/>
          <w:szCs w:val="24"/>
          <w:lang w:val="ro-RO"/>
        </w:rPr>
        <w:t xml:space="preserve"> a elaborat proiectul de amenajament pastoral cu următoarele lucrări: </w:t>
      </w:r>
    </w:p>
    <w:p w:rsidR="00166409" w:rsidRDefault="008670AF" w:rsidP="00166409">
      <w:pPr>
        <w:autoSpaceDE w:val="0"/>
        <w:autoSpaceDN w:val="0"/>
        <w:adjustRightInd w:val="0"/>
        <w:spacing w:after="0" w:line="360" w:lineRule="auto"/>
        <w:jc w:val="both"/>
        <w:rPr>
          <w:rFonts w:ascii="Times New Roman" w:eastAsiaTheme="minorHAnsi" w:hAnsi="Times New Roman"/>
          <w:bCs/>
          <w:color w:val="000000"/>
          <w:sz w:val="24"/>
          <w:szCs w:val="24"/>
          <w:lang w:val="ro-RO"/>
        </w:rPr>
      </w:pPr>
      <w:r>
        <w:rPr>
          <w:rFonts w:ascii="Times New Roman" w:eastAsiaTheme="minorHAnsi" w:hAnsi="Times New Roman"/>
          <w:bCs/>
          <w:color w:val="000000"/>
          <w:sz w:val="24"/>
          <w:szCs w:val="24"/>
          <w:lang w:val="ro-RO"/>
        </w:rPr>
        <w:t xml:space="preserve">- </w:t>
      </w:r>
      <w:r w:rsidR="00166409">
        <w:rPr>
          <w:rFonts w:ascii="Times New Roman" w:eastAsiaTheme="minorHAnsi" w:hAnsi="Times New Roman"/>
          <w:bCs/>
          <w:color w:val="000000"/>
          <w:sz w:val="24"/>
          <w:szCs w:val="24"/>
          <w:lang w:val="ro-RO"/>
        </w:rPr>
        <w:t>Adunarea datelor de la primărie, a hărților și documentelor; ( Cap 1,2,4,5,parțial cap 6, cap 7, cap 8)</w:t>
      </w:r>
    </w:p>
    <w:p w:rsidR="00166409" w:rsidRDefault="00166409" w:rsidP="00166409">
      <w:pPr>
        <w:autoSpaceDE w:val="0"/>
        <w:autoSpaceDN w:val="0"/>
        <w:adjustRightInd w:val="0"/>
        <w:spacing w:after="0" w:line="360" w:lineRule="auto"/>
        <w:jc w:val="both"/>
        <w:rPr>
          <w:rFonts w:ascii="Times New Roman" w:eastAsiaTheme="minorHAnsi" w:hAnsi="Times New Roman"/>
          <w:bCs/>
          <w:color w:val="000000"/>
          <w:sz w:val="24"/>
          <w:szCs w:val="24"/>
          <w:lang w:val="ro-RO"/>
        </w:rPr>
      </w:pPr>
      <w:r>
        <w:rPr>
          <w:rFonts w:ascii="Times New Roman" w:eastAsiaTheme="minorHAnsi" w:hAnsi="Times New Roman"/>
          <w:bCs/>
          <w:color w:val="000000"/>
          <w:sz w:val="24"/>
          <w:szCs w:val="24"/>
          <w:lang w:val="ro-RO"/>
        </w:rPr>
        <w:t xml:space="preserve">-  </w:t>
      </w:r>
      <w:r w:rsidR="008670AF">
        <w:rPr>
          <w:rFonts w:ascii="Times New Roman" w:eastAsiaTheme="minorHAnsi" w:hAnsi="Times New Roman"/>
          <w:bCs/>
          <w:color w:val="000000"/>
          <w:sz w:val="24"/>
          <w:szCs w:val="24"/>
          <w:lang w:val="ro-RO"/>
        </w:rPr>
        <w:t>Împărțirea pășunii pe trupuri în acord cu OSPA Galați;</w:t>
      </w:r>
    </w:p>
    <w:p w:rsidR="00166409" w:rsidRDefault="00166409" w:rsidP="00166409">
      <w:pPr>
        <w:autoSpaceDE w:val="0"/>
        <w:autoSpaceDN w:val="0"/>
        <w:adjustRightInd w:val="0"/>
        <w:spacing w:after="0" w:line="360" w:lineRule="auto"/>
        <w:jc w:val="both"/>
        <w:rPr>
          <w:rFonts w:ascii="Times New Roman" w:eastAsiaTheme="minorHAnsi" w:hAnsi="Times New Roman"/>
          <w:bCs/>
          <w:color w:val="000000"/>
          <w:sz w:val="24"/>
          <w:szCs w:val="24"/>
          <w:lang w:val="ro-RO"/>
        </w:rPr>
      </w:pPr>
      <w:r>
        <w:rPr>
          <w:rFonts w:ascii="Times New Roman" w:eastAsiaTheme="minorHAnsi" w:hAnsi="Times New Roman"/>
          <w:bCs/>
          <w:color w:val="000000"/>
          <w:sz w:val="24"/>
          <w:szCs w:val="24"/>
          <w:lang w:val="ro-RO"/>
        </w:rPr>
        <w:t xml:space="preserve">- </w:t>
      </w:r>
      <w:r w:rsidR="008670AF">
        <w:rPr>
          <w:rFonts w:ascii="Times New Roman" w:eastAsiaTheme="minorHAnsi" w:hAnsi="Times New Roman"/>
          <w:bCs/>
          <w:color w:val="000000"/>
          <w:sz w:val="24"/>
          <w:szCs w:val="24"/>
          <w:lang w:val="ro-RO"/>
        </w:rPr>
        <w:t>Verificarea scripticului cu fapticul în teren;</w:t>
      </w:r>
    </w:p>
    <w:p w:rsidR="00166409" w:rsidRDefault="008670AF" w:rsidP="00166409">
      <w:pPr>
        <w:autoSpaceDE w:val="0"/>
        <w:autoSpaceDN w:val="0"/>
        <w:adjustRightInd w:val="0"/>
        <w:spacing w:after="0" w:line="360" w:lineRule="auto"/>
        <w:jc w:val="both"/>
        <w:rPr>
          <w:rFonts w:ascii="Times New Roman" w:eastAsiaTheme="minorHAnsi" w:hAnsi="Times New Roman"/>
          <w:bCs/>
          <w:color w:val="000000"/>
          <w:sz w:val="24"/>
          <w:szCs w:val="24"/>
          <w:lang w:val="ro-RO"/>
        </w:rPr>
      </w:pPr>
      <w:r>
        <w:rPr>
          <w:rFonts w:ascii="Times New Roman" w:eastAsiaTheme="minorHAnsi" w:hAnsi="Times New Roman"/>
          <w:bCs/>
          <w:color w:val="000000"/>
          <w:sz w:val="24"/>
          <w:szCs w:val="24"/>
          <w:lang w:val="ro-RO"/>
        </w:rPr>
        <w:t xml:space="preserve">- Culegerea datelor </w:t>
      </w:r>
      <w:r w:rsidR="00166409">
        <w:rPr>
          <w:rFonts w:ascii="Times New Roman" w:eastAsiaTheme="minorHAnsi" w:hAnsi="Times New Roman"/>
          <w:bCs/>
          <w:color w:val="000000"/>
          <w:sz w:val="24"/>
          <w:szCs w:val="24"/>
          <w:lang w:val="ro-RO"/>
        </w:rPr>
        <w:t xml:space="preserve"> </w:t>
      </w:r>
      <w:r>
        <w:rPr>
          <w:rFonts w:ascii="Times New Roman" w:eastAsiaTheme="minorHAnsi" w:hAnsi="Times New Roman"/>
          <w:bCs/>
          <w:color w:val="000000"/>
          <w:sz w:val="24"/>
          <w:szCs w:val="24"/>
          <w:lang w:val="ro-RO"/>
        </w:rPr>
        <w:t xml:space="preserve">în </w:t>
      </w:r>
      <w:r w:rsidR="00166409">
        <w:rPr>
          <w:rFonts w:ascii="Times New Roman" w:eastAsiaTheme="minorHAnsi" w:hAnsi="Times New Roman"/>
          <w:bCs/>
          <w:color w:val="000000"/>
          <w:sz w:val="24"/>
          <w:szCs w:val="24"/>
          <w:lang w:val="ro-RO"/>
        </w:rPr>
        <w:t xml:space="preserve"> teren</w:t>
      </w:r>
      <w:r>
        <w:rPr>
          <w:rFonts w:ascii="Times New Roman" w:eastAsiaTheme="minorHAnsi" w:hAnsi="Times New Roman"/>
          <w:bCs/>
          <w:color w:val="000000"/>
          <w:sz w:val="24"/>
          <w:szCs w:val="24"/>
          <w:lang w:val="ro-RO"/>
        </w:rPr>
        <w:t xml:space="preserve"> și prelucrarea acestora</w:t>
      </w:r>
      <w:r w:rsidR="00166409">
        <w:rPr>
          <w:rFonts w:ascii="Times New Roman" w:eastAsiaTheme="minorHAnsi" w:hAnsi="Times New Roman"/>
          <w:bCs/>
          <w:color w:val="000000"/>
          <w:sz w:val="24"/>
          <w:szCs w:val="24"/>
          <w:lang w:val="ro-RO"/>
        </w:rPr>
        <w:t xml:space="preserve"> ( compoziția floristică, potențialul productiv al vegetației),</w:t>
      </w:r>
    </w:p>
    <w:p w:rsidR="00166409" w:rsidRDefault="00166409" w:rsidP="00166409">
      <w:pPr>
        <w:autoSpaceDE w:val="0"/>
        <w:autoSpaceDN w:val="0"/>
        <w:adjustRightInd w:val="0"/>
        <w:spacing w:after="0" w:line="360" w:lineRule="auto"/>
        <w:jc w:val="both"/>
        <w:rPr>
          <w:rFonts w:ascii="Times New Roman" w:eastAsiaTheme="minorHAnsi" w:hAnsi="Times New Roman"/>
          <w:bCs/>
          <w:color w:val="000000"/>
          <w:sz w:val="24"/>
          <w:szCs w:val="24"/>
          <w:lang w:val="ro-RO"/>
        </w:rPr>
      </w:pPr>
      <w:r>
        <w:rPr>
          <w:rFonts w:ascii="Times New Roman" w:eastAsiaTheme="minorHAnsi" w:hAnsi="Times New Roman"/>
          <w:bCs/>
          <w:color w:val="000000"/>
          <w:sz w:val="24"/>
          <w:szCs w:val="24"/>
          <w:lang w:val="ro-RO"/>
        </w:rPr>
        <w:t>- împărțirea trupurilor în parcele descriptive, pichetarea și bornarea parcelelor;</w:t>
      </w:r>
    </w:p>
    <w:p w:rsidR="00166409" w:rsidRDefault="00166409" w:rsidP="00166409">
      <w:pPr>
        <w:autoSpaceDE w:val="0"/>
        <w:autoSpaceDN w:val="0"/>
        <w:adjustRightInd w:val="0"/>
        <w:spacing w:after="0" w:line="360" w:lineRule="auto"/>
        <w:jc w:val="both"/>
        <w:rPr>
          <w:rFonts w:ascii="Times New Roman" w:eastAsiaTheme="minorHAnsi" w:hAnsi="Times New Roman"/>
          <w:bCs/>
          <w:color w:val="000000"/>
          <w:sz w:val="24"/>
          <w:szCs w:val="24"/>
          <w:lang w:val="ro-RO"/>
        </w:rPr>
      </w:pPr>
      <w:r>
        <w:rPr>
          <w:rFonts w:ascii="Times New Roman" w:eastAsiaTheme="minorHAnsi" w:hAnsi="Times New Roman"/>
          <w:bCs/>
          <w:color w:val="000000"/>
          <w:sz w:val="24"/>
          <w:szCs w:val="24"/>
          <w:lang w:val="ro-RO"/>
        </w:rPr>
        <w:t>- Calculul valorii pastorale, al capacității de pășunat,al încărcăturii UVM pe suprafață;</w:t>
      </w:r>
    </w:p>
    <w:p w:rsidR="00166409" w:rsidRDefault="00166409" w:rsidP="00166409">
      <w:pPr>
        <w:autoSpaceDE w:val="0"/>
        <w:autoSpaceDN w:val="0"/>
        <w:adjustRightInd w:val="0"/>
        <w:spacing w:after="0" w:line="360" w:lineRule="auto"/>
        <w:jc w:val="both"/>
        <w:rPr>
          <w:rFonts w:ascii="Times New Roman" w:eastAsiaTheme="minorHAnsi" w:hAnsi="Times New Roman"/>
          <w:bCs/>
          <w:color w:val="000000"/>
          <w:sz w:val="24"/>
          <w:szCs w:val="24"/>
          <w:lang w:val="ro-RO"/>
        </w:rPr>
      </w:pPr>
      <w:r>
        <w:rPr>
          <w:rFonts w:ascii="Times New Roman" w:eastAsiaTheme="minorHAnsi" w:hAnsi="Times New Roman"/>
          <w:bCs/>
          <w:color w:val="000000"/>
          <w:sz w:val="24"/>
          <w:szCs w:val="24"/>
          <w:lang w:val="ro-RO"/>
        </w:rPr>
        <w:t>- propunerea lucrărilor de îmbunătățire a pășunii pe următorii 10 ani;</w:t>
      </w:r>
    </w:p>
    <w:p w:rsidR="00166409" w:rsidRDefault="00166409" w:rsidP="00166409">
      <w:pPr>
        <w:autoSpaceDE w:val="0"/>
        <w:autoSpaceDN w:val="0"/>
        <w:adjustRightInd w:val="0"/>
        <w:spacing w:after="0" w:line="360" w:lineRule="auto"/>
        <w:jc w:val="both"/>
        <w:rPr>
          <w:rFonts w:ascii="Times New Roman" w:eastAsiaTheme="minorHAnsi" w:hAnsi="Times New Roman"/>
          <w:bCs/>
          <w:color w:val="000000"/>
          <w:sz w:val="24"/>
          <w:szCs w:val="24"/>
          <w:lang w:val="ro-RO"/>
        </w:rPr>
      </w:pPr>
      <w:r>
        <w:rPr>
          <w:rFonts w:ascii="Times New Roman" w:eastAsiaTheme="minorHAnsi" w:hAnsi="Times New Roman"/>
          <w:bCs/>
          <w:color w:val="000000"/>
          <w:sz w:val="24"/>
          <w:szCs w:val="24"/>
          <w:lang w:val="ro-RO"/>
        </w:rPr>
        <w:t>- prelucrarea hărților pe trupuri și parcele descriptive;</w:t>
      </w:r>
    </w:p>
    <w:p w:rsidR="00166409" w:rsidRDefault="00166409" w:rsidP="00166409">
      <w:pPr>
        <w:autoSpaceDE w:val="0"/>
        <w:autoSpaceDN w:val="0"/>
        <w:adjustRightInd w:val="0"/>
        <w:spacing w:after="0" w:line="360" w:lineRule="auto"/>
        <w:jc w:val="both"/>
        <w:rPr>
          <w:rFonts w:ascii="Times New Roman" w:eastAsiaTheme="minorHAnsi" w:hAnsi="Times New Roman"/>
          <w:bCs/>
          <w:color w:val="000000"/>
          <w:sz w:val="24"/>
          <w:szCs w:val="24"/>
          <w:lang w:val="ro-RO"/>
        </w:rPr>
      </w:pPr>
      <w:r>
        <w:rPr>
          <w:rFonts w:ascii="Times New Roman" w:eastAsiaTheme="minorHAnsi" w:hAnsi="Times New Roman"/>
          <w:bCs/>
          <w:color w:val="000000"/>
          <w:sz w:val="24"/>
          <w:szCs w:val="24"/>
          <w:lang w:val="ro-RO"/>
        </w:rPr>
        <w:t>- fotografii pe fiecare parcelă cu starea actuală a pășunii;</w:t>
      </w:r>
    </w:p>
    <w:p w:rsidR="00166409" w:rsidRDefault="00166409" w:rsidP="00166409">
      <w:pPr>
        <w:autoSpaceDE w:val="0"/>
        <w:autoSpaceDN w:val="0"/>
        <w:adjustRightInd w:val="0"/>
        <w:spacing w:after="0" w:line="360" w:lineRule="auto"/>
        <w:jc w:val="both"/>
        <w:rPr>
          <w:rFonts w:ascii="Times New Roman" w:eastAsiaTheme="minorHAnsi" w:hAnsi="Times New Roman"/>
          <w:bCs/>
          <w:color w:val="000000"/>
          <w:sz w:val="24"/>
          <w:szCs w:val="24"/>
          <w:lang w:val="ro-RO"/>
        </w:rPr>
      </w:pPr>
      <w:r>
        <w:rPr>
          <w:rFonts w:ascii="Times New Roman" w:eastAsiaTheme="minorHAnsi" w:hAnsi="Times New Roman"/>
          <w:bCs/>
          <w:color w:val="000000"/>
          <w:sz w:val="24"/>
          <w:szCs w:val="24"/>
          <w:lang w:val="ro-RO"/>
        </w:rPr>
        <w:t>- redactarea proiectului.</w:t>
      </w:r>
    </w:p>
    <w:p w:rsidR="00CF6BD7" w:rsidRDefault="00CF6BD7" w:rsidP="00166409">
      <w:pPr>
        <w:autoSpaceDE w:val="0"/>
        <w:autoSpaceDN w:val="0"/>
        <w:adjustRightInd w:val="0"/>
        <w:spacing w:after="0" w:line="360" w:lineRule="auto"/>
        <w:jc w:val="both"/>
        <w:rPr>
          <w:rFonts w:ascii="Times New Roman" w:eastAsiaTheme="minorHAnsi" w:hAnsi="Times New Roman"/>
          <w:bCs/>
          <w:color w:val="000000"/>
          <w:sz w:val="24"/>
          <w:szCs w:val="24"/>
          <w:lang w:val="ro-RO"/>
        </w:rPr>
      </w:pPr>
      <w:r w:rsidRPr="009828EA">
        <w:rPr>
          <w:rFonts w:ascii="Times New Roman" w:eastAsiaTheme="minorHAnsi" w:hAnsi="Times New Roman"/>
          <w:b/>
          <w:bCs/>
          <w:color w:val="000000"/>
          <w:sz w:val="24"/>
          <w:szCs w:val="24"/>
          <w:lang w:val="ro-RO"/>
        </w:rPr>
        <w:t>2. Simionică Alina</w:t>
      </w:r>
      <w:r>
        <w:rPr>
          <w:rFonts w:ascii="Times New Roman" w:eastAsiaTheme="minorHAnsi" w:hAnsi="Times New Roman"/>
          <w:bCs/>
          <w:color w:val="000000"/>
          <w:sz w:val="24"/>
          <w:szCs w:val="24"/>
          <w:lang w:val="ro-RO"/>
        </w:rPr>
        <w:t xml:space="preserve"> – pedolog- Oficiul de Studii Pedologice și Agrochimice Galați</w:t>
      </w:r>
    </w:p>
    <w:p w:rsidR="00166409" w:rsidRDefault="00CF6BD7" w:rsidP="00166409">
      <w:pPr>
        <w:autoSpaceDE w:val="0"/>
        <w:autoSpaceDN w:val="0"/>
        <w:adjustRightInd w:val="0"/>
        <w:spacing w:after="0" w:line="360" w:lineRule="auto"/>
        <w:jc w:val="both"/>
        <w:rPr>
          <w:rFonts w:ascii="Times New Roman" w:eastAsiaTheme="minorHAnsi" w:hAnsi="Times New Roman"/>
          <w:bCs/>
          <w:color w:val="000000"/>
          <w:sz w:val="24"/>
          <w:szCs w:val="24"/>
          <w:lang w:val="ro-RO"/>
        </w:rPr>
      </w:pPr>
      <w:r w:rsidRPr="009828EA">
        <w:rPr>
          <w:rFonts w:ascii="Times New Roman" w:eastAsiaTheme="minorHAnsi" w:hAnsi="Times New Roman"/>
          <w:b/>
          <w:bCs/>
          <w:color w:val="000000"/>
          <w:sz w:val="24"/>
          <w:szCs w:val="24"/>
          <w:lang w:val="ro-RO"/>
        </w:rPr>
        <w:t>3</w:t>
      </w:r>
      <w:r w:rsidR="00166409" w:rsidRPr="009828EA">
        <w:rPr>
          <w:rFonts w:ascii="Times New Roman" w:eastAsiaTheme="minorHAnsi" w:hAnsi="Times New Roman"/>
          <w:b/>
          <w:bCs/>
          <w:color w:val="000000"/>
          <w:sz w:val="24"/>
          <w:szCs w:val="24"/>
          <w:lang w:val="ro-RO"/>
        </w:rPr>
        <w:t>. Moraru Sorina Simona</w:t>
      </w:r>
      <w:r w:rsidR="00166409">
        <w:rPr>
          <w:rFonts w:ascii="Times New Roman" w:eastAsiaTheme="minorHAnsi" w:hAnsi="Times New Roman"/>
          <w:bCs/>
          <w:color w:val="000000"/>
          <w:sz w:val="24"/>
          <w:szCs w:val="24"/>
          <w:lang w:val="ro-RO"/>
        </w:rPr>
        <w:t>- pedolog- Oficiul de Studii Pedologice și Agrochimice Galați</w:t>
      </w:r>
    </w:p>
    <w:p w:rsidR="00166409" w:rsidRDefault="00166409" w:rsidP="00166409">
      <w:pPr>
        <w:autoSpaceDE w:val="0"/>
        <w:autoSpaceDN w:val="0"/>
        <w:adjustRightInd w:val="0"/>
        <w:spacing w:after="0" w:line="360" w:lineRule="auto"/>
        <w:jc w:val="both"/>
        <w:rPr>
          <w:rFonts w:ascii="Times New Roman" w:eastAsiaTheme="minorHAnsi" w:hAnsi="Times New Roman"/>
          <w:bCs/>
          <w:color w:val="000000"/>
          <w:sz w:val="24"/>
          <w:szCs w:val="24"/>
          <w:lang w:val="ro-RO"/>
        </w:rPr>
      </w:pPr>
      <w:r w:rsidRPr="009828EA">
        <w:rPr>
          <w:rFonts w:ascii="Times New Roman" w:eastAsiaTheme="minorHAnsi" w:hAnsi="Times New Roman"/>
          <w:b/>
          <w:bCs/>
          <w:color w:val="000000"/>
          <w:sz w:val="24"/>
          <w:szCs w:val="24"/>
          <w:lang w:val="ro-RO"/>
        </w:rPr>
        <w:t>4. Simionică Răzvan Laurențiu</w:t>
      </w:r>
      <w:r>
        <w:rPr>
          <w:rFonts w:ascii="Times New Roman" w:eastAsiaTheme="minorHAnsi" w:hAnsi="Times New Roman"/>
          <w:bCs/>
          <w:color w:val="000000"/>
          <w:sz w:val="24"/>
          <w:szCs w:val="24"/>
          <w:lang w:val="ro-RO"/>
        </w:rPr>
        <w:t xml:space="preserve"> - pedolog – OSPA GAlați</w:t>
      </w:r>
    </w:p>
    <w:p w:rsidR="00166409" w:rsidRDefault="00166409" w:rsidP="00166409">
      <w:pPr>
        <w:autoSpaceDE w:val="0"/>
        <w:autoSpaceDN w:val="0"/>
        <w:adjustRightInd w:val="0"/>
        <w:spacing w:after="0" w:line="360" w:lineRule="auto"/>
        <w:jc w:val="both"/>
        <w:rPr>
          <w:rFonts w:ascii="Times New Roman" w:eastAsiaTheme="minorHAnsi" w:hAnsi="Times New Roman"/>
          <w:bCs/>
          <w:color w:val="000000"/>
          <w:sz w:val="24"/>
          <w:szCs w:val="24"/>
          <w:lang w:val="ro-RO"/>
        </w:rPr>
      </w:pPr>
      <w:r w:rsidRPr="009828EA">
        <w:rPr>
          <w:rFonts w:ascii="Times New Roman" w:eastAsiaTheme="minorHAnsi" w:hAnsi="Times New Roman"/>
          <w:b/>
          <w:bCs/>
          <w:color w:val="000000"/>
          <w:sz w:val="24"/>
          <w:szCs w:val="24"/>
          <w:lang w:val="ro-RO"/>
        </w:rPr>
        <w:t>5. Manea Mirela Elena</w:t>
      </w:r>
      <w:r>
        <w:rPr>
          <w:rFonts w:ascii="Times New Roman" w:eastAsiaTheme="minorHAnsi" w:hAnsi="Times New Roman"/>
          <w:bCs/>
          <w:color w:val="000000"/>
          <w:sz w:val="24"/>
          <w:szCs w:val="24"/>
          <w:lang w:val="ro-RO"/>
        </w:rPr>
        <w:t>- ing. Chimist- OSPA Galați;</w:t>
      </w:r>
    </w:p>
    <w:p w:rsidR="00166409" w:rsidRDefault="00166409" w:rsidP="00166409">
      <w:pPr>
        <w:autoSpaceDE w:val="0"/>
        <w:autoSpaceDN w:val="0"/>
        <w:adjustRightInd w:val="0"/>
        <w:spacing w:after="0" w:line="360" w:lineRule="auto"/>
        <w:jc w:val="both"/>
        <w:rPr>
          <w:rFonts w:ascii="Times New Roman" w:eastAsiaTheme="minorHAnsi" w:hAnsi="Times New Roman"/>
          <w:bCs/>
          <w:color w:val="000000"/>
          <w:sz w:val="24"/>
          <w:szCs w:val="24"/>
          <w:lang w:val="ro-RO"/>
        </w:rPr>
      </w:pPr>
      <w:r w:rsidRPr="009828EA">
        <w:rPr>
          <w:rFonts w:ascii="Times New Roman" w:eastAsiaTheme="minorHAnsi" w:hAnsi="Times New Roman"/>
          <w:b/>
          <w:bCs/>
          <w:color w:val="000000"/>
          <w:sz w:val="24"/>
          <w:szCs w:val="24"/>
          <w:lang w:val="ro-RO"/>
        </w:rPr>
        <w:t>6. Botină Maria</w:t>
      </w:r>
      <w:r>
        <w:rPr>
          <w:rFonts w:ascii="Times New Roman" w:eastAsiaTheme="minorHAnsi" w:hAnsi="Times New Roman"/>
          <w:bCs/>
          <w:color w:val="000000"/>
          <w:sz w:val="24"/>
          <w:szCs w:val="24"/>
          <w:lang w:val="ro-RO"/>
        </w:rPr>
        <w:t>- tehnician chimist- OSPA Galați</w:t>
      </w:r>
    </w:p>
    <w:p w:rsidR="00166409" w:rsidRDefault="00166409" w:rsidP="00166409">
      <w:pPr>
        <w:autoSpaceDE w:val="0"/>
        <w:autoSpaceDN w:val="0"/>
        <w:adjustRightInd w:val="0"/>
        <w:spacing w:after="0" w:line="360" w:lineRule="auto"/>
        <w:jc w:val="both"/>
        <w:rPr>
          <w:rFonts w:ascii="Times New Roman" w:eastAsiaTheme="minorHAnsi" w:hAnsi="Times New Roman"/>
          <w:bCs/>
          <w:color w:val="000000"/>
          <w:sz w:val="24"/>
          <w:szCs w:val="24"/>
          <w:lang w:val="ro-RO"/>
        </w:rPr>
      </w:pPr>
      <w:r>
        <w:rPr>
          <w:rFonts w:ascii="Times New Roman" w:eastAsiaTheme="minorHAnsi" w:hAnsi="Times New Roman"/>
          <w:bCs/>
          <w:color w:val="000000"/>
          <w:sz w:val="24"/>
          <w:szCs w:val="24"/>
          <w:lang w:val="ro-RO"/>
        </w:rPr>
        <w:t xml:space="preserve"> - au redactat și elaborat </w:t>
      </w:r>
      <w:r w:rsidRPr="008670AF">
        <w:rPr>
          <w:rFonts w:ascii="Times New Roman" w:eastAsiaTheme="minorHAnsi" w:hAnsi="Times New Roman"/>
          <w:b/>
          <w:bCs/>
          <w:color w:val="000000"/>
          <w:sz w:val="24"/>
          <w:szCs w:val="24"/>
          <w:lang w:val="ro-RO"/>
        </w:rPr>
        <w:t>capitolul 3</w:t>
      </w:r>
      <w:r>
        <w:rPr>
          <w:rFonts w:ascii="Times New Roman" w:eastAsiaTheme="minorHAnsi" w:hAnsi="Times New Roman"/>
          <w:bCs/>
          <w:color w:val="000000"/>
          <w:sz w:val="24"/>
          <w:szCs w:val="24"/>
          <w:lang w:val="ro-RO"/>
        </w:rPr>
        <w:t xml:space="preserve"> : Caracteristici geografice și climatice; Caracteristici geologice și pedologice;Rețeaua hidrografică; Date climatice;</w:t>
      </w:r>
    </w:p>
    <w:p w:rsidR="00166409" w:rsidRDefault="00166409" w:rsidP="00166409">
      <w:pPr>
        <w:autoSpaceDE w:val="0"/>
        <w:autoSpaceDN w:val="0"/>
        <w:adjustRightInd w:val="0"/>
        <w:spacing w:after="0" w:line="360" w:lineRule="auto"/>
        <w:jc w:val="both"/>
        <w:rPr>
          <w:rFonts w:ascii="Times New Roman" w:eastAsiaTheme="minorHAnsi" w:hAnsi="Times New Roman"/>
          <w:bCs/>
          <w:color w:val="000000"/>
          <w:sz w:val="24"/>
          <w:szCs w:val="24"/>
          <w:lang w:val="ro-RO"/>
        </w:rPr>
      </w:pPr>
      <w:r>
        <w:rPr>
          <w:rFonts w:ascii="Times New Roman" w:eastAsiaTheme="minorHAnsi" w:hAnsi="Times New Roman"/>
          <w:bCs/>
          <w:color w:val="000000"/>
          <w:sz w:val="24"/>
          <w:szCs w:val="24"/>
          <w:lang w:val="ro-RO"/>
        </w:rPr>
        <w:t xml:space="preserve">- au redactat și elaborat </w:t>
      </w:r>
      <w:r w:rsidRPr="008670AF">
        <w:rPr>
          <w:rFonts w:ascii="Times New Roman" w:eastAsiaTheme="minorHAnsi" w:hAnsi="Times New Roman"/>
          <w:b/>
          <w:bCs/>
          <w:color w:val="000000"/>
          <w:sz w:val="24"/>
          <w:szCs w:val="24"/>
          <w:lang w:val="ro-RO"/>
        </w:rPr>
        <w:t>cap 6</w:t>
      </w:r>
      <w:r>
        <w:rPr>
          <w:rFonts w:ascii="Times New Roman" w:eastAsiaTheme="minorHAnsi" w:hAnsi="Times New Roman"/>
          <w:bCs/>
          <w:color w:val="000000"/>
          <w:sz w:val="24"/>
          <w:szCs w:val="24"/>
          <w:lang w:val="ro-RO"/>
        </w:rPr>
        <w:t xml:space="preserve"> </w:t>
      </w:r>
      <w:r w:rsidRPr="008670AF">
        <w:rPr>
          <w:rFonts w:ascii="Times New Roman" w:eastAsiaTheme="minorHAnsi" w:hAnsi="Times New Roman"/>
          <w:b/>
          <w:bCs/>
          <w:color w:val="000000"/>
          <w:sz w:val="24"/>
          <w:szCs w:val="24"/>
          <w:lang w:val="ro-RO"/>
        </w:rPr>
        <w:t>(6.2 și 6.3):</w:t>
      </w:r>
      <w:r>
        <w:rPr>
          <w:rFonts w:ascii="Times New Roman" w:eastAsiaTheme="minorHAnsi" w:hAnsi="Times New Roman"/>
          <w:bCs/>
          <w:color w:val="000000"/>
          <w:sz w:val="24"/>
          <w:szCs w:val="24"/>
          <w:lang w:val="ro-RO"/>
        </w:rPr>
        <w:t xml:space="preserve"> Lucrări obligatorii de punere în valoare a pajiștii; Metode de îmbunătățire a covorului ierbos prin fertilizare</w:t>
      </w:r>
    </w:p>
    <w:p w:rsidR="00166409" w:rsidRDefault="00166409" w:rsidP="00166409">
      <w:pPr>
        <w:autoSpaceDE w:val="0"/>
        <w:autoSpaceDN w:val="0"/>
        <w:adjustRightInd w:val="0"/>
        <w:spacing w:after="0" w:line="360" w:lineRule="auto"/>
        <w:jc w:val="both"/>
        <w:rPr>
          <w:rFonts w:ascii="Times New Roman" w:eastAsiaTheme="minorHAnsi" w:hAnsi="Times New Roman"/>
          <w:bCs/>
          <w:color w:val="000000"/>
          <w:sz w:val="24"/>
          <w:szCs w:val="24"/>
          <w:lang w:val="ro-RO"/>
        </w:rPr>
      </w:pPr>
      <w:r>
        <w:rPr>
          <w:rFonts w:ascii="Times New Roman" w:eastAsiaTheme="minorHAnsi" w:hAnsi="Times New Roman"/>
          <w:bCs/>
          <w:color w:val="000000"/>
          <w:sz w:val="24"/>
          <w:szCs w:val="24"/>
          <w:lang w:val="ro-RO"/>
        </w:rPr>
        <w:t xml:space="preserve">- au prelucrat hărțile( cartogramele) pe care le atașăm în </w:t>
      </w:r>
      <w:r w:rsidRPr="00BC3799">
        <w:rPr>
          <w:rFonts w:ascii="Times New Roman" w:eastAsiaTheme="minorHAnsi" w:hAnsi="Times New Roman"/>
          <w:b/>
          <w:bCs/>
          <w:color w:val="000000"/>
          <w:sz w:val="24"/>
          <w:szCs w:val="24"/>
          <w:lang w:val="ro-RO"/>
        </w:rPr>
        <w:t>cap 8.3</w:t>
      </w:r>
    </w:p>
    <w:p w:rsidR="00166409" w:rsidRDefault="00166409" w:rsidP="00166409">
      <w:pPr>
        <w:autoSpaceDE w:val="0"/>
        <w:autoSpaceDN w:val="0"/>
        <w:adjustRightInd w:val="0"/>
        <w:spacing w:after="0" w:line="360" w:lineRule="auto"/>
        <w:jc w:val="both"/>
        <w:rPr>
          <w:rFonts w:ascii="Times New Roman" w:eastAsiaTheme="minorHAnsi" w:hAnsi="Times New Roman"/>
          <w:bCs/>
          <w:color w:val="000000"/>
          <w:sz w:val="24"/>
          <w:szCs w:val="24"/>
          <w:lang w:val="ro-RO"/>
        </w:rPr>
      </w:pPr>
    </w:p>
    <w:p w:rsidR="00166409" w:rsidRPr="00BC3799" w:rsidRDefault="00166409" w:rsidP="00166409">
      <w:pPr>
        <w:autoSpaceDE w:val="0"/>
        <w:autoSpaceDN w:val="0"/>
        <w:adjustRightInd w:val="0"/>
        <w:spacing w:after="0" w:line="360" w:lineRule="auto"/>
        <w:jc w:val="both"/>
        <w:rPr>
          <w:rFonts w:ascii="Times New Roman" w:eastAsiaTheme="minorHAnsi" w:hAnsi="Times New Roman"/>
          <w:bCs/>
          <w:color w:val="000000"/>
          <w:sz w:val="24"/>
          <w:szCs w:val="24"/>
          <w:lang w:val="ro-RO"/>
        </w:rPr>
      </w:pPr>
      <w:r w:rsidRPr="009828EA">
        <w:rPr>
          <w:rFonts w:ascii="Times New Roman" w:eastAsiaTheme="minorHAnsi" w:hAnsi="Times New Roman"/>
          <w:b/>
          <w:bCs/>
          <w:color w:val="000000"/>
          <w:sz w:val="24"/>
          <w:szCs w:val="24"/>
          <w:lang w:val="ro-RO"/>
        </w:rPr>
        <w:t>7.  Chiricuță Eugenia ing.Agronom</w:t>
      </w:r>
      <w:r w:rsidRPr="00BC3799">
        <w:rPr>
          <w:rFonts w:ascii="Times New Roman" w:eastAsiaTheme="minorHAnsi" w:hAnsi="Times New Roman"/>
          <w:bCs/>
          <w:color w:val="000000"/>
          <w:sz w:val="24"/>
          <w:szCs w:val="24"/>
          <w:lang w:val="ro-RO"/>
        </w:rPr>
        <w:t>- Direcția Pentru Agricultură Galați</w:t>
      </w:r>
    </w:p>
    <w:p w:rsidR="00166409" w:rsidRPr="00BC3799" w:rsidRDefault="00166409" w:rsidP="00166409">
      <w:pPr>
        <w:autoSpaceDE w:val="0"/>
        <w:autoSpaceDN w:val="0"/>
        <w:adjustRightInd w:val="0"/>
        <w:spacing w:after="0" w:line="360" w:lineRule="auto"/>
        <w:jc w:val="both"/>
        <w:rPr>
          <w:rFonts w:ascii="Times New Roman" w:eastAsiaTheme="minorHAnsi" w:hAnsi="Times New Roman"/>
          <w:bCs/>
          <w:color w:val="000000"/>
          <w:sz w:val="24"/>
          <w:szCs w:val="24"/>
          <w:lang w:val="ro-RO"/>
        </w:rPr>
      </w:pPr>
      <w:r>
        <w:rPr>
          <w:rFonts w:ascii="Times New Roman" w:eastAsiaTheme="minorHAnsi" w:hAnsi="Times New Roman"/>
          <w:bCs/>
          <w:color w:val="000000"/>
          <w:sz w:val="24"/>
          <w:szCs w:val="24"/>
          <w:lang w:val="ro-RO"/>
        </w:rPr>
        <w:t>-</w:t>
      </w:r>
      <w:r w:rsidRPr="00BC3799">
        <w:rPr>
          <w:rFonts w:ascii="Times New Roman" w:eastAsiaTheme="minorHAnsi" w:hAnsi="Times New Roman"/>
          <w:bCs/>
          <w:color w:val="000000"/>
          <w:sz w:val="24"/>
          <w:szCs w:val="24"/>
          <w:lang w:val="ro-RO"/>
        </w:rPr>
        <w:t xml:space="preserve"> a participat la conferințele de amenajare ;</w:t>
      </w:r>
    </w:p>
    <w:p w:rsidR="00166409" w:rsidRDefault="00166409" w:rsidP="00166409">
      <w:pPr>
        <w:autoSpaceDE w:val="0"/>
        <w:autoSpaceDN w:val="0"/>
        <w:adjustRightInd w:val="0"/>
        <w:spacing w:after="0" w:line="360" w:lineRule="auto"/>
        <w:jc w:val="both"/>
        <w:rPr>
          <w:rFonts w:ascii="Times New Roman" w:eastAsiaTheme="minorHAnsi" w:hAnsi="Times New Roman"/>
          <w:bCs/>
          <w:color w:val="000000"/>
          <w:sz w:val="24"/>
          <w:szCs w:val="24"/>
          <w:lang w:val="ro-RO"/>
        </w:rPr>
      </w:pPr>
      <w:r w:rsidRPr="00BC3799">
        <w:rPr>
          <w:rFonts w:ascii="Times New Roman" w:eastAsiaTheme="minorHAnsi" w:hAnsi="Times New Roman"/>
          <w:bCs/>
          <w:color w:val="000000"/>
          <w:sz w:val="24"/>
          <w:szCs w:val="24"/>
          <w:lang w:val="ro-RO"/>
        </w:rPr>
        <w:t>- a verificat prezentul amenajament</w:t>
      </w:r>
    </w:p>
    <w:p w:rsidR="00166409" w:rsidRDefault="00166409" w:rsidP="00166409">
      <w:pPr>
        <w:autoSpaceDE w:val="0"/>
        <w:autoSpaceDN w:val="0"/>
        <w:adjustRightInd w:val="0"/>
        <w:spacing w:after="0" w:line="360" w:lineRule="auto"/>
        <w:jc w:val="both"/>
        <w:rPr>
          <w:rFonts w:ascii="Times New Roman" w:eastAsiaTheme="minorHAnsi" w:hAnsi="Times New Roman"/>
          <w:bCs/>
          <w:color w:val="000000"/>
          <w:sz w:val="24"/>
          <w:szCs w:val="24"/>
          <w:lang w:val="ro-RO"/>
        </w:rPr>
      </w:pPr>
    </w:p>
    <w:p w:rsidR="00CF6BD7" w:rsidRDefault="00CF6BD7" w:rsidP="00CF6BD7">
      <w:pPr>
        <w:autoSpaceDE w:val="0"/>
        <w:autoSpaceDN w:val="0"/>
        <w:adjustRightInd w:val="0"/>
        <w:spacing w:after="0" w:line="240" w:lineRule="auto"/>
        <w:rPr>
          <w:rFonts w:ascii="Times New Roman" w:eastAsiaTheme="minorHAnsi" w:hAnsi="Times New Roman"/>
          <w:b/>
          <w:color w:val="000000"/>
          <w:sz w:val="24"/>
          <w:szCs w:val="24"/>
          <w:lang w:val="ro-RO"/>
        </w:rPr>
      </w:pPr>
      <w:r w:rsidRPr="00D27144">
        <w:rPr>
          <w:rFonts w:ascii="Times New Roman" w:eastAsiaTheme="minorHAnsi" w:hAnsi="Times New Roman"/>
          <w:b/>
          <w:bCs/>
          <w:color w:val="000000"/>
          <w:sz w:val="24"/>
          <w:szCs w:val="24"/>
          <w:lang w:val="ro-RO"/>
        </w:rPr>
        <w:t xml:space="preserve">8.3 </w:t>
      </w:r>
      <w:r>
        <w:rPr>
          <w:rFonts w:ascii="Times New Roman" w:eastAsiaTheme="minorHAnsi" w:hAnsi="Times New Roman"/>
          <w:b/>
          <w:bCs/>
          <w:color w:val="000000"/>
          <w:sz w:val="24"/>
          <w:szCs w:val="24"/>
          <w:lang w:val="ro-RO"/>
        </w:rPr>
        <w:t xml:space="preserve"> </w:t>
      </w:r>
      <w:r w:rsidRPr="00D27144">
        <w:rPr>
          <w:rFonts w:ascii="Times New Roman" w:eastAsiaTheme="minorHAnsi" w:hAnsi="Times New Roman"/>
          <w:b/>
          <w:color w:val="000000"/>
          <w:sz w:val="24"/>
          <w:szCs w:val="24"/>
          <w:lang w:val="ro-RO"/>
        </w:rPr>
        <w:t xml:space="preserve">HĂRȚILE CE SE ATAȘEAZĂ AMENAJAMENTULUI </w:t>
      </w:r>
    </w:p>
    <w:p w:rsidR="00CF6BD7" w:rsidRDefault="00CF6BD7" w:rsidP="00CF6BD7">
      <w:pPr>
        <w:autoSpaceDE w:val="0"/>
        <w:autoSpaceDN w:val="0"/>
        <w:adjustRightInd w:val="0"/>
        <w:spacing w:after="0" w:line="240" w:lineRule="auto"/>
        <w:rPr>
          <w:rFonts w:ascii="Times New Roman" w:eastAsiaTheme="minorHAnsi" w:hAnsi="Times New Roman"/>
          <w:b/>
          <w:color w:val="000000"/>
          <w:sz w:val="24"/>
          <w:szCs w:val="24"/>
          <w:lang w:val="ro-RO"/>
        </w:rPr>
      </w:pPr>
      <w:r>
        <w:rPr>
          <w:rFonts w:ascii="Times New Roman" w:eastAsiaTheme="minorHAnsi" w:hAnsi="Times New Roman"/>
          <w:noProof/>
          <w:color w:val="000000"/>
          <w:sz w:val="24"/>
          <w:szCs w:val="24"/>
          <w:lang w:val="ro-RO" w:eastAsia="ro-RO"/>
        </w:rPr>
        <w:drawing>
          <wp:inline distT="0" distB="0" distL="0" distR="0" wp14:anchorId="566F37E5" wp14:editId="03C037DE">
            <wp:extent cx="5295709" cy="6858000"/>
            <wp:effectExtent l="0" t="0" r="0" b="0"/>
            <wp:docPr id="82" name="Picture 82" descr="D:\2015\AMENAJAMENTE\FRUMUSITA V1\cartograme\lege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2015\AMENAJAMENTE\FRUMUSITA V1\cartograme\legenda.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296367" cy="6858852"/>
                    </a:xfrm>
                    <a:prstGeom prst="rect">
                      <a:avLst/>
                    </a:prstGeom>
                    <a:noFill/>
                    <a:ln>
                      <a:noFill/>
                    </a:ln>
                  </pic:spPr>
                </pic:pic>
              </a:graphicData>
            </a:graphic>
          </wp:inline>
        </w:drawing>
      </w:r>
    </w:p>
    <w:p w:rsidR="00166409" w:rsidRDefault="00CF6BD7"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r>
        <w:rPr>
          <w:rFonts w:ascii="Times New Roman" w:eastAsia="Calibri" w:hAnsi="Times New Roman"/>
          <w:bCs/>
          <w:noProof/>
          <w:sz w:val="24"/>
          <w:szCs w:val="24"/>
          <w:lang w:val="ro-RO" w:eastAsia="ro-RO"/>
        </w:rPr>
        <w:drawing>
          <wp:inline distT="0" distB="0" distL="0" distR="0" wp14:anchorId="002BF3CE" wp14:editId="3134C322">
            <wp:extent cx="6681698" cy="5909094"/>
            <wp:effectExtent l="0" t="0" r="0" b="0"/>
            <wp:docPr id="81" name="Picture 81" descr="D:\2015\AMENAJAMENTE\FOLTESTI\PEDOLOGIE\I\trup 1\T3 P23+24  Pa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15\AMENAJAMENTE\FOLTESTI\PEDOLOGIE\I\trup 1\T3 P23+24  Paint.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681940" cy="5909308"/>
                    </a:xfrm>
                    <a:prstGeom prst="rect">
                      <a:avLst/>
                    </a:prstGeom>
                    <a:noFill/>
                    <a:ln>
                      <a:noFill/>
                    </a:ln>
                  </pic:spPr>
                </pic:pic>
              </a:graphicData>
            </a:graphic>
          </wp:inline>
        </w:drawing>
      </w:r>
    </w:p>
    <w:p w:rsidR="00CF6BD7" w:rsidRDefault="00CF6BD7"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CF6BD7" w:rsidRDefault="00CF6BD7"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CF6BD7" w:rsidRDefault="00CF6BD7"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r>
        <w:rPr>
          <w:rFonts w:ascii="Times New Roman" w:eastAsia="Calibri" w:hAnsi="Times New Roman"/>
          <w:bCs/>
          <w:noProof/>
          <w:sz w:val="24"/>
          <w:szCs w:val="24"/>
          <w:lang w:val="ro-RO" w:eastAsia="ro-RO"/>
        </w:rPr>
        <w:drawing>
          <wp:inline distT="0" distB="0" distL="0" distR="0" wp14:anchorId="502ECA04" wp14:editId="2E08DB70">
            <wp:extent cx="5960853" cy="4666890"/>
            <wp:effectExtent l="0" t="0" r="0" b="0"/>
            <wp:docPr id="84" name="Picture 84" descr="D:\2015\AMENAJAMENTE\FOLTESTI\PEDOLOGIE\I\trup 1\T4 P1 pa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15\AMENAJAMENTE\FOLTESTI\PEDOLOGIE\I\trup 1\T4 P1 paint.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57570" cy="4664320"/>
                    </a:xfrm>
                    <a:prstGeom prst="rect">
                      <a:avLst/>
                    </a:prstGeom>
                    <a:noFill/>
                    <a:ln>
                      <a:noFill/>
                    </a:ln>
                  </pic:spPr>
                </pic:pic>
              </a:graphicData>
            </a:graphic>
          </wp:inline>
        </w:drawing>
      </w: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CF6BD7" w:rsidRDefault="00CF6BD7"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noProof/>
          <w:sz w:val="24"/>
          <w:szCs w:val="24"/>
          <w:lang w:val="ro-RO" w:eastAsia="ro-RO"/>
        </w:rPr>
      </w:pPr>
    </w:p>
    <w:p w:rsidR="00CF6BD7" w:rsidRDefault="00CF6BD7"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r>
        <w:rPr>
          <w:rFonts w:ascii="Times New Roman" w:eastAsia="Calibri" w:hAnsi="Times New Roman"/>
          <w:bCs/>
          <w:noProof/>
          <w:sz w:val="24"/>
          <w:szCs w:val="24"/>
          <w:lang w:val="ro-RO" w:eastAsia="ro-RO"/>
        </w:rPr>
        <w:drawing>
          <wp:inline distT="0" distB="0" distL="0" distR="0" wp14:anchorId="24D72551" wp14:editId="6CBF4ECB">
            <wp:extent cx="5957570" cy="4254849"/>
            <wp:effectExtent l="0" t="0" r="0" b="0"/>
            <wp:docPr id="85" name="Picture 85" descr="D:\2015\AMENAJAMENTE\FOLTESTI\PEDOLOGIE\I\trup 2\T9 P1 Pa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015\AMENAJAMENTE\FOLTESTI\PEDOLOGIE\I\trup 2\T9 P1 Paint.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57570" cy="4254849"/>
                    </a:xfrm>
                    <a:prstGeom prst="rect">
                      <a:avLst/>
                    </a:prstGeom>
                    <a:noFill/>
                    <a:ln>
                      <a:noFill/>
                    </a:ln>
                  </pic:spPr>
                </pic:pic>
              </a:graphicData>
            </a:graphic>
          </wp:inline>
        </w:drawing>
      </w:r>
    </w:p>
    <w:p w:rsidR="00CF6BD7" w:rsidRDefault="00CF6BD7"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r>
        <w:rPr>
          <w:rFonts w:ascii="Times New Roman" w:eastAsia="Calibri" w:hAnsi="Times New Roman"/>
          <w:bCs/>
          <w:noProof/>
          <w:sz w:val="24"/>
          <w:szCs w:val="24"/>
          <w:lang w:val="ro-RO" w:eastAsia="ro-RO"/>
        </w:rPr>
        <w:drawing>
          <wp:inline distT="0" distB="0" distL="0" distR="0" wp14:anchorId="023EAEB2" wp14:editId="39C09A56">
            <wp:extent cx="5957570" cy="4240290"/>
            <wp:effectExtent l="0" t="0" r="0" b="0"/>
            <wp:docPr id="86" name="Picture 86" descr="D:\2015\AMENAJAMENTE\FOLTESTI\PEDOLOGIE\I\trup 2\T16 P57 Pa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015\AMENAJAMENTE\FOLTESTI\PEDOLOGIE\I\trup 2\T16 P57 Paint.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957570" cy="4240290"/>
                    </a:xfrm>
                    <a:prstGeom prst="rect">
                      <a:avLst/>
                    </a:prstGeom>
                    <a:noFill/>
                    <a:ln>
                      <a:noFill/>
                    </a:ln>
                  </pic:spPr>
                </pic:pic>
              </a:graphicData>
            </a:graphic>
          </wp:inline>
        </w:drawing>
      </w:r>
    </w:p>
    <w:p w:rsidR="00CF6BD7"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r>
        <w:rPr>
          <w:rFonts w:ascii="Times New Roman" w:eastAsia="Calibri" w:hAnsi="Times New Roman"/>
          <w:bCs/>
          <w:noProof/>
          <w:sz w:val="24"/>
          <w:szCs w:val="24"/>
          <w:lang w:val="ro-RO" w:eastAsia="ro-RO"/>
        </w:rPr>
        <w:drawing>
          <wp:inline distT="0" distB="0" distL="0" distR="0" wp14:anchorId="2CEDAD83" wp14:editId="35264405">
            <wp:extent cx="5957570" cy="4254849"/>
            <wp:effectExtent l="0" t="0" r="0" b="0"/>
            <wp:docPr id="87" name="Picture 87" descr="D:\2015\AMENAJAMENTE\FOLTESTI\PEDOLOGIE\I\trup 2\T51 P1 Pa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2015\AMENAJAMENTE\FOLTESTI\PEDOLOGIE\I\trup 2\T51 P1 Paint.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957570" cy="4254849"/>
                    </a:xfrm>
                    <a:prstGeom prst="rect">
                      <a:avLst/>
                    </a:prstGeom>
                    <a:noFill/>
                    <a:ln>
                      <a:noFill/>
                    </a:ln>
                  </pic:spPr>
                </pic:pic>
              </a:graphicData>
            </a:graphic>
          </wp:inline>
        </w:drawing>
      </w: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noProof/>
          <w:sz w:val="24"/>
          <w:szCs w:val="24"/>
          <w:lang w:val="ro-RO" w:eastAsia="ro-RO"/>
        </w:rPr>
      </w:pP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noProof/>
          <w:sz w:val="24"/>
          <w:szCs w:val="24"/>
          <w:lang w:val="ro-RO" w:eastAsia="ro-RO"/>
        </w:rPr>
      </w:pP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r>
        <w:rPr>
          <w:rFonts w:ascii="Times New Roman" w:eastAsia="Calibri" w:hAnsi="Times New Roman"/>
          <w:bCs/>
          <w:noProof/>
          <w:sz w:val="24"/>
          <w:szCs w:val="24"/>
          <w:lang w:val="ro-RO" w:eastAsia="ro-RO"/>
        </w:rPr>
        <w:drawing>
          <wp:inline distT="0" distB="0" distL="0" distR="0" wp14:anchorId="180C4DF5" wp14:editId="2B177730">
            <wp:extent cx="6650980" cy="4744528"/>
            <wp:effectExtent l="0" t="0" r="0" b="0"/>
            <wp:docPr id="88" name="Picture 88" descr="D:\2015\AMENAJAMENTE\FOLTESTI\PEDOLOGIE\I\trup 3\T54 P1,4,6,7,17,19,20,21,22,23,24,25 Pa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2015\AMENAJAMENTE\FOLTESTI\PEDOLOGIE\I\trup 3\T54 P1,4,6,7,17,19,20,21,22,23,24,25 Paint.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649216" cy="4743270"/>
                    </a:xfrm>
                    <a:prstGeom prst="rect">
                      <a:avLst/>
                    </a:prstGeom>
                    <a:noFill/>
                    <a:ln>
                      <a:noFill/>
                    </a:ln>
                  </pic:spPr>
                </pic:pic>
              </a:graphicData>
            </a:graphic>
          </wp:inline>
        </w:drawing>
      </w: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r>
        <w:rPr>
          <w:rFonts w:ascii="Times New Roman" w:eastAsia="Calibri" w:hAnsi="Times New Roman"/>
          <w:bCs/>
          <w:noProof/>
          <w:sz w:val="24"/>
          <w:szCs w:val="24"/>
          <w:lang w:val="ro-RO" w:eastAsia="ro-RO"/>
        </w:rPr>
        <w:drawing>
          <wp:inline distT="0" distB="0" distL="0" distR="0" wp14:anchorId="3E443558" wp14:editId="59BF40B1">
            <wp:extent cx="5957570" cy="4249878"/>
            <wp:effectExtent l="0" t="0" r="0" b="0"/>
            <wp:docPr id="89" name="Picture 89" descr="D:\2015\AMENAJAMENTE\FOLTESTI\PEDOLOGIE\I\trup 4\T79 P158,159,160 -Pa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2015\AMENAJAMENTE\FOLTESTI\PEDOLOGIE\I\trup 4\T79 P158,159,160 -Paint.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957570" cy="4249878"/>
                    </a:xfrm>
                    <a:prstGeom prst="rect">
                      <a:avLst/>
                    </a:prstGeom>
                    <a:noFill/>
                    <a:ln>
                      <a:noFill/>
                    </a:ln>
                  </pic:spPr>
                </pic:pic>
              </a:graphicData>
            </a:graphic>
          </wp:inline>
        </w:drawing>
      </w: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r>
        <w:rPr>
          <w:rFonts w:ascii="Times New Roman" w:eastAsia="Calibri" w:hAnsi="Times New Roman"/>
          <w:bCs/>
          <w:noProof/>
          <w:sz w:val="24"/>
          <w:szCs w:val="24"/>
          <w:lang w:val="ro-RO" w:eastAsia="ro-RO"/>
        </w:rPr>
        <w:drawing>
          <wp:inline distT="0" distB="0" distL="0" distR="0" wp14:anchorId="1921AA55" wp14:editId="3B90452A">
            <wp:extent cx="5957570" cy="4240290"/>
            <wp:effectExtent l="0" t="0" r="0" b="0"/>
            <wp:docPr id="90" name="Picture 90" descr="D:\2015\AMENAJAMENTE\FOLTESTI\PEDOLOGIE\I\trup 4\T81 P6 - Pa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2015\AMENAJAMENTE\FOLTESTI\PEDOLOGIE\I\trup 4\T81 P6 - Paint.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57570" cy="4240290"/>
                    </a:xfrm>
                    <a:prstGeom prst="rect">
                      <a:avLst/>
                    </a:prstGeom>
                    <a:noFill/>
                    <a:ln>
                      <a:noFill/>
                    </a:ln>
                  </pic:spPr>
                </pic:pic>
              </a:graphicData>
            </a:graphic>
          </wp:inline>
        </w:drawing>
      </w: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r>
        <w:rPr>
          <w:rFonts w:ascii="Times New Roman" w:eastAsia="Calibri" w:hAnsi="Times New Roman"/>
          <w:bCs/>
          <w:noProof/>
          <w:sz w:val="24"/>
          <w:szCs w:val="24"/>
          <w:lang w:val="ro-RO" w:eastAsia="ro-RO"/>
        </w:rPr>
        <w:drawing>
          <wp:inline distT="0" distB="0" distL="0" distR="0" wp14:anchorId="28BA1E45" wp14:editId="072817E2">
            <wp:extent cx="5957570" cy="4249878"/>
            <wp:effectExtent l="0" t="0" r="0" b="0"/>
            <wp:docPr id="91" name="Picture 91" descr="D:\2015\AMENAJAMENTE\FOLTESTI\PEDOLOGIE\I\trup 4\T82 P1 - Pa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2015\AMENAJAMENTE\FOLTESTI\PEDOLOGIE\I\trup 4\T82 P1 - Paint.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57570" cy="4249878"/>
                    </a:xfrm>
                    <a:prstGeom prst="rect">
                      <a:avLst/>
                    </a:prstGeom>
                    <a:noFill/>
                    <a:ln>
                      <a:noFill/>
                    </a:ln>
                  </pic:spPr>
                </pic:pic>
              </a:graphicData>
            </a:graphic>
          </wp:inline>
        </w:drawing>
      </w: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r>
        <w:rPr>
          <w:rFonts w:ascii="Times New Roman" w:eastAsia="Calibri" w:hAnsi="Times New Roman"/>
          <w:bCs/>
          <w:noProof/>
          <w:sz w:val="24"/>
          <w:szCs w:val="24"/>
          <w:lang w:val="ro-RO" w:eastAsia="ro-RO"/>
        </w:rPr>
        <w:drawing>
          <wp:inline distT="0" distB="0" distL="0" distR="0" wp14:anchorId="2828F246" wp14:editId="45E3319C">
            <wp:extent cx="5957570" cy="4249878"/>
            <wp:effectExtent l="0" t="0" r="0" b="0"/>
            <wp:docPr id="92" name="Picture 92" descr="D:\2015\AMENAJAMENTE\FOLTESTI\PEDOLOGIE\I\trup 4\T83 P1 - Pa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2015\AMENAJAMENTE\FOLTESTI\PEDOLOGIE\I\trup 4\T83 P1 - Paint.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57570" cy="4249878"/>
                    </a:xfrm>
                    <a:prstGeom prst="rect">
                      <a:avLst/>
                    </a:prstGeom>
                    <a:noFill/>
                    <a:ln>
                      <a:noFill/>
                    </a:ln>
                  </pic:spPr>
                </pic:pic>
              </a:graphicData>
            </a:graphic>
          </wp:inline>
        </w:drawing>
      </w: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r>
        <w:rPr>
          <w:rFonts w:ascii="Times New Roman" w:eastAsia="Calibri" w:hAnsi="Times New Roman"/>
          <w:bCs/>
          <w:noProof/>
          <w:sz w:val="24"/>
          <w:szCs w:val="24"/>
          <w:lang w:val="ro-RO" w:eastAsia="ro-RO"/>
        </w:rPr>
        <w:drawing>
          <wp:inline distT="0" distB="0" distL="0" distR="0" wp14:anchorId="37F300C5" wp14:editId="007149E8">
            <wp:extent cx="5957570" cy="4283612"/>
            <wp:effectExtent l="0" t="0" r="0" b="0"/>
            <wp:docPr id="93" name="Picture 93" descr="D:\2015\AMENAJAMENTE\FOLTESTI\PEDOLOGIE\I\trup 4\T84 P1 - Pa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2015\AMENAJAMENTE\FOLTESTI\PEDOLOGIE\I\trup 4\T84 P1 - Paint.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57570" cy="4283612"/>
                    </a:xfrm>
                    <a:prstGeom prst="rect">
                      <a:avLst/>
                    </a:prstGeom>
                    <a:noFill/>
                    <a:ln>
                      <a:noFill/>
                    </a:ln>
                  </pic:spPr>
                </pic:pic>
              </a:graphicData>
            </a:graphic>
          </wp:inline>
        </w:drawing>
      </w: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r>
        <w:rPr>
          <w:rFonts w:ascii="Times New Roman" w:eastAsia="Calibri" w:hAnsi="Times New Roman"/>
          <w:bCs/>
          <w:noProof/>
          <w:sz w:val="24"/>
          <w:szCs w:val="24"/>
          <w:lang w:val="ro-RO" w:eastAsia="ro-RO"/>
        </w:rPr>
        <w:drawing>
          <wp:inline distT="0" distB="0" distL="0" distR="0" wp14:anchorId="152CEF93" wp14:editId="77EF86E8">
            <wp:extent cx="5957570" cy="8437460"/>
            <wp:effectExtent l="0" t="0" r="0" b="0"/>
            <wp:docPr id="94" name="Picture 94" descr="D:\2015\AMENAJAMENTE\FOLTESTI\PEDOLOGIE\II\trup 5\T101 P23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2015\AMENAJAMENTE\FOLTESTI\PEDOLOGIE\II\trup 5\T101 P23 - Copy.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57570" cy="8437460"/>
                    </a:xfrm>
                    <a:prstGeom prst="rect">
                      <a:avLst/>
                    </a:prstGeom>
                    <a:noFill/>
                    <a:ln>
                      <a:noFill/>
                    </a:ln>
                  </pic:spPr>
                </pic:pic>
              </a:graphicData>
            </a:graphic>
          </wp:inline>
        </w:drawing>
      </w: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r>
        <w:rPr>
          <w:rFonts w:ascii="Times New Roman" w:eastAsia="Calibri" w:hAnsi="Times New Roman"/>
          <w:bCs/>
          <w:noProof/>
          <w:sz w:val="24"/>
          <w:szCs w:val="24"/>
          <w:lang w:val="ro-RO" w:eastAsia="ro-RO"/>
        </w:rPr>
        <w:drawing>
          <wp:inline distT="0" distB="0" distL="0" distR="0" wp14:anchorId="3B1779F1" wp14:editId="0EADD3F7">
            <wp:extent cx="5957570" cy="8313246"/>
            <wp:effectExtent l="0" t="0" r="0" b="0"/>
            <wp:docPr id="95" name="Picture 95" descr="D:\2015\AMENAJAMENTE\FOLTESTI\PEDOLOGIE\II\trup 5\T101 P22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2015\AMENAJAMENTE\FOLTESTI\PEDOLOGIE\II\trup 5\T101 P22 - Copy.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57570" cy="8313246"/>
                    </a:xfrm>
                    <a:prstGeom prst="rect">
                      <a:avLst/>
                    </a:prstGeom>
                    <a:noFill/>
                    <a:ln>
                      <a:noFill/>
                    </a:ln>
                  </pic:spPr>
                </pic:pic>
              </a:graphicData>
            </a:graphic>
          </wp:inline>
        </w:drawing>
      </w: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r>
        <w:rPr>
          <w:rFonts w:ascii="Times New Roman" w:eastAsia="Calibri" w:hAnsi="Times New Roman"/>
          <w:bCs/>
          <w:noProof/>
          <w:sz w:val="24"/>
          <w:szCs w:val="24"/>
          <w:lang w:val="ro-RO" w:eastAsia="ro-RO"/>
        </w:rPr>
        <w:drawing>
          <wp:inline distT="0" distB="0" distL="0" distR="0" wp14:anchorId="3DA97429" wp14:editId="28DA2309">
            <wp:extent cx="5957570" cy="4235674"/>
            <wp:effectExtent l="0" t="0" r="0" b="0"/>
            <wp:docPr id="96" name="Picture 96" descr="D:\2015\AMENAJAMENTE\FOLTESTI\PEDOLOGIE\II\trup 5\T102 P1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2015\AMENAJAMENTE\FOLTESTI\PEDOLOGIE\II\trup 5\T102 P1 - Copy.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57570" cy="4235674"/>
                    </a:xfrm>
                    <a:prstGeom prst="rect">
                      <a:avLst/>
                    </a:prstGeom>
                    <a:noFill/>
                    <a:ln>
                      <a:noFill/>
                    </a:ln>
                  </pic:spPr>
                </pic:pic>
              </a:graphicData>
            </a:graphic>
          </wp:inline>
        </w:drawing>
      </w: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r>
        <w:rPr>
          <w:rFonts w:ascii="Times New Roman" w:eastAsia="Calibri" w:hAnsi="Times New Roman"/>
          <w:bCs/>
          <w:noProof/>
          <w:sz w:val="24"/>
          <w:szCs w:val="24"/>
          <w:lang w:val="ro-RO" w:eastAsia="ro-RO"/>
        </w:rPr>
        <w:drawing>
          <wp:inline distT="0" distB="0" distL="0" distR="0" wp14:anchorId="537ED773" wp14:editId="441C460C">
            <wp:extent cx="5957570" cy="4249878"/>
            <wp:effectExtent l="0" t="0" r="0" b="0"/>
            <wp:docPr id="97" name="Picture 97" descr="D:\2015\AMENAJAMENTE\FOLTESTI\PEDOLOGIE\II\trup 5\T103 P5,6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2015\AMENAJAMENTE\FOLTESTI\PEDOLOGIE\II\trup 5\T103 P5,6 - Copy.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57570" cy="4249878"/>
                    </a:xfrm>
                    <a:prstGeom prst="rect">
                      <a:avLst/>
                    </a:prstGeom>
                    <a:noFill/>
                    <a:ln>
                      <a:noFill/>
                    </a:ln>
                  </pic:spPr>
                </pic:pic>
              </a:graphicData>
            </a:graphic>
          </wp:inline>
        </w:drawing>
      </w: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r>
        <w:rPr>
          <w:rFonts w:ascii="Times New Roman" w:eastAsia="Calibri" w:hAnsi="Times New Roman"/>
          <w:bCs/>
          <w:noProof/>
          <w:sz w:val="24"/>
          <w:szCs w:val="24"/>
          <w:lang w:val="ro-RO" w:eastAsia="ro-RO"/>
        </w:rPr>
        <w:drawing>
          <wp:inline distT="0" distB="0" distL="0" distR="0" wp14:anchorId="0BB80A16" wp14:editId="2E67ABA9">
            <wp:extent cx="5957570" cy="4351437"/>
            <wp:effectExtent l="0" t="0" r="0" b="0"/>
            <wp:docPr id="98" name="Picture 98" descr="D:\2015\AMENAJAMENTE\FOLTESTI\PEDOLOGIE\II\trup 5\T103 P48-1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2015\AMENAJAMENTE\FOLTESTI\PEDOLOGIE\II\trup 5\T103 P48-1 - Copy.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57570" cy="4351437"/>
                    </a:xfrm>
                    <a:prstGeom prst="rect">
                      <a:avLst/>
                    </a:prstGeom>
                    <a:noFill/>
                    <a:ln>
                      <a:noFill/>
                    </a:ln>
                  </pic:spPr>
                </pic:pic>
              </a:graphicData>
            </a:graphic>
          </wp:inline>
        </w:drawing>
      </w: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r>
        <w:rPr>
          <w:rFonts w:ascii="Times New Roman" w:eastAsia="Calibri" w:hAnsi="Times New Roman"/>
          <w:bCs/>
          <w:noProof/>
          <w:sz w:val="24"/>
          <w:szCs w:val="24"/>
          <w:lang w:val="ro-RO" w:eastAsia="ro-RO"/>
        </w:rPr>
        <w:drawing>
          <wp:inline distT="0" distB="0" distL="0" distR="0" wp14:anchorId="5A3138AD" wp14:editId="2D582D39">
            <wp:extent cx="5957570" cy="8370333"/>
            <wp:effectExtent l="0" t="0" r="0" b="0"/>
            <wp:docPr id="99" name="Picture 99" descr="D:\2015\AMENAJAMENTE\FOLTESTI\PEDOLOGIE\II\trup 5\T103 P67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2015\AMENAJAMENTE\FOLTESTI\PEDOLOGIE\II\trup 5\T103 P67 - Copy.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957570" cy="8370333"/>
                    </a:xfrm>
                    <a:prstGeom prst="rect">
                      <a:avLst/>
                    </a:prstGeom>
                    <a:noFill/>
                    <a:ln>
                      <a:noFill/>
                    </a:ln>
                  </pic:spPr>
                </pic:pic>
              </a:graphicData>
            </a:graphic>
          </wp:inline>
        </w:drawing>
      </w: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r>
        <w:rPr>
          <w:rFonts w:ascii="Times New Roman" w:eastAsia="Calibri" w:hAnsi="Times New Roman"/>
          <w:bCs/>
          <w:noProof/>
          <w:sz w:val="24"/>
          <w:szCs w:val="24"/>
          <w:lang w:val="ro-RO" w:eastAsia="ro-RO"/>
        </w:rPr>
        <w:drawing>
          <wp:inline distT="0" distB="0" distL="0" distR="0" wp14:anchorId="2ACBBE86" wp14:editId="6558D3D9">
            <wp:extent cx="5957570" cy="8351450"/>
            <wp:effectExtent l="0" t="0" r="0" b="0"/>
            <wp:docPr id="100" name="Picture 100" descr="D:\2015\AMENAJAMENTE\FOLTESTI\PEDOLOGIE\II\trup 5\T103 P115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2015\AMENAJAMENTE\FOLTESTI\PEDOLOGIE\II\trup 5\T103 P115 - Copy.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957570" cy="8351450"/>
                    </a:xfrm>
                    <a:prstGeom prst="rect">
                      <a:avLst/>
                    </a:prstGeom>
                    <a:noFill/>
                    <a:ln>
                      <a:noFill/>
                    </a:ln>
                  </pic:spPr>
                </pic:pic>
              </a:graphicData>
            </a:graphic>
          </wp:inline>
        </w:drawing>
      </w: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r>
        <w:rPr>
          <w:rFonts w:ascii="Times New Roman" w:eastAsia="Calibri" w:hAnsi="Times New Roman"/>
          <w:bCs/>
          <w:noProof/>
          <w:sz w:val="24"/>
          <w:szCs w:val="24"/>
          <w:lang w:val="ro-RO" w:eastAsia="ro-RO"/>
        </w:rPr>
        <w:drawing>
          <wp:inline distT="0" distB="0" distL="0" distR="0" wp14:anchorId="1BC41C60" wp14:editId="4D8161F8">
            <wp:extent cx="5957570" cy="4249878"/>
            <wp:effectExtent l="0" t="0" r="0" b="0"/>
            <wp:docPr id="101" name="Picture 101" descr="D:\2015\AMENAJAMENTE\FOLTESTI\PEDOLOGIE\II\trup 5\T103 P143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2015\AMENAJAMENTE\FOLTESTI\PEDOLOGIE\II\trup 5\T103 P143 - Copy.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957570" cy="4249878"/>
                    </a:xfrm>
                    <a:prstGeom prst="rect">
                      <a:avLst/>
                    </a:prstGeom>
                    <a:noFill/>
                    <a:ln>
                      <a:noFill/>
                    </a:ln>
                  </pic:spPr>
                </pic:pic>
              </a:graphicData>
            </a:graphic>
          </wp:inline>
        </w:drawing>
      </w: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r>
        <w:rPr>
          <w:rFonts w:ascii="Times New Roman" w:eastAsia="Calibri" w:hAnsi="Times New Roman"/>
          <w:bCs/>
          <w:noProof/>
          <w:sz w:val="24"/>
          <w:szCs w:val="24"/>
          <w:lang w:val="ro-RO" w:eastAsia="ro-RO"/>
        </w:rPr>
        <w:drawing>
          <wp:inline distT="0" distB="0" distL="0" distR="0" wp14:anchorId="779851CA" wp14:editId="2986A566">
            <wp:extent cx="5957570" cy="8399172"/>
            <wp:effectExtent l="0" t="0" r="0" b="0"/>
            <wp:docPr id="102" name="Picture 102" descr="D:\2015\AMENAJAMENTE\FOLTESTI\PEDOLOGIE\II\trup 5\T103 P207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2015\AMENAJAMENTE\FOLTESTI\PEDOLOGIE\II\trup 5\T103 P207 - Copy.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957570" cy="8399172"/>
                    </a:xfrm>
                    <a:prstGeom prst="rect">
                      <a:avLst/>
                    </a:prstGeom>
                    <a:noFill/>
                    <a:ln>
                      <a:noFill/>
                    </a:ln>
                  </pic:spPr>
                </pic:pic>
              </a:graphicData>
            </a:graphic>
          </wp:inline>
        </w:drawing>
      </w: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r>
        <w:rPr>
          <w:rFonts w:ascii="Times New Roman" w:eastAsia="Calibri" w:hAnsi="Times New Roman"/>
          <w:bCs/>
          <w:noProof/>
          <w:sz w:val="24"/>
          <w:szCs w:val="24"/>
          <w:lang w:val="ro-RO" w:eastAsia="ro-RO"/>
        </w:rPr>
        <w:drawing>
          <wp:inline distT="0" distB="0" distL="0" distR="0" wp14:anchorId="2D840D00" wp14:editId="3DF395C3">
            <wp:extent cx="5957570" cy="4249878"/>
            <wp:effectExtent l="0" t="0" r="0" b="0"/>
            <wp:docPr id="103" name="Picture 103" descr="D:\2015\AMENAJAMENTE\FOLTESTI\PEDOLOGIE\II\trup 5\T103 P208-209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2015\AMENAJAMENTE\FOLTESTI\PEDOLOGIE\II\trup 5\T103 P208-209 - Copy.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957570" cy="4249878"/>
                    </a:xfrm>
                    <a:prstGeom prst="rect">
                      <a:avLst/>
                    </a:prstGeom>
                    <a:noFill/>
                    <a:ln>
                      <a:noFill/>
                    </a:ln>
                  </pic:spPr>
                </pic:pic>
              </a:graphicData>
            </a:graphic>
          </wp:inline>
        </w:drawing>
      </w: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r>
        <w:rPr>
          <w:rFonts w:ascii="Times New Roman" w:eastAsia="Calibri" w:hAnsi="Times New Roman"/>
          <w:bCs/>
          <w:noProof/>
          <w:sz w:val="24"/>
          <w:szCs w:val="24"/>
          <w:lang w:val="ro-RO" w:eastAsia="ro-RO"/>
        </w:rPr>
        <w:drawing>
          <wp:inline distT="0" distB="0" distL="0" distR="0" wp14:anchorId="44C52EBC" wp14:editId="5B9EB46B">
            <wp:extent cx="5957570" cy="8379456"/>
            <wp:effectExtent l="0" t="0" r="0" b="0"/>
            <wp:docPr id="104" name="Picture 104" descr="D:\2015\AMENAJAMENTE\FOLTESTI\PEDOLOGIE\II\trup 5\T103 P210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2015\AMENAJAMENTE\FOLTESTI\PEDOLOGIE\II\trup 5\T103 P210 - Copy.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957570" cy="8379456"/>
                    </a:xfrm>
                    <a:prstGeom prst="rect">
                      <a:avLst/>
                    </a:prstGeom>
                    <a:noFill/>
                    <a:ln>
                      <a:noFill/>
                    </a:ln>
                  </pic:spPr>
                </pic:pic>
              </a:graphicData>
            </a:graphic>
          </wp:inline>
        </w:drawing>
      </w: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r>
        <w:rPr>
          <w:rFonts w:ascii="Times New Roman" w:eastAsia="Calibri" w:hAnsi="Times New Roman"/>
          <w:bCs/>
          <w:noProof/>
          <w:sz w:val="24"/>
          <w:szCs w:val="24"/>
          <w:lang w:val="ro-RO" w:eastAsia="ro-RO"/>
        </w:rPr>
        <w:drawing>
          <wp:inline distT="0" distB="0" distL="0" distR="0" wp14:anchorId="727C49B4" wp14:editId="2524809E">
            <wp:extent cx="5957570" cy="4259465"/>
            <wp:effectExtent l="0" t="0" r="0" b="0"/>
            <wp:docPr id="105" name="Picture 105" descr="D:\2015\AMENAJAMENTE\FOLTESTI\PEDOLOGIE\II\trup 5\T103 P211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2015\AMENAJAMENTE\FOLTESTI\PEDOLOGIE\II\trup 5\T103 P211 - Copy.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957570" cy="4259465"/>
                    </a:xfrm>
                    <a:prstGeom prst="rect">
                      <a:avLst/>
                    </a:prstGeom>
                    <a:noFill/>
                    <a:ln>
                      <a:noFill/>
                    </a:ln>
                  </pic:spPr>
                </pic:pic>
              </a:graphicData>
            </a:graphic>
          </wp:inline>
        </w:drawing>
      </w: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r>
        <w:rPr>
          <w:rFonts w:ascii="Times New Roman" w:eastAsia="Calibri" w:hAnsi="Times New Roman"/>
          <w:bCs/>
          <w:noProof/>
          <w:sz w:val="24"/>
          <w:szCs w:val="24"/>
          <w:lang w:val="ro-RO" w:eastAsia="ro-RO"/>
        </w:rPr>
        <w:drawing>
          <wp:inline distT="0" distB="0" distL="0" distR="0" wp14:anchorId="0466FB8D" wp14:editId="7DCD1501">
            <wp:extent cx="5957570" cy="8351450"/>
            <wp:effectExtent l="0" t="0" r="0" b="0"/>
            <wp:docPr id="107" name="Picture 107" descr="D:\2015\AMENAJAMENTE\FOLTESTI\PEDOLOGIE\II\trup 9\T161 P1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2015\AMENAJAMENTE\FOLTESTI\PEDOLOGIE\II\trup 9\T161 P1 - Copy.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57570" cy="8351450"/>
                    </a:xfrm>
                    <a:prstGeom prst="rect">
                      <a:avLst/>
                    </a:prstGeom>
                    <a:noFill/>
                    <a:ln>
                      <a:noFill/>
                    </a:ln>
                  </pic:spPr>
                </pic:pic>
              </a:graphicData>
            </a:graphic>
          </wp:inline>
        </w:drawing>
      </w: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r>
        <w:rPr>
          <w:rFonts w:ascii="Times New Roman" w:eastAsia="Calibri" w:hAnsi="Times New Roman"/>
          <w:bCs/>
          <w:noProof/>
          <w:sz w:val="24"/>
          <w:szCs w:val="24"/>
          <w:lang w:val="ro-RO" w:eastAsia="ro-RO"/>
        </w:rPr>
        <w:drawing>
          <wp:inline distT="0" distB="0" distL="0" distR="0" wp14:anchorId="3FABBDD3" wp14:editId="3A9E283C">
            <wp:extent cx="5957570" cy="4249878"/>
            <wp:effectExtent l="0" t="0" r="0" b="0"/>
            <wp:docPr id="108" name="Picture 108" descr="D:\2015\AMENAJAMENTE\FOLTESTI\PEDOLOGIE\II\trup 7\T164-1 P1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2015\AMENAJAMENTE\FOLTESTI\PEDOLOGIE\II\trup 7\T164-1 P1 - Copy.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957570" cy="4249878"/>
                    </a:xfrm>
                    <a:prstGeom prst="rect">
                      <a:avLst/>
                    </a:prstGeom>
                    <a:noFill/>
                    <a:ln>
                      <a:noFill/>
                    </a:ln>
                  </pic:spPr>
                </pic:pic>
              </a:graphicData>
            </a:graphic>
          </wp:inline>
        </w:drawing>
      </w: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r>
        <w:rPr>
          <w:rFonts w:ascii="Times New Roman" w:eastAsia="Calibri" w:hAnsi="Times New Roman"/>
          <w:bCs/>
          <w:noProof/>
          <w:sz w:val="24"/>
          <w:szCs w:val="24"/>
          <w:lang w:val="ro-RO" w:eastAsia="ro-RO"/>
        </w:rPr>
        <w:drawing>
          <wp:inline distT="0" distB="0" distL="0" distR="0" wp14:anchorId="607A64CE" wp14:editId="527A18F6">
            <wp:extent cx="5957570" cy="8370333"/>
            <wp:effectExtent l="0" t="0" r="0" b="0"/>
            <wp:docPr id="109" name="Picture 109" descr="D:\2015\AMENAJAMENTE\FOLTESTI\PEDOLOGIE\II\trup 7\T164-1 P2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2015\AMENAJAMENTE\FOLTESTI\PEDOLOGIE\II\trup 7\T164-1 P2 - Copy.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57570" cy="8370333"/>
                    </a:xfrm>
                    <a:prstGeom prst="rect">
                      <a:avLst/>
                    </a:prstGeom>
                    <a:noFill/>
                    <a:ln>
                      <a:noFill/>
                    </a:ln>
                  </pic:spPr>
                </pic:pic>
              </a:graphicData>
            </a:graphic>
          </wp:inline>
        </w:drawing>
      </w: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r>
        <w:rPr>
          <w:rFonts w:ascii="Times New Roman" w:eastAsia="Calibri" w:hAnsi="Times New Roman"/>
          <w:bCs/>
          <w:noProof/>
          <w:sz w:val="24"/>
          <w:szCs w:val="24"/>
          <w:lang w:val="ro-RO" w:eastAsia="ro-RO"/>
        </w:rPr>
        <w:drawing>
          <wp:inline distT="0" distB="0" distL="0" distR="0" wp14:anchorId="311C8550" wp14:editId="2E330FC7">
            <wp:extent cx="5957570" cy="4201584"/>
            <wp:effectExtent l="0" t="0" r="0" b="0"/>
            <wp:docPr id="110" name="Picture 110" descr="D:\2015\AMENAJAMENTE\FOLTESTI\PEDOLOGIE\II\trup 7\T164-1 P3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2015\AMENAJAMENTE\FOLTESTI\PEDOLOGIE\II\trup 7\T164-1 P3 - Copy.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957570" cy="4201584"/>
                    </a:xfrm>
                    <a:prstGeom prst="rect">
                      <a:avLst/>
                    </a:prstGeom>
                    <a:noFill/>
                    <a:ln>
                      <a:noFill/>
                    </a:ln>
                  </pic:spPr>
                </pic:pic>
              </a:graphicData>
            </a:graphic>
          </wp:inline>
        </w:drawing>
      </w: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r>
        <w:rPr>
          <w:rFonts w:ascii="Times New Roman" w:eastAsia="Calibri" w:hAnsi="Times New Roman"/>
          <w:bCs/>
          <w:noProof/>
          <w:sz w:val="24"/>
          <w:szCs w:val="24"/>
          <w:lang w:val="ro-RO" w:eastAsia="ro-RO"/>
        </w:rPr>
        <w:drawing>
          <wp:inline distT="0" distB="0" distL="0" distR="0" wp14:anchorId="77F1043B" wp14:editId="743C3B73">
            <wp:extent cx="5957570" cy="4225731"/>
            <wp:effectExtent l="0" t="0" r="0" b="0"/>
            <wp:docPr id="111" name="Picture 111" descr="D:\2015\AMENAJAMENTE\FOLTESTI\PEDOLOGIE\II\trup 8 1\T162 P1,2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2015\AMENAJAMENTE\FOLTESTI\PEDOLOGIE\II\trup 8 1\T162 P1,2 - Copy.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957570" cy="4225731"/>
                    </a:xfrm>
                    <a:prstGeom prst="rect">
                      <a:avLst/>
                    </a:prstGeom>
                    <a:noFill/>
                    <a:ln>
                      <a:noFill/>
                    </a:ln>
                  </pic:spPr>
                </pic:pic>
              </a:graphicData>
            </a:graphic>
          </wp:inline>
        </w:drawing>
      </w: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r>
        <w:rPr>
          <w:rFonts w:ascii="Times New Roman" w:eastAsia="Calibri" w:hAnsi="Times New Roman"/>
          <w:bCs/>
          <w:noProof/>
          <w:sz w:val="24"/>
          <w:szCs w:val="24"/>
          <w:lang w:val="ro-RO" w:eastAsia="ro-RO"/>
        </w:rPr>
        <w:drawing>
          <wp:inline distT="0" distB="0" distL="0" distR="0" wp14:anchorId="45C199E5" wp14:editId="2F39CE6B">
            <wp:extent cx="5957570" cy="4259465"/>
            <wp:effectExtent l="0" t="0" r="0" b="0"/>
            <wp:docPr id="112" name="Picture 112" descr="D:\2015\AMENAJAMENTE\FOLTESTI\PEDOLOGIE\II\trup 9\T165 P14,15,16,17,18,19,20,21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2015\AMENAJAMENTE\FOLTESTI\PEDOLOGIE\II\trup 9\T165 P14,15,16,17,18,19,20,21 - Copy.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957570" cy="4259465"/>
                    </a:xfrm>
                    <a:prstGeom prst="rect">
                      <a:avLst/>
                    </a:prstGeom>
                    <a:noFill/>
                    <a:ln>
                      <a:noFill/>
                    </a:ln>
                  </pic:spPr>
                </pic:pic>
              </a:graphicData>
            </a:graphic>
          </wp:inline>
        </w:drawing>
      </w:r>
    </w:p>
    <w:p w:rsidR="00BE4D45"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p w:rsidR="00BE4D45" w:rsidRDefault="00BE4D45" w:rsidP="00BE4D45">
      <w:pPr>
        <w:autoSpaceDE w:val="0"/>
        <w:autoSpaceDN w:val="0"/>
        <w:adjustRightInd w:val="0"/>
        <w:spacing w:after="0" w:line="240" w:lineRule="auto"/>
        <w:jc w:val="both"/>
        <w:rPr>
          <w:rFonts w:ascii="Times New Roman" w:eastAsiaTheme="minorHAnsi" w:hAnsi="Times New Roman"/>
          <w:color w:val="000000"/>
          <w:sz w:val="24"/>
          <w:szCs w:val="24"/>
          <w:lang w:val="ro-RO"/>
        </w:rPr>
      </w:pPr>
    </w:p>
    <w:p w:rsidR="00BE4D45" w:rsidRDefault="00BE4D45" w:rsidP="00BE4D45">
      <w:pPr>
        <w:autoSpaceDE w:val="0"/>
        <w:autoSpaceDN w:val="0"/>
        <w:adjustRightInd w:val="0"/>
        <w:spacing w:after="0" w:line="240" w:lineRule="auto"/>
        <w:jc w:val="both"/>
        <w:rPr>
          <w:rFonts w:ascii="Times New Roman" w:eastAsiaTheme="minorHAnsi" w:hAnsi="Times New Roman"/>
          <w:b/>
          <w:color w:val="000000"/>
          <w:sz w:val="24"/>
          <w:szCs w:val="24"/>
          <w:lang w:val="ro-RO"/>
        </w:rPr>
      </w:pPr>
      <w:r w:rsidRPr="00256EC0">
        <w:rPr>
          <w:rFonts w:ascii="Times New Roman" w:eastAsiaTheme="minorHAnsi" w:hAnsi="Times New Roman"/>
          <w:b/>
          <w:color w:val="000000"/>
          <w:sz w:val="24"/>
          <w:szCs w:val="24"/>
          <w:lang w:val="ro-RO"/>
        </w:rPr>
        <w:t xml:space="preserve">8.4 </w:t>
      </w:r>
      <w:r>
        <w:rPr>
          <w:rFonts w:ascii="Times New Roman" w:eastAsiaTheme="minorHAnsi" w:hAnsi="Times New Roman"/>
          <w:b/>
          <w:color w:val="000000"/>
          <w:sz w:val="24"/>
          <w:szCs w:val="24"/>
          <w:lang w:val="ro-RO"/>
        </w:rPr>
        <w:t xml:space="preserve">  </w:t>
      </w:r>
      <w:r w:rsidRPr="00256EC0">
        <w:rPr>
          <w:rFonts w:ascii="Times New Roman" w:eastAsiaTheme="minorHAnsi" w:hAnsi="Times New Roman"/>
          <w:b/>
          <w:color w:val="000000"/>
          <w:sz w:val="24"/>
          <w:szCs w:val="24"/>
          <w:lang w:val="ro-RO"/>
        </w:rPr>
        <w:t>EVIDENȚA LUCRĂRILOR EXECUTATE ANUAL PE FIECARE PARCELĂ</w:t>
      </w:r>
    </w:p>
    <w:p w:rsidR="00BE4D45" w:rsidRDefault="00BE4D45" w:rsidP="00BE4D45">
      <w:pPr>
        <w:autoSpaceDE w:val="0"/>
        <w:autoSpaceDN w:val="0"/>
        <w:adjustRightInd w:val="0"/>
        <w:spacing w:after="0" w:line="240" w:lineRule="auto"/>
        <w:jc w:val="both"/>
        <w:rPr>
          <w:rFonts w:ascii="Times New Roman" w:eastAsiaTheme="minorHAnsi" w:hAnsi="Times New Roman"/>
          <w:b/>
          <w:color w:val="000000"/>
          <w:sz w:val="24"/>
          <w:szCs w:val="24"/>
          <w:lang w:val="ro-RO"/>
        </w:rPr>
      </w:pPr>
    </w:p>
    <w:p w:rsidR="00BE4D45" w:rsidRPr="004E6A4E" w:rsidRDefault="00BE4D45" w:rsidP="00BE4D45">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6A4E">
        <w:rPr>
          <w:rFonts w:ascii="Times New Roman" w:eastAsiaTheme="minorHAnsi" w:hAnsi="Times New Roman"/>
          <w:color w:val="000000"/>
          <w:sz w:val="24"/>
          <w:szCs w:val="24"/>
          <w:lang w:val="ro-RO"/>
        </w:rPr>
        <w:t>Se vor prezenta lucrãrile efectuate în fiecare an pe fiecare parcelã conform modelului 8.1.</w:t>
      </w:r>
    </w:p>
    <w:p w:rsidR="00BE4D45" w:rsidRPr="004E6A4E" w:rsidRDefault="00BE4D45" w:rsidP="00BE4D45">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6A4E">
        <w:rPr>
          <w:rFonts w:ascii="Times New Roman" w:eastAsiaTheme="minorHAnsi" w:hAnsi="Times New Roman"/>
          <w:color w:val="000000"/>
          <w:sz w:val="24"/>
          <w:szCs w:val="24"/>
          <w:lang w:val="ro-RO"/>
        </w:rPr>
        <w:t>Pentru fiecare amenajament în parte trebuie sã existe un caiet de lucrãri, care sã cuprindã toate datele necesare de lucrãri executate, respectiv lucrãrile executate, data, suprafa.a, etc.</w:t>
      </w:r>
    </w:p>
    <w:p w:rsidR="00BE4D45" w:rsidRPr="004E6A4E" w:rsidRDefault="00BE4D45" w:rsidP="00BE4D45">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E6A4E">
        <w:rPr>
          <w:rFonts w:ascii="Times New Roman" w:eastAsiaTheme="minorHAnsi" w:hAnsi="Times New Roman"/>
          <w:color w:val="000000"/>
          <w:sz w:val="24"/>
          <w:szCs w:val="24"/>
          <w:lang w:val="ro-RO"/>
        </w:rPr>
        <w:t>Ulterior cu datele trecute pe acest caiet, se va completa tabelul 8.1.</w:t>
      </w:r>
    </w:p>
    <w:p w:rsidR="00BE4D45" w:rsidRPr="004E6A4E" w:rsidRDefault="00BE4D45" w:rsidP="00BE4D45">
      <w:pPr>
        <w:autoSpaceDE w:val="0"/>
        <w:autoSpaceDN w:val="0"/>
        <w:adjustRightInd w:val="0"/>
        <w:spacing w:after="0" w:line="360" w:lineRule="auto"/>
        <w:jc w:val="both"/>
        <w:rPr>
          <w:rFonts w:ascii="Times New Roman" w:eastAsiaTheme="minorHAnsi" w:hAnsi="Times New Roman"/>
          <w:color w:val="000000"/>
          <w:sz w:val="24"/>
          <w:szCs w:val="24"/>
          <w:lang w:val="ro-RO"/>
        </w:rPr>
      </w:pPr>
    </w:p>
    <w:p w:rsidR="00BE4D45" w:rsidRDefault="00BE4D45" w:rsidP="00BE4D45">
      <w:pPr>
        <w:autoSpaceDE w:val="0"/>
        <w:autoSpaceDN w:val="0"/>
        <w:adjustRightInd w:val="0"/>
        <w:spacing w:after="0" w:line="240" w:lineRule="auto"/>
        <w:jc w:val="both"/>
        <w:rPr>
          <w:rFonts w:ascii="Times New Roman" w:eastAsiaTheme="minorHAnsi" w:hAnsi="Times New Roman"/>
          <w:b/>
          <w:color w:val="000000"/>
          <w:sz w:val="24"/>
          <w:szCs w:val="24"/>
          <w:lang w:val="ro-RO"/>
        </w:rPr>
      </w:pPr>
    </w:p>
    <w:tbl>
      <w:tblPr>
        <w:tblStyle w:val="TableGrid"/>
        <w:tblW w:w="0" w:type="auto"/>
        <w:tblLook w:val="04A0" w:firstRow="1" w:lastRow="0" w:firstColumn="1" w:lastColumn="0" w:noHBand="0" w:noVBand="1"/>
      </w:tblPr>
      <w:tblGrid>
        <w:gridCol w:w="472"/>
        <w:gridCol w:w="471"/>
        <w:gridCol w:w="1013"/>
        <w:gridCol w:w="779"/>
        <w:gridCol w:w="1013"/>
        <w:gridCol w:w="831"/>
        <w:gridCol w:w="1013"/>
        <w:gridCol w:w="831"/>
        <w:gridCol w:w="1015"/>
        <w:gridCol w:w="832"/>
        <w:gridCol w:w="1013"/>
        <w:gridCol w:w="831"/>
      </w:tblGrid>
      <w:tr w:rsidR="00BE4D45" w:rsidTr="00511340">
        <w:trPr>
          <w:trHeight w:val="980"/>
        </w:trPr>
        <w:tc>
          <w:tcPr>
            <w:tcW w:w="675" w:type="dxa"/>
            <w:vMerge w:val="restart"/>
            <w:textDirection w:val="btLr"/>
          </w:tcPr>
          <w:p w:rsidR="00BE4D45" w:rsidRPr="00256EC0" w:rsidRDefault="00BE4D45" w:rsidP="00511340">
            <w:pPr>
              <w:autoSpaceDE w:val="0"/>
              <w:autoSpaceDN w:val="0"/>
              <w:adjustRightInd w:val="0"/>
              <w:ind w:left="113" w:right="113"/>
              <w:jc w:val="both"/>
              <w:rPr>
                <w:rFonts w:ascii="Times New Roman" w:eastAsiaTheme="minorHAnsi" w:hAnsi="Times New Roman"/>
                <w:color w:val="000000"/>
                <w:sz w:val="24"/>
                <w:szCs w:val="24"/>
                <w:lang w:val="ro-RO"/>
              </w:rPr>
            </w:pPr>
            <w:r w:rsidRPr="00256EC0">
              <w:rPr>
                <w:rFonts w:ascii="Times New Roman" w:eastAsiaTheme="minorHAnsi" w:hAnsi="Times New Roman"/>
                <w:color w:val="000000"/>
                <w:sz w:val="24"/>
                <w:szCs w:val="24"/>
                <w:lang w:val="ro-RO"/>
              </w:rPr>
              <w:t>Parcela</w:t>
            </w:r>
          </w:p>
        </w:tc>
        <w:tc>
          <w:tcPr>
            <w:tcW w:w="567" w:type="dxa"/>
            <w:vMerge w:val="restart"/>
            <w:textDirection w:val="btLr"/>
          </w:tcPr>
          <w:p w:rsidR="00BE4D45" w:rsidRPr="00256EC0" w:rsidRDefault="00BE4D45" w:rsidP="00511340">
            <w:pPr>
              <w:autoSpaceDE w:val="0"/>
              <w:autoSpaceDN w:val="0"/>
              <w:adjustRightInd w:val="0"/>
              <w:ind w:left="113" w:right="113"/>
              <w:jc w:val="both"/>
              <w:rPr>
                <w:rFonts w:ascii="Times New Roman" w:eastAsiaTheme="minorHAnsi" w:hAnsi="Times New Roman"/>
                <w:color w:val="000000"/>
                <w:sz w:val="24"/>
                <w:szCs w:val="24"/>
                <w:lang w:val="ro-RO"/>
              </w:rPr>
            </w:pPr>
            <w:r w:rsidRPr="00256EC0">
              <w:rPr>
                <w:rFonts w:ascii="Times New Roman" w:eastAsiaTheme="minorHAnsi" w:hAnsi="Times New Roman"/>
                <w:color w:val="000000"/>
                <w:sz w:val="24"/>
                <w:szCs w:val="24"/>
                <w:lang w:val="ro-RO"/>
              </w:rPr>
              <w:t>Suprafaá</w:t>
            </w:r>
          </w:p>
        </w:tc>
        <w:tc>
          <w:tcPr>
            <w:tcW w:w="2694" w:type="dxa"/>
            <w:gridSpan w:val="2"/>
          </w:tcPr>
          <w:p w:rsidR="00BE4D45" w:rsidRPr="00256EC0" w:rsidRDefault="00BE4D45" w:rsidP="00511340">
            <w:pPr>
              <w:autoSpaceDE w:val="0"/>
              <w:autoSpaceDN w:val="0"/>
              <w:adjustRightInd w:val="0"/>
              <w:jc w:val="center"/>
              <w:rPr>
                <w:rFonts w:ascii="Times New Roman" w:eastAsiaTheme="minorHAnsi" w:hAnsi="Times New Roman"/>
                <w:color w:val="000000"/>
                <w:sz w:val="24"/>
                <w:szCs w:val="24"/>
                <w:lang w:val="ro-RO"/>
              </w:rPr>
            </w:pPr>
            <w:r w:rsidRPr="00256EC0">
              <w:rPr>
                <w:rFonts w:ascii="Times New Roman" w:eastAsiaTheme="minorHAnsi" w:hAnsi="Times New Roman"/>
                <w:color w:val="000000"/>
                <w:sz w:val="24"/>
                <w:szCs w:val="24"/>
                <w:lang w:val="ro-RO"/>
              </w:rPr>
              <w:t xml:space="preserve">Combaterea buruienilor </w:t>
            </w:r>
            <w:r>
              <w:rPr>
                <w:rFonts w:ascii="Times New Roman" w:eastAsiaTheme="minorHAnsi" w:hAnsi="Times New Roman"/>
                <w:color w:val="000000"/>
                <w:sz w:val="24"/>
                <w:szCs w:val="24"/>
                <w:lang w:val="ro-RO"/>
              </w:rPr>
              <w:t>ș</w:t>
            </w:r>
            <w:r w:rsidRPr="00256EC0">
              <w:rPr>
                <w:rFonts w:ascii="Times New Roman" w:eastAsiaTheme="minorHAnsi" w:hAnsi="Times New Roman"/>
                <w:color w:val="000000"/>
                <w:sz w:val="24"/>
                <w:szCs w:val="24"/>
                <w:lang w:val="ro-RO"/>
              </w:rPr>
              <w:t>i vegeta</w:t>
            </w:r>
            <w:r>
              <w:rPr>
                <w:rFonts w:ascii="Times New Roman" w:eastAsiaTheme="minorHAnsi" w:hAnsi="Times New Roman"/>
                <w:color w:val="000000"/>
                <w:sz w:val="24"/>
                <w:szCs w:val="24"/>
                <w:lang w:val="ro-RO"/>
              </w:rPr>
              <w:t>ț</w:t>
            </w:r>
            <w:r w:rsidRPr="00256EC0">
              <w:rPr>
                <w:rFonts w:ascii="Times New Roman" w:eastAsiaTheme="minorHAnsi" w:hAnsi="Times New Roman"/>
                <w:color w:val="000000"/>
                <w:sz w:val="24"/>
                <w:szCs w:val="24"/>
                <w:lang w:val="ro-RO"/>
              </w:rPr>
              <w:t>iei lemnoase</w:t>
            </w:r>
          </w:p>
        </w:tc>
        <w:tc>
          <w:tcPr>
            <w:tcW w:w="3227" w:type="dxa"/>
            <w:gridSpan w:val="2"/>
          </w:tcPr>
          <w:p w:rsidR="00BE4D45" w:rsidRPr="00256EC0" w:rsidRDefault="00BE4D45" w:rsidP="00511340">
            <w:pPr>
              <w:autoSpaceDE w:val="0"/>
              <w:autoSpaceDN w:val="0"/>
              <w:adjustRightInd w:val="0"/>
              <w:jc w:val="center"/>
              <w:rPr>
                <w:rFonts w:ascii="Times New Roman" w:eastAsiaTheme="minorHAnsi" w:hAnsi="Times New Roman"/>
                <w:color w:val="000000"/>
                <w:sz w:val="24"/>
                <w:szCs w:val="24"/>
                <w:lang w:val="ro-RO"/>
              </w:rPr>
            </w:pPr>
            <w:r w:rsidRPr="004E6A4E">
              <w:rPr>
                <w:rFonts w:ascii="Times New Roman" w:eastAsiaTheme="minorHAnsi" w:hAnsi="Times New Roman"/>
                <w:color w:val="000000"/>
                <w:sz w:val="24"/>
                <w:szCs w:val="24"/>
                <w:lang w:val="ro-RO"/>
              </w:rPr>
              <w:t>Grăpatul pajiștilor</w:t>
            </w:r>
          </w:p>
        </w:tc>
        <w:tc>
          <w:tcPr>
            <w:tcW w:w="2388" w:type="dxa"/>
            <w:gridSpan w:val="2"/>
          </w:tcPr>
          <w:p w:rsidR="00BE4D45" w:rsidRPr="00256EC0" w:rsidRDefault="00BE4D45" w:rsidP="00511340">
            <w:pPr>
              <w:autoSpaceDE w:val="0"/>
              <w:autoSpaceDN w:val="0"/>
              <w:adjustRightInd w:val="0"/>
              <w:jc w:val="center"/>
              <w:rPr>
                <w:rFonts w:ascii="Times New Roman" w:eastAsiaTheme="minorHAnsi" w:hAnsi="Times New Roman"/>
                <w:color w:val="000000"/>
                <w:sz w:val="24"/>
                <w:szCs w:val="24"/>
                <w:lang w:val="ro-RO"/>
              </w:rPr>
            </w:pPr>
            <w:r w:rsidRPr="004E6A4E">
              <w:rPr>
                <w:rFonts w:ascii="Times New Roman" w:eastAsiaTheme="minorHAnsi" w:hAnsi="Times New Roman"/>
                <w:color w:val="000000"/>
                <w:sz w:val="24"/>
                <w:szCs w:val="24"/>
                <w:lang w:val="ro-RO"/>
              </w:rPr>
              <w:t>Amendarea paji.tilor</w:t>
            </w:r>
          </w:p>
        </w:tc>
        <w:tc>
          <w:tcPr>
            <w:tcW w:w="2388" w:type="dxa"/>
            <w:gridSpan w:val="2"/>
          </w:tcPr>
          <w:p w:rsidR="00BE4D45" w:rsidRPr="00256EC0" w:rsidRDefault="00BE4D45" w:rsidP="00511340">
            <w:pPr>
              <w:autoSpaceDE w:val="0"/>
              <w:autoSpaceDN w:val="0"/>
              <w:adjustRightInd w:val="0"/>
              <w:jc w:val="center"/>
              <w:rPr>
                <w:rFonts w:ascii="Times New Roman" w:eastAsiaTheme="minorHAnsi" w:hAnsi="Times New Roman"/>
                <w:color w:val="000000"/>
                <w:sz w:val="24"/>
                <w:szCs w:val="24"/>
                <w:lang w:val="ro-RO"/>
              </w:rPr>
            </w:pPr>
            <w:r w:rsidRPr="004E6A4E">
              <w:rPr>
                <w:rFonts w:ascii="Times New Roman" w:eastAsiaTheme="minorHAnsi" w:hAnsi="Times New Roman"/>
                <w:color w:val="000000"/>
                <w:sz w:val="24"/>
                <w:szCs w:val="24"/>
                <w:lang w:val="ro-RO"/>
              </w:rPr>
              <w:t>Supraînsămânțarea sau reînsămânțarea pajiștilor</w:t>
            </w:r>
          </w:p>
        </w:tc>
        <w:tc>
          <w:tcPr>
            <w:tcW w:w="2388" w:type="dxa"/>
            <w:gridSpan w:val="2"/>
          </w:tcPr>
          <w:p w:rsidR="00BE4D45" w:rsidRPr="00256EC0" w:rsidRDefault="00BE4D45" w:rsidP="00511340">
            <w:pPr>
              <w:autoSpaceDE w:val="0"/>
              <w:autoSpaceDN w:val="0"/>
              <w:adjustRightInd w:val="0"/>
              <w:jc w:val="center"/>
              <w:rPr>
                <w:rFonts w:ascii="Times New Roman" w:eastAsiaTheme="minorHAnsi" w:hAnsi="Times New Roman"/>
                <w:color w:val="000000"/>
                <w:sz w:val="24"/>
                <w:szCs w:val="24"/>
                <w:lang w:val="ro-RO"/>
              </w:rPr>
            </w:pPr>
            <w:r w:rsidRPr="004E6A4E">
              <w:rPr>
                <w:rFonts w:ascii="Times New Roman" w:eastAsiaTheme="minorHAnsi" w:hAnsi="Times New Roman"/>
                <w:color w:val="000000"/>
                <w:sz w:val="24"/>
                <w:szCs w:val="24"/>
                <w:lang w:val="ro-RO"/>
              </w:rPr>
              <w:t>Fertilizarea* pajiștilor</w:t>
            </w:r>
          </w:p>
        </w:tc>
      </w:tr>
      <w:tr w:rsidR="00BE4D45" w:rsidRPr="004E6A4E" w:rsidTr="00511340">
        <w:trPr>
          <w:trHeight w:val="426"/>
        </w:trPr>
        <w:tc>
          <w:tcPr>
            <w:tcW w:w="675" w:type="dxa"/>
            <w:vMerge/>
          </w:tcPr>
          <w:p w:rsidR="00BE4D45" w:rsidRPr="004E6A4E" w:rsidRDefault="00BE4D45" w:rsidP="00511340">
            <w:pPr>
              <w:autoSpaceDE w:val="0"/>
              <w:autoSpaceDN w:val="0"/>
              <w:adjustRightInd w:val="0"/>
              <w:jc w:val="both"/>
              <w:rPr>
                <w:rFonts w:ascii="Times New Roman" w:eastAsiaTheme="minorHAnsi" w:hAnsi="Times New Roman"/>
                <w:color w:val="000000"/>
                <w:sz w:val="24"/>
                <w:szCs w:val="24"/>
                <w:lang w:val="ro-RO"/>
              </w:rPr>
            </w:pPr>
          </w:p>
        </w:tc>
        <w:tc>
          <w:tcPr>
            <w:tcW w:w="567" w:type="dxa"/>
            <w:vMerge/>
          </w:tcPr>
          <w:p w:rsidR="00BE4D45" w:rsidRPr="004E6A4E" w:rsidRDefault="00BE4D45" w:rsidP="00511340">
            <w:pPr>
              <w:autoSpaceDE w:val="0"/>
              <w:autoSpaceDN w:val="0"/>
              <w:adjustRightInd w:val="0"/>
              <w:jc w:val="both"/>
              <w:rPr>
                <w:rFonts w:ascii="Times New Roman" w:eastAsiaTheme="minorHAnsi" w:hAnsi="Times New Roman"/>
                <w:color w:val="000000"/>
                <w:sz w:val="24"/>
                <w:szCs w:val="24"/>
                <w:lang w:val="ro-RO"/>
              </w:rPr>
            </w:pPr>
          </w:p>
        </w:tc>
        <w:tc>
          <w:tcPr>
            <w:tcW w:w="1276" w:type="dxa"/>
          </w:tcPr>
          <w:p w:rsidR="00BE4D45" w:rsidRPr="004E6A4E" w:rsidRDefault="00BE4D45" w:rsidP="00511340">
            <w:pPr>
              <w:autoSpaceDE w:val="0"/>
              <w:autoSpaceDN w:val="0"/>
              <w:adjustRightInd w:val="0"/>
              <w:jc w:val="center"/>
              <w:rPr>
                <w:rFonts w:ascii="Times New Roman" w:eastAsiaTheme="minorHAnsi" w:hAnsi="Times New Roman"/>
                <w:color w:val="000000"/>
                <w:sz w:val="24"/>
                <w:szCs w:val="24"/>
                <w:lang w:val="ro-RO"/>
              </w:rPr>
            </w:pPr>
            <w:r w:rsidRPr="004E6A4E">
              <w:rPr>
                <w:rFonts w:ascii="Times New Roman" w:eastAsiaTheme="minorHAnsi" w:hAnsi="Times New Roman"/>
                <w:color w:val="000000"/>
                <w:sz w:val="24"/>
                <w:szCs w:val="24"/>
                <w:lang w:val="ro-RO"/>
              </w:rPr>
              <w:t>Perioada/</w:t>
            </w:r>
          </w:p>
          <w:p w:rsidR="00BE4D45" w:rsidRPr="004E6A4E" w:rsidRDefault="00BE4D45" w:rsidP="00511340">
            <w:pPr>
              <w:autoSpaceDE w:val="0"/>
              <w:autoSpaceDN w:val="0"/>
              <w:adjustRightInd w:val="0"/>
              <w:jc w:val="center"/>
              <w:rPr>
                <w:rFonts w:ascii="Times New Roman" w:eastAsiaTheme="minorHAnsi" w:hAnsi="Times New Roman"/>
                <w:color w:val="000000"/>
                <w:sz w:val="24"/>
                <w:szCs w:val="24"/>
                <w:lang w:val="ro-RO"/>
              </w:rPr>
            </w:pPr>
            <w:r w:rsidRPr="004E6A4E">
              <w:rPr>
                <w:rFonts w:ascii="Times New Roman" w:eastAsiaTheme="minorHAnsi" w:hAnsi="Times New Roman"/>
                <w:color w:val="000000"/>
                <w:sz w:val="24"/>
                <w:szCs w:val="24"/>
                <w:lang w:val="ro-RO"/>
              </w:rPr>
              <w:t>Anul</w:t>
            </w:r>
          </w:p>
        </w:tc>
        <w:tc>
          <w:tcPr>
            <w:tcW w:w="1418" w:type="dxa"/>
          </w:tcPr>
          <w:p w:rsidR="00BE4D45" w:rsidRPr="004E6A4E" w:rsidRDefault="00BE4D45" w:rsidP="00511340">
            <w:pPr>
              <w:autoSpaceDE w:val="0"/>
              <w:autoSpaceDN w:val="0"/>
              <w:adjustRightInd w:val="0"/>
              <w:jc w:val="center"/>
              <w:rPr>
                <w:rFonts w:ascii="Times New Roman" w:eastAsiaTheme="minorHAnsi" w:hAnsi="Times New Roman"/>
                <w:color w:val="000000"/>
                <w:sz w:val="24"/>
                <w:szCs w:val="24"/>
                <w:lang w:val="ro-RO"/>
              </w:rPr>
            </w:pPr>
            <w:r w:rsidRPr="004E6A4E">
              <w:rPr>
                <w:rFonts w:ascii="Times New Roman" w:eastAsiaTheme="minorHAnsi" w:hAnsi="Times New Roman"/>
                <w:color w:val="000000"/>
                <w:sz w:val="24"/>
                <w:szCs w:val="24"/>
                <w:lang w:val="ro-RO"/>
              </w:rPr>
              <w:t>Supraf</w:t>
            </w:r>
          </w:p>
        </w:tc>
        <w:tc>
          <w:tcPr>
            <w:tcW w:w="2033" w:type="dxa"/>
          </w:tcPr>
          <w:p w:rsidR="00BE4D45" w:rsidRPr="004E6A4E" w:rsidRDefault="00BE4D45" w:rsidP="00511340">
            <w:pPr>
              <w:autoSpaceDE w:val="0"/>
              <w:autoSpaceDN w:val="0"/>
              <w:adjustRightInd w:val="0"/>
              <w:jc w:val="center"/>
              <w:rPr>
                <w:rFonts w:ascii="Times New Roman" w:eastAsiaTheme="minorHAnsi" w:hAnsi="Times New Roman"/>
                <w:color w:val="000000"/>
                <w:sz w:val="24"/>
                <w:szCs w:val="24"/>
                <w:lang w:val="ro-RO"/>
              </w:rPr>
            </w:pPr>
            <w:r w:rsidRPr="004E6A4E">
              <w:rPr>
                <w:rFonts w:ascii="Times New Roman" w:eastAsiaTheme="minorHAnsi" w:hAnsi="Times New Roman"/>
                <w:color w:val="000000"/>
                <w:sz w:val="24"/>
                <w:szCs w:val="24"/>
                <w:lang w:val="ro-RO"/>
              </w:rPr>
              <w:t>Perioada/</w:t>
            </w:r>
          </w:p>
          <w:p w:rsidR="00BE4D45" w:rsidRPr="004E6A4E" w:rsidRDefault="00BE4D45" w:rsidP="00511340">
            <w:pPr>
              <w:autoSpaceDE w:val="0"/>
              <w:autoSpaceDN w:val="0"/>
              <w:adjustRightInd w:val="0"/>
              <w:jc w:val="center"/>
              <w:rPr>
                <w:rFonts w:ascii="Times New Roman" w:eastAsiaTheme="minorHAnsi" w:hAnsi="Times New Roman"/>
                <w:color w:val="000000"/>
                <w:sz w:val="24"/>
                <w:szCs w:val="24"/>
                <w:lang w:val="ro-RO"/>
              </w:rPr>
            </w:pPr>
            <w:r w:rsidRPr="004E6A4E">
              <w:rPr>
                <w:rFonts w:ascii="Times New Roman" w:eastAsiaTheme="minorHAnsi" w:hAnsi="Times New Roman"/>
                <w:color w:val="000000"/>
                <w:sz w:val="24"/>
                <w:szCs w:val="24"/>
                <w:lang w:val="ro-RO"/>
              </w:rPr>
              <w:t>Anul</w:t>
            </w:r>
          </w:p>
        </w:tc>
        <w:tc>
          <w:tcPr>
            <w:tcW w:w="1194" w:type="dxa"/>
          </w:tcPr>
          <w:p w:rsidR="00BE4D45" w:rsidRPr="004E6A4E" w:rsidRDefault="00BE4D45" w:rsidP="00511340">
            <w:pPr>
              <w:autoSpaceDE w:val="0"/>
              <w:autoSpaceDN w:val="0"/>
              <w:adjustRightInd w:val="0"/>
              <w:jc w:val="center"/>
              <w:rPr>
                <w:rFonts w:ascii="Times New Roman" w:eastAsiaTheme="minorHAnsi" w:hAnsi="Times New Roman"/>
                <w:color w:val="000000"/>
                <w:sz w:val="24"/>
                <w:szCs w:val="24"/>
                <w:lang w:val="ro-RO"/>
              </w:rPr>
            </w:pPr>
            <w:r w:rsidRPr="004E6A4E">
              <w:rPr>
                <w:rFonts w:ascii="Times New Roman" w:eastAsiaTheme="minorHAnsi" w:hAnsi="Times New Roman"/>
                <w:color w:val="000000"/>
                <w:sz w:val="24"/>
                <w:szCs w:val="24"/>
                <w:lang w:val="ro-RO"/>
              </w:rPr>
              <w:t>Supraf.</w:t>
            </w:r>
          </w:p>
        </w:tc>
        <w:tc>
          <w:tcPr>
            <w:tcW w:w="1194" w:type="dxa"/>
          </w:tcPr>
          <w:p w:rsidR="00BE4D45" w:rsidRPr="004E6A4E" w:rsidRDefault="00BE4D45" w:rsidP="00511340">
            <w:pPr>
              <w:autoSpaceDE w:val="0"/>
              <w:autoSpaceDN w:val="0"/>
              <w:adjustRightInd w:val="0"/>
              <w:jc w:val="center"/>
              <w:rPr>
                <w:rFonts w:ascii="Times New Roman" w:eastAsiaTheme="minorHAnsi" w:hAnsi="Times New Roman"/>
                <w:color w:val="000000"/>
                <w:sz w:val="24"/>
                <w:szCs w:val="24"/>
                <w:lang w:val="ro-RO"/>
              </w:rPr>
            </w:pPr>
            <w:r w:rsidRPr="004E6A4E">
              <w:rPr>
                <w:rFonts w:ascii="Times New Roman" w:eastAsiaTheme="minorHAnsi" w:hAnsi="Times New Roman"/>
                <w:color w:val="000000"/>
                <w:sz w:val="24"/>
                <w:szCs w:val="24"/>
                <w:lang w:val="ro-RO"/>
              </w:rPr>
              <w:t>Perioada/</w:t>
            </w:r>
          </w:p>
          <w:p w:rsidR="00BE4D45" w:rsidRPr="004E6A4E" w:rsidRDefault="00BE4D45" w:rsidP="00511340">
            <w:pPr>
              <w:autoSpaceDE w:val="0"/>
              <w:autoSpaceDN w:val="0"/>
              <w:adjustRightInd w:val="0"/>
              <w:jc w:val="center"/>
              <w:rPr>
                <w:rFonts w:ascii="Times New Roman" w:eastAsiaTheme="minorHAnsi" w:hAnsi="Times New Roman"/>
                <w:color w:val="000000"/>
                <w:sz w:val="24"/>
                <w:szCs w:val="24"/>
                <w:lang w:val="ro-RO"/>
              </w:rPr>
            </w:pPr>
            <w:r w:rsidRPr="004E6A4E">
              <w:rPr>
                <w:rFonts w:ascii="Times New Roman" w:eastAsiaTheme="minorHAnsi" w:hAnsi="Times New Roman"/>
                <w:color w:val="000000"/>
                <w:sz w:val="24"/>
                <w:szCs w:val="24"/>
                <w:lang w:val="ro-RO"/>
              </w:rPr>
              <w:t>Anul</w:t>
            </w:r>
          </w:p>
        </w:tc>
        <w:tc>
          <w:tcPr>
            <w:tcW w:w="1194" w:type="dxa"/>
          </w:tcPr>
          <w:p w:rsidR="00BE4D45" w:rsidRPr="004E6A4E" w:rsidRDefault="00BE4D45" w:rsidP="00511340">
            <w:pPr>
              <w:autoSpaceDE w:val="0"/>
              <w:autoSpaceDN w:val="0"/>
              <w:adjustRightInd w:val="0"/>
              <w:jc w:val="center"/>
              <w:rPr>
                <w:rFonts w:ascii="Times New Roman" w:eastAsiaTheme="minorHAnsi" w:hAnsi="Times New Roman"/>
                <w:color w:val="000000"/>
                <w:sz w:val="24"/>
                <w:szCs w:val="24"/>
                <w:lang w:val="ro-RO"/>
              </w:rPr>
            </w:pPr>
            <w:r w:rsidRPr="004E6A4E">
              <w:rPr>
                <w:rFonts w:ascii="Times New Roman" w:eastAsiaTheme="minorHAnsi" w:hAnsi="Times New Roman"/>
                <w:color w:val="000000"/>
                <w:sz w:val="24"/>
                <w:szCs w:val="24"/>
                <w:lang w:val="ro-RO"/>
              </w:rPr>
              <w:t>Supraf.</w:t>
            </w:r>
          </w:p>
        </w:tc>
        <w:tc>
          <w:tcPr>
            <w:tcW w:w="1194" w:type="dxa"/>
          </w:tcPr>
          <w:p w:rsidR="00BE4D45" w:rsidRPr="004E6A4E" w:rsidRDefault="00BE4D45" w:rsidP="00511340">
            <w:pPr>
              <w:autoSpaceDE w:val="0"/>
              <w:autoSpaceDN w:val="0"/>
              <w:adjustRightInd w:val="0"/>
              <w:jc w:val="center"/>
              <w:rPr>
                <w:rFonts w:ascii="Times New Roman" w:eastAsiaTheme="minorHAnsi" w:hAnsi="Times New Roman"/>
                <w:color w:val="000000"/>
                <w:sz w:val="24"/>
                <w:szCs w:val="24"/>
                <w:lang w:val="ro-RO"/>
              </w:rPr>
            </w:pPr>
            <w:r w:rsidRPr="004E6A4E">
              <w:rPr>
                <w:rFonts w:ascii="Times New Roman" w:eastAsiaTheme="minorHAnsi" w:hAnsi="Times New Roman"/>
                <w:color w:val="000000"/>
                <w:sz w:val="24"/>
                <w:szCs w:val="24"/>
                <w:lang w:val="ro-RO"/>
              </w:rPr>
              <w:t>Perioada/</w:t>
            </w:r>
          </w:p>
          <w:p w:rsidR="00BE4D45" w:rsidRPr="004E6A4E" w:rsidRDefault="00BE4D45" w:rsidP="00511340">
            <w:pPr>
              <w:autoSpaceDE w:val="0"/>
              <w:autoSpaceDN w:val="0"/>
              <w:adjustRightInd w:val="0"/>
              <w:jc w:val="center"/>
              <w:rPr>
                <w:rFonts w:ascii="Times New Roman" w:eastAsiaTheme="minorHAnsi" w:hAnsi="Times New Roman"/>
                <w:color w:val="000000"/>
                <w:sz w:val="24"/>
                <w:szCs w:val="24"/>
                <w:lang w:val="ro-RO"/>
              </w:rPr>
            </w:pPr>
            <w:r w:rsidRPr="004E6A4E">
              <w:rPr>
                <w:rFonts w:ascii="Times New Roman" w:eastAsiaTheme="minorHAnsi" w:hAnsi="Times New Roman"/>
                <w:color w:val="000000"/>
                <w:sz w:val="24"/>
                <w:szCs w:val="24"/>
                <w:lang w:val="ro-RO"/>
              </w:rPr>
              <w:t>Anul</w:t>
            </w:r>
          </w:p>
        </w:tc>
        <w:tc>
          <w:tcPr>
            <w:tcW w:w="1194" w:type="dxa"/>
          </w:tcPr>
          <w:p w:rsidR="00BE4D45" w:rsidRPr="004E6A4E" w:rsidRDefault="00BE4D45" w:rsidP="00511340">
            <w:pPr>
              <w:autoSpaceDE w:val="0"/>
              <w:autoSpaceDN w:val="0"/>
              <w:adjustRightInd w:val="0"/>
              <w:jc w:val="center"/>
              <w:rPr>
                <w:rFonts w:ascii="Times New Roman" w:eastAsiaTheme="minorHAnsi" w:hAnsi="Times New Roman"/>
                <w:color w:val="000000"/>
                <w:sz w:val="24"/>
                <w:szCs w:val="24"/>
                <w:lang w:val="ro-RO"/>
              </w:rPr>
            </w:pPr>
            <w:r w:rsidRPr="004E6A4E">
              <w:rPr>
                <w:rFonts w:ascii="Times New Roman" w:eastAsiaTheme="minorHAnsi" w:hAnsi="Times New Roman"/>
                <w:color w:val="000000"/>
                <w:sz w:val="24"/>
                <w:szCs w:val="24"/>
                <w:lang w:val="ro-RO"/>
              </w:rPr>
              <w:t>Supraf.</w:t>
            </w:r>
          </w:p>
        </w:tc>
        <w:tc>
          <w:tcPr>
            <w:tcW w:w="1194" w:type="dxa"/>
          </w:tcPr>
          <w:p w:rsidR="00BE4D45" w:rsidRPr="004E6A4E" w:rsidRDefault="00BE4D45" w:rsidP="00511340">
            <w:pPr>
              <w:autoSpaceDE w:val="0"/>
              <w:autoSpaceDN w:val="0"/>
              <w:adjustRightInd w:val="0"/>
              <w:jc w:val="center"/>
              <w:rPr>
                <w:rFonts w:ascii="Times New Roman" w:eastAsiaTheme="minorHAnsi" w:hAnsi="Times New Roman"/>
                <w:color w:val="000000"/>
                <w:sz w:val="24"/>
                <w:szCs w:val="24"/>
                <w:lang w:val="ro-RO"/>
              </w:rPr>
            </w:pPr>
            <w:r w:rsidRPr="004E6A4E">
              <w:rPr>
                <w:rFonts w:ascii="Times New Roman" w:eastAsiaTheme="minorHAnsi" w:hAnsi="Times New Roman"/>
                <w:color w:val="000000"/>
                <w:sz w:val="24"/>
                <w:szCs w:val="24"/>
                <w:lang w:val="ro-RO"/>
              </w:rPr>
              <w:t>Perioada/</w:t>
            </w:r>
          </w:p>
          <w:p w:rsidR="00BE4D45" w:rsidRPr="004E6A4E" w:rsidRDefault="00BE4D45" w:rsidP="00511340">
            <w:pPr>
              <w:autoSpaceDE w:val="0"/>
              <w:autoSpaceDN w:val="0"/>
              <w:adjustRightInd w:val="0"/>
              <w:jc w:val="center"/>
              <w:rPr>
                <w:rFonts w:ascii="Times New Roman" w:eastAsiaTheme="minorHAnsi" w:hAnsi="Times New Roman"/>
                <w:color w:val="000000"/>
                <w:sz w:val="24"/>
                <w:szCs w:val="24"/>
                <w:lang w:val="ro-RO"/>
              </w:rPr>
            </w:pPr>
            <w:r w:rsidRPr="004E6A4E">
              <w:rPr>
                <w:rFonts w:ascii="Times New Roman" w:eastAsiaTheme="minorHAnsi" w:hAnsi="Times New Roman"/>
                <w:color w:val="000000"/>
                <w:sz w:val="24"/>
                <w:szCs w:val="24"/>
                <w:lang w:val="ro-RO"/>
              </w:rPr>
              <w:t>Anul</w:t>
            </w:r>
          </w:p>
        </w:tc>
        <w:tc>
          <w:tcPr>
            <w:tcW w:w="1194" w:type="dxa"/>
          </w:tcPr>
          <w:p w:rsidR="00BE4D45" w:rsidRPr="004E6A4E" w:rsidRDefault="00BE4D45" w:rsidP="00511340">
            <w:pPr>
              <w:autoSpaceDE w:val="0"/>
              <w:autoSpaceDN w:val="0"/>
              <w:adjustRightInd w:val="0"/>
              <w:jc w:val="center"/>
              <w:rPr>
                <w:rFonts w:ascii="Times New Roman" w:eastAsiaTheme="minorHAnsi" w:hAnsi="Times New Roman"/>
                <w:color w:val="000000"/>
                <w:sz w:val="24"/>
                <w:szCs w:val="24"/>
                <w:lang w:val="ro-RO"/>
              </w:rPr>
            </w:pPr>
            <w:r w:rsidRPr="004E6A4E">
              <w:rPr>
                <w:rFonts w:ascii="Times New Roman" w:eastAsiaTheme="minorHAnsi" w:hAnsi="Times New Roman"/>
                <w:color w:val="000000"/>
                <w:sz w:val="24"/>
                <w:szCs w:val="24"/>
                <w:lang w:val="ro-RO"/>
              </w:rPr>
              <w:t>Supraf.</w:t>
            </w:r>
          </w:p>
        </w:tc>
      </w:tr>
      <w:tr w:rsidR="00BE4D45" w:rsidRPr="004E6A4E" w:rsidTr="00511340">
        <w:trPr>
          <w:trHeight w:val="426"/>
        </w:trPr>
        <w:tc>
          <w:tcPr>
            <w:tcW w:w="675" w:type="dxa"/>
          </w:tcPr>
          <w:p w:rsidR="00BE4D45" w:rsidRPr="004E6A4E" w:rsidRDefault="00BE4D45" w:rsidP="00511340">
            <w:pPr>
              <w:autoSpaceDE w:val="0"/>
              <w:autoSpaceDN w:val="0"/>
              <w:adjustRightInd w:val="0"/>
              <w:jc w:val="both"/>
              <w:rPr>
                <w:rFonts w:ascii="Times New Roman" w:eastAsiaTheme="minorHAnsi" w:hAnsi="Times New Roman"/>
                <w:color w:val="000000"/>
                <w:sz w:val="24"/>
                <w:szCs w:val="24"/>
                <w:lang w:val="ro-RO"/>
              </w:rPr>
            </w:pPr>
          </w:p>
        </w:tc>
        <w:tc>
          <w:tcPr>
            <w:tcW w:w="567" w:type="dxa"/>
          </w:tcPr>
          <w:p w:rsidR="00BE4D45" w:rsidRPr="004E6A4E" w:rsidRDefault="00BE4D45" w:rsidP="00511340">
            <w:pPr>
              <w:autoSpaceDE w:val="0"/>
              <w:autoSpaceDN w:val="0"/>
              <w:adjustRightInd w:val="0"/>
              <w:jc w:val="both"/>
              <w:rPr>
                <w:rFonts w:ascii="Times New Roman" w:eastAsiaTheme="minorHAnsi" w:hAnsi="Times New Roman"/>
                <w:color w:val="000000"/>
                <w:sz w:val="24"/>
                <w:szCs w:val="24"/>
                <w:lang w:val="ro-RO"/>
              </w:rPr>
            </w:pPr>
          </w:p>
        </w:tc>
        <w:tc>
          <w:tcPr>
            <w:tcW w:w="1276" w:type="dxa"/>
          </w:tcPr>
          <w:p w:rsidR="00BE4D45" w:rsidRPr="004E6A4E" w:rsidRDefault="00BE4D45" w:rsidP="00511340">
            <w:pPr>
              <w:autoSpaceDE w:val="0"/>
              <w:autoSpaceDN w:val="0"/>
              <w:adjustRightInd w:val="0"/>
              <w:jc w:val="both"/>
              <w:rPr>
                <w:rFonts w:ascii="Times New Roman" w:eastAsiaTheme="minorHAnsi" w:hAnsi="Times New Roman"/>
                <w:color w:val="000000"/>
                <w:sz w:val="24"/>
                <w:szCs w:val="24"/>
                <w:lang w:val="ro-RO"/>
              </w:rPr>
            </w:pPr>
          </w:p>
        </w:tc>
        <w:tc>
          <w:tcPr>
            <w:tcW w:w="1418" w:type="dxa"/>
          </w:tcPr>
          <w:p w:rsidR="00BE4D45" w:rsidRPr="004E6A4E" w:rsidRDefault="00BE4D45" w:rsidP="00511340">
            <w:pPr>
              <w:autoSpaceDE w:val="0"/>
              <w:autoSpaceDN w:val="0"/>
              <w:adjustRightInd w:val="0"/>
              <w:jc w:val="both"/>
              <w:rPr>
                <w:rFonts w:ascii="Times New Roman" w:eastAsiaTheme="minorHAnsi" w:hAnsi="Times New Roman"/>
                <w:color w:val="000000"/>
                <w:sz w:val="24"/>
                <w:szCs w:val="24"/>
                <w:lang w:val="ro-RO"/>
              </w:rPr>
            </w:pPr>
          </w:p>
        </w:tc>
        <w:tc>
          <w:tcPr>
            <w:tcW w:w="2033" w:type="dxa"/>
          </w:tcPr>
          <w:p w:rsidR="00BE4D45" w:rsidRPr="004E6A4E" w:rsidRDefault="00BE4D45" w:rsidP="00511340">
            <w:pPr>
              <w:autoSpaceDE w:val="0"/>
              <w:autoSpaceDN w:val="0"/>
              <w:adjustRightInd w:val="0"/>
              <w:jc w:val="both"/>
              <w:rPr>
                <w:rFonts w:ascii="Times New Roman" w:eastAsiaTheme="minorHAnsi" w:hAnsi="Times New Roman"/>
                <w:color w:val="000000"/>
                <w:sz w:val="24"/>
                <w:szCs w:val="24"/>
                <w:lang w:val="ro-RO"/>
              </w:rPr>
            </w:pPr>
          </w:p>
        </w:tc>
        <w:tc>
          <w:tcPr>
            <w:tcW w:w="1194" w:type="dxa"/>
          </w:tcPr>
          <w:p w:rsidR="00BE4D45" w:rsidRPr="004E6A4E" w:rsidRDefault="00BE4D45" w:rsidP="00511340">
            <w:pPr>
              <w:autoSpaceDE w:val="0"/>
              <w:autoSpaceDN w:val="0"/>
              <w:adjustRightInd w:val="0"/>
              <w:jc w:val="both"/>
              <w:rPr>
                <w:rFonts w:ascii="Times New Roman" w:eastAsiaTheme="minorHAnsi" w:hAnsi="Times New Roman"/>
                <w:color w:val="000000"/>
                <w:sz w:val="24"/>
                <w:szCs w:val="24"/>
                <w:lang w:val="ro-RO"/>
              </w:rPr>
            </w:pPr>
          </w:p>
        </w:tc>
        <w:tc>
          <w:tcPr>
            <w:tcW w:w="1194" w:type="dxa"/>
          </w:tcPr>
          <w:p w:rsidR="00BE4D45" w:rsidRPr="004E6A4E" w:rsidRDefault="00BE4D45" w:rsidP="00511340">
            <w:pPr>
              <w:autoSpaceDE w:val="0"/>
              <w:autoSpaceDN w:val="0"/>
              <w:adjustRightInd w:val="0"/>
              <w:jc w:val="both"/>
              <w:rPr>
                <w:rFonts w:ascii="Times New Roman" w:eastAsiaTheme="minorHAnsi" w:hAnsi="Times New Roman"/>
                <w:color w:val="000000"/>
                <w:sz w:val="24"/>
                <w:szCs w:val="24"/>
                <w:lang w:val="ro-RO"/>
              </w:rPr>
            </w:pPr>
          </w:p>
        </w:tc>
        <w:tc>
          <w:tcPr>
            <w:tcW w:w="1194" w:type="dxa"/>
          </w:tcPr>
          <w:p w:rsidR="00BE4D45" w:rsidRPr="004E6A4E" w:rsidRDefault="00BE4D45" w:rsidP="00511340">
            <w:pPr>
              <w:autoSpaceDE w:val="0"/>
              <w:autoSpaceDN w:val="0"/>
              <w:adjustRightInd w:val="0"/>
              <w:jc w:val="both"/>
              <w:rPr>
                <w:rFonts w:ascii="Times New Roman" w:eastAsiaTheme="minorHAnsi" w:hAnsi="Times New Roman"/>
                <w:color w:val="000000"/>
                <w:sz w:val="24"/>
                <w:szCs w:val="24"/>
                <w:lang w:val="ro-RO"/>
              </w:rPr>
            </w:pPr>
          </w:p>
        </w:tc>
        <w:tc>
          <w:tcPr>
            <w:tcW w:w="1194" w:type="dxa"/>
          </w:tcPr>
          <w:p w:rsidR="00BE4D45" w:rsidRPr="004E6A4E" w:rsidRDefault="00BE4D45" w:rsidP="00511340">
            <w:pPr>
              <w:autoSpaceDE w:val="0"/>
              <w:autoSpaceDN w:val="0"/>
              <w:adjustRightInd w:val="0"/>
              <w:jc w:val="both"/>
              <w:rPr>
                <w:rFonts w:ascii="Times New Roman" w:eastAsiaTheme="minorHAnsi" w:hAnsi="Times New Roman"/>
                <w:color w:val="000000"/>
                <w:sz w:val="24"/>
                <w:szCs w:val="24"/>
                <w:lang w:val="ro-RO"/>
              </w:rPr>
            </w:pPr>
          </w:p>
        </w:tc>
        <w:tc>
          <w:tcPr>
            <w:tcW w:w="1194" w:type="dxa"/>
          </w:tcPr>
          <w:p w:rsidR="00BE4D45" w:rsidRPr="004E6A4E" w:rsidRDefault="00BE4D45" w:rsidP="00511340">
            <w:pPr>
              <w:autoSpaceDE w:val="0"/>
              <w:autoSpaceDN w:val="0"/>
              <w:adjustRightInd w:val="0"/>
              <w:jc w:val="both"/>
              <w:rPr>
                <w:rFonts w:ascii="Times New Roman" w:eastAsiaTheme="minorHAnsi" w:hAnsi="Times New Roman"/>
                <w:color w:val="000000"/>
                <w:sz w:val="24"/>
                <w:szCs w:val="24"/>
                <w:lang w:val="ro-RO"/>
              </w:rPr>
            </w:pPr>
          </w:p>
        </w:tc>
        <w:tc>
          <w:tcPr>
            <w:tcW w:w="1194" w:type="dxa"/>
          </w:tcPr>
          <w:p w:rsidR="00BE4D45" w:rsidRPr="004E6A4E" w:rsidRDefault="00BE4D45" w:rsidP="00511340">
            <w:pPr>
              <w:autoSpaceDE w:val="0"/>
              <w:autoSpaceDN w:val="0"/>
              <w:adjustRightInd w:val="0"/>
              <w:jc w:val="both"/>
              <w:rPr>
                <w:rFonts w:ascii="Times New Roman" w:eastAsiaTheme="minorHAnsi" w:hAnsi="Times New Roman"/>
                <w:color w:val="000000"/>
                <w:sz w:val="24"/>
                <w:szCs w:val="24"/>
                <w:lang w:val="ro-RO"/>
              </w:rPr>
            </w:pPr>
          </w:p>
        </w:tc>
        <w:tc>
          <w:tcPr>
            <w:tcW w:w="1194" w:type="dxa"/>
          </w:tcPr>
          <w:p w:rsidR="00BE4D45" w:rsidRPr="004E6A4E" w:rsidRDefault="00BE4D45" w:rsidP="00511340">
            <w:pPr>
              <w:autoSpaceDE w:val="0"/>
              <w:autoSpaceDN w:val="0"/>
              <w:adjustRightInd w:val="0"/>
              <w:jc w:val="both"/>
              <w:rPr>
                <w:rFonts w:ascii="Times New Roman" w:eastAsiaTheme="minorHAnsi" w:hAnsi="Times New Roman"/>
                <w:color w:val="000000"/>
                <w:sz w:val="24"/>
                <w:szCs w:val="24"/>
                <w:lang w:val="ro-RO"/>
              </w:rPr>
            </w:pPr>
          </w:p>
        </w:tc>
      </w:tr>
    </w:tbl>
    <w:p w:rsidR="00BE4D45" w:rsidRDefault="00BE4D45" w:rsidP="00BE4D45">
      <w:pPr>
        <w:autoSpaceDE w:val="0"/>
        <w:autoSpaceDN w:val="0"/>
        <w:adjustRightInd w:val="0"/>
        <w:spacing w:after="0" w:line="240" w:lineRule="auto"/>
        <w:jc w:val="both"/>
        <w:rPr>
          <w:rFonts w:ascii="Times New Roman" w:eastAsiaTheme="minorHAnsi" w:hAnsi="Times New Roman"/>
          <w:color w:val="000000"/>
          <w:sz w:val="24"/>
          <w:szCs w:val="24"/>
          <w:lang w:val="ro-RO"/>
        </w:rPr>
      </w:pPr>
    </w:p>
    <w:p w:rsidR="00BE4D45" w:rsidRDefault="00BE4D45" w:rsidP="00BE4D45">
      <w:pPr>
        <w:autoSpaceDE w:val="0"/>
        <w:autoSpaceDN w:val="0"/>
        <w:adjustRightInd w:val="0"/>
        <w:spacing w:after="0" w:line="240" w:lineRule="auto"/>
        <w:jc w:val="both"/>
        <w:rPr>
          <w:rFonts w:ascii="Times New Roman" w:eastAsiaTheme="minorHAnsi" w:hAnsi="Times New Roman"/>
          <w:color w:val="000000"/>
          <w:sz w:val="24"/>
          <w:szCs w:val="24"/>
          <w:lang w:val="ro-RO"/>
        </w:rPr>
      </w:pPr>
      <w:r w:rsidRPr="004E6A4E">
        <w:rPr>
          <w:rFonts w:ascii="Times New Roman" w:eastAsiaTheme="minorHAnsi" w:hAnsi="Times New Roman"/>
          <w:color w:val="000000"/>
          <w:sz w:val="24"/>
          <w:szCs w:val="24"/>
          <w:lang w:val="ro-RO"/>
        </w:rPr>
        <w:t>*Fertilizarea pajiștilor se va realiza pe baza unui plan de fertilizare anual, ținând cont de cartarea agrochimică</w:t>
      </w:r>
    </w:p>
    <w:p w:rsidR="00BE4D45" w:rsidRDefault="00BE4D45" w:rsidP="00BE4D45">
      <w:pPr>
        <w:autoSpaceDE w:val="0"/>
        <w:autoSpaceDN w:val="0"/>
        <w:adjustRightInd w:val="0"/>
        <w:spacing w:after="0" w:line="240" w:lineRule="auto"/>
        <w:jc w:val="both"/>
        <w:rPr>
          <w:rFonts w:ascii="Times New Roman" w:eastAsiaTheme="minorHAnsi" w:hAnsi="Times New Roman"/>
          <w:color w:val="000000"/>
          <w:sz w:val="24"/>
          <w:szCs w:val="24"/>
          <w:lang w:val="ro-RO"/>
        </w:rPr>
      </w:pPr>
    </w:p>
    <w:p w:rsidR="00BE4D45" w:rsidRDefault="00BE4D45" w:rsidP="00BE4D45">
      <w:pPr>
        <w:autoSpaceDE w:val="0"/>
        <w:autoSpaceDN w:val="0"/>
        <w:adjustRightInd w:val="0"/>
        <w:spacing w:after="0" w:line="240" w:lineRule="auto"/>
        <w:jc w:val="both"/>
        <w:rPr>
          <w:rFonts w:ascii="Times New Roman" w:eastAsiaTheme="minorHAnsi" w:hAnsi="Times New Roman"/>
          <w:color w:val="000000"/>
          <w:sz w:val="24"/>
          <w:szCs w:val="24"/>
          <w:lang w:val="ro-RO"/>
        </w:rPr>
      </w:pPr>
    </w:p>
    <w:p w:rsidR="00BE4D45" w:rsidRDefault="00BE4D45" w:rsidP="00BE4D45">
      <w:pPr>
        <w:autoSpaceDE w:val="0"/>
        <w:autoSpaceDN w:val="0"/>
        <w:adjustRightInd w:val="0"/>
        <w:spacing w:after="0" w:line="240" w:lineRule="auto"/>
        <w:jc w:val="both"/>
        <w:rPr>
          <w:rFonts w:ascii="Times New Roman" w:eastAsiaTheme="minorHAnsi" w:hAnsi="Times New Roman"/>
          <w:color w:val="000000"/>
          <w:sz w:val="24"/>
          <w:szCs w:val="24"/>
          <w:lang w:val="ro-RO"/>
        </w:rPr>
      </w:pPr>
    </w:p>
    <w:p w:rsidR="00BE4D45" w:rsidRDefault="00BE4D45" w:rsidP="00BE4D45">
      <w:pPr>
        <w:autoSpaceDE w:val="0"/>
        <w:autoSpaceDN w:val="0"/>
        <w:adjustRightInd w:val="0"/>
        <w:spacing w:after="0" w:line="240" w:lineRule="auto"/>
        <w:jc w:val="both"/>
        <w:rPr>
          <w:rFonts w:ascii="Times New Roman" w:eastAsiaTheme="minorHAnsi" w:hAnsi="Times New Roman"/>
          <w:color w:val="000000"/>
          <w:sz w:val="24"/>
          <w:szCs w:val="24"/>
          <w:lang w:val="ro-RO"/>
        </w:rPr>
      </w:pPr>
    </w:p>
    <w:p w:rsidR="00511340" w:rsidRPr="002424FC" w:rsidRDefault="00511340" w:rsidP="00511340">
      <w:pPr>
        <w:pStyle w:val="ListParagraph"/>
        <w:numPr>
          <w:ilvl w:val="1"/>
          <w:numId w:val="41"/>
        </w:numPr>
        <w:autoSpaceDE w:val="0"/>
        <w:autoSpaceDN w:val="0"/>
        <w:adjustRightInd w:val="0"/>
        <w:spacing w:after="0" w:line="240" w:lineRule="auto"/>
        <w:jc w:val="both"/>
        <w:rPr>
          <w:rFonts w:ascii="Times New Roman" w:eastAsiaTheme="minorHAnsi" w:hAnsi="Times New Roman"/>
          <w:b/>
          <w:color w:val="000000"/>
          <w:sz w:val="24"/>
          <w:szCs w:val="24"/>
          <w:lang w:val="ro-RO"/>
        </w:rPr>
      </w:pPr>
      <w:r w:rsidRPr="002424FC">
        <w:rPr>
          <w:rFonts w:ascii="Times New Roman" w:eastAsiaTheme="minorHAnsi" w:hAnsi="Times New Roman"/>
          <w:b/>
          <w:color w:val="000000"/>
          <w:sz w:val="24"/>
          <w:szCs w:val="24"/>
          <w:lang w:val="ro-RO"/>
        </w:rPr>
        <w:t>Cal</w:t>
      </w:r>
      <w:r>
        <w:rPr>
          <w:rFonts w:ascii="Times New Roman" w:eastAsiaTheme="minorHAnsi" w:hAnsi="Times New Roman"/>
          <w:b/>
          <w:color w:val="000000"/>
          <w:sz w:val="24"/>
          <w:szCs w:val="24"/>
          <w:lang w:val="ro-RO"/>
        </w:rPr>
        <w:t>endarul lucrarilor pe pajiste, î</w:t>
      </w:r>
      <w:r w:rsidRPr="002424FC">
        <w:rPr>
          <w:rFonts w:ascii="Times New Roman" w:eastAsiaTheme="minorHAnsi" w:hAnsi="Times New Roman"/>
          <w:b/>
          <w:color w:val="000000"/>
          <w:sz w:val="24"/>
          <w:szCs w:val="24"/>
          <w:lang w:val="ro-RO"/>
        </w:rPr>
        <w:t>n acord cu legisla</w:t>
      </w:r>
      <w:r>
        <w:rPr>
          <w:rFonts w:ascii="Times New Roman" w:eastAsiaTheme="minorHAnsi" w:hAnsi="Times New Roman"/>
          <w:b/>
          <w:color w:val="000000"/>
          <w:sz w:val="24"/>
          <w:szCs w:val="24"/>
          <w:lang w:val="ro-RO"/>
        </w:rPr>
        <w:t>ția î</w:t>
      </w:r>
      <w:r w:rsidRPr="002424FC">
        <w:rPr>
          <w:rFonts w:ascii="Times New Roman" w:eastAsiaTheme="minorHAnsi" w:hAnsi="Times New Roman"/>
          <w:b/>
          <w:color w:val="000000"/>
          <w:sz w:val="24"/>
          <w:szCs w:val="24"/>
          <w:lang w:val="ro-RO"/>
        </w:rPr>
        <w:t>n vigoare</w:t>
      </w:r>
    </w:p>
    <w:p w:rsidR="009514AD" w:rsidRDefault="009514AD" w:rsidP="00511340">
      <w:pPr>
        <w:autoSpaceDE w:val="0"/>
        <w:autoSpaceDN w:val="0"/>
        <w:adjustRightInd w:val="0"/>
        <w:spacing w:after="0" w:line="360" w:lineRule="auto"/>
        <w:jc w:val="both"/>
        <w:rPr>
          <w:rFonts w:ascii="Times New Roman" w:eastAsiaTheme="minorHAnsi" w:hAnsi="Times New Roman"/>
          <w:b/>
          <w:color w:val="000000"/>
          <w:sz w:val="24"/>
          <w:szCs w:val="24"/>
          <w:lang w:val="ro-RO"/>
        </w:rPr>
      </w:pPr>
    </w:p>
    <w:p w:rsidR="00511340" w:rsidRPr="001F1FCF" w:rsidRDefault="00511340" w:rsidP="00511340">
      <w:pPr>
        <w:autoSpaceDE w:val="0"/>
        <w:autoSpaceDN w:val="0"/>
        <w:adjustRightInd w:val="0"/>
        <w:spacing w:after="0" w:line="360" w:lineRule="auto"/>
        <w:jc w:val="both"/>
        <w:rPr>
          <w:rFonts w:ascii="Times New Roman" w:eastAsiaTheme="minorHAnsi" w:hAnsi="Times New Roman"/>
          <w:b/>
          <w:color w:val="000000"/>
          <w:sz w:val="24"/>
          <w:szCs w:val="24"/>
          <w:lang w:val="ro-RO"/>
        </w:rPr>
      </w:pPr>
      <w:r w:rsidRPr="001F1FCF">
        <w:rPr>
          <w:rFonts w:ascii="Times New Roman" w:eastAsiaTheme="minorHAnsi" w:hAnsi="Times New Roman"/>
          <w:b/>
          <w:color w:val="000000"/>
          <w:sz w:val="24"/>
          <w:szCs w:val="24"/>
          <w:lang w:val="ro-RO"/>
        </w:rPr>
        <w:t>IANUARIE</w:t>
      </w:r>
    </w:p>
    <w:p w:rsidR="00511340" w:rsidRPr="009514AD" w:rsidRDefault="00511340" w:rsidP="009514AD">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9514AD">
        <w:rPr>
          <w:rFonts w:ascii="Times New Roman" w:eastAsiaTheme="minorHAnsi" w:hAnsi="Times New Roman"/>
          <w:color w:val="000000"/>
          <w:sz w:val="24"/>
          <w:szCs w:val="24"/>
          <w:lang w:val="ro-RO"/>
        </w:rPr>
        <w:t>Nu vor fi realizate însămânțări de suprafață sau supraînsămânțări. Se pot face doar în cazul terenurilor degradate și doar cu specii din flora locală</w:t>
      </w:r>
      <w:r w:rsidR="009514AD">
        <w:rPr>
          <w:rFonts w:ascii="Times New Roman" w:eastAsiaTheme="minorHAnsi" w:hAnsi="Times New Roman"/>
          <w:color w:val="000000"/>
          <w:sz w:val="24"/>
          <w:szCs w:val="24"/>
          <w:lang w:val="ro-RO"/>
        </w:rPr>
        <w:t>.</w:t>
      </w:r>
    </w:p>
    <w:p w:rsidR="00511340" w:rsidRPr="001F1FCF" w:rsidRDefault="00511340" w:rsidP="00511340">
      <w:pPr>
        <w:autoSpaceDE w:val="0"/>
        <w:autoSpaceDN w:val="0"/>
        <w:adjustRightInd w:val="0"/>
        <w:spacing w:after="0" w:line="360" w:lineRule="auto"/>
        <w:jc w:val="both"/>
        <w:rPr>
          <w:rFonts w:ascii="Times New Roman" w:eastAsiaTheme="minorHAnsi" w:hAnsi="Times New Roman"/>
          <w:b/>
          <w:color w:val="000000"/>
          <w:sz w:val="24"/>
          <w:szCs w:val="24"/>
          <w:lang w:val="ro-RO"/>
        </w:rPr>
      </w:pPr>
      <w:r w:rsidRPr="001F1FCF">
        <w:rPr>
          <w:rFonts w:ascii="Times New Roman" w:eastAsiaTheme="minorHAnsi" w:hAnsi="Times New Roman"/>
          <w:b/>
          <w:color w:val="000000"/>
          <w:sz w:val="24"/>
          <w:szCs w:val="24"/>
          <w:lang w:val="ro-RO"/>
        </w:rPr>
        <w:t xml:space="preserve"> FEBRUAR1E</w:t>
      </w:r>
    </w:p>
    <w:p w:rsidR="00511340" w:rsidRPr="00D42249" w:rsidRDefault="00511340" w:rsidP="009514AD">
      <w:pPr>
        <w:autoSpaceDE w:val="0"/>
        <w:autoSpaceDN w:val="0"/>
        <w:adjustRightInd w:val="0"/>
        <w:spacing w:after="0" w:line="360" w:lineRule="auto"/>
        <w:jc w:val="both"/>
        <w:rPr>
          <w:rFonts w:ascii="Times New Roman" w:eastAsiaTheme="minorHAnsi" w:hAnsi="Times New Roman"/>
          <w:i/>
          <w:color w:val="000000"/>
          <w:sz w:val="24"/>
          <w:szCs w:val="24"/>
          <w:lang w:val="ro-RO"/>
        </w:rPr>
      </w:pPr>
      <w:r w:rsidRPr="00D42249">
        <w:rPr>
          <w:rFonts w:ascii="Times New Roman" w:eastAsiaTheme="minorHAnsi" w:hAnsi="Times New Roman"/>
          <w:i/>
          <w:color w:val="000000"/>
          <w:sz w:val="24"/>
          <w:szCs w:val="24"/>
          <w:lang w:val="ro-RO"/>
        </w:rPr>
        <w:t>Ac</w:t>
      </w:r>
      <w:r>
        <w:rPr>
          <w:rFonts w:ascii="Times New Roman" w:eastAsiaTheme="minorHAnsi" w:hAnsi="Times New Roman"/>
          <w:i/>
          <w:color w:val="000000"/>
          <w:sz w:val="24"/>
          <w:szCs w:val="24"/>
          <w:lang w:val="ro-RO"/>
        </w:rPr>
        <w:t>ț</w:t>
      </w:r>
      <w:r w:rsidRPr="00D42249">
        <w:rPr>
          <w:rFonts w:ascii="Times New Roman" w:eastAsiaTheme="minorHAnsi" w:hAnsi="Times New Roman"/>
          <w:i/>
          <w:color w:val="000000"/>
          <w:sz w:val="24"/>
          <w:szCs w:val="24"/>
          <w:lang w:val="ro-RO"/>
        </w:rPr>
        <w:t>iuni pe teren</w:t>
      </w:r>
    </w:p>
    <w:p w:rsidR="00511340" w:rsidRPr="009514AD" w:rsidRDefault="009514AD" w:rsidP="009514AD">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9514AD">
        <w:rPr>
          <w:rFonts w:ascii="Times New Roman" w:eastAsiaTheme="minorHAnsi" w:hAnsi="Times New Roman"/>
          <w:color w:val="000000"/>
          <w:sz w:val="24"/>
          <w:szCs w:val="24"/>
          <w:lang w:val="ro-RO"/>
        </w:rPr>
        <w:t>Continuarea curățirii pajiștilor,</w:t>
      </w:r>
      <w:r>
        <w:rPr>
          <w:rFonts w:ascii="Times New Roman" w:eastAsiaTheme="minorHAnsi" w:hAnsi="Times New Roman"/>
          <w:color w:val="000000"/>
          <w:sz w:val="24"/>
          <w:szCs w:val="24"/>
          <w:lang w:val="ro-RO"/>
        </w:rPr>
        <w:t xml:space="preserve"> </w:t>
      </w:r>
      <w:r w:rsidR="00511340" w:rsidRPr="009514AD">
        <w:rPr>
          <w:rFonts w:ascii="Times New Roman" w:eastAsiaTheme="minorHAnsi" w:hAnsi="Times New Roman"/>
          <w:color w:val="000000"/>
          <w:sz w:val="24"/>
          <w:szCs w:val="24"/>
          <w:lang w:val="ro-RO"/>
        </w:rPr>
        <w:t xml:space="preserve"> respectiv defrișării vegetației lemnoase în"ferestrele" iernii, dacă vremea o permite. Vegetația nedorită trebuie adunată de pe pajiște;</w:t>
      </w:r>
    </w:p>
    <w:p w:rsidR="00511340" w:rsidRPr="001F1FCF" w:rsidRDefault="009514AD" w:rsidP="009514AD">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1F1FCF">
        <w:rPr>
          <w:rFonts w:ascii="Times New Roman" w:eastAsiaTheme="minorHAnsi" w:hAnsi="Times New Roman"/>
          <w:color w:val="000000"/>
          <w:sz w:val="24"/>
          <w:szCs w:val="24"/>
          <w:lang w:val="ro-RO"/>
        </w:rPr>
        <w:t>Aplicarea amendamentelor pe s</w:t>
      </w:r>
      <w:r w:rsidR="00511340">
        <w:rPr>
          <w:rFonts w:ascii="Times New Roman" w:eastAsiaTheme="minorHAnsi" w:hAnsi="Times New Roman"/>
          <w:color w:val="000000"/>
          <w:sz w:val="24"/>
          <w:szCs w:val="24"/>
          <w:lang w:val="ro-RO"/>
        </w:rPr>
        <w:t>ă</w:t>
      </w:r>
      <w:r w:rsidR="00511340" w:rsidRPr="001F1FCF">
        <w:rPr>
          <w:rFonts w:ascii="Times New Roman" w:eastAsiaTheme="minorHAnsi" w:hAnsi="Times New Roman"/>
          <w:color w:val="000000"/>
          <w:sz w:val="24"/>
          <w:szCs w:val="24"/>
          <w:lang w:val="ro-RO"/>
        </w:rPr>
        <w:t>r</w:t>
      </w:r>
      <w:r w:rsidR="00511340">
        <w:rPr>
          <w:rFonts w:ascii="Times New Roman" w:eastAsiaTheme="minorHAnsi" w:hAnsi="Times New Roman"/>
          <w:color w:val="000000"/>
          <w:sz w:val="24"/>
          <w:szCs w:val="24"/>
          <w:lang w:val="ro-RO"/>
        </w:rPr>
        <w:t>ă</w:t>
      </w:r>
      <w:r w:rsidR="00511340" w:rsidRPr="001F1FCF">
        <w:rPr>
          <w:rFonts w:ascii="Times New Roman" w:eastAsiaTheme="minorHAnsi" w:hAnsi="Times New Roman"/>
          <w:color w:val="000000"/>
          <w:sz w:val="24"/>
          <w:szCs w:val="24"/>
          <w:lang w:val="ro-RO"/>
        </w:rPr>
        <w:t>turi;</w:t>
      </w:r>
    </w:p>
    <w:p w:rsidR="00511340" w:rsidRPr="001F1FCF" w:rsidRDefault="009514AD" w:rsidP="009514AD">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1F1FCF">
        <w:rPr>
          <w:rFonts w:ascii="Times New Roman" w:eastAsiaTheme="minorHAnsi" w:hAnsi="Times New Roman"/>
          <w:color w:val="000000"/>
          <w:sz w:val="24"/>
          <w:szCs w:val="24"/>
          <w:lang w:val="ro-RO"/>
        </w:rPr>
        <w:t xml:space="preserve">Aplicarea </w:t>
      </w:r>
      <w:r w:rsidR="00511340">
        <w:rPr>
          <w:rFonts w:ascii="Times New Roman" w:eastAsiaTheme="minorHAnsi" w:hAnsi="Times New Roman"/>
          <w:color w:val="000000"/>
          <w:sz w:val="24"/>
          <w:szCs w:val="24"/>
          <w:lang w:val="ro-RO"/>
        </w:rPr>
        <w:t>î</w:t>
      </w:r>
      <w:r w:rsidR="00511340" w:rsidRPr="001F1FCF">
        <w:rPr>
          <w:rFonts w:ascii="Times New Roman" w:eastAsiaTheme="minorHAnsi" w:hAnsi="Times New Roman"/>
          <w:color w:val="000000"/>
          <w:sz w:val="24"/>
          <w:szCs w:val="24"/>
          <w:lang w:val="ro-RO"/>
        </w:rPr>
        <w:t>ngr</w:t>
      </w:r>
      <w:r w:rsidR="00511340">
        <w:rPr>
          <w:rFonts w:ascii="Times New Roman" w:eastAsiaTheme="minorHAnsi" w:hAnsi="Times New Roman"/>
          <w:color w:val="000000"/>
          <w:sz w:val="24"/>
          <w:szCs w:val="24"/>
          <w:lang w:val="ro-RO"/>
        </w:rPr>
        <w:t>ășă</w:t>
      </w:r>
      <w:r w:rsidR="00511340" w:rsidRPr="001F1FCF">
        <w:rPr>
          <w:rFonts w:ascii="Times New Roman" w:eastAsiaTheme="minorHAnsi" w:hAnsi="Times New Roman"/>
          <w:color w:val="000000"/>
          <w:sz w:val="24"/>
          <w:szCs w:val="24"/>
          <w:lang w:val="ro-RO"/>
        </w:rPr>
        <w:t xml:space="preserve">mintelor chimice complexe </w:t>
      </w:r>
      <w:r w:rsidR="00511340">
        <w:rPr>
          <w:rFonts w:ascii="Times New Roman" w:eastAsiaTheme="minorHAnsi" w:hAnsi="Times New Roman"/>
          <w:color w:val="000000"/>
          <w:sz w:val="24"/>
          <w:szCs w:val="24"/>
          <w:lang w:val="ro-RO"/>
        </w:rPr>
        <w:t>din formele 16-16-16 sau 22-11-</w:t>
      </w:r>
      <w:r w:rsidR="00511340" w:rsidRPr="001F1FCF">
        <w:rPr>
          <w:rFonts w:ascii="Times New Roman" w:eastAsiaTheme="minorHAnsi" w:hAnsi="Times New Roman"/>
          <w:color w:val="000000"/>
          <w:sz w:val="24"/>
          <w:szCs w:val="24"/>
          <w:lang w:val="ro-RO"/>
        </w:rPr>
        <w:t>11 (NPK) pe paji</w:t>
      </w:r>
      <w:r w:rsidR="00511340">
        <w:rPr>
          <w:rFonts w:ascii="Times New Roman" w:eastAsiaTheme="minorHAnsi" w:hAnsi="Times New Roman"/>
          <w:color w:val="000000"/>
          <w:sz w:val="24"/>
          <w:szCs w:val="24"/>
          <w:lang w:val="ro-RO"/>
        </w:rPr>
        <w:t>ș</w:t>
      </w:r>
      <w:r w:rsidR="00511340" w:rsidRPr="001F1FCF">
        <w:rPr>
          <w:rFonts w:ascii="Times New Roman" w:eastAsiaTheme="minorHAnsi" w:hAnsi="Times New Roman"/>
          <w:color w:val="000000"/>
          <w:sz w:val="24"/>
          <w:szCs w:val="24"/>
          <w:lang w:val="ro-RO"/>
        </w:rPr>
        <w:t xml:space="preserve">tile permanente, </w:t>
      </w:r>
      <w:r w:rsidR="00511340">
        <w:rPr>
          <w:rFonts w:ascii="Times New Roman" w:eastAsiaTheme="minorHAnsi" w:hAnsi="Times New Roman"/>
          <w:color w:val="000000"/>
          <w:sz w:val="24"/>
          <w:szCs w:val="24"/>
          <w:lang w:val="ro-RO"/>
        </w:rPr>
        <w:t xml:space="preserve">indeosebi unde dorim să începem </w:t>
      </w:r>
      <w:r w:rsidR="00511340" w:rsidRPr="001F1FCF">
        <w:rPr>
          <w:rFonts w:ascii="Times New Roman" w:eastAsiaTheme="minorHAnsi" w:hAnsi="Times New Roman"/>
          <w:color w:val="000000"/>
          <w:sz w:val="24"/>
          <w:szCs w:val="24"/>
          <w:lang w:val="ro-RO"/>
        </w:rPr>
        <w:t>p</w:t>
      </w:r>
      <w:r w:rsidR="00511340">
        <w:rPr>
          <w:rFonts w:ascii="Times New Roman" w:eastAsiaTheme="minorHAnsi" w:hAnsi="Times New Roman"/>
          <w:color w:val="000000"/>
          <w:sz w:val="24"/>
          <w:szCs w:val="24"/>
          <w:lang w:val="ro-RO"/>
        </w:rPr>
        <w:t>ăș</w:t>
      </w:r>
      <w:r w:rsidR="00511340" w:rsidRPr="001F1FCF">
        <w:rPr>
          <w:rFonts w:ascii="Times New Roman" w:eastAsiaTheme="minorHAnsi" w:hAnsi="Times New Roman"/>
          <w:color w:val="000000"/>
          <w:sz w:val="24"/>
          <w:szCs w:val="24"/>
          <w:lang w:val="ro-RO"/>
        </w:rPr>
        <w:t xml:space="preserve">unatul mai devreme. </w:t>
      </w:r>
    </w:p>
    <w:p w:rsidR="00511340" w:rsidRPr="001F1FCF" w:rsidRDefault="009514AD" w:rsidP="009514AD">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Pr>
          <w:rFonts w:ascii="Times New Roman" w:eastAsiaTheme="minorHAnsi" w:hAnsi="Times New Roman"/>
          <w:color w:val="000000"/>
          <w:sz w:val="24"/>
          <w:szCs w:val="24"/>
          <w:lang w:val="ro-RO"/>
        </w:rPr>
        <w:t xml:space="preserve"> </w:t>
      </w:r>
      <w:r w:rsidR="00511340" w:rsidRPr="001F1FCF">
        <w:rPr>
          <w:rFonts w:ascii="Times New Roman" w:eastAsiaTheme="minorHAnsi" w:hAnsi="Times New Roman"/>
          <w:color w:val="000000"/>
          <w:sz w:val="24"/>
          <w:szCs w:val="24"/>
          <w:lang w:val="ro-RO"/>
        </w:rPr>
        <w:t>Desfundarea canalelor de desecare, acolo</w:t>
      </w:r>
      <w:r w:rsidR="00511340">
        <w:rPr>
          <w:rFonts w:ascii="Times New Roman" w:eastAsiaTheme="minorHAnsi" w:hAnsi="Times New Roman"/>
          <w:color w:val="000000"/>
          <w:sz w:val="24"/>
          <w:szCs w:val="24"/>
          <w:lang w:val="ro-RO"/>
        </w:rPr>
        <w:t xml:space="preserve"> unde este cazul, dacă solul nu </w:t>
      </w:r>
      <w:r w:rsidR="00511340" w:rsidRPr="001F1FCF">
        <w:rPr>
          <w:rFonts w:ascii="Times New Roman" w:eastAsiaTheme="minorHAnsi" w:hAnsi="Times New Roman"/>
          <w:color w:val="000000"/>
          <w:sz w:val="24"/>
          <w:szCs w:val="24"/>
          <w:lang w:val="ro-RO"/>
        </w:rPr>
        <w:t>este acoperit;</w:t>
      </w:r>
    </w:p>
    <w:p w:rsidR="00511340" w:rsidRPr="009514AD" w:rsidRDefault="009514AD" w:rsidP="00511340">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1F1FCF">
        <w:rPr>
          <w:rFonts w:ascii="Times New Roman" w:eastAsiaTheme="minorHAnsi" w:hAnsi="Times New Roman"/>
          <w:color w:val="000000"/>
          <w:sz w:val="24"/>
          <w:szCs w:val="24"/>
          <w:lang w:val="ro-RO"/>
        </w:rPr>
        <w:t>lnterzicerea p</w:t>
      </w:r>
      <w:r w:rsidR="00511340">
        <w:rPr>
          <w:rFonts w:ascii="Times New Roman" w:eastAsiaTheme="minorHAnsi" w:hAnsi="Times New Roman"/>
          <w:color w:val="000000"/>
          <w:sz w:val="24"/>
          <w:szCs w:val="24"/>
          <w:lang w:val="ro-RO"/>
        </w:rPr>
        <w:t>ăș</w:t>
      </w:r>
      <w:r w:rsidR="00511340" w:rsidRPr="001F1FCF">
        <w:rPr>
          <w:rFonts w:ascii="Times New Roman" w:eastAsiaTheme="minorHAnsi" w:hAnsi="Times New Roman"/>
          <w:color w:val="000000"/>
          <w:sz w:val="24"/>
          <w:szCs w:val="24"/>
          <w:lang w:val="ro-RO"/>
        </w:rPr>
        <w:t xml:space="preserve">unatului, </w:t>
      </w:r>
      <w:r w:rsidR="00511340">
        <w:rPr>
          <w:rFonts w:ascii="Times New Roman" w:eastAsiaTheme="minorHAnsi" w:hAnsi="Times New Roman"/>
          <w:color w:val="000000"/>
          <w:sz w:val="24"/>
          <w:szCs w:val="24"/>
          <w:lang w:val="ro-RO"/>
        </w:rPr>
        <w:t>î</w:t>
      </w:r>
      <w:r w:rsidR="00511340" w:rsidRPr="001F1FCF">
        <w:rPr>
          <w:rFonts w:ascii="Times New Roman" w:eastAsiaTheme="minorHAnsi" w:hAnsi="Times New Roman"/>
          <w:color w:val="000000"/>
          <w:sz w:val="24"/>
          <w:szCs w:val="24"/>
          <w:lang w:val="ro-RO"/>
        </w:rPr>
        <w:t xml:space="preserve">ndeosebi cu oile </w:t>
      </w:r>
      <w:r w:rsidR="00511340">
        <w:rPr>
          <w:rFonts w:ascii="Times New Roman" w:eastAsiaTheme="minorHAnsi" w:hAnsi="Times New Roman"/>
          <w:color w:val="000000"/>
          <w:sz w:val="24"/>
          <w:szCs w:val="24"/>
          <w:lang w:val="ro-RO"/>
        </w:rPr>
        <w:t>ș</w:t>
      </w:r>
      <w:r w:rsidR="00511340" w:rsidRPr="001F1FCF">
        <w:rPr>
          <w:rFonts w:ascii="Times New Roman" w:eastAsiaTheme="minorHAnsi" w:hAnsi="Times New Roman"/>
          <w:color w:val="000000"/>
          <w:sz w:val="24"/>
          <w:szCs w:val="24"/>
          <w:lang w:val="ro-RO"/>
        </w:rPr>
        <w:t>i caprele, pentru a preveni</w:t>
      </w:r>
      <w:r w:rsidR="00511340">
        <w:rPr>
          <w:rFonts w:ascii="Times New Roman" w:eastAsiaTheme="minorHAnsi" w:hAnsi="Times New Roman"/>
          <w:color w:val="000000"/>
          <w:sz w:val="24"/>
          <w:szCs w:val="24"/>
          <w:lang w:val="ro-RO"/>
        </w:rPr>
        <w:t xml:space="preserve"> </w:t>
      </w:r>
      <w:r w:rsidR="00511340" w:rsidRPr="001F1FCF">
        <w:rPr>
          <w:rFonts w:ascii="Times New Roman" w:eastAsiaTheme="minorHAnsi" w:hAnsi="Times New Roman"/>
          <w:color w:val="000000"/>
          <w:sz w:val="24"/>
          <w:szCs w:val="24"/>
          <w:lang w:val="ro-RO"/>
        </w:rPr>
        <w:t xml:space="preserve">degradarea solului </w:t>
      </w:r>
      <w:r w:rsidR="00511340">
        <w:rPr>
          <w:rFonts w:ascii="Times New Roman" w:eastAsiaTheme="minorHAnsi" w:hAnsi="Times New Roman"/>
          <w:color w:val="000000"/>
          <w:sz w:val="24"/>
          <w:szCs w:val="24"/>
          <w:lang w:val="ro-RO"/>
        </w:rPr>
        <w:t>ș</w:t>
      </w:r>
      <w:r w:rsidR="00511340" w:rsidRPr="001F1FCF">
        <w:rPr>
          <w:rFonts w:ascii="Times New Roman" w:eastAsiaTheme="minorHAnsi" w:hAnsi="Times New Roman"/>
          <w:color w:val="000000"/>
          <w:sz w:val="24"/>
          <w:szCs w:val="24"/>
          <w:lang w:val="ro-RO"/>
        </w:rPr>
        <w:t>i r</w:t>
      </w:r>
      <w:r w:rsidR="00511340">
        <w:rPr>
          <w:rFonts w:ascii="Times New Roman" w:eastAsiaTheme="minorHAnsi" w:hAnsi="Times New Roman"/>
          <w:color w:val="000000"/>
          <w:sz w:val="24"/>
          <w:szCs w:val="24"/>
          <w:lang w:val="ro-RO"/>
        </w:rPr>
        <w:t>ă</w:t>
      </w:r>
      <w:r w:rsidR="00511340" w:rsidRPr="001F1FCF">
        <w:rPr>
          <w:rFonts w:ascii="Times New Roman" w:eastAsiaTheme="minorHAnsi" w:hAnsi="Times New Roman"/>
          <w:color w:val="000000"/>
          <w:sz w:val="24"/>
          <w:szCs w:val="24"/>
          <w:lang w:val="ro-RO"/>
        </w:rPr>
        <w:t>rirea prematur</w:t>
      </w:r>
      <w:r w:rsidR="00511340">
        <w:rPr>
          <w:rFonts w:ascii="Times New Roman" w:eastAsiaTheme="minorHAnsi" w:hAnsi="Times New Roman"/>
          <w:color w:val="000000"/>
          <w:sz w:val="24"/>
          <w:szCs w:val="24"/>
          <w:lang w:val="ro-RO"/>
        </w:rPr>
        <w:t>ă</w:t>
      </w:r>
      <w:r w:rsidR="00511340" w:rsidRPr="001F1FCF">
        <w:rPr>
          <w:rFonts w:ascii="Times New Roman" w:eastAsiaTheme="minorHAnsi" w:hAnsi="Times New Roman"/>
          <w:color w:val="000000"/>
          <w:sz w:val="24"/>
          <w:szCs w:val="24"/>
          <w:lang w:val="ro-RO"/>
        </w:rPr>
        <w:t xml:space="preserve"> a covorului ierbos.</w:t>
      </w:r>
    </w:p>
    <w:p w:rsidR="00511340" w:rsidRPr="001F1FCF" w:rsidRDefault="00511340" w:rsidP="00511340">
      <w:pPr>
        <w:autoSpaceDE w:val="0"/>
        <w:autoSpaceDN w:val="0"/>
        <w:adjustRightInd w:val="0"/>
        <w:spacing w:after="0" w:line="360" w:lineRule="auto"/>
        <w:jc w:val="both"/>
        <w:rPr>
          <w:rFonts w:ascii="Times New Roman" w:eastAsiaTheme="minorHAnsi" w:hAnsi="Times New Roman"/>
          <w:b/>
          <w:color w:val="000000"/>
          <w:sz w:val="24"/>
          <w:szCs w:val="24"/>
          <w:lang w:val="ro-RO"/>
        </w:rPr>
      </w:pPr>
      <w:r w:rsidRPr="001F1FCF">
        <w:rPr>
          <w:rFonts w:ascii="Times New Roman" w:eastAsiaTheme="minorHAnsi" w:hAnsi="Times New Roman"/>
          <w:b/>
          <w:color w:val="000000"/>
          <w:sz w:val="24"/>
          <w:szCs w:val="24"/>
          <w:lang w:val="ro-RO"/>
        </w:rPr>
        <w:t>MARTIE</w:t>
      </w:r>
    </w:p>
    <w:p w:rsidR="00511340" w:rsidRPr="00D42249" w:rsidRDefault="00511340" w:rsidP="00511340">
      <w:pPr>
        <w:autoSpaceDE w:val="0"/>
        <w:autoSpaceDN w:val="0"/>
        <w:adjustRightInd w:val="0"/>
        <w:spacing w:after="0" w:line="360" w:lineRule="auto"/>
        <w:jc w:val="both"/>
        <w:rPr>
          <w:rFonts w:ascii="Times New Roman" w:eastAsiaTheme="minorHAnsi" w:hAnsi="Times New Roman"/>
          <w:i/>
          <w:color w:val="000000"/>
          <w:sz w:val="24"/>
          <w:szCs w:val="24"/>
          <w:lang w:val="ro-RO"/>
        </w:rPr>
      </w:pPr>
      <w:r w:rsidRPr="00D42249">
        <w:rPr>
          <w:rFonts w:ascii="Times New Roman" w:eastAsiaTheme="minorHAnsi" w:hAnsi="Times New Roman"/>
          <w:i/>
          <w:color w:val="000000"/>
          <w:sz w:val="24"/>
          <w:szCs w:val="24"/>
          <w:lang w:val="ro-RO"/>
        </w:rPr>
        <w:t>Ac</w:t>
      </w:r>
      <w:r>
        <w:rPr>
          <w:rFonts w:ascii="Times New Roman" w:eastAsiaTheme="minorHAnsi" w:hAnsi="Times New Roman"/>
          <w:i/>
          <w:color w:val="000000"/>
          <w:sz w:val="24"/>
          <w:szCs w:val="24"/>
          <w:lang w:val="ro-RO"/>
        </w:rPr>
        <w:t>ț</w:t>
      </w:r>
      <w:r w:rsidRPr="00D42249">
        <w:rPr>
          <w:rFonts w:ascii="Times New Roman" w:eastAsiaTheme="minorHAnsi" w:hAnsi="Times New Roman"/>
          <w:i/>
          <w:color w:val="000000"/>
          <w:sz w:val="24"/>
          <w:szCs w:val="24"/>
          <w:lang w:val="ro-RO"/>
        </w:rPr>
        <w:t>iuni pe teren</w:t>
      </w:r>
    </w:p>
    <w:p w:rsidR="00511340" w:rsidRPr="00D42249" w:rsidRDefault="009514AD" w:rsidP="009514AD">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D42249">
        <w:rPr>
          <w:rFonts w:ascii="Times New Roman" w:eastAsiaTheme="minorHAnsi" w:hAnsi="Times New Roman"/>
          <w:color w:val="000000"/>
          <w:sz w:val="24"/>
          <w:szCs w:val="24"/>
          <w:lang w:val="ro-RO"/>
        </w:rPr>
        <w:t>Se continu</w:t>
      </w:r>
      <w:r w:rsidR="00511340">
        <w:rPr>
          <w:rFonts w:ascii="Times New Roman" w:eastAsiaTheme="minorHAnsi" w:hAnsi="Times New Roman"/>
          <w:color w:val="000000"/>
          <w:sz w:val="24"/>
          <w:szCs w:val="24"/>
          <w:lang w:val="ro-RO"/>
        </w:rPr>
        <w:t>ă</w:t>
      </w:r>
      <w:r w:rsidR="00511340" w:rsidRPr="00D42249">
        <w:rPr>
          <w:rFonts w:ascii="Times New Roman" w:eastAsiaTheme="minorHAnsi" w:hAnsi="Times New Roman"/>
          <w:color w:val="000000"/>
          <w:sz w:val="24"/>
          <w:szCs w:val="24"/>
          <w:lang w:val="ro-RO"/>
        </w:rPr>
        <w:t xml:space="preserve"> defri</w:t>
      </w:r>
      <w:r w:rsidR="00511340">
        <w:rPr>
          <w:rFonts w:ascii="Times New Roman" w:eastAsiaTheme="minorHAnsi" w:hAnsi="Times New Roman"/>
          <w:color w:val="000000"/>
          <w:sz w:val="24"/>
          <w:szCs w:val="24"/>
          <w:lang w:val="ro-RO"/>
        </w:rPr>
        <w:t>ș</w:t>
      </w:r>
      <w:r w:rsidR="00511340" w:rsidRPr="00D42249">
        <w:rPr>
          <w:rFonts w:ascii="Times New Roman" w:eastAsiaTheme="minorHAnsi" w:hAnsi="Times New Roman"/>
          <w:color w:val="000000"/>
          <w:sz w:val="24"/>
          <w:szCs w:val="24"/>
          <w:lang w:val="ro-RO"/>
        </w:rPr>
        <w:t>area vegeta</w:t>
      </w:r>
      <w:r w:rsidR="00511340">
        <w:rPr>
          <w:rFonts w:ascii="Times New Roman" w:eastAsiaTheme="minorHAnsi" w:hAnsi="Times New Roman"/>
          <w:color w:val="000000"/>
          <w:sz w:val="24"/>
          <w:szCs w:val="24"/>
          <w:lang w:val="ro-RO"/>
        </w:rPr>
        <w:t>ț</w:t>
      </w:r>
      <w:r w:rsidR="00511340" w:rsidRPr="00D42249">
        <w:rPr>
          <w:rFonts w:ascii="Times New Roman" w:eastAsiaTheme="minorHAnsi" w:hAnsi="Times New Roman"/>
          <w:color w:val="000000"/>
          <w:sz w:val="24"/>
          <w:szCs w:val="24"/>
          <w:lang w:val="ro-RO"/>
        </w:rPr>
        <w:t>iei lemnoase;</w:t>
      </w:r>
    </w:p>
    <w:p w:rsidR="00511340" w:rsidRPr="00D42249" w:rsidRDefault="009514AD" w:rsidP="009514AD">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Pr>
          <w:rFonts w:ascii="Times New Roman" w:eastAsiaTheme="minorHAnsi" w:hAnsi="Times New Roman"/>
          <w:color w:val="000000"/>
          <w:sz w:val="24"/>
          <w:szCs w:val="24"/>
          <w:lang w:val="ro-RO"/>
        </w:rPr>
        <w:t>Î</w:t>
      </w:r>
      <w:r w:rsidR="00511340" w:rsidRPr="00D42249">
        <w:rPr>
          <w:rFonts w:ascii="Times New Roman" w:eastAsiaTheme="minorHAnsi" w:hAnsi="Times New Roman"/>
          <w:color w:val="000000"/>
          <w:sz w:val="24"/>
          <w:szCs w:val="24"/>
          <w:lang w:val="ro-RO"/>
        </w:rPr>
        <w:t>mpr</w:t>
      </w:r>
      <w:r w:rsidR="00511340">
        <w:rPr>
          <w:rFonts w:ascii="Times New Roman" w:eastAsiaTheme="minorHAnsi" w:hAnsi="Times New Roman"/>
          <w:color w:val="000000"/>
          <w:sz w:val="24"/>
          <w:szCs w:val="24"/>
          <w:lang w:val="ro-RO"/>
        </w:rPr>
        <w:t>ăș</w:t>
      </w:r>
      <w:r w:rsidR="00511340" w:rsidRPr="00D42249">
        <w:rPr>
          <w:rFonts w:ascii="Times New Roman" w:eastAsiaTheme="minorHAnsi" w:hAnsi="Times New Roman"/>
          <w:color w:val="000000"/>
          <w:sz w:val="24"/>
          <w:szCs w:val="24"/>
          <w:lang w:val="ro-RO"/>
        </w:rPr>
        <w:t>tierea mu</w:t>
      </w:r>
      <w:r w:rsidR="00511340">
        <w:rPr>
          <w:rFonts w:ascii="Times New Roman" w:eastAsiaTheme="minorHAnsi" w:hAnsi="Times New Roman"/>
          <w:color w:val="000000"/>
          <w:sz w:val="24"/>
          <w:szCs w:val="24"/>
          <w:lang w:val="ro-RO"/>
        </w:rPr>
        <w:t>ș</w:t>
      </w:r>
      <w:r w:rsidR="00511340" w:rsidRPr="00D42249">
        <w:rPr>
          <w:rFonts w:ascii="Times New Roman" w:eastAsiaTheme="minorHAnsi" w:hAnsi="Times New Roman"/>
          <w:color w:val="000000"/>
          <w:sz w:val="24"/>
          <w:szCs w:val="24"/>
          <w:lang w:val="ro-RO"/>
        </w:rPr>
        <w:t xml:space="preserve">uroaielor </w:t>
      </w:r>
      <w:r w:rsidR="00511340">
        <w:rPr>
          <w:rFonts w:ascii="Times New Roman" w:eastAsiaTheme="minorHAnsi" w:hAnsi="Times New Roman"/>
          <w:color w:val="000000"/>
          <w:sz w:val="24"/>
          <w:szCs w:val="24"/>
          <w:lang w:val="ro-RO"/>
        </w:rPr>
        <w:t>ș</w:t>
      </w:r>
      <w:r w:rsidR="00511340" w:rsidRPr="00D42249">
        <w:rPr>
          <w:rFonts w:ascii="Times New Roman" w:eastAsiaTheme="minorHAnsi" w:hAnsi="Times New Roman"/>
          <w:color w:val="000000"/>
          <w:sz w:val="24"/>
          <w:szCs w:val="24"/>
          <w:lang w:val="ro-RO"/>
        </w:rPr>
        <w:t>i nivelarea terenului;</w:t>
      </w:r>
    </w:p>
    <w:p w:rsidR="00511340" w:rsidRPr="001F1FCF" w:rsidRDefault="009514AD" w:rsidP="009514AD">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1F1FCF">
        <w:rPr>
          <w:rFonts w:ascii="Times New Roman" w:eastAsiaTheme="minorHAnsi" w:hAnsi="Times New Roman"/>
          <w:color w:val="000000"/>
          <w:sz w:val="24"/>
          <w:szCs w:val="24"/>
          <w:lang w:val="ro-RO"/>
        </w:rPr>
        <w:t>Se continu</w:t>
      </w:r>
      <w:r w:rsidR="00511340">
        <w:rPr>
          <w:rFonts w:ascii="Times New Roman" w:eastAsiaTheme="minorHAnsi" w:hAnsi="Times New Roman"/>
          <w:color w:val="000000"/>
          <w:sz w:val="24"/>
          <w:szCs w:val="24"/>
          <w:lang w:val="ro-RO"/>
        </w:rPr>
        <w:t>ă</w:t>
      </w:r>
      <w:r w:rsidR="00511340" w:rsidRPr="001F1FCF">
        <w:rPr>
          <w:rFonts w:ascii="Times New Roman" w:eastAsiaTheme="minorHAnsi" w:hAnsi="Times New Roman"/>
          <w:color w:val="000000"/>
          <w:sz w:val="24"/>
          <w:szCs w:val="24"/>
          <w:lang w:val="ro-RO"/>
        </w:rPr>
        <w:t xml:space="preserve">, unde este cazul, transportul </w:t>
      </w:r>
      <w:r w:rsidR="00511340">
        <w:rPr>
          <w:rFonts w:ascii="Times New Roman" w:eastAsiaTheme="minorHAnsi" w:hAnsi="Times New Roman"/>
          <w:color w:val="000000"/>
          <w:sz w:val="24"/>
          <w:szCs w:val="24"/>
          <w:lang w:val="ro-RO"/>
        </w:rPr>
        <w:t>ș</w:t>
      </w:r>
      <w:r w:rsidR="00511340" w:rsidRPr="001F1FCF">
        <w:rPr>
          <w:rFonts w:ascii="Times New Roman" w:eastAsiaTheme="minorHAnsi" w:hAnsi="Times New Roman"/>
          <w:color w:val="000000"/>
          <w:sz w:val="24"/>
          <w:szCs w:val="24"/>
          <w:lang w:val="ro-RO"/>
        </w:rPr>
        <w:t>i apl</w:t>
      </w:r>
      <w:r w:rsidR="00511340">
        <w:rPr>
          <w:rFonts w:ascii="Times New Roman" w:eastAsiaTheme="minorHAnsi" w:hAnsi="Times New Roman"/>
          <w:color w:val="000000"/>
          <w:sz w:val="24"/>
          <w:szCs w:val="24"/>
          <w:lang w:val="ro-RO"/>
        </w:rPr>
        <w:t xml:space="preserve">icarea gunoiului de grajd și al </w:t>
      </w:r>
      <w:r w:rsidR="00511340" w:rsidRPr="001F1FCF">
        <w:rPr>
          <w:rFonts w:ascii="Times New Roman" w:eastAsiaTheme="minorHAnsi" w:hAnsi="Times New Roman"/>
          <w:color w:val="000000"/>
          <w:sz w:val="24"/>
          <w:szCs w:val="24"/>
          <w:lang w:val="ro-RO"/>
        </w:rPr>
        <w:t>amendamentelor;</w:t>
      </w:r>
    </w:p>
    <w:p w:rsidR="00511340" w:rsidRPr="001F1FCF" w:rsidRDefault="009514AD" w:rsidP="009514AD">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1F1FCF">
        <w:rPr>
          <w:rFonts w:ascii="Times New Roman" w:eastAsiaTheme="minorHAnsi" w:hAnsi="Times New Roman"/>
          <w:color w:val="000000"/>
          <w:sz w:val="24"/>
          <w:szCs w:val="24"/>
          <w:lang w:val="ro-RO"/>
        </w:rPr>
        <w:t>Eliminarea excesului de umiditate temporar</w:t>
      </w:r>
      <w:r w:rsidR="00511340">
        <w:rPr>
          <w:rFonts w:ascii="Times New Roman" w:eastAsiaTheme="minorHAnsi" w:hAnsi="Times New Roman"/>
          <w:color w:val="000000"/>
          <w:sz w:val="24"/>
          <w:szCs w:val="24"/>
          <w:lang w:val="ro-RO"/>
        </w:rPr>
        <w:t>ă</w:t>
      </w:r>
      <w:r w:rsidR="00511340" w:rsidRPr="001F1FCF">
        <w:rPr>
          <w:rFonts w:ascii="Times New Roman" w:eastAsiaTheme="minorHAnsi" w:hAnsi="Times New Roman"/>
          <w:color w:val="000000"/>
          <w:sz w:val="24"/>
          <w:szCs w:val="24"/>
          <w:lang w:val="ro-RO"/>
        </w:rPr>
        <w:t xml:space="preserve"> prin canale de desecare </w:t>
      </w:r>
      <w:r w:rsidR="00511340">
        <w:rPr>
          <w:rFonts w:ascii="Times New Roman" w:eastAsiaTheme="minorHAnsi" w:hAnsi="Times New Roman"/>
          <w:color w:val="000000"/>
          <w:sz w:val="24"/>
          <w:szCs w:val="24"/>
          <w:lang w:val="ro-RO"/>
        </w:rPr>
        <w:t>ș</w:t>
      </w:r>
      <w:r w:rsidR="00511340" w:rsidRPr="001F1FCF">
        <w:rPr>
          <w:rFonts w:ascii="Times New Roman" w:eastAsiaTheme="minorHAnsi" w:hAnsi="Times New Roman"/>
          <w:color w:val="000000"/>
          <w:sz w:val="24"/>
          <w:szCs w:val="24"/>
          <w:lang w:val="ro-RO"/>
        </w:rPr>
        <w:t>i al</w:t>
      </w:r>
    </w:p>
    <w:p w:rsidR="00511340" w:rsidRDefault="00511340" w:rsidP="00511340">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1F1FCF">
        <w:rPr>
          <w:rFonts w:ascii="Times New Roman" w:eastAsiaTheme="minorHAnsi" w:hAnsi="Times New Roman"/>
          <w:color w:val="000000"/>
          <w:sz w:val="24"/>
          <w:szCs w:val="24"/>
          <w:lang w:val="ro-RO"/>
        </w:rPr>
        <w:t>ex</w:t>
      </w:r>
      <w:r>
        <w:rPr>
          <w:rFonts w:ascii="Times New Roman" w:eastAsiaTheme="minorHAnsi" w:hAnsi="Times New Roman"/>
          <w:color w:val="000000"/>
          <w:sz w:val="24"/>
          <w:szCs w:val="24"/>
          <w:lang w:val="ro-RO"/>
        </w:rPr>
        <w:t>cesului permanent prin drenaje;</w:t>
      </w:r>
    </w:p>
    <w:p w:rsidR="00511340" w:rsidRPr="009514AD" w:rsidRDefault="009514AD" w:rsidP="009514AD">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-Î</w:t>
      </w:r>
      <w:r w:rsidR="00511340" w:rsidRPr="009514AD">
        <w:rPr>
          <w:rFonts w:ascii="Times New Roman" w:eastAsiaTheme="minorHAnsi" w:hAnsi="Times New Roman"/>
          <w:color w:val="000000"/>
          <w:sz w:val="24"/>
          <w:szCs w:val="24"/>
          <w:lang w:val="ro-RO"/>
        </w:rPr>
        <w:t>ncepe plantarea arborilor pentru combaterea eroziunii solului (unde este cazul – salcâm stejar, frasin, cătină), salcie și plop în zonele de luncă), pentru  umbra la animale sau delimitare tarlale (unde este cazul);</w:t>
      </w:r>
    </w:p>
    <w:p w:rsidR="00511340" w:rsidRPr="009514AD" w:rsidRDefault="009514AD" w:rsidP="009514AD">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9514AD">
        <w:rPr>
          <w:rFonts w:ascii="Times New Roman" w:eastAsiaTheme="minorHAnsi" w:hAnsi="Times New Roman"/>
          <w:color w:val="000000"/>
          <w:sz w:val="24"/>
          <w:szCs w:val="24"/>
          <w:lang w:val="ro-RO"/>
        </w:rPr>
        <w:t xml:space="preserve">Continuă aplicarea îngrașămintelor chimice după topirea zăpezii </w:t>
      </w:r>
    </w:p>
    <w:p w:rsidR="00511340" w:rsidRPr="009514AD" w:rsidRDefault="009514AD" w:rsidP="009514AD">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9514AD">
        <w:rPr>
          <w:rFonts w:ascii="Times New Roman" w:eastAsiaTheme="minorHAnsi" w:hAnsi="Times New Roman"/>
          <w:color w:val="000000"/>
          <w:sz w:val="24"/>
          <w:szCs w:val="24"/>
          <w:lang w:val="ro-RO"/>
        </w:rPr>
        <w:t>Se construiesc sau se refac drumurile de acces, pe pășune;</w:t>
      </w:r>
    </w:p>
    <w:p w:rsidR="00511340" w:rsidRPr="001F1FCF" w:rsidRDefault="009514AD" w:rsidP="00511340">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9514AD">
        <w:rPr>
          <w:rFonts w:ascii="Times New Roman" w:eastAsiaTheme="minorHAnsi" w:hAnsi="Times New Roman"/>
          <w:color w:val="000000"/>
          <w:sz w:val="24"/>
          <w:szCs w:val="24"/>
          <w:lang w:val="ro-RO"/>
        </w:rPr>
        <w:t>Se verifică sursa de apă, în vederea asigurării apei pentru adăpat pentru animale, din râuri sau fântâni. Se vor realiza: captări, amenajari specifice,</w:t>
      </w:r>
      <w:r>
        <w:rPr>
          <w:rFonts w:ascii="Times New Roman" w:eastAsiaTheme="minorHAnsi" w:hAnsi="Times New Roman"/>
          <w:color w:val="000000"/>
          <w:sz w:val="24"/>
          <w:szCs w:val="24"/>
          <w:lang w:val="ro-RO"/>
        </w:rPr>
        <w:t xml:space="preserve"> </w:t>
      </w:r>
      <w:r w:rsidR="00511340" w:rsidRPr="001F1FCF">
        <w:rPr>
          <w:rFonts w:ascii="Times New Roman" w:eastAsiaTheme="minorHAnsi" w:hAnsi="Times New Roman"/>
          <w:color w:val="000000"/>
          <w:sz w:val="24"/>
          <w:szCs w:val="24"/>
          <w:lang w:val="ro-RO"/>
        </w:rPr>
        <w:t>pu</w:t>
      </w:r>
      <w:r>
        <w:rPr>
          <w:rFonts w:ascii="Times New Roman" w:eastAsiaTheme="minorHAnsi" w:hAnsi="Times New Roman"/>
          <w:color w:val="000000"/>
          <w:sz w:val="24"/>
          <w:szCs w:val="24"/>
          <w:lang w:val="ro-RO"/>
        </w:rPr>
        <w:t>ț</w:t>
      </w:r>
      <w:r w:rsidR="00511340" w:rsidRPr="001F1FCF">
        <w:rPr>
          <w:rFonts w:ascii="Times New Roman" w:eastAsiaTheme="minorHAnsi" w:hAnsi="Times New Roman"/>
          <w:color w:val="000000"/>
          <w:sz w:val="24"/>
          <w:szCs w:val="24"/>
          <w:lang w:val="ro-RO"/>
        </w:rPr>
        <w:t>uri, jgheaburi etc.</w:t>
      </w:r>
    </w:p>
    <w:p w:rsidR="00511340" w:rsidRPr="009514AD" w:rsidRDefault="009514AD" w:rsidP="009514AD">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9514AD">
        <w:rPr>
          <w:rFonts w:ascii="Times New Roman" w:eastAsiaTheme="minorHAnsi" w:hAnsi="Times New Roman"/>
          <w:color w:val="000000"/>
          <w:sz w:val="24"/>
          <w:szCs w:val="24"/>
          <w:lang w:val="ro-RO"/>
        </w:rPr>
        <w:t xml:space="preserve">Se vor realiza (acolo unde este cazul) construcții ușoare pentru adăpostirea animalelor (tabere de vară). </w:t>
      </w:r>
      <w:r>
        <w:rPr>
          <w:rFonts w:ascii="Times New Roman" w:eastAsiaTheme="minorHAnsi" w:hAnsi="Times New Roman"/>
          <w:color w:val="000000"/>
          <w:sz w:val="24"/>
          <w:szCs w:val="24"/>
          <w:lang w:val="ro-RO"/>
        </w:rPr>
        <w:t xml:space="preserve"> </w:t>
      </w:r>
      <w:r w:rsidR="00511340" w:rsidRPr="009514AD">
        <w:rPr>
          <w:rFonts w:ascii="Times New Roman" w:eastAsiaTheme="minorHAnsi" w:hAnsi="Times New Roman"/>
          <w:color w:val="000000"/>
          <w:sz w:val="24"/>
          <w:szCs w:val="24"/>
          <w:lang w:val="ro-RO"/>
        </w:rPr>
        <w:t>În cazul în care ele există se va trece la dezinfectarea și repararea acestora. Adăposturile vor fi dimensionate după numărul animalelor iar acolo unde este cazul vor fi prevăzute cu instalații de colectare și distribuție a dejecțiilor și alte utilități.</w:t>
      </w:r>
    </w:p>
    <w:p w:rsidR="00511340" w:rsidRPr="009514AD" w:rsidRDefault="009514AD" w:rsidP="009514AD">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9514AD">
        <w:rPr>
          <w:rFonts w:ascii="Times New Roman" w:eastAsiaTheme="minorHAnsi" w:hAnsi="Times New Roman"/>
          <w:color w:val="000000"/>
          <w:sz w:val="24"/>
          <w:szCs w:val="24"/>
          <w:lang w:val="ro-RO"/>
        </w:rPr>
        <w:t>Se vor repara și dezinfecta stânele, saivanele, etc.</w:t>
      </w:r>
    </w:p>
    <w:p w:rsidR="00511340" w:rsidRPr="00D42249" w:rsidRDefault="00511340" w:rsidP="00511340">
      <w:pPr>
        <w:autoSpaceDE w:val="0"/>
        <w:autoSpaceDN w:val="0"/>
        <w:adjustRightInd w:val="0"/>
        <w:spacing w:after="0" w:line="360" w:lineRule="auto"/>
        <w:jc w:val="both"/>
        <w:rPr>
          <w:rFonts w:ascii="Times New Roman" w:eastAsiaTheme="minorHAnsi" w:hAnsi="Times New Roman"/>
          <w:b/>
          <w:color w:val="000000"/>
          <w:sz w:val="24"/>
          <w:szCs w:val="24"/>
          <w:lang w:val="ro-RO"/>
        </w:rPr>
      </w:pPr>
      <w:r w:rsidRPr="00D42249">
        <w:rPr>
          <w:rFonts w:ascii="Times New Roman" w:eastAsiaTheme="minorHAnsi" w:hAnsi="Times New Roman"/>
          <w:b/>
          <w:color w:val="000000"/>
          <w:sz w:val="24"/>
          <w:szCs w:val="24"/>
          <w:lang w:val="ro-RO"/>
        </w:rPr>
        <w:t>APRILIE</w:t>
      </w:r>
    </w:p>
    <w:p w:rsidR="00511340" w:rsidRPr="009514AD" w:rsidRDefault="009514AD" w:rsidP="009514AD">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9514AD">
        <w:rPr>
          <w:rFonts w:ascii="Times New Roman" w:eastAsiaTheme="minorHAnsi" w:hAnsi="Times New Roman"/>
          <w:color w:val="000000"/>
          <w:sz w:val="24"/>
          <w:szCs w:val="24"/>
          <w:lang w:val="ro-RO"/>
        </w:rPr>
        <w:t xml:space="preserve"> Încheierea acțiunilor de împrăștiere a mușuroaielor, defrișării vegetației lemnoase dăunatoare și nivelarea terenului;</w:t>
      </w:r>
    </w:p>
    <w:p w:rsidR="00511340" w:rsidRPr="001F1FCF" w:rsidRDefault="009514AD" w:rsidP="00511340">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9514AD">
        <w:rPr>
          <w:rFonts w:ascii="Times New Roman" w:eastAsiaTheme="minorHAnsi" w:hAnsi="Times New Roman"/>
          <w:color w:val="000000"/>
          <w:sz w:val="24"/>
          <w:szCs w:val="24"/>
          <w:lang w:val="ro-RO"/>
        </w:rPr>
        <w:t>Încheierea fertilizării cu gunoi de grajd și aplicarea amendamentelor (dacă</w:t>
      </w:r>
      <w:r>
        <w:rPr>
          <w:rFonts w:ascii="Times New Roman" w:eastAsiaTheme="minorHAnsi" w:hAnsi="Times New Roman"/>
          <w:color w:val="000000"/>
          <w:sz w:val="24"/>
          <w:szCs w:val="24"/>
          <w:lang w:val="ro-RO"/>
        </w:rPr>
        <w:t xml:space="preserve"> </w:t>
      </w:r>
      <w:r w:rsidR="00511340" w:rsidRPr="001F1FCF">
        <w:rPr>
          <w:rFonts w:ascii="Times New Roman" w:eastAsiaTheme="minorHAnsi" w:hAnsi="Times New Roman"/>
          <w:color w:val="000000"/>
          <w:sz w:val="24"/>
          <w:szCs w:val="24"/>
          <w:lang w:val="ro-RO"/>
        </w:rPr>
        <w:t>este cazul);</w:t>
      </w:r>
    </w:p>
    <w:p w:rsidR="00511340" w:rsidRPr="009514AD" w:rsidRDefault="009514AD" w:rsidP="009514AD">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9514AD">
        <w:rPr>
          <w:rFonts w:ascii="Times New Roman" w:eastAsiaTheme="minorHAnsi" w:hAnsi="Times New Roman"/>
          <w:color w:val="000000"/>
          <w:sz w:val="24"/>
          <w:szCs w:val="24"/>
          <w:lang w:val="ro-RO"/>
        </w:rPr>
        <w:t>Continuarea lucrărilor de îmbunatățiri funciare (combaterea eroziunii solului prin plantări, semănări, cleionaje, brazde)</w:t>
      </w:r>
    </w:p>
    <w:p w:rsidR="00511340" w:rsidRPr="009514AD" w:rsidRDefault="009514AD" w:rsidP="009514AD">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9514AD">
        <w:rPr>
          <w:rFonts w:ascii="Times New Roman" w:eastAsiaTheme="minorHAnsi" w:hAnsi="Times New Roman"/>
          <w:color w:val="000000"/>
          <w:sz w:val="24"/>
          <w:szCs w:val="24"/>
          <w:lang w:val="ro-RO"/>
        </w:rPr>
        <w:t>Continuarea aplicării îngrășămintelor chimice (dacă este cazul);</w:t>
      </w:r>
    </w:p>
    <w:p w:rsidR="009514AD" w:rsidRDefault="009514AD" w:rsidP="009514AD">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9514AD">
        <w:rPr>
          <w:rFonts w:ascii="Times New Roman" w:eastAsiaTheme="minorHAnsi" w:hAnsi="Times New Roman"/>
          <w:color w:val="000000"/>
          <w:sz w:val="24"/>
          <w:szCs w:val="24"/>
          <w:lang w:val="ro-RO"/>
        </w:rPr>
        <w:t>Lucrări de supraînsămânțare a pajiștilor cu covor ierbos degradat (acolo unde</w:t>
      </w:r>
      <w:r>
        <w:rPr>
          <w:rFonts w:ascii="Times New Roman" w:eastAsiaTheme="minorHAnsi" w:hAnsi="Times New Roman"/>
          <w:color w:val="000000"/>
          <w:sz w:val="24"/>
          <w:szCs w:val="24"/>
          <w:lang w:val="ro-RO"/>
        </w:rPr>
        <w:t xml:space="preserve"> este cazul);</w:t>
      </w:r>
    </w:p>
    <w:p w:rsidR="00511340" w:rsidRPr="009514AD" w:rsidRDefault="009514AD" w:rsidP="009514AD">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9514AD">
        <w:rPr>
          <w:rFonts w:ascii="Times New Roman" w:eastAsiaTheme="minorHAnsi" w:hAnsi="Times New Roman"/>
          <w:color w:val="000000"/>
          <w:sz w:val="24"/>
          <w:szCs w:val="24"/>
          <w:lang w:val="ro-RO"/>
        </w:rPr>
        <w:t>Finalizarea lucrărilor de plantare arbori pentru umbră, împrejmuiri sau desecări biologice (acolo unde este cazul);</w:t>
      </w:r>
    </w:p>
    <w:p w:rsidR="00511340" w:rsidRPr="001F1FCF" w:rsidRDefault="009514AD" w:rsidP="00511340">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9514AD">
        <w:rPr>
          <w:rFonts w:ascii="Times New Roman" w:eastAsiaTheme="minorHAnsi" w:hAnsi="Times New Roman"/>
          <w:color w:val="000000"/>
          <w:sz w:val="24"/>
          <w:szCs w:val="24"/>
          <w:lang w:val="ro-RO"/>
        </w:rPr>
        <w:t>Reparații la alimentările cu apă (puțuri, jgheaburi etc) podețe, drumuri, garduri de împrejmuire, adăposturi pentru animale, stâni și alte dotări pentru sezonul</w:t>
      </w:r>
      <w:r>
        <w:rPr>
          <w:rFonts w:ascii="Times New Roman" w:eastAsiaTheme="minorHAnsi" w:hAnsi="Times New Roman"/>
          <w:color w:val="000000"/>
          <w:sz w:val="24"/>
          <w:szCs w:val="24"/>
          <w:lang w:val="ro-RO"/>
        </w:rPr>
        <w:t xml:space="preserve">  </w:t>
      </w:r>
      <w:r w:rsidR="00511340" w:rsidRPr="001F1FCF">
        <w:rPr>
          <w:rFonts w:ascii="Times New Roman" w:eastAsiaTheme="minorHAnsi" w:hAnsi="Times New Roman"/>
          <w:color w:val="000000"/>
          <w:sz w:val="24"/>
          <w:szCs w:val="24"/>
          <w:lang w:val="ro-RO"/>
        </w:rPr>
        <w:t>de p</w:t>
      </w:r>
      <w:r w:rsidR="00511340">
        <w:rPr>
          <w:rFonts w:ascii="Times New Roman" w:eastAsiaTheme="minorHAnsi" w:hAnsi="Times New Roman"/>
          <w:color w:val="000000"/>
          <w:sz w:val="24"/>
          <w:szCs w:val="24"/>
          <w:lang w:val="ro-RO"/>
        </w:rPr>
        <w:t>ășunat; începerea sezonului de păș</w:t>
      </w:r>
      <w:r w:rsidR="00511340" w:rsidRPr="001F1FCF">
        <w:rPr>
          <w:rFonts w:ascii="Times New Roman" w:eastAsiaTheme="minorHAnsi" w:hAnsi="Times New Roman"/>
          <w:color w:val="000000"/>
          <w:sz w:val="24"/>
          <w:szCs w:val="24"/>
          <w:lang w:val="ro-RO"/>
        </w:rPr>
        <w:t>unat pe p</w:t>
      </w:r>
      <w:r w:rsidR="00511340">
        <w:rPr>
          <w:rFonts w:ascii="Times New Roman" w:eastAsiaTheme="minorHAnsi" w:hAnsi="Times New Roman"/>
          <w:color w:val="000000"/>
          <w:sz w:val="24"/>
          <w:szCs w:val="24"/>
          <w:lang w:val="ro-RO"/>
        </w:rPr>
        <w:t>ăș</w:t>
      </w:r>
      <w:r w:rsidR="00511340" w:rsidRPr="001F1FCF">
        <w:rPr>
          <w:rFonts w:ascii="Times New Roman" w:eastAsiaTheme="minorHAnsi" w:hAnsi="Times New Roman"/>
          <w:color w:val="000000"/>
          <w:sz w:val="24"/>
          <w:szCs w:val="24"/>
          <w:lang w:val="ro-RO"/>
        </w:rPr>
        <w:t>uni dup</w:t>
      </w:r>
      <w:r w:rsidR="00511340">
        <w:rPr>
          <w:rFonts w:ascii="Times New Roman" w:eastAsiaTheme="minorHAnsi" w:hAnsi="Times New Roman"/>
          <w:color w:val="000000"/>
          <w:sz w:val="24"/>
          <w:szCs w:val="24"/>
          <w:lang w:val="ro-RO"/>
        </w:rPr>
        <w:t>ă</w:t>
      </w:r>
      <w:r w:rsidR="00511340" w:rsidRPr="001F1FCF">
        <w:rPr>
          <w:rFonts w:ascii="Times New Roman" w:eastAsiaTheme="minorHAnsi" w:hAnsi="Times New Roman"/>
          <w:color w:val="000000"/>
          <w:sz w:val="24"/>
          <w:szCs w:val="24"/>
          <w:lang w:val="ro-RO"/>
        </w:rPr>
        <w:t xml:space="preserve"> data de 20 aprilie </w:t>
      </w:r>
      <w:r w:rsidR="00511340">
        <w:rPr>
          <w:rFonts w:ascii="Times New Roman" w:eastAsiaTheme="minorHAnsi" w:hAnsi="Times New Roman"/>
          <w:color w:val="000000"/>
          <w:sz w:val="24"/>
          <w:szCs w:val="24"/>
          <w:lang w:val="ro-RO"/>
        </w:rPr>
        <w:t xml:space="preserve">și </w:t>
      </w:r>
      <w:r w:rsidR="00511340" w:rsidRPr="001F1FCF">
        <w:rPr>
          <w:rFonts w:ascii="Times New Roman" w:eastAsiaTheme="minorHAnsi" w:hAnsi="Times New Roman"/>
          <w:color w:val="000000"/>
          <w:sz w:val="24"/>
          <w:szCs w:val="24"/>
          <w:lang w:val="ro-RO"/>
        </w:rPr>
        <w:t>respectarea pa</w:t>
      </w:r>
      <w:r w:rsidR="00511340">
        <w:rPr>
          <w:rFonts w:ascii="Times New Roman" w:eastAsiaTheme="minorHAnsi" w:hAnsi="Times New Roman"/>
          <w:color w:val="000000"/>
          <w:sz w:val="24"/>
          <w:szCs w:val="24"/>
          <w:lang w:val="ro-RO"/>
        </w:rPr>
        <w:t>ș</w:t>
      </w:r>
      <w:r w:rsidR="00511340" w:rsidRPr="001F1FCF">
        <w:rPr>
          <w:rFonts w:ascii="Times New Roman" w:eastAsiaTheme="minorHAnsi" w:hAnsi="Times New Roman"/>
          <w:color w:val="000000"/>
          <w:sz w:val="24"/>
          <w:szCs w:val="24"/>
          <w:lang w:val="ro-RO"/>
        </w:rPr>
        <w:t xml:space="preserve">unatului pe specii </w:t>
      </w:r>
      <w:r w:rsidR="00511340">
        <w:rPr>
          <w:rFonts w:ascii="Times New Roman" w:eastAsiaTheme="minorHAnsi" w:hAnsi="Times New Roman"/>
          <w:color w:val="000000"/>
          <w:sz w:val="24"/>
          <w:szCs w:val="24"/>
          <w:lang w:val="ro-RO"/>
        </w:rPr>
        <w:t>ș</w:t>
      </w:r>
      <w:r w:rsidR="00511340" w:rsidRPr="001F1FCF">
        <w:rPr>
          <w:rFonts w:ascii="Times New Roman" w:eastAsiaTheme="minorHAnsi" w:hAnsi="Times New Roman"/>
          <w:color w:val="000000"/>
          <w:sz w:val="24"/>
          <w:szCs w:val="24"/>
          <w:lang w:val="ro-RO"/>
        </w:rPr>
        <w:t>i categorii de animale.</w:t>
      </w:r>
    </w:p>
    <w:p w:rsidR="00511340" w:rsidRPr="001F1FCF" w:rsidRDefault="009514AD" w:rsidP="00511340">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1F1FCF">
        <w:rPr>
          <w:rFonts w:ascii="Times New Roman" w:eastAsiaTheme="minorHAnsi" w:hAnsi="Times New Roman"/>
          <w:color w:val="000000"/>
          <w:sz w:val="24"/>
          <w:szCs w:val="24"/>
          <w:lang w:val="ro-RO"/>
        </w:rPr>
        <w:t>P</w:t>
      </w:r>
      <w:r w:rsidR="000F0087">
        <w:rPr>
          <w:rFonts w:ascii="Times New Roman" w:eastAsiaTheme="minorHAnsi" w:hAnsi="Times New Roman"/>
          <w:color w:val="000000"/>
          <w:sz w:val="24"/>
          <w:szCs w:val="24"/>
          <w:lang w:val="ro-RO"/>
        </w:rPr>
        <w:t>ă</w:t>
      </w:r>
      <w:r w:rsidR="00511340">
        <w:rPr>
          <w:rFonts w:ascii="Times New Roman" w:eastAsiaTheme="minorHAnsi" w:hAnsi="Times New Roman"/>
          <w:color w:val="000000"/>
          <w:sz w:val="24"/>
          <w:szCs w:val="24"/>
          <w:lang w:val="ro-RO"/>
        </w:rPr>
        <w:t>ș</w:t>
      </w:r>
      <w:r w:rsidR="000F0087">
        <w:rPr>
          <w:rFonts w:ascii="Times New Roman" w:eastAsiaTheme="minorHAnsi" w:hAnsi="Times New Roman"/>
          <w:color w:val="000000"/>
          <w:sz w:val="24"/>
          <w:szCs w:val="24"/>
          <w:lang w:val="ro-RO"/>
        </w:rPr>
        <w:t>unatul î</w:t>
      </w:r>
      <w:r w:rsidR="00511340" w:rsidRPr="001F1FCF">
        <w:rPr>
          <w:rFonts w:ascii="Times New Roman" w:eastAsiaTheme="minorHAnsi" w:hAnsi="Times New Roman"/>
          <w:color w:val="000000"/>
          <w:sz w:val="24"/>
          <w:szCs w:val="24"/>
          <w:lang w:val="ro-RO"/>
        </w:rPr>
        <w:t>ncepe c</w:t>
      </w:r>
      <w:r w:rsidR="00511340">
        <w:rPr>
          <w:rFonts w:ascii="Times New Roman" w:eastAsiaTheme="minorHAnsi" w:hAnsi="Times New Roman"/>
          <w:color w:val="000000"/>
          <w:sz w:val="24"/>
          <w:szCs w:val="24"/>
          <w:lang w:val="ro-RO"/>
        </w:rPr>
        <w:t>â</w:t>
      </w:r>
      <w:r w:rsidR="00511340" w:rsidRPr="001F1FCF">
        <w:rPr>
          <w:rFonts w:ascii="Times New Roman" w:eastAsiaTheme="minorHAnsi" w:hAnsi="Times New Roman"/>
          <w:color w:val="000000"/>
          <w:sz w:val="24"/>
          <w:szCs w:val="24"/>
          <w:lang w:val="ro-RO"/>
        </w:rPr>
        <w:t>nd solul e bine zv</w:t>
      </w:r>
      <w:r w:rsidR="000F0087">
        <w:rPr>
          <w:rFonts w:ascii="Times New Roman" w:eastAsiaTheme="minorHAnsi" w:hAnsi="Times New Roman"/>
          <w:color w:val="000000"/>
          <w:sz w:val="24"/>
          <w:szCs w:val="24"/>
          <w:lang w:val="ro-RO"/>
        </w:rPr>
        <w:t>â</w:t>
      </w:r>
      <w:r w:rsidR="00511340" w:rsidRPr="001F1FCF">
        <w:rPr>
          <w:rFonts w:ascii="Times New Roman" w:eastAsiaTheme="minorHAnsi" w:hAnsi="Times New Roman"/>
          <w:color w:val="000000"/>
          <w:sz w:val="24"/>
          <w:szCs w:val="24"/>
          <w:lang w:val="ro-RO"/>
        </w:rPr>
        <w:t>ntat. P</w:t>
      </w:r>
      <w:r w:rsidR="000F0087">
        <w:rPr>
          <w:rFonts w:ascii="Times New Roman" w:eastAsiaTheme="minorHAnsi" w:hAnsi="Times New Roman"/>
          <w:color w:val="000000"/>
          <w:sz w:val="24"/>
          <w:szCs w:val="24"/>
          <w:lang w:val="ro-RO"/>
        </w:rPr>
        <w:t>ă</w:t>
      </w:r>
      <w:r w:rsidR="00511340">
        <w:rPr>
          <w:rFonts w:ascii="Times New Roman" w:eastAsiaTheme="minorHAnsi" w:hAnsi="Times New Roman"/>
          <w:color w:val="000000"/>
          <w:sz w:val="24"/>
          <w:szCs w:val="24"/>
          <w:lang w:val="ro-RO"/>
        </w:rPr>
        <w:t xml:space="preserve">șunile inundate nu trebuie </w:t>
      </w:r>
      <w:r w:rsidR="00511340" w:rsidRPr="001F1FCF">
        <w:rPr>
          <w:rFonts w:ascii="Times New Roman" w:eastAsiaTheme="minorHAnsi" w:hAnsi="Times New Roman"/>
          <w:color w:val="000000"/>
          <w:sz w:val="24"/>
          <w:szCs w:val="24"/>
          <w:lang w:val="ro-RO"/>
        </w:rPr>
        <w:t>p</w:t>
      </w:r>
      <w:r w:rsidR="000F0087">
        <w:rPr>
          <w:rFonts w:ascii="Times New Roman" w:eastAsiaTheme="minorHAnsi" w:hAnsi="Times New Roman"/>
          <w:color w:val="000000"/>
          <w:sz w:val="24"/>
          <w:szCs w:val="24"/>
          <w:lang w:val="ro-RO"/>
        </w:rPr>
        <w:t>ă</w:t>
      </w:r>
      <w:r w:rsidR="00511340">
        <w:rPr>
          <w:rFonts w:ascii="Times New Roman" w:eastAsiaTheme="minorHAnsi" w:hAnsi="Times New Roman"/>
          <w:color w:val="000000"/>
          <w:sz w:val="24"/>
          <w:szCs w:val="24"/>
          <w:lang w:val="ro-RO"/>
        </w:rPr>
        <w:t>ș</w:t>
      </w:r>
      <w:r w:rsidR="00511340" w:rsidRPr="001F1FCF">
        <w:rPr>
          <w:rFonts w:ascii="Times New Roman" w:eastAsiaTheme="minorHAnsi" w:hAnsi="Times New Roman"/>
          <w:color w:val="000000"/>
          <w:sz w:val="24"/>
          <w:szCs w:val="24"/>
          <w:lang w:val="ro-RO"/>
        </w:rPr>
        <w:t>unate mai devreme de 2 s</w:t>
      </w:r>
      <w:r w:rsidR="000F0087">
        <w:rPr>
          <w:rFonts w:ascii="Times New Roman" w:eastAsiaTheme="minorHAnsi" w:hAnsi="Times New Roman"/>
          <w:color w:val="000000"/>
          <w:sz w:val="24"/>
          <w:szCs w:val="24"/>
          <w:lang w:val="ro-RO"/>
        </w:rPr>
        <w:t>ă</w:t>
      </w:r>
      <w:r w:rsidR="00511340" w:rsidRPr="001F1FCF">
        <w:rPr>
          <w:rFonts w:ascii="Times New Roman" w:eastAsiaTheme="minorHAnsi" w:hAnsi="Times New Roman"/>
          <w:color w:val="000000"/>
          <w:sz w:val="24"/>
          <w:szCs w:val="24"/>
          <w:lang w:val="ro-RO"/>
        </w:rPr>
        <w:t>pt</w:t>
      </w:r>
      <w:r w:rsidR="000F0087">
        <w:rPr>
          <w:rFonts w:ascii="Times New Roman" w:eastAsiaTheme="minorHAnsi" w:hAnsi="Times New Roman"/>
          <w:color w:val="000000"/>
          <w:sz w:val="24"/>
          <w:szCs w:val="24"/>
          <w:lang w:val="ro-RO"/>
        </w:rPr>
        <w:t>ă</w:t>
      </w:r>
      <w:r w:rsidR="00511340" w:rsidRPr="001F1FCF">
        <w:rPr>
          <w:rFonts w:ascii="Times New Roman" w:eastAsiaTheme="minorHAnsi" w:hAnsi="Times New Roman"/>
          <w:color w:val="000000"/>
          <w:sz w:val="24"/>
          <w:szCs w:val="24"/>
          <w:lang w:val="ro-RO"/>
        </w:rPr>
        <w:t>m</w:t>
      </w:r>
      <w:r w:rsidR="000F0087">
        <w:rPr>
          <w:rFonts w:ascii="Times New Roman" w:eastAsiaTheme="minorHAnsi" w:hAnsi="Times New Roman"/>
          <w:color w:val="000000"/>
          <w:sz w:val="24"/>
          <w:szCs w:val="24"/>
          <w:lang w:val="ro-RO"/>
        </w:rPr>
        <w:t>â</w:t>
      </w:r>
      <w:r w:rsidR="00511340" w:rsidRPr="001F1FCF">
        <w:rPr>
          <w:rFonts w:ascii="Times New Roman" w:eastAsiaTheme="minorHAnsi" w:hAnsi="Times New Roman"/>
          <w:color w:val="000000"/>
          <w:sz w:val="24"/>
          <w:szCs w:val="24"/>
          <w:lang w:val="ro-RO"/>
        </w:rPr>
        <w:t xml:space="preserve">ni de la retragerea apelor </w:t>
      </w:r>
    </w:p>
    <w:p w:rsidR="00511340" w:rsidRPr="001F1FCF" w:rsidRDefault="009514AD" w:rsidP="00511340">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1F1FCF">
        <w:rPr>
          <w:rFonts w:ascii="Times New Roman" w:eastAsiaTheme="minorHAnsi" w:hAnsi="Times New Roman"/>
          <w:color w:val="000000"/>
          <w:sz w:val="24"/>
          <w:szCs w:val="24"/>
          <w:lang w:val="ro-RO"/>
        </w:rPr>
        <w:t xml:space="preserve">Este interzis aratul </w:t>
      </w:r>
      <w:r w:rsidR="00511340">
        <w:rPr>
          <w:rFonts w:ascii="Times New Roman" w:eastAsiaTheme="minorHAnsi" w:hAnsi="Times New Roman"/>
          <w:color w:val="000000"/>
          <w:sz w:val="24"/>
          <w:szCs w:val="24"/>
          <w:lang w:val="ro-RO"/>
        </w:rPr>
        <w:t>ș</w:t>
      </w:r>
      <w:r w:rsidR="00511340" w:rsidRPr="001F1FCF">
        <w:rPr>
          <w:rFonts w:ascii="Times New Roman" w:eastAsiaTheme="minorHAnsi" w:hAnsi="Times New Roman"/>
          <w:color w:val="000000"/>
          <w:sz w:val="24"/>
          <w:szCs w:val="24"/>
          <w:lang w:val="ro-RO"/>
        </w:rPr>
        <w:t>i discuitul paji</w:t>
      </w:r>
      <w:r w:rsidR="00511340">
        <w:rPr>
          <w:rFonts w:ascii="Times New Roman" w:eastAsiaTheme="minorHAnsi" w:hAnsi="Times New Roman"/>
          <w:color w:val="000000"/>
          <w:sz w:val="24"/>
          <w:szCs w:val="24"/>
          <w:lang w:val="ro-RO"/>
        </w:rPr>
        <w:t>ș</w:t>
      </w:r>
      <w:r w:rsidR="00511340" w:rsidRPr="001F1FCF">
        <w:rPr>
          <w:rFonts w:ascii="Times New Roman" w:eastAsiaTheme="minorHAnsi" w:hAnsi="Times New Roman"/>
          <w:color w:val="000000"/>
          <w:sz w:val="24"/>
          <w:szCs w:val="24"/>
          <w:lang w:val="ro-RO"/>
        </w:rPr>
        <w:t xml:space="preserve">tilor sub angajament APIA </w:t>
      </w:r>
    </w:p>
    <w:p w:rsidR="00511340" w:rsidRDefault="009514AD" w:rsidP="009514AD">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1F1FCF">
        <w:rPr>
          <w:rFonts w:ascii="Times New Roman" w:eastAsiaTheme="minorHAnsi" w:hAnsi="Times New Roman"/>
          <w:color w:val="000000"/>
          <w:sz w:val="24"/>
          <w:szCs w:val="24"/>
          <w:lang w:val="ro-RO"/>
        </w:rPr>
        <w:t>Res</w:t>
      </w:r>
      <w:r w:rsidR="000F0087">
        <w:rPr>
          <w:rFonts w:ascii="Times New Roman" w:eastAsiaTheme="minorHAnsi" w:hAnsi="Times New Roman"/>
          <w:color w:val="000000"/>
          <w:sz w:val="24"/>
          <w:szCs w:val="24"/>
          <w:lang w:val="ro-RO"/>
        </w:rPr>
        <w:t>pectarea î</w:t>
      </w:r>
      <w:r w:rsidR="00511340" w:rsidRPr="001F1FCF">
        <w:rPr>
          <w:rFonts w:ascii="Times New Roman" w:eastAsiaTheme="minorHAnsi" w:hAnsi="Times New Roman"/>
          <w:color w:val="000000"/>
          <w:sz w:val="24"/>
          <w:szCs w:val="24"/>
          <w:lang w:val="ro-RO"/>
        </w:rPr>
        <w:t>nc</w:t>
      </w:r>
      <w:r w:rsidR="000F0087">
        <w:rPr>
          <w:rFonts w:ascii="Times New Roman" w:eastAsiaTheme="minorHAnsi" w:hAnsi="Times New Roman"/>
          <w:color w:val="000000"/>
          <w:sz w:val="24"/>
          <w:szCs w:val="24"/>
          <w:lang w:val="ro-RO"/>
        </w:rPr>
        <w:t>ă</w:t>
      </w:r>
      <w:r w:rsidR="00511340" w:rsidRPr="001F1FCF">
        <w:rPr>
          <w:rFonts w:ascii="Times New Roman" w:eastAsiaTheme="minorHAnsi" w:hAnsi="Times New Roman"/>
          <w:color w:val="000000"/>
          <w:sz w:val="24"/>
          <w:szCs w:val="24"/>
          <w:lang w:val="ro-RO"/>
        </w:rPr>
        <w:t>rc</w:t>
      </w:r>
      <w:r w:rsidR="000F0087">
        <w:rPr>
          <w:rFonts w:ascii="Times New Roman" w:eastAsiaTheme="minorHAnsi" w:hAnsi="Times New Roman"/>
          <w:color w:val="000000"/>
          <w:sz w:val="24"/>
          <w:szCs w:val="24"/>
          <w:lang w:val="ro-RO"/>
        </w:rPr>
        <w:t>ă</w:t>
      </w:r>
      <w:r w:rsidR="00511340" w:rsidRPr="001F1FCF">
        <w:rPr>
          <w:rFonts w:ascii="Times New Roman" w:eastAsiaTheme="minorHAnsi" w:hAnsi="Times New Roman"/>
          <w:color w:val="000000"/>
          <w:sz w:val="24"/>
          <w:szCs w:val="24"/>
          <w:lang w:val="ro-RO"/>
        </w:rPr>
        <w:t xml:space="preserve">turii optime de animale la hectar. </w:t>
      </w:r>
      <w:r w:rsidR="000F0087">
        <w:rPr>
          <w:rFonts w:ascii="Times New Roman" w:eastAsiaTheme="minorHAnsi" w:hAnsi="Times New Roman"/>
          <w:color w:val="000000"/>
          <w:sz w:val="24"/>
          <w:szCs w:val="24"/>
          <w:lang w:val="ro-RO"/>
        </w:rPr>
        <w:t>Curățarea</w:t>
      </w:r>
      <w:r w:rsidR="00511340" w:rsidRPr="001F1FCF">
        <w:rPr>
          <w:rFonts w:ascii="Times New Roman" w:eastAsiaTheme="minorHAnsi" w:hAnsi="Times New Roman"/>
          <w:color w:val="000000"/>
          <w:sz w:val="24"/>
          <w:szCs w:val="24"/>
          <w:lang w:val="ro-RO"/>
        </w:rPr>
        <w:t xml:space="preserve"> crengilor uscate la arborii izolati de pe p</w:t>
      </w:r>
      <w:r w:rsidR="000F0087">
        <w:rPr>
          <w:rFonts w:ascii="Times New Roman" w:eastAsiaTheme="minorHAnsi" w:hAnsi="Times New Roman"/>
          <w:color w:val="000000"/>
          <w:sz w:val="24"/>
          <w:szCs w:val="24"/>
          <w:lang w:val="ro-RO"/>
        </w:rPr>
        <w:t>ăș</w:t>
      </w:r>
      <w:r w:rsidR="00511340" w:rsidRPr="001F1FCF">
        <w:rPr>
          <w:rFonts w:ascii="Times New Roman" w:eastAsiaTheme="minorHAnsi" w:hAnsi="Times New Roman"/>
          <w:color w:val="000000"/>
          <w:sz w:val="24"/>
          <w:szCs w:val="24"/>
          <w:lang w:val="ro-RO"/>
        </w:rPr>
        <w:t>uni;</w:t>
      </w:r>
    </w:p>
    <w:p w:rsidR="00511340" w:rsidRPr="004F6317" w:rsidRDefault="00511340" w:rsidP="009514AD">
      <w:pPr>
        <w:autoSpaceDE w:val="0"/>
        <w:autoSpaceDN w:val="0"/>
        <w:adjustRightInd w:val="0"/>
        <w:spacing w:after="0" w:line="360" w:lineRule="auto"/>
        <w:jc w:val="both"/>
        <w:rPr>
          <w:rFonts w:ascii="Times New Roman" w:eastAsiaTheme="minorHAnsi" w:hAnsi="Times New Roman"/>
          <w:b/>
          <w:color w:val="000000"/>
          <w:sz w:val="24"/>
          <w:szCs w:val="24"/>
          <w:lang w:val="ro-RO"/>
        </w:rPr>
      </w:pPr>
      <w:r w:rsidRPr="004F6317">
        <w:rPr>
          <w:rFonts w:ascii="Times New Roman" w:eastAsiaTheme="minorHAnsi" w:hAnsi="Times New Roman"/>
          <w:b/>
          <w:color w:val="000000"/>
          <w:sz w:val="24"/>
          <w:szCs w:val="24"/>
          <w:lang w:val="ro-RO"/>
        </w:rPr>
        <w:t>MAI</w:t>
      </w:r>
    </w:p>
    <w:p w:rsidR="00511340" w:rsidRPr="009514AD" w:rsidRDefault="009514AD" w:rsidP="009514AD">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9514AD">
        <w:rPr>
          <w:rFonts w:ascii="Times New Roman" w:eastAsiaTheme="minorHAnsi" w:hAnsi="Times New Roman"/>
          <w:color w:val="000000"/>
          <w:sz w:val="24"/>
          <w:szCs w:val="24"/>
          <w:lang w:val="ro-RO"/>
        </w:rPr>
        <w:t>Utilizatorii de pajiști au obliga</w:t>
      </w:r>
      <w:r w:rsidR="000F0087" w:rsidRPr="009514AD">
        <w:rPr>
          <w:rFonts w:ascii="Times New Roman" w:eastAsiaTheme="minorHAnsi" w:hAnsi="Times New Roman"/>
          <w:color w:val="000000"/>
          <w:sz w:val="24"/>
          <w:szCs w:val="24"/>
          <w:lang w:val="ro-RO"/>
        </w:rPr>
        <w:t>ț</w:t>
      </w:r>
      <w:r w:rsidR="00511340" w:rsidRPr="009514AD">
        <w:rPr>
          <w:rFonts w:ascii="Times New Roman" w:eastAsiaTheme="minorHAnsi" w:hAnsi="Times New Roman"/>
          <w:color w:val="000000"/>
          <w:sz w:val="24"/>
          <w:szCs w:val="24"/>
          <w:lang w:val="ro-RO"/>
        </w:rPr>
        <w:t>ia s</w:t>
      </w:r>
      <w:r w:rsidR="000F0087" w:rsidRPr="009514AD">
        <w:rPr>
          <w:rFonts w:ascii="Times New Roman" w:eastAsiaTheme="minorHAnsi" w:hAnsi="Times New Roman"/>
          <w:color w:val="000000"/>
          <w:sz w:val="24"/>
          <w:szCs w:val="24"/>
          <w:lang w:val="ro-RO"/>
        </w:rPr>
        <w:t>ă</w:t>
      </w:r>
      <w:r w:rsidR="00511340" w:rsidRPr="009514AD">
        <w:rPr>
          <w:rFonts w:ascii="Times New Roman" w:eastAsiaTheme="minorHAnsi" w:hAnsi="Times New Roman"/>
          <w:color w:val="000000"/>
          <w:sz w:val="24"/>
          <w:szCs w:val="24"/>
          <w:lang w:val="ro-RO"/>
        </w:rPr>
        <w:t xml:space="preserve"> respecte </w:t>
      </w:r>
      <w:r w:rsidR="000F0087" w:rsidRPr="009514AD">
        <w:rPr>
          <w:rFonts w:ascii="Times New Roman" w:eastAsiaTheme="minorHAnsi" w:hAnsi="Times New Roman"/>
          <w:color w:val="000000"/>
          <w:sz w:val="24"/>
          <w:szCs w:val="24"/>
          <w:lang w:val="ro-RO"/>
        </w:rPr>
        <w:t>î</w:t>
      </w:r>
      <w:r w:rsidR="00511340" w:rsidRPr="009514AD">
        <w:rPr>
          <w:rFonts w:ascii="Times New Roman" w:eastAsiaTheme="minorHAnsi" w:hAnsi="Times New Roman"/>
          <w:color w:val="000000"/>
          <w:sz w:val="24"/>
          <w:szCs w:val="24"/>
          <w:lang w:val="ro-RO"/>
        </w:rPr>
        <w:t>nc</w:t>
      </w:r>
      <w:r w:rsidR="000F0087" w:rsidRPr="009514AD">
        <w:rPr>
          <w:rFonts w:ascii="Times New Roman" w:eastAsiaTheme="minorHAnsi" w:hAnsi="Times New Roman"/>
          <w:color w:val="000000"/>
          <w:sz w:val="24"/>
          <w:szCs w:val="24"/>
          <w:lang w:val="ro-RO"/>
        </w:rPr>
        <w:t>ărcatura minimă</w:t>
      </w:r>
      <w:r w:rsidR="00511340" w:rsidRPr="009514AD">
        <w:rPr>
          <w:rFonts w:ascii="Times New Roman" w:eastAsiaTheme="minorHAnsi" w:hAnsi="Times New Roman"/>
          <w:color w:val="000000"/>
          <w:sz w:val="24"/>
          <w:szCs w:val="24"/>
          <w:lang w:val="ro-RO"/>
        </w:rPr>
        <w:t xml:space="preserve"> de animale pe hectar (0,3 UVM). Pa</w:t>
      </w:r>
      <w:r w:rsidR="000F0087" w:rsidRPr="009514AD">
        <w:rPr>
          <w:rFonts w:ascii="Times New Roman" w:eastAsiaTheme="minorHAnsi" w:hAnsi="Times New Roman"/>
          <w:color w:val="000000"/>
          <w:sz w:val="24"/>
          <w:szCs w:val="24"/>
          <w:lang w:val="ro-RO"/>
        </w:rPr>
        <w:t>ș</w:t>
      </w:r>
      <w:r w:rsidR="00511340" w:rsidRPr="009514AD">
        <w:rPr>
          <w:rFonts w:ascii="Times New Roman" w:eastAsiaTheme="minorHAnsi" w:hAnsi="Times New Roman"/>
          <w:color w:val="000000"/>
          <w:sz w:val="24"/>
          <w:szCs w:val="24"/>
          <w:lang w:val="ro-RO"/>
        </w:rPr>
        <w:t>unatul se efectueaz</w:t>
      </w:r>
      <w:r w:rsidR="000F0087" w:rsidRPr="009514AD">
        <w:rPr>
          <w:rFonts w:ascii="Times New Roman" w:eastAsiaTheme="minorHAnsi" w:hAnsi="Times New Roman"/>
          <w:color w:val="000000"/>
          <w:sz w:val="24"/>
          <w:szCs w:val="24"/>
          <w:lang w:val="ro-RO"/>
        </w:rPr>
        <w:t>ă</w:t>
      </w:r>
      <w:r w:rsidR="00511340" w:rsidRPr="009514AD">
        <w:rPr>
          <w:rFonts w:ascii="Times New Roman" w:eastAsiaTheme="minorHAnsi" w:hAnsi="Times New Roman"/>
          <w:color w:val="000000"/>
          <w:sz w:val="24"/>
          <w:szCs w:val="24"/>
          <w:lang w:val="ro-RO"/>
        </w:rPr>
        <w:t xml:space="preserve"> cu maxim 1,0 UVM (Unitate Vita Mare) - maxim o bovina la hectar— a se vedea tabele de conversie din Ghidul pentru Fermieri de la APIA.</w:t>
      </w:r>
    </w:p>
    <w:p w:rsidR="00511340" w:rsidRPr="009514AD" w:rsidRDefault="009514AD" w:rsidP="009514AD">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9514AD">
        <w:rPr>
          <w:rFonts w:ascii="Times New Roman" w:eastAsiaTheme="minorHAnsi" w:hAnsi="Times New Roman"/>
          <w:color w:val="000000"/>
          <w:sz w:val="24"/>
          <w:szCs w:val="24"/>
          <w:lang w:val="ro-RO"/>
        </w:rPr>
        <w:t>Trebuie s</w:t>
      </w:r>
      <w:r w:rsidR="000F0087" w:rsidRPr="009514AD">
        <w:rPr>
          <w:rFonts w:ascii="Times New Roman" w:eastAsiaTheme="minorHAnsi" w:hAnsi="Times New Roman"/>
          <w:color w:val="000000"/>
          <w:sz w:val="24"/>
          <w:szCs w:val="24"/>
          <w:lang w:val="ro-RO"/>
        </w:rPr>
        <w:t>ă</w:t>
      </w:r>
      <w:r w:rsidR="00511340" w:rsidRPr="009514AD">
        <w:rPr>
          <w:rFonts w:ascii="Times New Roman" w:eastAsiaTheme="minorHAnsi" w:hAnsi="Times New Roman"/>
          <w:color w:val="000000"/>
          <w:sz w:val="24"/>
          <w:szCs w:val="24"/>
          <w:lang w:val="ro-RO"/>
        </w:rPr>
        <w:t xml:space="preserve"> se asigure o densitate optim</w:t>
      </w:r>
      <w:r w:rsidR="000F0087" w:rsidRPr="009514AD">
        <w:rPr>
          <w:rFonts w:ascii="Times New Roman" w:eastAsiaTheme="minorHAnsi" w:hAnsi="Times New Roman"/>
          <w:color w:val="000000"/>
          <w:sz w:val="24"/>
          <w:szCs w:val="24"/>
          <w:lang w:val="ro-RO"/>
        </w:rPr>
        <w:t>ă</w:t>
      </w:r>
      <w:r w:rsidR="00511340" w:rsidRPr="009514AD">
        <w:rPr>
          <w:rFonts w:ascii="Times New Roman" w:eastAsiaTheme="minorHAnsi" w:hAnsi="Times New Roman"/>
          <w:color w:val="000000"/>
          <w:sz w:val="24"/>
          <w:szCs w:val="24"/>
          <w:lang w:val="ro-RO"/>
        </w:rPr>
        <w:t xml:space="preserve"> pe </w:t>
      </w:r>
      <w:r w:rsidR="000F0087" w:rsidRPr="009514AD">
        <w:rPr>
          <w:rFonts w:ascii="Times New Roman" w:eastAsiaTheme="minorHAnsi" w:hAnsi="Times New Roman"/>
          <w:color w:val="000000"/>
          <w:sz w:val="24"/>
          <w:szCs w:val="24"/>
          <w:lang w:val="ro-RO"/>
        </w:rPr>
        <w:t>î</w:t>
      </w:r>
      <w:r w:rsidR="00511340" w:rsidRPr="009514AD">
        <w:rPr>
          <w:rFonts w:ascii="Times New Roman" w:eastAsiaTheme="minorHAnsi" w:hAnsi="Times New Roman"/>
          <w:color w:val="000000"/>
          <w:sz w:val="24"/>
          <w:szCs w:val="24"/>
          <w:lang w:val="ro-RO"/>
        </w:rPr>
        <w:t>ntreaga suprafa</w:t>
      </w:r>
      <w:r w:rsidR="000F0087" w:rsidRPr="009514AD">
        <w:rPr>
          <w:rFonts w:ascii="Times New Roman" w:eastAsiaTheme="minorHAnsi" w:hAnsi="Times New Roman"/>
          <w:color w:val="000000"/>
          <w:sz w:val="24"/>
          <w:szCs w:val="24"/>
          <w:lang w:val="ro-RO"/>
        </w:rPr>
        <w:t>ță</w:t>
      </w:r>
      <w:r w:rsidR="00511340" w:rsidRPr="009514AD">
        <w:rPr>
          <w:rFonts w:ascii="Times New Roman" w:eastAsiaTheme="minorHAnsi" w:hAnsi="Times New Roman"/>
          <w:color w:val="000000"/>
          <w:sz w:val="24"/>
          <w:szCs w:val="24"/>
          <w:lang w:val="ro-RO"/>
        </w:rPr>
        <w:t xml:space="preserve"> (OP x suprafa</w:t>
      </w:r>
      <w:r w:rsidR="000F0087" w:rsidRPr="009514AD">
        <w:rPr>
          <w:rFonts w:ascii="Times New Roman" w:eastAsiaTheme="minorHAnsi" w:hAnsi="Times New Roman"/>
          <w:color w:val="000000"/>
          <w:sz w:val="24"/>
          <w:szCs w:val="24"/>
          <w:lang w:val="ro-RO"/>
        </w:rPr>
        <w:t>ț</w:t>
      </w:r>
      <w:r w:rsidR="00511340" w:rsidRPr="009514AD">
        <w:rPr>
          <w:rFonts w:ascii="Times New Roman" w:eastAsiaTheme="minorHAnsi" w:hAnsi="Times New Roman"/>
          <w:color w:val="000000"/>
          <w:sz w:val="24"/>
          <w:szCs w:val="24"/>
          <w:lang w:val="ro-RO"/>
        </w:rPr>
        <w:t>a pajiștii), pentru prevenirea p</w:t>
      </w:r>
      <w:r w:rsidR="000F0087" w:rsidRPr="009514AD">
        <w:rPr>
          <w:rFonts w:ascii="Times New Roman" w:eastAsiaTheme="minorHAnsi" w:hAnsi="Times New Roman"/>
          <w:color w:val="000000"/>
          <w:sz w:val="24"/>
          <w:szCs w:val="24"/>
          <w:lang w:val="ro-RO"/>
        </w:rPr>
        <w:t>ă</w:t>
      </w:r>
      <w:r w:rsidR="00511340" w:rsidRPr="009514AD">
        <w:rPr>
          <w:rFonts w:ascii="Times New Roman" w:eastAsiaTheme="minorHAnsi" w:hAnsi="Times New Roman"/>
          <w:color w:val="000000"/>
          <w:sz w:val="24"/>
          <w:szCs w:val="24"/>
          <w:lang w:val="ro-RO"/>
        </w:rPr>
        <w:t>șunatului excesiv, care conduce la reducerea ratei de refacere a p</w:t>
      </w:r>
      <w:r w:rsidR="000F0087" w:rsidRPr="009514AD">
        <w:rPr>
          <w:rFonts w:ascii="Times New Roman" w:eastAsiaTheme="minorHAnsi" w:hAnsi="Times New Roman"/>
          <w:color w:val="000000"/>
          <w:sz w:val="24"/>
          <w:szCs w:val="24"/>
          <w:lang w:val="ro-RO"/>
        </w:rPr>
        <w:t>ă</w:t>
      </w:r>
      <w:r w:rsidR="00511340" w:rsidRPr="009514AD">
        <w:rPr>
          <w:rFonts w:ascii="Times New Roman" w:eastAsiaTheme="minorHAnsi" w:hAnsi="Times New Roman"/>
          <w:color w:val="000000"/>
          <w:sz w:val="24"/>
          <w:szCs w:val="24"/>
          <w:lang w:val="ro-RO"/>
        </w:rPr>
        <w:t>șunii,</w:t>
      </w:r>
      <w:r w:rsidR="000F0087" w:rsidRPr="009514AD">
        <w:rPr>
          <w:rFonts w:ascii="Times New Roman" w:eastAsiaTheme="minorHAnsi" w:hAnsi="Times New Roman"/>
          <w:color w:val="000000"/>
          <w:sz w:val="24"/>
          <w:szCs w:val="24"/>
          <w:lang w:val="ro-RO"/>
        </w:rPr>
        <w:t xml:space="preserve"> </w:t>
      </w:r>
      <w:r w:rsidR="00511340" w:rsidRPr="009514AD">
        <w:rPr>
          <w:rFonts w:ascii="Times New Roman" w:eastAsiaTheme="minorHAnsi" w:hAnsi="Times New Roman"/>
          <w:color w:val="000000"/>
          <w:sz w:val="24"/>
          <w:szCs w:val="24"/>
          <w:lang w:val="ro-RO"/>
        </w:rPr>
        <w:t xml:space="preserve"> sc</w:t>
      </w:r>
      <w:r w:rsidR="000F0087" w:rsidRPr="009514AD">
        <w:rPr>
          <w:rFonts w:ascii="Times New Roman" w:eastAsiaTheme="minorHAnsi" w:hAnsi="Times New Roman"/>
          <w:color w:val="000000"/>
          <w:sz w:val="24"/>
          <w:szCs w:val="24"/>
          <w:lang w:val="ro-RO"/>
        </w:rPr>
        <w:t>ă</w:t>
      </w:r>
      <w:r w:rsidR="00511340" w:rsidRPr="009514AD">
        <w:rPr>
          <w:rFonts w:ascii="Times New Roman" w:eastAsiaTheme="minorHAnsi" w:hAnsi="Times New Roman"/>
          <w:color w:val="000000"/>
          <w:sz w:val="24"/>
          <w:szCs w:val="24"/>
          <w:lang w:val="ro-RO"/>
        </w:rPr>
        <w:t>derea produc</w:t>
      </w:r>
      <w:r w:rsidR="000F0087" w:rsidRPr="009514AD">
        <w:rPr>
          <w:rFonts w:ascii="Times New Roman" w:eastAsiaTheme="minorHAnsi" w:hAnsi="Times New Roman"/>
          <w:color w:val="000000"/>
          <w:sz w:val="24"/>
          <w:szCs w:val="24"/>
          <w:lang w:val="ro-RO"/>
        </w:rPr>
        <w:t>ț</w:t>
      </w:r>
      <w:r w:rsidR="00511340" w:rsidRPr="009514AD">
        <w:rPr>
          <w:rFonts w:ascii="Times New Roman" w:eastAsiaTheme="minorHAnsi" w:hAnsi="Times New Roman"/>
          <w:color w:val="000000"/>
          <w:sz w:val="24"/>
          <w:szCs w:val="24"/>
          <w:lang w:val="ro-RO"/>
        </w:rPr>
        <w:t>iei de iarb</w:t>
      </w:r>
      <w:r w:rsidR="000F0087" w:rsidRPr="009514AD">
        <w:rPr>
          <w:rFonts w:ascii="Times New Roman" w:eastAsiaTheme="minorHAnsi" w:hAnsi="Times New Roman"/>
          <w:color w:val="000000"/>
          <w:sz w:val="24"/>
          <w:szCs w:val="24"/>
          <w:lang w:val="ro-RO"/>
        </w:rPr>
        <w:t>ă</w:t>
      </w:r>
      <w:r w:rsidR="00511340" w:rsidRPr="009514AD">
        <w:rPr>
          <w:rFonts w:ascii="Times New Roman" w:eastAsiaTheme="minorHAnsi" w:hAnsi="Times New Roman"/>
          <w:color w:val="000000"/>
          <w:sz w:val="24"/>
          <w:szCs w:val="24"/>
          <w:lang w:val="ro-RO"/>
        </w:rPr>
        <w:t xml:space="preserve"> și a cantit</w:t>
      </w:r>
      <w:r w:rsidR="000F0087" w:rsidRPr="009514AD">
        <w:rPr>
          <w:rFonts w:ascii="Times New Roman" w:eastAsiaTheme="minorHAnsi" w:hAnsi="Times New Roman"/>
          <w:color w:val="000000"/>
          <w:sz w:val="24"/>
          <w:szCs w:val="24"/>
          <w:lang w:val="ro-RO"/>
        </w:rPr>
        <w:t>ăț</w:t>
      </w:r>
      <w:r w:rsidR="00511340" w:rsidRPr="009514AD">
        <w:rPr>
          <w:rFonts w:ascii="Times New Roman" w:eastAsiaTheme="minorHAnsi" w:hAnsi="Times New Roman"/>
          <w:color w:val="000000"/>
          <w:sz w:val="24"/>
          <w:szCs w:val="24"/>
          <w:lang w:val="ro-RO"/>
        </w:rPr>
        <w:t>ii de iarb</w:t>
      </w:r>
      <w:r w:rsidR="000F0087" w:rsidRPr="009514AD">
        <w:rPr>
          <w:rFonts w:ascii="Times New Roman" w:eastAsiaTheme="minorHAnsi" w:hAnsi="Times New Roman"/>
          <w:color w:val="000000"/>
          <w:sz w:val="24"/>
          <w:szCs w:val="24"/>
          <w:lang w:val="ro-RO"/>
        </w:rPr>
        <w:t>ă</w:t>
      </w:r>
      <w:r w:rsidR="00511340" w:rsidRPr="009514AD">
        <w:rPr>
          <w:rFonts w:ascii="Times New Roman" w:eastAsiaTheme="minorHAnsi" w:hAnsi="Times New Roman"/>
          <w:color w:val="000000"/>
          <w:sz w:val="24"/>
          <w:szCs w:val="24"/>
          <w:lang w:val="ro-RO"/>
        </w:rPr>
        <w:t xml:space="preserve"> consumat</w:t>
      </w:r>
      <w:r w:rsidR="000F0087" w:rsidRPr="009514AD">
        <w:rPr>
          <w:rFonts w:ascii="Times New Roman" w:eastAsiaTheme="minorHAnsi" w:hAnsi="Times New Roman"/>
          <w:color w:val="000000"/>
          <w:sz w:val="24"/>
          <w:szCs w:val="24"/>
          <w:lang w:val="ro-RO"/>
        </w:rPr>
        <w:t>ă</w:t>
      </w:r>
      <w:r w:rsidR="00511340" w:rsidRPr="009514AD">
        <w:rPr>
          <w:rFonts w:ascii="Times New Roman" w:eastAsiaTheme="minorHAnsi" w:hAnsi="Times New Roman"/>
          <w:color w:val="000000"/>
          <w:sz w:val="24"/>
          <w:szCs w:val="24"/>
          <w:lang w:val="ro-RO"/>
        </w:rPr>
        <w:t xml:space="preserve"> de animale </w:t>
      </w:r>
      <w:r w:rsidR="000F0087" w:rsidRPr="009514AD">
        <w:rPr>
          <w:rFonts w:ascii="Times New Roman" w:eastAsiaTheme="minorHAnsi" w:hAnsi="Times New Roman"/>
          <w:color w:val="000000"/>
          <w:sz w:val="24"/>
          <w:szCs w:val="24"/>
          <w:lang w:val="ro-RO"/>
        </w:rPr>
        <w:t>î</w:t>
      </w:r>
      <w:r w:rsidR="00511340" w:rsidRPr="009514AD">
        <w:rPr>
          <w:rFonts w:ascii="Times New Roman" w:eastAsiaTheme="minorHAnsi" w:hAnsi="Times New Roman"/>
          <w:color w:val="000000"/>
          <w:sz w:val="24"/>
          <w:szCs w:val="24"/>
          <w:lang w:val="ro-RO"/>
        </w:rPr>
        <w:t>n ciclurile urm</w:t>
      </w:r>
      <w:r w:rsidR="000F0087" w:rsidRPr="009514AD">
        <w:rPr>
          <w:rFonts w:ascii="Times New Roman" w:eastAsiaTheme="minorHAnsi" w:hAnsi="Times New Roman"/>
          <w:color w:val="000000"/>
          <w:sz w:val="24"/>
          <w:szCs w:val="24"/>
          <w:lang w:val="ro-RO"/>
        </w:rPr>
        <w:t>ă</w:t>
      </w:r>
      <w:r w:rsidR="00511340" w:rsidRPr="009514AD">
        <w:rPr>
          <w:rFonts w:ascii="Times New Roman" w:eastAsiaTheme="minorHAnsi" w:hAnsi="Times New Roman"/>
          <w:color w:val="000000"/>
          <w:sz w:val="24"/>
          <w:szCs w:val="24"/>
          <w:lang w:val="ro-RO"/>
        </w:rPr>
        <w:t>toare de p</w:t>
      </w:r>
      <w:r w:rsidR="000F0087" w:rsidRPr="009514AD">
        <w:rPr>
          <w:rFonts w:ascii="Times New Roman" w:eastAsiaTheme="minorHAnsi" w:hAnsi="Times New Roman"/>
          <w:color w:val="000000"/>
          <w:sz w:val="24"/>
          <w:szCs w:val="24"/>
          <w:lang w:val="ro-RO"/>
        </w:rPr>
        <w:t>ă</w:t>
      </w:r>
      <w:r w:rsidR="00511340" w:rsidRPr="009514AD">
        <w:rPr>
          <w:rFonts w:ascii="Times New Roman" w:eastAsiaTheme="minorHAnsi" w:hAnsi="Times New Roman"/>
          <w:color w:val="000000"/>
          <w:sz w:val="24"/>
          <w:szCs w:val="24"/>
          <w:lang w:val="ro-RO"/>
        </w:rPr>
        <w:t>șunat.</w:t>
      </w:r>
    </w:p>
    <w:p w:rsidR="00511340" w:rsidRPr="009514AD" w:rsidRDefault="009514AD" w:rsidP="009514AD">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9514AD">
        <w:rPr>
          <w:rFonts w:ascii="Times New Roman" w:eastAsiaTheme="minorHAnsi" w:hAnsi="Times New Roman"/>
          <w:color w:val="000000"/>
          <w:sz w:val="24"/>
          <w:szCs w:val="24"/>
          <w:lang w:val="ro-RO"/>
        </w:rPr>
        <w:t>Planificarea succesiunii de p</w:t>
      </w:r>
      <w:r w:rsidR="000F0087" w:rsidRPr="009514AD">
        <w:rPr>
          <w:rFonts w:ascii="Times New Roman" w:eastAsiaTheme="minorHAnsi" w:hAnsi="Times New Roman"/>
          <w:color w:val="000000"/>
          <w:sz w:val="24"/>
          <w:szCs w:val="24"/>
          <w:lang w:val="ro-RO"/>
        </w:rPr>
        <w:t>ă</w:t>
      </w:r>
      <w:r w:rsidR="00511340" w:rsidRPr="009514AD">
        <w:rPr>
          <w:rFonts w:ascii="Times New Roman" w:eastAsiaTheme="minorHAnsi" w:hAnsi="Times New Roman"/>
          <w:color w:val="000000"/>
          <w:sz w:val="24"/>
          <w:szCs w:val="24"/>
          <w:lang w:val="ro-RO"/>
        </w:rPr>
        <w:t>ș</w:t>
      </w:r>
      <w:r w:rsidR="000F0087" w:rsidRPr="009514AD">
        <w:rPr>
          <w:rFonts w:ascii="Times New Roman" w:eastAsiaTheme="minorHAnsi" w:hAnsi="Times New Roman"/>
          <w:color w:val="000000"/>
          <w:sz w:val="24"/>
          <w:szCs w:val="24"/>
          <w:lang w:val="ro-RO"/>
        </w:rPr>
        <w:t>unat a tarlalelor (pă</w:t>
      </w:r>
      <w:r w:rsidR="00511340" w:rsidRPr="009514AD">
        <w:rPr>
          <w:rFonts w:ascii="Times New Roman" w:eastAsiaTheme="minorHAnsi" w:hAnsi="Times New Roman"/>
          <w:color w:val="000000"/>
          <w:sz w:val="24"/>
          <w:szCs w:val="24"/>
          <w:lang w:val="ro-RO"/>
        </w:rPr>
        <w:t>șunatul continuu) cu</w:t>
      </w:r>
      <w:r w:rsidR="000F0087" w:rsidRPr="009514AD">
        <w:rPr>
          <w:rFonts w:ascii="Times New Roman" w:eastAsiaTheme="minorHAnsi" w:hAnsi="Times New Roman"/>
          <w:color w:val="000000"/>
          <w:sz w:val="24"/>
          <w:szCs w:val="24"/>
          <w:lang w:val="ro-RO"/>
        </w:rPr>
        <w:t xml:space="preserve"> </w:t>
      </w:r>
      <w:r w:rsidR="00511340" w:rsidRPr="009514AD">
        <w:rPr>
          <w:rFonts w:ascii="Times New Roman" w:eastAsiaTheme="minorHAnsi" w:hAnsi="Times New Roman"/>
          <w:color w:val="000000"/>
          <w:sz w:val="24"/>
          <w:szCs w:val="24"/>
          <w:lang w:val="ro-RO"/>
        </w:rPr>
        <w:t>respectarea urm</w:t>
      </w:r>
      <w:r w:rsidR="000F0087" w:rsidRPr="009514AD">
        <w:rPr>
          <w:rFonts w:ascii="Times New Roman" w:eastAsiaTheme="minorHAnsi" w:hAnsi="Times New Roman"/>
          <w:color w:val="000000"/>
          <w:sz w:val="24"/>
          <w:szCs w:val="24"/>
          <w:lang w:val="ro-RO"/>
        </w:rPr>
        <w:t>ă</w:t>
      </w:r>
      <w:r w:rsidR="00511340" w:rsidRPr="009514AD">
        <w:rPr>
          <w:rFonts w:ascii="Times New Roman" w:eastAsiaTheme="minorHAnsi" w:hAnsi="Times New Roman"/>
          <w:color w:val="000000"/>
          <w:sz w:val="24"/>
          <w:szCs w:val="24"/>
          <w:lang w:val="ro-RO"/>
        </w:rPr>
        <w:t>toarelor criterii:</w:t>
      </w:r>
    </w:p>
    <w:p w:rsidR="00511340" w:rsidRPr="000F0087" w:rsidRDefault="00511340" w:rsidP="000F0087">
      <w:pPr>
        <w:pStyle w:val="ListParagraph"/>
        <w:numPr>
          <w:ilvl w:val="1"/>
          <w:numId w:val="1"/>
        </w:numPr>
        <w:autoSpaceDE w:val="0"/>
        <w:autoSpaceDN w:val="0"/>
        <w:adjustRightInd w:val="0"/>
        <w:spacing w:after="0" w:line="360" w:lineRule="auto"/>
        <w:jc w:val="both"/>
        <w:rPr>
          <w:rFonts w:ascii="Times New Roman" w:eastAsiaTheme="minorHAnsi" w:hAnsi="Times New Roman"/>
          <w:color w:val="000000"/>
          <w:sz w:val="24"/>
          <w:szCs w:val="24"/>
          <w:lang w:val="ro-RO"/>
        </w:rPr>
      </w:pPr>
      <w:r w:rsidRPr="000F0087">
        <w:rPr>
          <w:rFonts w:ascii="Times New Roman" w:eastAsiaTheme="minorHAnsi" w:hAnsi="Times New Roman"/>
          <w:color w:val="000000"/>
          <w:sz w:val="24"/>
          <w:szCs w:val="24"/>
          <w:lang w:val="ro-RO"/>
        </w:rPr>
        <w:t>conducerea turmelor pe u</w:t>
      </w:r>
      <w:r w:rsidR="000F0087">
        <w:rPr>
          <w:rFonts w:ascii="Times New Roman" w:eastAsiaTheme="minorHAnsi" w:hAnsi="Times New Roman"/>
          <w:color w:val="000000"/>
          <w:sz w:val="24"/>
          <w:szCs w:val="24"/>
          <w:lang w:val="ro-RO"/>
        </w:rPr>
        <w:t>n anumit traseu, care din când î</w:t>
      </w:r>
      <w:r w:rsidRPr="000F0087">
        <w:rPr>
          <w:rFonts w:ascii="Times New Roman" w:eastAsiaTheme="minorHAnsi" w:hAnsi="Times New Roman"/>
          <w:color w:val="000000"/>
          <w:sz w:val="24"/>
          <w:szCs w:val="24"/>
          <w:lang w:val="ro-RO"/>
        </w:rPr>
        <w:t>n c</w:t>
      </w:r>
      <w:r w:rsidR="000F0087">
        <w:rPr>
          <w:rFonts w:ascii="Times New Roman" w:eastAsiaTheme="minorHAnsi" w:hAnsi="Times New Roman"/>
          <w:color w:val="000000"/>
          <w:sz w:val="24"/>
          <w:szCs w:val="24"/>
          <w:lang w:val="ro-RO"/>
        </w:rPr>
        <w:t>â</w:t>
      </w:r>
      <w:r w:rsidRPr="000F0087">
        <w:rPr>
          <w:rFonts w:ascii="Times New Roman" w:eastAsiaTheme="minorHAnsi" w:hAnsi="Times New Roman"/>
          <w:color w:val="000000"/>
          <w:sz w:val="24"/>
          <w:szCs w:val="24"/>
          <w:lang w:val="ro-RO"/>
        </w:rPr>
        <w:t>nd este</w:t>
      </w:r>
      <w:r w:rsidR="000F0087">
        <w:rPr>
          <w:rFonts w:ascii="Times New Roman" w:eastAsiaTheme="minorHAnsi" w:hAnsi="Times New Roman"/>
          <w:color w:val="000000"/>
          <w:sz w:val="24"/>
          <w:szCs w:val="24"/>
          <w:lang w:val="ro-RO"/>
        </w:rPr>
        <w:t xml:space="preserve"> modificat. Astfel anim</w:t>
      </w:r>
      <w:r w:rsidRPr="000F0087">
        <w:rPr>
          <w:rFonts w:ascii="Times New Roman" w:eastAsiaTheme="minorHAnsi" w:hAnsi="Times New Roman"/>
          <w:color w:val="000000"/>
          <w:sz w:val="24"/>
          <w:szCs w:val="24"/>
          <w:lang w:val="ro-RO"/>
        </w:rPr>
        <w:t xml:space="preserve">alele nu stau </w:t>
      </w:r>
      <w:r w:rsidR="000F0087">
        <w:rPr>
          <w:rFonts w:ascii="Times New Roman" w:eastAsiaTheme="minorHAnsi" w:hAnsi="Times New Roman"/>
          <w:color w:val="000000"/>
          <w:sz w:val="24"/>
          <w:szCs w:val="24"/>
          <w:lang w:val="ro-RO"/>
        </w:rPr>
        <w:t>î</w:t>
      </w:r>
      <w:r w:rsidRPr="000F0087">
        <w:rPr>
          <w:rFonts w:ascii="Times New Roman" w:eastAsiaTheme="minorHAnsi" w:hAnsi="Times New Roman"/>
          <w:color w:val="000000"/>
          <w:sz w:val="24"/>
          <w:szCs w:val="24"/>
          <w:lang w:val="ro-RO"/>
        </w:rPr>
        <w:t>n același loc, ci p</w:t>
      </w:r>
      <w:r w:rsidR="000F0087">
        <w:rPr>
          <w:rFonts w:ascii="Times New Roman" w:eastAsiaTheme="minorHAnsi" w:hAnsi="Times New Roman"/>
          <w:color w:val="000000"/>
          <w:sz w:val="24"/>
          <w:szCs w:val="24"/>
          <w:lang w:val="ro-RO"/>
        </w:rPr>
        <w:t>ă</w:t>
      </w:r>
      <w:r w:rsidRPr="000F0087">
        <w:rPr>
          <w:rFonts w:ascii="Times New Roman" w:eastAsiaTheme="minorHAnsi" w:hAnsi="Times New Roman"/>
          <w:color w:val="000000"/>
          <w:sz w:val="24"/>
          <w:szCs w:val="24"/>
          <w:lang w:val="ro-RO"/>
        </w:rPr>
        <w:t>șuneaz</w:t>
      </w:r>
      <w:r w:rsidR="000F0087">
        <w:rPr>
          <w:rFonts w:ascii="Times New Roman" w:eastAsiaTheme="minorHAnsi" w:hAnsi="Times New Roman"/>
          <w:color w:val="000000"/>
          <w:sz w:val="24"/>
          <w:szCs w:val="24"/>
          <w:lang w:val="ro-RO"/>
        </w:rPr>
        <w:t>ă</w:t>
      </w:r>
      <w:r w:rsidRPr="000F0087">
        <w:rPr>
          <w:rFonts w:ascii="Times New Roman" w:eastAsiaTheme="minorHAnsi" w:hAnsi="Times New Roman"/>
          <w:color w:val="000000"/>
          <w:sz w:val="24"/>
          <w:szCs w:val="24"/>
          <w:lang w:val="ro-RO"/>
        </w:rPr>
        <w:t xml:space="preserve"> pe locuri</w:t>
      </w:r>
      <w:r w:rsidR="000F0087">
        <w:rPr>
          <w:rFonts w:ascii="Times New Roman" w:eastAsiaTheme="minorHAnsi" w:hAnsi="Times New Roman"/>
          <w:color w:val="000000"/>
          <w:sz w:val="24"/>
          <w:szCs w:val="24"/>
          <w:lang w:val="ro-RO"/>
        </w:rPr>
        <w:t xml:space="preserve"> </w:t>
      </w:r>
      <w:r w:rsidRPr="000F0087">
        <w:rPr>
          <w:rFonts w:ascii="Times New Roman" w:eastAsiaTheme="minorHAnsi" w:hAnsi="Times New Roman"/>
          <w:color w:val="000000"/>
          <w:sz w:val="24"/>
          <w:szCs w:val="24"/>
          <w:lang w:val="ro-RO"/>
        </w:rPr>
        <w:t xml:space="preserve">diferite și </w:t>
      </w:r>
      <w:r w:rsidR="000F0087">
        <w:rPr>
          <w:rFonts w:ascii="Times New Roman" w:eastAsiaTheme="minorHAnsi" w:hAnsi="Times New Roman"/>
          <w:color w:val="000000"/>
          <w:sz w:val="24"/>
          <w:szCs w:val="24"/>
          <w:lang w:val="ro-RO"/>
        </w:rPr>
        <w:t>î</w:t>
      </w:r>
      <w:r w:rsidRPr="000F0087">
        <w:rPr>
          <w:rFonts w:ascii="Times New Roman" w:eastAsiaTheme="minorHAnsi" w:hAnsi="Times New Roman"/>
          <w:color w:val="000000"/>
          <w:sz w:val="24"/>
          <w:szCs w:val="24"/>
          <w:lang w:val="ro-RO"/>
        </w:rPr>
        <w:t xml:space="preserve">n aceiași zi și </w:t>
      </w:r>
      <w:r w:rsidR="000F0087">
        <w:rPr>
          <w:rFonts w:ascii="Times New Roman" w:eastAsiaTheme="minorHAnsi" w:hAnsi="Times New Roman"/>
          <w:color w:val="000000"/>
          <w:sz w:val="24"/>
          <w:szCs w:val="24"/>
          <w:lang w:val="ro-RO"/>
        </w:rPr>
        <w:t>î</w:t>
      </w:r>
      <w:r w:rsidRPr="000F0087">
        <w:rPr>
          <w:rFonts w:ascii="Times New Roman" w:eastAsiaTheme="minorHAnsi" w:hAnsi="Times New Roman"/>
          <w:color w:val="000000"/>
          <w:sz w:val="24"/>
          <w:szCs w:val="24"/>
          <w:lang w:val="ro-RO"/>
        </w:rPr>
        <w:t>n zile diferite;</w:t>
      </w:r>
    </w:p>
    <w:p w:rsidR="00511340" w:rsidRPr="000F0087" w:rsidRDefault="00511340" w:rsidP="000F0087">
      <w:pPr>
        <w:pStyle w:val="ListParagraph"/>
        <w:numPr>
          <w:ilvl w:val="1"/>
          <w:numId w:val="1"/>
        </w:numPr>
        <w:autoSpaceDE w:val="0"/>
        <w:autoSpaceDN w:val="0"/>
        <w:adjustRightInd w:val="0"/>
        <w:spacing w:after="0" w:line="360" w:lineRule="auto"/>
        <w:jc w:val="both"/>
        <w:rPr>
          <w:rFonts w:ascii="Times New Roman" w:eastAsiaTheme="minorHAnsi" w:hAnsi="Times New Roman"/>
          <w:color w:val="000000"/>
          <w:sz w:val="24"/>
          <w:szCs w:val="24"/>
          <w:lang w:val="ro-RO"/>
        </w:rPr>
      </w:pPr>
      <w:r w:rsidRPr="000F0087">
        <w:rPr>
          <w:rFonts w:ascii="Times New Roman" w:eastAsiaTheme="minorHAnsi" w:hAnsi="Times New Roman"/>
          <w:color w:val="000000"/>
          <w:sz w:val="24"/>
          <w:szCs w:val="24"/>
          <w:lang w:val="ro-RO"/>
        </w:rPr>
        <w:t xml:space="preserve">pașunatul </w:t>
      </w:r>
      <w:r w:rsidR="000F0087">
        <w:rPr>
          <w:rFonts w:ascii="Times New Roman" w:eastAsiaTheme="minorHAnsi" w:hAnsi="Times New Roman"/>
          <w:color w:val="000000"/>
          <w:sz w:val="24"/>
          <w:szCs w:val="24"/>
          <w:lang w:val="ro-RO"/>
        </w:rPr>
        <w:t>în front. Î</w:t>
      </w:r>
      <w:r w:rsidRPr="000F0087">
        <w:rPr>
          <w:rFonts w:ascii="Times New Roman" w:eastAsiaTheme="minorHAnsi" w:hAnsi="Times New Roman"/>
          <w:color w:val="000000"/>
          <w:sz w:val="24"/>
          <w:szCs w:val="24"/>
          <w:lang w:val="ro-RO"/>
        </w:rPr>
        <w:t xml:space="preserve">n acest caz animalele </w:t>
      </w:r>
      <w:r w:rsidR="000F0087">
        <w:rPr>
          <w:rFonts w:ascii="Times New Roman" w:eastAsiaTheme="minorHAnsi" w:hAnsi="Times New Roman"/>
          <w:color w:val="000000"/>
          <w:sz w:val="24"/>
          <w:szCs w:val="24"/>
          <w:lang w:val="ro-RO"/>
        </w:rPr>
        <w:t>sunt dirijate î</w:t>
      </w:r>
      <w:r w:rsidRPr="000F0087">
        <w:rPr>
          <w:rFonts w:ascii="Times New Roman" w:eastAsiaTheme="minorHAnsi" w:hAnsi="Times New Roman"/>
          <w:color w:val="000000"/>
          <w:sz w:val="24"/>
          <w:szCs w:val="24"/>
          <w:lang w:val="ro-RO"/>
        </w:rPr>
        <w:t>n deplasarea lor pe p</w:t>
      </w:r>
      <w:r w:rsidR="000F0087">
        <w:rPr>
          <w:rFonts w:ascii="Times New Roman" w:eastAsiaTheme="minorHAnsi" w:hAnsi="Times New Roman"/>
          <w:color w:val="000000"/>
          <w:sz w:val="24"/>
          <w:szCs w:val="24"/>
          <w:lang w:val="ro-RO"/>
        </w:rPr>
        <w:t>ă</w:t>
      </w:r>
      <w:r w:rsidRPr="000F0087">
        <w:rPr>
          <w:rFonts w:ascii="Times New Roman" w:eastAsiaTheme="minorHAnsi" w:hAnsi="Times New Roman"/>
          <w:color w:val="000000"/>
          <w:sz w:val="24"/>
          <w:szCs w:val="24"/>
          <w:lang w:val="ro-RO"/>
        </w:rPr>
        <w:t>șune de catre un cioban ce le per</w:t>
      </w:r>
      <w:r w:rsidR="000F0087">
        <w:rPr>
          <w:rFonts w:ascii="Times New Roman" w:eastAsiaTheme="minorHAnsi" w:hAnsi="Times New Roman"/>
          <w:color w:val="000000"/>
          <w:sz w:val="24"/>
          <w:szCs w:val="24"/>
          <w:lang w:val="ro-RO"/>
        </w:rPr>
        <w:t>mite î</w:t>
      </w:r>
      <w:r w:rsidRPr="000F0087">
        <w:rPr>
          <w:rFonts w:ascii="Times New Roman" w:eastAsiaTheme="minorHAnsi" w:hAnsi="Times New Roman"/>
          <w:color w:val="000000"/>
          <w:sz w:val="24"/>
          <w:szCs w:val="24"/>
          <w:lang w:val="ro-RO"/>
        </w:rPr>
        <w:t>naintarea numai pe m</w:t>
      </w:r>
      <w:r w:rsidR="000F0087">
        <w:rPr>
          <w:rFonts w:ascii="Times New Roman" w:eastAsiaTheme="minorHAnsi" w:hAnsi="Times New Roman"/>
          <w:color w:val="000000"/>
          <w:sz w:val="24"/>
          <w:szCs w:val="24"/>
          <w:lang w:val="ro-RO"/>
        </w:rPr>
        <w:t>ă</w:t>
      </w:r>
      <w:r w:rsidRPr="000F0087">
        <w:rPr>
          <w:rFonts w:ascii="Times New Roman" w:eastAsiaTheme="minorHAnsi" w:hAnsi="Times New Roman"/>
          <w:color w:val="000000"/>
          <w:sz w:val="24"/>
          <w:szCs w:val="24"/>
          <w:lang w:val="ro-RO"/>
        </w:rPr>
        <w:t xml:space="preserve">sura </w:t>
      </w:r>
      <w:r w:rsidR="000F0087">
        <w:rPr>
          <w:rFonts w:ascii="Times New Roman" w:eastAsiaTheme="minorHAnsi" w:hAnsi="Times New Roman"/>
          <w:color w:val="000000"/>
          <w:sz w:val="24"/>
          <w:szCs w:val="24"/>
          <w:lang w:val="ro-RO"/>
        </w:rPr>
        <w:t>consumă</w:t>
      </w:r>
      <w:r w:rsidRPr="000F0087">
        <w:rPr>
          <w:rFonts w:ascii="Times New Roman" w:eastAsiaTheme="minorHAnsi" w:hAnsi="Times New Roman"/>
          <w:color w:val="000000"/>
          <w:sz w:val="24"/>
          <w:szCs w:val="24"/>
          <w:lang w:val="ro-RO"/>
        </w:rPr>
        <w:t>rii plantelor;</w:t>
      </w:r>
    </w:p>
    <w:p w:rsidR="000F0087" w:rsidRDefault="00511340" w:rsidP="000F0087">
      <w:pPr>
        <w:pStyle w:val="ListParagraph"/>
        <w:numPr>
          <w:ilvl w:val="1"/>
          <w:numId w:val="1"/>
        </w:numPr>
        <w:autoSpaceDE w:val="0"/>
        <w:autoSpaceDN w:val="0"/>
        <w:adjustRightInd w:val="0"/>
        <w:spacing w:after="0" w:line="360" w:lineRule="auto"/>
        <w:jc w:val="both"/>
        <w:rPr>
          <w:rFonts w:ascii="Times New Roman" w:eastAsiaTheme="minorHAnsi" w:hAnsi="Times New Roman"/>
          <w:color w:val="000000"/>
          <w:sz w:val="24"/>
          <w:szCs w:val="24"/>
          <w:lang w:val="ro-RO"/>
        </w:rPr>
      </w:pPr>
      <w:r w:rsidRPr="000F0087">
        <w:rPr>
          <w:rFonts w:ascii="Times New Roman" w:eastAsiaTheme="minorHAnsi" w:hAnsi="Times New Roman"/>
          <w:color w:val="000000"/>
          <w:sz w:val="24"/>
          <w:szCs w:val="24"/>
          <w:lang w:val="ro-RO"/>
        </w:rPr>
        <w:t>p</w:t>
      </w:r>
      <w:r w:rsidR="000F0087">
        <w:rPr>
          <w:rFonts w:ascii="Times New Roman" w:eastAsiaTheme="minorHAnsi" w:hAnsi="Times New Roman"/>
          <w:color w:val="000000"/>
          <w:sz w:val="24"/>
          <w:szCs w:val="24"/>
          <w:lang w:val="ro-RO"/>
        </w:rPr>
        <w:t>ă</w:t>
      </w:r>
      <w:r w:rsidRPr="000F0087">
        <w:rPr>
          <w:rFonts w:ascii="Times New Roman" w:eastAsiaTheme="minorHAnsi" w:hAnsi="Times New Roman"/>
          <w:color w:val="000000"/>
          <w:sz w:val="24"/>
          <w:szCs w:val="24"/>
          <w:lang w:val="ro-RO"/>
        </w:rPr>
        <w:t>șunatul continuu (liber) intensiv simplificat unde parcelarea este redus</w:t>
      </w:r>
      <w:r w:rsidR="000F0087">
        <w:rPr>
          <w:rFonts w:ascii="Times New Roman" w:eastAsiaTheme="minorHAnsi" w:hAnsi="Times New Roman"/>
          <w:color w:val="000000"/>
          <w:sz w:val="24"/>
          <w:szCs w:val="24"/>
          <w:lang w:val="ro-RO"/>
        </w:rPr>
        <w:t>ă</w:t>
      </w:r>
      <w:r w:rsidRPr="000F0087">
        <w:rPr>
          <w:rFonts w:ascii="Times New Roman" w:eastAsiaTheme="minorHAnsi" w:hAnsi="Times New Roman"/>
          <w:color w:val="000000"/>
          <w:sz w:val="24"/>
          <w:szCs w:val="24"/>
          <w:lang w:val="ro-RO"/>
        </w:rPr>
        <w:t xml:space="preserve"> </w:t>
      </w:r>
      <w:r w:rsidR="000F0087">
        <w:rPr>
          <w:rFonts w:ascii="Times New Roman" w:eastAsiaTheme="minorHAnsi" w:hAnsi="Times New Roman"/>
          <w:color w:val="000000"/>
          <w:sz w:val="24"/>
          <w:szCs w:val="24"/>
          <w:lang w:val="ro-RO"/>
        </w:rPr>
        <w:t>î</w:t>
      </w:r>
      <w:r w:rsidRPr="000F0087">
        <w:rPr>
          <w:rFonts w:ascii="Times New Roman" w:eastAsiaTheme="minorHAnsi" w:hAnsi="Times New Roman"/>
          <w:color w:val="000000"/>
          <w:sz w:val="24"/>
          <w:szCs w:val="24"/>
          <w:lang w:val="ro-RO"/>
        </w:rPr>
        <w:t>n mod substan</w:t>
      </w:r>
      <w:r w:rsidR="000F0087">
        <w:rPr>
          <w:rFonts w:ascii="Times New Roman" w:eastAsiaTheme="minorHAnsi" w:hAnsi="Times New Roman"/>
          <w:color w:val="000000"/>
          <w:sz w:val="24"/>
          <w:szCs w:val="24"/>
          <w:lang w:val="ro-RO"/>
        </w:rPr>
        <w:t>ț</w:t>
      </w:r>
      <w:r w:rsidRPr="000F0087">
        <w:rPr>
          <w:rFonts w:ascii="Times New Roman" w:eastAsiaTheme="minorHAnsi" w:hAnsi="Times New Roman"/>
          <w:color w:val="000000"/>
          <w:sz w:val="24"/>
          <w:szCs w:val="24"/>
          <w:lang w:val="ro-RO"/>
        </w:rPr>
        <w:t>ial la 1-2 parcele, delimitate prin bariere naturale (canal, albia unui r</w:t>
      </w:r>
      <w:r w:rsidR="000F0087">
        <w:rPr>
          <w:rFonts w:ascii="Times New Roman" w:eastAsiaTheme="minorHAnsi" w:hAnsi="Times New Roman"/>
          <w:color w:val="000000"/>
          <w:sz w:val="24"/>
          <w:szCs w:val="24"/>
          <w:lang w:val="ro-RO"/>
        </w:rPr>
        <w:t>â</w:t>
      </w:r>
      <w:r w:rsidRPr="000F0087">
        <w:rPr>
          <w:rFonts w:ascii="Times New Roman" w:eastAsiaTheme="minorHAnsi" w:hAnsi="Times New Roman"/>
          <w:color w:val="000000"/>
          <w:sz w:val="24"/>
          <w:szCs w:val="24"/>
          <w:lang w:val="ro-RO"/>
        </w:rPr>
        <w:t>u, garduri de arbuști</w:t>
      </w:r>
      <w:r w:rsidR="000F0087">
        <w:rPr>
          <w:rFonts w:ascii="Times New Roman" w:eastAsiaTheme="minorHAnsi" w:hAnsi="Times New Roman"/>
          <w:color w:val="000000"/>
          <w:sz w:val="24"/>
          <w:szCs w:val="24"/>
          <w:lang w:val="ro-RO"/>
        </w:rPr>
        <w:t>), drumuri, semne convenț</w:t>
      </w:r>
      <w:r w:rsidRPr="000F0087">
        <w:rPr>
          <w:rFonts w:ascii="Times New Roman" w:eastAsiaTheme="minorHAnsi" w:hAnsi="Times New Roman"/>
          <w:color w:val="000000"/>
          <w:sz w:val="24"/>
          <w:szCs w:val="24"/>
          <w:lang w:val="ro-RO"/>
        </w:rPr>
        <w:t xml:space="preserve">ionale </w:t>
      </w:r>
      <w:r w:rsidR="000F0087">
        <w:rPr>
          <w:rFonts w:ascii="Times New Roman" w:eastAsiaTheme="minorHAnsi" w:hAnsi="Times New Roman"/>
          <w:color w:val="000000"/>
          <w:sz w:val="24"/>
          <w:szCs w:val="24"/>
          <w:lang w:val="ro-RO"/>
        </w:rPr>
        <w:t>sau prin garduri,</w:t>
      </w:r>
    </w:p>
    <w:p w:rsidR="00511340" w:rsidRPr="000F0087" w:rsidRDefault="000F0087" w:rsidP="000F0087">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c</w:t>
      </w:r>
      <w:r w:rsidR="00511340" w:rsidRPr="000F0087">
        <w:rPr>
          <w:rFonts w:ascii="Times New Roman" w:eastAsiaTheme="minorHAnsi" w:hAnsi="Times New Roman"/>
          <w:color w:val="000000"/>
          <w:sz w:val="24"/>
          <w:szCs w:val="24"/>
          <w:lang w:val="ro-RO"/>
        </w:rPr>
        <w:t>u efect direct asupra diminuarii cheltuielilor ocazionale de parcelare și alimentare cu ap</w:t>
      </w:r>
      <w:r>
        <w:rPr>
          <w:rFonts w:ascii="Times New Roman" w:eastAsiaTheme="minorHAnsi" w:hAnsi="Times New Roman"/>
          <w:color w:val="000000"/>
          <w:sz w:val="24"/>
          <w:szCs w:val="24"/>
          <w:lang w:val="ro-RO"/>
        </w:rPr>
        <w:t>ă</w:t>
      </w:r>
      <w:r w:rsidR="00511340" w:rsidRPr="000F0087">
        <w:rPr>
          <w:rFonts w:ascii="Times New Roman" w:eastAsiaTheme="minorHAnsi" w:hAnsi="Times New Roman"/>
          <w:color w:val="000000"/>
          <w:sz w:val="24"/>
          <w:szCs w:val="24"/>
          <w:lang w:val="ro-RO"/>
        </w:rPr>
        <w:t>.</w:t>
      </w:r>
    </w:p>
    <w:p w:rsidR="00511340" w:rsidRDefault="003A048D" w:rsidP="00511340">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4F6317">
        <w:rPr>
          <w:rFonts w:ascii="Times New Roman" w:eastAsiaTheme="minorHAnsi" w:hAnsi="Times New Roman"/>
          <w:color w:val="000000"/>
          <w:sz w:val="24"/>
          <w:szCs w:val="24"/>
          <w:lang w:val="ro-RO"/>
        </w:rPr>
        <w:t>Se respect</w:t>
      </w:r>
      <w:r w:rsidR="000F0087">
        <w:rPr>
          <w:rFonts w:ascii="Times New Roman" w:eastAsiaTheme="minorHAnsi" w:hAnsi="Times New Roman"/>
          <w:color w:val="000000"/>
          <w:sz w:val="24"/>
          <w:szCs w:val="24"/>
          <w:lang w:val="ro-RO"/>
        </w:rPr>
        <w:t>ă</w:t>
      </w:r>
      <w:r w:rsidR="00511340" w:rsidRPr="004F6317">
        <w:rPr>
          <w:rFonts w:ascii="Times New Roman" w:eastAsiaTheme="minorHAnsi" w:hAnsi="Times New Roman"/>
          <w:color w:val="000000"/>
          <w:sz w:val="24"/>
          <w:szCs w:val="24"/>
          <w:lang w:val="ro-RO"/>
        </w:rPr>
        <w:t xml:space="preserve"> p</w:t>
      </w:r>
      <w:r w:rsidR="00511340">
        <w:rPr>
          <w:rFonts w:ascii="Times New Roman" w:eastAsiaTheme="minorHAnsi" w:hAnsi="Times New Roman"/>
          <w:color w:val="000000"/>
          <w:sz w:val="24"/>
          <w:szCs w:val="24"/>
          <w:lang w:val="ro-RO"/>
        </w:rPr>
        <w:t>ăș</w:t>
      </w:r>
      <w:r w:rsidR="000F0087">
        <w:rPr>
          <w:rFonts w:ascii="Times New Roman" w:eastAsiaTheme="minorHAnsi" w:hAnsi="Times New Roman"/>
          <w:color w:val="000000"/>
          <w:sz w:val="24"/>
          <w:szCs w:val="24"/>
          <w:lang w:val="ro-RO"/>
        </w:rPr>
        <w:t>unatul c</w:t>
      </w:r>
      <w:r w:rsidR="00511340" w:rsidRPr="004F6317">
        <w:rPr>
          <w:rFonts w:ascii="Times New Roman" w:eastAsiaTheme="minorHAnsi" w:hAnsi="Times New Roman"/>
          <w:color w:val="000000"/>
          <w:sz w:val="24"/>
          <w:szCs w:val="24"/>
          <w:lang w:val="ro-RO"/>
        </w:rPr>
        <w:t>u speciile de animale (oi,</w:t>
      </w:r>
      <w:r w:rsidR="00511340">
        <w:rPr>
          <w:rFonts w:ascii="Times New Roman" w:eastAsiaTheme="minorHAnsi" w:hAnsi="Times New Roman"/>
          <w:color w:val="000000"/>
          <w:sz w:val="24"/>
          <w:szCs w:val="24"/>
          <w:lang w:val="ro-RO"/>
        </w:rPr>
        <w:t xml:space="preserve"> vaci, cal) stabilite anterior, </w:t>
      </w:r>
      <w:r w:rsidR="00511340" w:rsidRPr="004F6317">
        <w:rPr>
          <w:rFonts w:ascii="Times New Roman" w:eastAsiaTheme="minorHAnsi" w:hAnsi="Times New Roman"/>
          <w:color w:val="000000"/>
          <w:sz w:val="24"/>
          <w:szCs w:val="24"/>
          <w:lang w:val="ro-RO"/>
        </w:rPr>
        <w:t>pentru a preveni reducerea poten</w:t>
      </w:r>
      <w:r w:rsidR="000F0087">
        <w:rPr>
          <w:rFonts w:ascii="Times New Roman" w:eastAsiaTheme="minorHAnsi" w:hAnsi="Times New Roman"/>
          <w:color w:val="000000"/>
          <w:sz w:val="24"/>
          <w:szCs w:val="24"/>
          <w:lang w:val="ro-RO"/>
        </w:rPr>
        <w:t>ț</w:t>
      </w:r>
      <w:r w:rsidR="00511340" w:rsidRPr="004F6317">
        <w:rPr>
          <w:rFonts w:ascii="Times New Roman" w:eastAsiaTheme="minorHAnsi" w:hAnsi="Times New Roman"/>
          <w:color w:val="000000"/>
          <w:sz w:val="24"/>
          <w:szCs w:val="24"/>
          <w:lang w:val="ro-RO"/>
        </w:rPr>
        <w:t>ialului productiv al paji</w:t>
      </w:r>
      <w:r w:rsidR="00511340">
        <w:rPr>
          <w:rFonts w:ascii="Times New Roman" w:eastAsiaTheme="minorHAnsi" w:hAnsi="Times New Roman"/>
          <w:color w:val="000000"/>
          <w:sz w:val="24"/>
          <w:szCs w:val="24"/>
          <w:lang w:val="ro-RO"/>
        </w:rPr>
        <w:t>știi ș</w:t>
      </w:r>
      <w:r w:rsidR="00511340" w:rsidRPr="004F6317">
        <w:rPr>
          <w:rFonts w:ascii="Times New Roman" w:eastAsiaTheme="minorHAnsi" w:hAnsi="Times New Roman"/>
          <w:color w:val="000000"/>
          <w:sz w:val="24"/>
          <w:szCs w:val="24"/>
          <w:lang w:val="ro-RO"/>
        </w:rPr>
        <w:t>i afectarea calit</w:t>
      </w:r>
      <w:r w:rsidR="000F0087">
        <w:rPr>
          <w:rFonts w:ascii="Times New Roman" w:eastAsiaTheme="minorHAnsi" w:hAnsi="Times New Roman"/>
          <w:color w:val="000000"/>
          <w:sz w:val="24"/>
          <w:szCs w:val="24"/>
          <w:lang w:val="ro-RO"/>
        </w:rPr>
        <w:t xml:space="preserve">ății </w:t>
      </w:r>
      <w:r w:rsidR="00511340" w:rsidRPr="004F6317">
        <w:rPr>
          <w:rFonts w:ascii="Times New Roman" w:eastAsiaTheme="minorHAnsi" w:hAnsi="Times New Roman"/>
          <w:color w:val="000000"/>
          <w:sz w:val="24"/>
          <w:szCs w:val="24"/>
          <w:lang w:val="ro-RO"/>
        </w:rPr>
        <w:t>acesteia.</w:t>
      </w:r>
    </w:p>
    <w:p w:rsidR="00511340" w:rsidRPr="004F6317" w:rsidRDefault="00511340" w:rsidP="00511340">
      <w:pPr>
        <w:autoSpaceDE w:val="0"/>
        <w:autoSpaceDN w:val="0"/>
        <w:adjustRightInd w:val="0"/>
        <w:spacing w:after="0" w:line="360" w:lineRule="auto"/>
        <w:jc w:val="both"/>
        <w:rPr>
          <w:rFonts w:ascii="Times New Roman" w:eastAsiaTheme="minorHAnsi" w:hAnsi="Times New Roman"/>
          <w:b/>
          <w:color w:val="000000"/>
          <w:sz w:val="24"/>
          <w:szCs w:val="24"/>
          <w:lang w:val="ro-RO"/>
        </w:rPr>
      </w:pPr>
      <w:r w:rsidRPr="004F6317">
        <w:rPr>
          <w:rFonts w:ascii="Times New Roman" w:eastAsiaTheme="minorHAnsi" w:hAnsi="Times New Roman"/>
          <w:b/>
          <w:color w:val="000000"/>
          <w:sz w:val="24"/>
          <w:szCs w:val="24"/>
          <w:lang w:val="ro-RO"/>
        </w:rPr>
        <w:t>IUNIE</w:t>
      </w:r>
    </w:p>
    <w:p w:rsidR="00511340" w:rsidRPr="004F6317" w:rsidRDefault="00511340" w:rsidP="00511340">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4F6317">
        <w:rPr>
          <w:rFonts w:ascii="Times New Roman" w:eastAsiaTheme="minorHAnsi" w:hAnsi="Times New Roman"/>
          <w:i/>
          <w:color w:val="000000"/>
          <w:sz w:val="24"/>
          <w:szCs w:val="24"/>
          <w:lang w:val="ro-RO"/>
        </w:rPr>
        <w:t>Actiuni pe teren</w:t>
      </w:r>
      <w:r w:rsidRPr="004F6317">
        <w:rPr>
          <w:rFonts w:ascii="Times New Roman" w:eastAsiaTheme="minorHAnsi" w:hAnsi="Times New Roman"/>
          <w:color w:val="000000"/>
          <w:sz w:val="24"/>
          <w:szCs w:val="24"/>
          <w:lang w:val="ro-RO"/>
        </w:rPr>
        <w:t xml:space="preserve"> </w:t>
      </w:r>
    </w:p>
    <w:p w:rsidR="00511340" w:rsidRPr="004F6317" w:rsidRDefault="003A048D" w:rsidP="00511340">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0F0087">
        <w:rPr>
          <w:rFonts w:ascii="Times New Roman" w:eastAsiaTheme="minorHAnsi" w:hAnsi="Times New Roman"/>
          <w:color w:val="000000"/>
          <w:sz w:val="24"/>
          <w:szCs w:val="24"/>
          <w:lang w:val="ro-RO"/>
        </w:rPr>
        <w:t>În zona de câ</w:t>
      </w:r>
      <w:r w:rsidR="00511340" w:rsidRPr="004F6317">
        <w:rPr>
          <w:rFonts w:ascii="Times New Roman" w:eastAsiaTheme="minorHAnsi" w:hAnsi="Times New Roman"/>
          <w:color w:val="000000"/>
          <w:sz w:val="24"/>
          <w:szCs w:val="24"/>
          <w:lang w:val="ro-RO"/>
        </w:rPr>
        <w:t xml:space="preserve">mpie </w:t>
      </w:r>
      <w:r w:rsidR="00511340">
        <w:rPr>
          <w:rFonts w:ascii="Times New Roman" w:eastAsiaTheme="minorHAnsi" w:hAnsi="Times New Roman"/>
          <w:color w:val="000000"/>
          <w:sz w:val="24"/>
          <w:szCs w:val="24"/>
          <w:lang w:val="ro-RO"/>
        </w:rPr>
        <w:t>și dealuri joase</w:t>
      </w:r>
      <w:r w:rsidR="000F0087">
        <w:rPr>
          <w:rFonts w:ascii="Times New Roman" w:eastAsiaTheme="minorHAnsi" w:hAnsi="Times New Roman"/>
          <w:color w:val="000000"/>
          <w:sz w:val="24"/>
          <w:szCs w:val="24"/>
          <w:lang w:val="ro-RO"/>
        </w:rPr>
        <w:t xml:space="preserve"> începe campania de combatere a pr</w:t>
      </w:r>
      <w:r w:rsidR="00511340" w:rsidRPr="004F6317">
        <w:rPr>
          <w:rFonts w:ascii="Times New Roman" w:eastAsiaTheme="minorHAnsi" w:hAnsi="Times New Roman"/>
          <w:color w:val="000000"/>
          <w:sz w:val="24"/>
          <w:szCs w:val="24"/>
          <w:lang w:val="ro-RO"/>
        </w:rPr>
        <w:t>incipalelor buruieni din paji</w:t>
      </w:r>
      <w:r w:rsidR="000F0087">
        <w:rPr>
          <w:rFonts w:ascii="Times New Roman" w:eastAsiaTheme="minorHAnsi" w:hAnsi="Times New Roman"/>
          <w:color w:val="000000"/>
          <w:sz w:val="24"/>
          <w:szCs w:val="24"/>
          <w:lang w:val="ro-RO"/>
        </w:rPr>
        <w:t>ști</w:t>
      </w:r>
      <w:r w:rsidR="00511340" w:rsidRPr="004F6317">
        <w:rPr>
          <w:rFonts w:ascii="Times New Roman" w:eastAsiaTheme="minorHAnsi" w:hAnsi="Times New Roman"/>
          <w:color w:val="000000"/>
          <w:sz w:val="24"/>
          <w:szCs w:val="24"/>
          <w:lang w:val="ro-RO"/>
        </w:rPr>
        <w:t>, respectiv plantele neconsumate de animale.</w:t>
      </w:r>
    </w:p>
    <w:p w:rsidR="00511340" w:rsidRDefault="003A048D" w:rsidP="00511340">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0F0087">
        <w:rPr>
          <w:rFonts w:ascii="Times New Roman" w:eastAsiaTheme="minorHAnsi" w:hAnsi="Times New Roman"/>
          <w:color w:val="000000"/>
          <w:sz w:val="24"/>
          <w:szCs w:val="24"/>
          <w:lang w:val="ro-RO"/>
        </w:rPr>
        <w:t>Incepe recoltarea f</w:t>
      </w:r>
      <w:r w:rsidR="000F0087">
        <w:rPr>
          <w:rFonts w:ascii="Times New Roman" w:eastAsiaTheme="minorHAnsi" w:hAnsi="Times New Roman"/>
          <w:color w:val="000000"/>
          <w:sz w:val="24"/>
          <w:szCs w:val="24"/>
          <w:lang w:val="ro-RO"/>
        </w:rPr>
        <w:t>âneț</w:t>
      </w:r>
      <w:r w:rsidR="00511340" w:rsidRPr="000F0087">
        <w:rPr>
          <w:rFonts w:ascii="Times New Roman" w:eastAsiaTheme="minorHAnsi" w:hAnsi="Times New Roman"/>
          <w:color w:val="000000"/>
          <w:sz w:val="24"/>
          <w:szCs w:val="24"/>
          <w:lang w:val="ro-RO"/>
        </w:rPr>
        <w:t xml:space="preserve">elor </w:t>
      </w:r>
      <w:r w:rsidR="000F0087">
        <w:rPr>
          <w:rFonts w:ascii="Times New Roman" w:eastAsiaTheme="minorHAnsi" w:hAnsi="Times New Roman"/>
          <w:color w:val="000000"/>
          <w:sz w:val="24"/>
          <w:szCs w:val="24"/>
          <w:lang w:val="ro-RO"/>
        </w:rPr>
        <w:t>ș</w:t>
      </w:r>
      <w:r w:rsidR="00511340" w:rsidRPr="000F0087">
        <w:rPr>
          <w:rFonts w:ascii="Times New Roman" w:eastAsiaTheme="minorHAnsi" w:hAnsi="Times New Roman"/>
          <w:color w:val="000000"/>
          <w:sz w:val="24"/>
          <w:szCs w:val="24"/>
          <w:lang w:val="ro-RO"/>
        </w:rPr>
        <w:t>i conservarea furajelor sub form</w:t>
      </w:r>
      <w:r w:rsidR="000F0087">
        <w:rPr>
          <w:rFonts w:ascii="Times New Roman" w:eastAsiaTheme="minorHAnsi" w:hAnsi="Times New Roman"/>
          <w:color w:val="000000"/>
          <w:sz w:val="24"/>
          <w:szCs w:val="24"/>
          <w:lang w:val="ro-RO"/>
        </w:rPr>
        <w:t>ă</w:t>
      </w:r>
      <w:r w:rsidR="00511340" w:rsidRPr="000F0087">
        <w:rPr>
          <w:rFonts w:ascii="Times New Roman" w:eastAsiaTheme="minorHAnsi" w:hAnsi="Times New Roman"/>
          <w:color w:val="000000"/>
          <w:sz w:val="24"/>
          <w:szCs w:val="24"/>
          <w:lang w:val="ro-RO"/>
        </w:rPr>
        <w:t xml:space="preserve"> de siloz,</w:t>
      </w:r>
      <w:r w:rsidR="000F0087">
        <w:rPr>
          <w:rFonts w:ascii="Times New Roman" w:eastAsiaTheme="minorHAnsi" w:hAnsi="Times New Roman"/>
          <w:color w:val="000000"/>
          <w:sz w:val="24"/>
          <w:szCs w:val="24"/>
          <w:lang w:val="ro-RO"/>
        </w:rPr>
        <w:t xml:space="preserve"> </w:t>
      </w:r>
      <w:r w:rsidR="00511340" w:rsidRPr="000F0087">
        <w:rPr>
          <w:rFonts w:ascii="Times New Roman" w:eastAsiaTheme="minorHAnsi" w:hAnsi="Times New Roman"/>
          <w:color w:val="000000"/>
          <w:sz w:val="24"/>
          <w:szCs w:val="24"/>
          <w:lang w:val="ro-RO"/>
        </w:rPr>
        <w:t>semisiloz și f</w:t>
      </w:r>
      <w:r w:rsidR="000F0087">
        <w:rPr>
          <w:rFonts w:ascii="Times New Roman" w:eastAsiaTheme="minorHAnsi" w:hAnsi="Times New Roman"/>
          <w:color w:val="000000"/>
          <w:sz w:val="24"/>
          <w:szCs w:val="24"/>
          <w:lang w:val="ro-RO"/>
        </w:rPr>
        <w:t>â</w:t>
      </w:r>
      <w:r w:rsidR="00511340" w:rsidRPr="000F0087">
        <w:rPr>
          <w:rFonts w:ascii="Times New Roman" w:eastAsiaTheme="minorHAnsi" w:hAnsi="Times New Roman"/>
          <w:color w:val="000000"/>
          <w:sz w:val="24"/>
          <w:szCs w:val="24"/>
          <w:lang w:val="ro-RO"/>
        </w:rPr>
        <w:t xml:space="preserve">n, </w:t>
      </w:r>
      <w:r w:rsidR="000F0087">
        <w:rPr>
          <w:rFonts w:ascii="Times New Roman" w:eastAsiaTheme="minorHAnsi" w:hAnsi="Times New Roman"/>
          <w:color w:val="000000"/>
          <w:sz w:val="24"/>
          <w:szCs w:val="24"/>
          <w:lang w:val="ro-RO"/>
        </w:rPr>
        <w:t>î</w:t>
      </w:r>
      <w:r w:rsidR="00511340" w:rsidRPr="000F0087">
        <w:rPr>
          <w:rFonts w:ascii="Times New Roman" w:eastAsiaTheme="minorHAnsi" w:hAnsi="Times New Roman"/>
          <w:color w:val="000000"/>
          <w:sz w:val="24"/>
          <w:szCs w:val="24"/>
          <w:lang w:val="ro-RO"/>
        </w:rPr>
        <w:t>n func</w:t>
      </w:r>
      <w:r w:rsidR="000F0087">
        <w:rPr>
          <w:rFonts w:ascii="Times New Roman" w:eastAsiaTheme="minorHAnsi" w:hAnsi="Times New Roman"/>
          <w:color w:val="000000"/>
          <w:sz w:val="24"/>
          <w:szCs w:val="24"/>
          <w:lang w:val="ro-RO"/>
        </w:rPr>
        <w:t>ț</w:t>
      </w:r>
      <w:r w:rsidR="00511340" w:rsidRPr="000F0087">
        <w:rPr>
          <w:rFonts w:ascii="Times New Roman" w:eastAsiaTheme="minorHAnsi" w:hAnsi="Times New Roman"/>
          <w:color w:val="000000"/>
          <w:sz w:val="24"/>
          <w:szCs w:val="24"/>
          <w:lang w:val="ro-RO"/>
        </w:rPr>
        <w:t>ie de regimul pluviometric și dotarea fermelor.</w:t>
      </w:r>
    </w:p>
    <w:p w:rsidR="00511340" w:rsidRPr="001247B1" w:rsidRDefault="00511340" w:rsidP="00511340">
      <w:pPr>
        <w:autoSpaceDE w:val="0"/>
        <w:autoSpaceDN w:val="0"/>
        <w:adjustRightInd w:val="0"/>
        <w:spacing w:after="0" w:line="360" w:lineRule="auto"/>
        <w:jc w:val="both"/>
        <w:rPr>
          <w:rFonts w:ascii="Times New Roman" w:eastAsiaTheme="minorHAnsi" w:hAnsi="Times New Roman"/>
          <w:b/>
          <w:color w:val="000000"/>
          <w:sz w:val="24"/>
          <w:szCs w:val="24"/>
          <w:lang w:val="ro-RO"/>
        </w:rPr>
      </w:pPr>
      <w:r w:rsidRPr="001247B1">
        <w:rPr>
          <w:rFonts w:ascii="Times New Roman" w:eastAsiaTheme="minorHAnsi" w:hAnsi="Times New Roman"/>
          <w:b/>
          <w:color w:val="000000"/>
          <w:sz w:val="24"/>
          <w:szCs w:val="24"/>
          <w:lang w:val="ro-RO"/>
        </w:rPr>
        <w:t>IULIE</w:t>
      </w:r>
    </w:p>
    <w:p w:rsidR="00511340" w:rsidRPr="003A048D" w:rsidRDefault="003A048D" w:rsidP="003A048D">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3A048D">
        <w:rPr>
          <w:rFonts w:ascii="Times New Roman" w:eastAsiaTheme="minorHAnsi" w:hAnsi="Times New Roman"/>
          <w:color w:val="000000"/>
          <w:sz w:val="24"/>
          <w:szCs w:val="24"/>
          <w:lang w:val="ro-RO"/>
        </w:rPr>
        <w:t xml:space="preserve">Cositul poate </w:t>
      </w:r>
      <w:r w:rsidR="000F0087" w:rsidRPr="003A048D">
        <w:rPr>
          <w:rFonts w:ascii="Times New Roman" w:eastAsiaTheme="minorHAnsi" w:hAnsi="Times New Roman"/>
          <w:color w:val="000000"/>
          <w:sz w:val="24"/>
          <w:szCs w:val="24"/>
          <w:lang w:val="ro-RO"/>
        </w:rPr>
        <w:t>î</w:t>
      </w:r>
      <w:r w:rsidR="00511340" w:rsidRPr="003A048D">
        <w:rPr>
          <w:rFonts w:ascii="Times New Roman" w:eastAsiaTheme="minorHAnsi" w:hAnsi="Times New Roman"/>
          <w:color w:val="000000"/>
          <w:sz w:val="24"/>
          <w:szCs w:val="24"/>
          <w:lang w:val="ro-RO"/>
        </w:rPr>
        <w:t>ncepe doar dup</w:t>
      </w:r>
      <w:r w:rsidR="000F0087" w:rsidRPr="003A048D">
        <w:rPr>
          <w:rFonts w:ascii="Times New Roman" w:eastAsiaTheme="minorHAnsi" w:hAnsi="Times New Roman"/>
          <w:color w:val="000000"/>
          <w:sz w:val="24"/>
          <w:szCs w:val="24"/>
          <w:lang w:val="ro-RO"/>
        </w:rPr>
        <w:t>ă</w:t>
      </w:r>
      <w:r w:rsidR="00511340" w:rsidRPr="003A048D">
        <w:rPr>
          <w:rFonts w:ascii="Times New Roman" w:eastAsiaTheme="minorHAnsi" w:hAnsi="Times New Roman"/>
          <w:color w:val="000000"/>
          <w:sz w:val="24"/>
          <w:szCs w:val="24"/>
          <w:lang w:val="ro-RO"/>
        </w:rPr>
        <w:t xml:space="preserve"> data de 1 iulie </w:t>
      </w:r>
    </w:p>
    <w:p w:rsidR="00511340" w:rsidRPr="003A048D" w:rsidRDefault="003A048D" w:rsidP="003A048D">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3A048D">
        <w:rPr>
          <w:rFonts w:ascii="Times New Roman" w:eastAsiaTheme="minorHAnsi" w:hAnsi="Times New Roman"/>
          <w:color w:val="000000"/>
          <w:sz w:val="24"/>
          <w:szCs w:val="24"/>
          <w:lang w:val="ro-RO"/>
        </w:rPr>
        <w:t>Masa vegetal</w:t>
      </w:r>
      <w:r w:rsidR="000F0087" w:rsidRPr="003A048D">
        <w:rPr>
          <w:rFonts w:ascii="Times New Roman" w:eastAsiaTheme="minorHAnsi" w:hAnsi="Times New Roman"/>
          <w:color w:val="000000"/>
          <w:sz w:val="24"/>
          <w:szCs w:val="24"/>
          <w:lang w:val="ro-RO"/>
        </w:rPr>
        <w:t>ă</w:t>
      </w:r>
      <w:r w:rsidR="00511340" w:rsidRPr="003A048D">
        <w:rPr>
          <w:rFonts w:ascii="Times New Roman" w:eastAsiaTheme="minorHAnsi" w:hAnsi="Times New Roman"/>
          <w:color w:val="000000"/>
          <w:sz w:val="24"/>
          <w:szCs w:val="24"/>
          <w:lang w:val="ro-RO"/>
        </w:rPr>
        <w:t xml:space="preserve"> cosit</w:t>
      </w:r>
      <w:r w:rsidR="000F0087" w:rsidRPr="003A048D">
        <w:rPr>
          <w:rFonts w:ascii="Times New Roman" w:eastAsiaTheme="minorHAnsi" w:hAnsi="Times New Roman"/>
          <w:color w:val="000000"/>
          <w:sz w:val="24"/>
          <w:szCs w:val="24"/>
          <w:lang w:val="ro-RO"/>
        </w:rPr>
        <w:t>ă</w:t>
      </w:r>
      <w:r w:rsidR="00511340" w:rsidRPr="003A048D">
        <w:rPr>
          <w:rFonts w:ascii="Times New Roman" w:eastAsiaTheme="minorHAnsi" w:hAnsi="Times New Roman"/>
          <w:color w:val="000000"/>
          <w:sz w:val="24"/>
          <w:szCs w:val="24"/>
          <w:lang w:val="ro-RO"/>
        </w:rPr>
        <w:t xml:space="preserve"> trebuie adunat</w:t>
      </w:r>
      <w:r w:rsidR="000F0087" w:rsidRPr="003A048D">
        <w:rPr>
          <w:rFonts w:ascii="Times New Roman" w:eastAsiaTheme="minorHAnsi" w:hAnsi="Times New Roman"/>
          <w:color w:val="000000"/>
          <w:sz w:val="24"/>
          <w:szCs w:val="24"/>
          <w:lang w:val="ro-RO"/>
        </w:rPr>
        <w:t>ă</w:t>
      </w:r>
      <w:r w:rsidR="00511340" w:rsidRPr="003A048D">
        <w:rPr>
          <w:rFonts w:ascii="Times New Roman" w:eastAsiaTheme="minorHAnsi" w:hAnsi="Times New Roman"/>
          <w:color w:val="000000"/>
          <w:sz w:val="24"/>
          <w:szCs w:val="24"/>
          <w:lang w:val="ro-RO"/>
        </w:rPr>
        <w:t xml:space="preserve"> de pe suprafa</w:t>
      </w:r>
      <w:r w:rsidR="000F0087" w:rsidRPr="003A048D">
        <w:rPr>
          <w:rFonts w:ascii="Times New Roman" w:eastAsiaTheme="minorHAnsi" w:hAnsi="Times New Roman"/>
          <w:color w:val="000000"/>
          <w:sz w:val="24"/>
          <w:szCs w:val="24"/>
          <w:lang w:val="ro-RO"/>
        </w:rPr>
        <w:t>ța fâneț</w:t>
      </w:r>
      <w:r w:rsidR="00511340" w:rsidRPr="003A048D">
        <w:rPr>
          <w:rFonts w:ascii="Times New Roman" w:eastAsiaTheme="minorHAnsi" w:hAnsi="Times New Roman"/>
          <w:color w:val="000000"/>
          <w:sz w:val="24"/>
          <w:szCs w:val="24"/>
          <w:lang w:val="ro-RO"/>
        </w:rPr>
        <w:t>ei nu mai t</w:t>
      </w:r>
      <w:r w:rsidR="000F0087" w:rsidRPr="003A048D">
        <w:rPr>
          <w:rFonts w:ascii="Times New Roman" w:eastAsiaTheme="minorHAnsi" w:hAnsi="Times New Roman"/>
          <w:color w:val="000000"/>
          <w:sz w:val="24"/>
          <w:szCs w:val="24"/>
          <w:lang w:val="ro-RO"/>
        </w:rPr>
        <w:t>â</w:t>
      </w:r>
      <w:r w:rsidR="00511340" w:rsidRPr="003A048D">
        <w:rPr>
          <w:rFonts w:ascii="Times New Roman" w:eastAsiaTheme="minorHAnsi" w:hAnsi="Times New Roman"/>
          <w:color w:val="000000"/>
          <w:sz w:val="24"/>
          <w:szCs w:val="24"/>
          <w:lang w:val="ro-RO"/>
        </w:rPr>
        <w:t>rziu de dou</w:t>
      </w:r>
      <w:r w:rsidR="000F0087" w:rsidRPr="003A048D">
        <w:rPr>
          <w:rFonts w:ascii="Times New Roman" w:eastAsiaTheme="minorHAnsi" w:hAnsi="Times New Roman"/>
          <w:color w:val="000000"/>
          <w:sz w:val="24"/>
          <w:szCs w:val="24"/>
          <w:lang w:val="ro-RO"/>
        </w:rPr>
        <w:t>ă</w:t>
      </w:r>
      <w:r w:rsidR="00511340" w:rsidRPr="003A048D">
        <w:rPr>
          <w:rFonts w:ascii="Times New Roman" w:eastAsiaTheme="minorHAnsi" w:hAnsi="Times New Roman"/>
          <w:color w:val="000000"/>
          <w:sz w:val="24"/>
          <w:szCs w:val="24"/>
          <w:lang w:val="ro-RO"/>
        </w:rPr>
        <w:t xml:space="preserve"> s</w:t>
      </w:r>
      <w:r w:rsidR="000F0087" w:rsidRPr="003A048D">
        <w:rPr>
          <w:rFonts w:ascii="Times New Roman" w:eastAsiaTheme="minorHAnsi" w:hAnsi="Times New Roman"/>
          <w:color w:val="000000"/>
          <w:sz w:val="24"/>
          <w:szCs w:val="24"/>
          <w:lang w:val="ro-RO"/>
        </w:rPr>
        <w:t>ă</w:t>
      </w:r>
      <w:r w:rsidR="00511340" w:rsidRPr="003A048D">
        <w:rPr>
          <w:rFonts w:ascii="Times New Roman" w:eastAsiaTheme="minorHAnsi" w:hAnsi="Times New Roman"/>
          <w:color w:val="000000"/>
          <w:sz w:val="24"/>
          <w:szCs w:val="24"/>
          <w:lang w:val="ro-RO"/>
        </w:rPr>
        <w:t>pt</w:t>
      </w:r>
      <w:r w:rsidR="000F0087" w:rsidRPr="003A048D">
        <w:rPr>
          <w:rFonts w:ascii="Times New Roman" w:eastAsiaTheme="minorHAnsi" w:hAnsi="Times New Roman"/>
          <w:color w:val="000000"/>
          <w:sz w:val="24"/>
          <w:szCs w:val="24"/>
          <w:lang w:val="ro-RO"/>
        </w:rPr>
        <w:t>ămâ</w:t>
      </w:r>
      <w:r w:rsidR="00511340" w:rsidRPr="003A048D">
        <w:rPr>
          <w:rFonts w:ascii="Times New Roman" w:eastAsiaTheme="minorHAnsi" w:hAnsi="Times New Roman"/>
          <w:color w:val="000000"/>
          <w:sz w:val="24"/>
          <w:szCs w:val="24"/>
          <w:lang w:val="ro-RO"/>
        </w:rPr>
        <w:t>ni de la efectuarea cositului</w:t>
      </w:r>
    </w:p>
    <w:p w:rsidR="00511340" w:rsidRPr="003A048D" w:rsidRDefault="003A048D" w:rsidP="00511340">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3A048D">
        <w:rPr>
          <w:rFonts w:ascii="Times New Roman" w:eastAsiaTheme="minorHAnsi" w:hAnsi="Times New Roman"/>
          <w:color w:val="000000"/>
          <w:sz w:val="24"/>
          <w:szCs w:val="24"/>
          <w:lang w:val="ro-RO"/>
        </w:rPr>
        <w:t xml:space="preserve">Cositul se va realiza dinspre interiorul parcelei spre exteriorul acesteia. </w:t>
      </w:r>
    </w:p>
    <w:p w:rsidR="00511340" w:rsidRPr="003A048D" w:rsidRDefault="003A048D" w:rsidP="00511340">
      <w:pPr>
        <w:autoSpaceDE w:val="0"/>
        <w:autoSpaceDN w:val="0"/>
        <w:adjustRightInd w:val="0"/>
        <w:spacing w:after="0" w:line="360" w:lineRule="auto"/>
        <w:jc w:val="both"/>
        <w:rPr>
          <w:rFonts w:ascii="Times New Roman" w:eastAsiaTheme="minorHAnsi" w:hAnsi="Times New Roman"/>
          <w:b/>
          <w:color w:val="000000"/>
          <w:sz w:val="24"/>
          <w:szCs w:val="24"/>
          <w:lang w:val="ro-RO"/>
        </w:rPr>
      </w:pPr>
      <w:r>
        <w:rPr>
          <w:rFonts w:ascii="Times New Roman" w:eastAsiaTheme="minorHAnsi" w:hAnsi="Times New Roman"/>
          <w:b/>
          <w:color w:val="000000"/>
          <w:sz w:val="24"/>
          <w:szCs w:val="24"/>
          <w:lang w:val="ro-RO"/>
        </w:rPr>
        <w:t>AUGUST</w:t>
      </w:r>
    </w:p>
    <w:p w:rsidR="00511340" w:rsidRPr="003A048D" w:rsidRDefault="003A048D" w:rsidP="003A048D">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3A048D">
        <w:rPr>
          <w:rFonts w:ascii="Times New Roman" w:eastAsiaTheme="minorHAnsi" w:hAnsi="Times New Roman"/>
          <w:color w:val="000000"/>
          <w:sz w:val="24"/>
          <w:szCs w:val="24"/>
          <w:lang w:val="ro-RO"/>
        </w:rPr>
        <w:t xml:space="preserve">Cositul resturilor neconsumate </w:t>
      </w:r>
      <w:r w:rsidR="000F0087" w:rsidRPr="003A048D">
        <w:rPr>
          <w:rFonts w:ascii="Times New Roman" w:eastAsiaTheme="minorHAnsi" w:hAnsi="Times New Roman"/>
          <w:color w:val="000000"/>
          <w:sz w:val="24"/>
          <w:szCs w:val="24"/>
          <w:lang w:val="ro-RO"/>
        </w:rPr>
        <w:t>ș</w:t>
      </w:r>
      <w:r w:rsidR="00511340" w:rsidRPr="003A048D">
        <w:rPr>
          <w:rFonts w:ascii="Times New Roman" w:eastAsiaTheme="minorHAnsi" w:hAnsi="Times New Roman"/>
          <w:color w:val="000000"/>
          <w:sz w:val="24"/>
          <w:szCs w:val="24"/>
          <w:lang w:val="ro-RO"/>
        </w:rPr>
        <w:t xml:space="preserve">i </w:t>
      </w:r>
      <w:r w:rsidR="000F0087" w:rsidRPr="003A048D">
        <w:rPr>
          <w:rFonts w:ascii="Times New Roman" w:eastAsiaTheme="minorHAnsi" w:hAnsi="Times New Roman"/>
          <w:color w:val="000000"/>
          <w:sz w:val="24"/>
          <w:szCs w:val="24"/>
          <w:lang w:val="ro-RO"/>
        </w:rPr>
        <w:t>î</w:t>
      </w:r>
      <w:r w:rsidR="00511340" w:rsidRPr="003A048D">
        <w:rPr>
          <w:rFonts w:ascii="Times New Roman" w:eastAsiaTheme="minorHAnsi" w:hAnsi="Times New Roman"/>
          <w:color w:val="000000"/>
          <w:sz w:val="24"/>
          <w:szCs w:val="24"/>
          <w:lang w:val="ro-RO"/>
        </w:rPr>
        <w:t>mpr</w:t>
      </w:r>
      <w:r w:rsidR="000F0087" w:rsidRPr="003A048D">
        <w:rPr>
          <w:rFonts w:ascii="Times New Roman" w:eastAsiaTheme="minorHAnsi" w:hAnsi="Times New Roman"/>
          <w:color w:val="000000"/>
          <w:sz w:val="24"/>
          <w:szCs w:val="24"/>
          <w:lang w:val="ro-RO"/>
        </w:rPr>
        <w:t>ă</w:t>
      </w:r>
      <w:r w:rsidR="00511340" w:rsidRPr="003A048D">
        <w:rPr>
          <w:rFonts w:ascii="Times New Roman" w:eastAsiaTheme="minorHAnsi" w:hAnsi="Times New Roman"/>
          <w:color w:val="000000"/>
          <w:sz w:val="24"/>
          <w:szCs w:val="24"/>
          <w:lang w:val="ro-RO"/>
        </w:rPr>
        <w:t>știerea dejec</w:t>
      </w:r>
      <w:r w:rsidR="000F0087" w:rsidRPr="003A048D">
        <w:rPr>
          <w:rFonts w:ascii="Times New Roman" w:eastAsiaTheme="minorHAnsi" w:hAnsi="Times New Roman"/>
          <w:color w:val="000000"/>
          <w:sz w:val="24"/>
          <w:szCs w:val="24"/>
          <w:lang w:val="ro-RO"/>
        </w:rPr>
        <w:t>ț</w:t>
      </w:r>
      <w:r w:rsidR="00511340" w:rsidRPr="003A048D">
        <w:rPr>
          <w:rFonts w:ascii="Times New Roman" w:eastAsiaTheme="minorHAnsi" w:hAnsi="Times New Roman"/>
          <w:color w:val="000000"/>
          <w:sz w:val="24"/>
          <w:szCs w:val="24"/>
          <w:lang w:val="ro-RO"/>
        </w:rPr>
        <w:t>iilor solide, dup</w:t>
      </w:r>
      <w:r w:rsidR="000F0087" w:rsidRPr="003A048D">
        <w:rPr>
          <w:rFonts w:ascii="Times New Roman" w:eastAsiaTheme="minorHAnsi" w:hAnsi="Times New Roman"/>
          <w:color w:val="000000"/>
          <w:sz w:val="24"/>
          <w:szCs w:val="24"/>
          <w:lang w:val="ro-RO"/>
        </w:rPr>
        <w:t>ă</w:t>
      </w:r>
      <w:r w:rsidR="00511340" w:rsidRPr="003A048D">
        <w:rPr>
          <w:rFonts w:ascii="Times New Roman" w:eastAsiaTheme="minorHAnsi" w:hAnsi="Times New Roman"/>
          <w:color w:val="000000"/>
          <w:sz w:val="24"/>
          <w:szCs w:val="24"/>
          <w:lang w:val="ro-RO"/>
        </w:rPr>
        <w:t xml:space="preserve"> fiecare ciclu de p</w:t>
      </w:r>
      <w:r w:rsidR="000F0087" w:rsidRPr="003A048D">
        <w:rPr>
          <w:rFonts w:ascii="Times New Roman" w:eastAsiaTheme="minorHAnsi" w:hAnsi="Times New Roman"/>
          <w:color w:val="000000"/>
          <w:sz w:val="24"/>
          <w:szCs w:val="24"/>
          <w:lang w:val="ro-RO"/>
        </w:rPr>
        <w:t>ă</w:t>
      </w:r>
      <w:r w:rsidR="00511340" w:rsidRPr="003A048D">
        <w:rPr>
          <w:rFonts w:ascii="Times New Roman" w:eastAsiaTheme="minorHAnsi" w:hAnsi="Times New Roman"/>
          <w:color w:val="000000"/>
          <w:sz w:val="24"/>
          <w:szCs w:val="24"/>
          <w:lang w:val="ro-RO"/>
        </w:rPr>
        <w:t>șunat;</w:t>
      </w:r>
    </w:p>
    <w:p w:rsidR="00511340" w:rsidRDefault="003A048D" w:rsidP="00511340">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0F0087" w:rsidRPr="003A048D">
        <w:rPr>
          <w:rFonts w:ascii="Times New Roman" w:eastAsiaTheme="minorHAnsi" w:hAnsi="Times New Roman"/>
          <w:color w:val="000000"/>
          <w:sz w:val="24"/>
          <w:szCs w:val="24"/>
          <w:lang w:val="ro-RO"/>
        </w:rPr>
        <w:t xml:space="preserve">Agricultorii care utilizează </w:t>
      </w:r>
      <w:r w:rsidR="00511340" w:rsidRPr="003A048D">
        <w:rPr>
          <w:rFonts w:ascii="Times New Roman" w:eastAsiaTheme="minorHAnsi" w:hAnsi="Times New Roman"/>
          <w:color w:val="000000"/>
          <w:sz w:val="24"/>
          <w:szCs w:val="24"/>
          <w:lang w:val="ro-RO"/>
        </w:rPr>
        <w:t xml:space="preserve"> pajiști permanente nu trebuie s</w:t>
      </w:r>
      <w:r w:rsidR="000F0087" w:rsidRPr="003A048D">
        <w:rPr>
          <w:rFonts w:ascii="Times New Roman" w:eastAsiaTheme="minorHAnsi" w:hAnsi="Times New Roman"/>
          <w:color w:val="000000"/>
          <w:sz w:val="24"/>
          <w:szCs w:val="24"/>
          <w:lang w:val="ro-RO"/>
        </w:rPr>
        <w:t>ă</w:t>
      </w:r>
      <w:r w:rsidR="00511340" w:rsidRPr="003A048D">
        <w:rPr>
          <w:rFonts w:ascii="Times New Roman" w:eastAsiaTheme="minorHAnsi" w:hAnsi="Times New Roman"/>
          <w:color w:val="000000"/>
          <w:sz w:val="24"/>
          <w:szCs w:val="24"/>
          <w:lang w:val="ro-RO"/>
        </w:rPr>
        <w:t xml:space="preserve"> ard</w:t>
      </w:r>
      <w:r w:rsidR="000F0087" w:rsidRPr="003A048D">
        <w:rPr>
          <w:rFonts w:ascii="Times New Roman" w:eastAsiaTheme="minorHAnsi" w:hAnsi="Times New Roman"/>
          <w:color w:val="000000"/>
          <w:sz w:val="24"/>
          <w:szCs w:val="24"/>
          <w:lang w:val="ro-RO"/>
        </w:rPr>
        <w:t>ă</w:t>
      </w:r>
      <w:r w:rsidR="00511340" w:rsidRPr="003A048D">
        <w:rPr>
          <w:rFonts w:ascii="Times New Roman" w:eastAsiaTheme="minorHAnsi" w:hAnsi="Times New Roman"/>
          <w:color w:val="000000"/>
          <w:sz w:val="24"/>
          <w:szCs w:val="24"/>
          <w:lang w:val="ro-RO"/>
        </w:rPr>
        <w:t xml:space="preserve"> vegeta</w:t>
      </w:r>
      <w:r w:rsidR="000F0087" w:rsidRPr="003A048D">
        <w:rPr>
          <w:rFonts w:ascii="Times New Roman" w:eastAsiaTheme="minorHAnsi" w:hAnsi="Times New Roman"/>
          <w:color w:val="000000"/>
          <w:sz w:val="24"/>
          <w:szCs w:val="24"/>
          <w:lang w:val="ro-RO"/>
        </w:rPr>
        <w:t>ț</w:t>
      </w:r>
      <w:r w:rsidR="00511340" w:rsidRPr="003A048D">
        <w:rPr>
          <w:rFonts w:ascii="Times New Roman" w:eastAsiaTheme="minorHAnsi" w:hAnsi="Times New Roman"/>
          <w:color w:val="000000"/>
          <w:sz w:val="24"/>
          <w:szCs w:val="24"/>
          <w:lang w:val="ro-RO"/>
        </w:rPr>
        <w:t>ia, inclusiv iarba r</w:t>
      </w:r>
      <w:r w:rsidR="000F0087" w:rsidRPr="003A048D">
        <w:rPr>
          <w:rFonts w:ascii="Times New Roman" w:eastAsiaTheme="minorHAnsi" w:hAnsi="Times New Roman"/>
          <w:color w:val="000000"/>
          <w:sz w:val="24"/>
          <w:szCs w:val="24"/>
          <w:lang w:val="ro-RO"/>
        </w:rPr>
        <w:t>ă</w:t>
      </w:r>
      <w:r w:rsidR="00511340" w:rsidRPr="003A048D">
        <w:rPr>
          <w:rFonts w:ascii="Times New Roman" w:eastAsiaTheme="minorHAnsi" w:hAnsi="Times New Roman"/>
          <w:color w:val="000000"/>
          <w:sz w:val="24"/>
          <w:szCs w:val="24"/>
          <w:lang w:val="ro-RO"/>
        </w:rPr>
        <w:t>mas</w:t>
      </w:r>
      <w:r w:rsidR="000F0087" w:rsidRPr="003A048D">
        <w:rPr>
          <w:rFonts w:ascii="Times New Roman" w:eastAsiaTheme="minorHAnsi" w:hAnsi="Times New Roman"/>
          <w:color w:val="000000"/>
          <w:sz w:val="24"/>
          <w:szCs w:val="24"/>
          <w:lang w:val="ro-RO"/>
        </w:rPr>
        <w:t>ă</w:t>
      </w:r>
      <w:r w:rsidR="00511340" w:rsidRPr="003A048D">
        <w:rPr>
          <w:rFonts w:ascii="Times New Roman" w:eastAsiaTheme="minorHAnsi" w:hAnsi="Times New Roman"/>
          <w:color w:val="000000"/>
          <w:sz w:val="24"/>
          <w:szCs w:val="24"/>
          <w:lang w:val="ro-RO"/>
        </w:rPr>
        <w:t xml:space="preserve"> după cositul pajiști</w:t>
      </w:r>
      <w:r w:rsidR="000F0087" w:rsidRPr="003A048D">
        <w:rPr>
          <w:rFonts w:ascii="Times New Roman" w:eastAsiaTheme="minorHAnsi" w:hAnsi="Times New Roman"/>
          <w:color w:val="000000"/>
          <w:sz w:val="24"/>
          <w:szCs w:val="24"/>
          <w:lang w:val="ro-RO"/>
        </w:rPr>
        <w:t>i</w:t>
      </w:r>
      <w:r w:rsidR="00511340" w:rsidRPr="003A048D">
        <w:rPr>
          <w:rFonts w:ascii="Times New Roman" w:eastAsiaTheme="minorHAnsi" w:hAnsi="Times New Roman"/>
          <w:color w:val="000000"/>
          <w:sz w:val="24"/>
          <w:szCs w:val="24"/>
          <w:lang w:val="ro-RO"/>
        </w:rPr>
        <w:t xml:space="preserve"> (GAEC 8), obiectivul acestei condi</w:t>
      </w:r>
      <w:r w:rsidR="000F0087" w:rsidRPr="003A048D">
        <w:rPr>
          <w:rFonts w:ascii="Times New Roman" w:eastAsiaTheme="minorHAnsi" w:hAnsi="Times New Roman"/>
          <w:color w:val="000000"/>
          <w:sz w:val="24"/>
          <w:szCs w:val="24"/>
          <w:lang w:val="ro-RO"/>
        </w:rPr>
        <w:t>ț</w:t>
      </w:r>
      <w:r w:rsidR="00511340" w:rsidRPr="003A048D">
        <w:rPr>
          <w:rFonts w:ascii="Times New Roman" w:eastAsiaTheme="minorHAnsi" w:hAnsi="Times New Roman"/>
          <w:color w:val="000000"/>
          <w:sz w:val="24"/>
          <w:szCs w:val="24"/>
          <w:lang w:val="ro-RO"/>
        </w:rPr>
        <w:t>ii fiind men</w:t>
      </w:r>
      <w:r w:rsidR="000F0087" w:rsidRPr="003A048D">
        <w:rPr>
          <w:rFonts w:ascii="Times New Roman" w:eastAsiaTheme="minorHAnsi" w:hAnsi="Times New Roman"/>
          <w:color w:val="000000"/>
          <w:sz w:val="24"/>
          <w:szCs w:val="24"/>
          <w:lang w:val="ro-RO"/>
        </w:rPr>
        <w:t>ț</w:t>
      </w:r>
      <w:r w:rsidR="00511340" w:rsidRPr="003A048D">
        <w:rPr>
          <w:rFonts w:ascii="Times New Roman" w:eastAsiaTheme="minorHAnsi" w:hAnsi="Times New Roman"/>
          <w:color w:val="000000"/>
          <w:sz w:val="24"/>
          <w:szCs w:val="24"/>
          <w:lang w:val="ro-RO"/>
        </w:rPr>
        <w:t xml:space="preserve">inerea unui nivel minim de </w:t>
      </w:r>
      <w:r w:rsidR="000F0087" w:rsidRPr="003A048D">
        <w:rPr>
          <w:rFonts w:ascii="Times New Roman" w:eastAsiaTheme="minorHAnsi" w:hAnsi="Times New Roman"/>
          <w:color w:val="000000"/>
          <w:sz w:val="24"/>
          <w:szCs w:val="24"/>
          <w:lang w:val="ro-RO"/>
        </w:rPr>
        <w:t>î</w:t>
      </w:r>
      <w:r w:rsidR="00511340" w:rsidRPr="003A048D">
        <w:rPr>
          <w:rFonts w:ascii="Times New Roman" w:eastAsiaTheme="minorHAnsi" w:hAnsi="Times New Roman"/>
          <w:color w:val="000000"/>
          <w:sz w:val="24"/>
          <w:szCs w:val="24"/>
          <w:lang w:val="ro-RO"/>
        </w:rPr>
        <w:t>ntre</w:t>
      </w:r>
      <w:r w:rsidR="000F0087" w:rsidRPr="003A048D">
        <w:rPr>
          <w:rFonts w:ascii="Times New Roman" w:eastAsiaTheme="minorHAnsi" w:hAnsi="Times New Roman"/>
          <w:color w:val="000000"/>
          <w:sz w:val="24"/>
          <w:szCs w:val="24"/>
          <w:lang w:val="ro-RO"/>
        </w:rPr>
        <w:t>ț</w:t>
      </w:r>
      <w:r w:rsidR="00511340" w:rsidRPr="003A048D">
        <w:rPr>
          <w:rFonts w:ascii="Times New Roman" w:eastAsiaTheme="minorHAnsi" w:hAnsi="Times New Roman"/>
          <w:color w:val="000000"/>
          <w:sz w:val="24"/>
          <w:szCs w:val="24"/>
          <w:lang w:val="ro-RO"/>
        </w:rPr>
        <w:t>inere a solului prin protejarea pajiștilor permanente.</w:t>
      </w:r>
    </w:p>
    <w:p w:rsidR="00511340" w:rsidRDefault="00511340" w:rsidP="00511340">
      <w:pPr>
        <w:autoSpaceDE w:val="0"/>
        <w:autoSpaceDN w:val="0"/>
        <w:adjustRightInd w:val="0"/>
        <w:spacing w:after="0" w:line="360" w:lineRule="auto"/>
        <w:jc w:val="both"/>
        <w:rPr>
          <w:rFonts w:ascii="Times New Roman" w:eastAsiaTheme="minorHAnsi" w:hAnsi="Times New Roman"/>
          <w:b/>
          <w:color w:val="000000"/>
          <w:sz w:val="24"/>
          <w:szCs w:val="24"/>
          <w:lang w:val="ro-RO"/>
        </w:rPr>
      </w:pPr>
      <w:r w:rsidRPr="001247B1">
        <w:rPr>
          <w:rFonts w:ascii="Times New Roman" w:eastAsiaTheme="minorHAnsi" w:hAnsi="Times New Roman"/>
          <w:b/>
          <w:color w:val="000000"/>
          <w:sz w:val="24"/>
          <w:szCs w:val="24"/>
          <w:lang w:val="ro-RO"/>
        </w:rPr>
        <w:t>SEPTEMBRIE</w:t>
      </w:r>
    </w:p>
    <w:p w:rsidR="00511340" w:rsidRPr="003A048D" w:rsidRDefault="003A048D" w:rsidP="003A048D">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b/>
          <w:color w:val="000000"/>
          <w:sz w:val="24"/>
          <w:szCs w:val="24"/>
          <w:lang w:val="ro-RO"/>
        </w:rPr>
        <w:t>-</w:t>
      </w:r>
      <w:r w:rsidR="00511340" w:rsidRPr="003A048D">
        <w:rPr>
          <w:rFonts w:ascii="Times New Roman" w:eastAsiaTheme="minorHAnsi" w:hAnsi="Times New Roman"/>
          <w:color w:val="000000"/>
          <w:sz w:val="24"/>
          <w:szCs w:val="24"/>
          <w:lang w:val="ro-RO"/>
        </w:rPr>
        <w:t>Men</w:t>
      </w:r>
      <w:r w:rsidR="009514AD" w:rsidRPr="003A048D">
        <w:rPr>
          <w:rFonts w:ascii="Times New Roman" w:eastAsiaTheme="minorHAnsi" w:hAnsi="Times New Roman"/>
          <w:color w:val="000000"/>
          <w:sz w:val="24"/>
          <w:szCs w:val="24"/>
          <w:lang w:val="ro-RO"/>
        </w:rPr>
        <w:t>ț</w:t>
      </w:r>
      <w:r w:rsidR="00511340" w:rsidRPr="003A048D">
        <w:rPr>
          <w:rFonts w:ascii="Times New Roman" w:eastAsiaTheme="minorHAnsi" w:hAnsi="Times New Roman"/>
          <w:color w:val="000000"/>
          <w:sz w:val="24"/>
          <w:szCs w:val="24"/>
          <w:lang w:val="ro-RO"/>
        </w:rPr>
        <w:t>inerea</w:t>
      </w:r>
      <w:r w:rsidR="009514AD" w:rsidRPr="003A048D">
        <w:rPr>
          <w:rFonts w:ascii="Times New Roman" w:eastAsiaTheme="minorHAnsi" w:hAnsi="Times New Roman"/>
          <w:color w:val="000000"/>
          <w:sz w:val="24"/>
          <w:szCs w:val="24"/>
          <w:lang w:val="ro-RO"/>
        </w:rPr>
        <w:t xml:space="preserve"> </w:t>
      </w:r>
      <w:r w:rsidR="00511340" w:rsidRPr="003A048D">
        <w:rPr>
          <w:rFonts w:ascii="Times New Roman" w:eastAsiaTheme="minorHAnsi" w:hAnsi="Times New Roman"/>
          <w:color w:val="000000"/>
          <w:sz w:val="24"/>
          <w:szCs w:val="24"/>
          <w:lang w:val="ro-RO"/>
        </w:rPr>
        <w:t xml:space="preserve"> pajiștilor</w:t>
      </w:r>
      <w:r w:rsidR="009514AD" w:rsidRPr="003A048D">
        <w:rPr>
          <w:rFonts w:ascii="Times New Roman" w:eastAsiaTheme="minorHAnsi" w:hAnsi="Times New Roman"/>
          <w:color w:val="000000"/>
          <w:sz w:val="24"/>
          <w:szCs w:val="24"/>
          <w:lang w:val="ro-RO"/>
        </w:rPr>
        <w:t xml:space="preserve"> </w:t>
      </w:r>
      <w:r w:rsidR="00511340" w:rsidRPr="003A048D">
        <w:rPr>
          <w:rFonts w:ascii="Times New Roman" w:eastAsiaTheme="minorHAnsi" w:hAnsi="Times New Roman"/>
          <w:color w:val="000000"/>
          <w:sz w:val="24"/>
          <w:szCs w:val="24"/>
          <w:lang w:val="ro-RO"/>
        </w:rPr>
        <w:t xml:space="preserve"> permanente,</w:t>
      </w:r>
      <w:r w:rsidR="009514AD" w:rsidRPr="003A048D">
        <w:rPr>
          <w:rFonts w:ascii="Times New Roman" w:eastAsiaTheme="minorHAnsi" w:hAnsi="Times New Roman"/>
          <w:color w:val="000000"/>
          <w:sz w:val="24"/>
          <w:szCs w:val="24"/>
          <w:lang w:val="ro-RO"/>
        </w:rPr>
        <w:t xml:space="preserve"> </w:t>
      </w:r>
      <w:r w:rsidR="00511340" w:rsidRPr="003A048D">
        <w:rPr>
          <w:rFonts w:ascii="Times New Roman" w:eastAsiaTheme="minorHAnsi" w:hAnsi="Times New Roman"/>
          <w:color w:val="000000"/>
          <w:sz w:val="24"/>
          <w:szCs w:val="24"/>
          <w:lang w:val="ro-RO"/>
        </w:rPr>
        <w:t xml:space="preserve"> prin asigurarea unui nivel minim de p</w:t>
      </w:r>
      <w:r w:rsidR="009514AD" w:rsidRPr="003A048D">
        <w:rPr>
          <w:rFonts w:ascii="Times New Roman" w:eastAsiaTheme="minorHAnsi" w:hAnsi="Times New Roman"/>
          <w:color w:val="000000"/>
          <w:sz w:val="24"/>
          <w:szCs w:val="24"/>
          <w:lang w:val="ro-RO"/>
        </w:rPr>
        <w:t>ă</w:t>
      </w:r>
      <w:r w:rsidR="00511340" w:rsidRPr="003A048D">
        <w:rPr>
          <w:rFonts w:ascii="Times New Roman" w:eastAsiaTheme="minorHAnsi" w:hAnsi="Times New Roman"/>
          <w:color w:val="000000"/>
          <w:sz w:val="24"/>
          <w:szCs w:val="24"/>
          <w:lang w:val="ro-RO"/>
        </w:rPr>
        <w:t>șunat sau cosirea lor cel puțin  o dată pe an .</w:t>
      </w:r>
    </w:p>
    <w:p w:rsidR="00511340" w:rsidRPr="003A048D" w:rsidRDefault="003A048D" w:rsidP="003A048D">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3A048D">
        <w:rPr>
          <w:rFonts w:ascii="Times New Roman" w:eastAsiaTheme="minorHAnsi" w:hAnsi="Times New Roman"/>
          <w:color w:val="000000"/>
          <w:sz w:val="24"/>
          <w:szCs w:val="24"/>
          <w:lang w:val="ro-RO"/>
        </w:rPr>
        <w:t>Nu este permis</w:t>
      </w:r>
      <w:r w:rsidR="009514AD" w:rsidRPr="003A048D">
        <w:rPr>
          <w:rFonts w:ascii="Times New Roman" w:eastAsiaTheme="minorHAnsi" w:hAnsi="Times New Roman"/>
          <w:color w:val="000000"/>
          <w:sz w:val="24"/>
          <w:szCs w:val="24"/>
          <w:lang w:val="ro-RO"/>
        </w:rPr>
        <w:t>ă</w:t>
      </w:r>
      <w:r w:rsidR="00511340" w:rsidRPr="003A048D">
        <w:rPr>
          <w:rFonts w:ascii="Times New Roman" w:eastAsiaTheme="minorHAnsi" w:hAnsi="Times New Roman"/>
          <w:color w:val="000000"/>
          <w:sz w:val="24"/>
          <w:szCs w:val="24"/>
          <w:lang w:val="ro-RO"/>
        </w:rPr>
        <w:t xml:space="preserve"> t</w:t>
      </w:r>
      <w:r w:rsidR="009514AD" w:rsidRPr="003A048D">
        <w:rPr>
          <w:rFonts w:ascii="Times New Roman" w:eastAsiaTheme="minorHAnsi" w:hAnsi="Times New Roman"/>
          <w:color w:val="000000"/>
          <w:sz w:val="24"/>
          <w:szCs w:val="24"/>
          <w:lang w:val="ro-RO"/>
        </w:rPr>
        <w:t>ă</w:t>
      </w:r>
      <w:r w:rsidR="00511340" w:rsidRPr="003A048D">
        <w:rPr>
          <w:rFonts w:ascii="Times New Roman" w:eastAsiaTheme="minorHAnsi" w:hAnsi="Times New Roman"/>
          <w:color w:val="000000"/>
          <w:sz w:val="24"/>
          <w:szCs w:val="24"/>
          <w:lang w:val="ro-RO"/>
        </w:rPr>
        <w:t xml:space="preserve">ierea arborilor solitari sau a grupurilor de arbori de pe terenurile agricole </w:t>
      </w:r>
    </w:p>
    <w:p w:rsidR="00511340" w:rsidRPr="003A048D" w:rsidRDefault="003A048D" w:rsidP="003A048D">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3A048D">
        <w:rPr>
          <w:rFonts w:ascii="Times New Roman" w:eastAsiaTheme="minorHAnsi" w:hAnsi="Times New Roman"/>
          <w:color w:val="000000"/>
          <w:sz w:val="24"/>
          <w:szCs w:val="24"/>
          <w:lang w:val="ro-RO"/>
        </w:rPr>
        <w:t xml:space="preserve">Niciun tip de </w:t>
      </w:r>
      <w:r w:rsidR="009514AD" w:rsidRPr="003A048D">
        <w:rPr>
          <w:rFonts w:ascii="Times New Roman" w:eastAsiaTheme="minorHAnsi" w:hAnsi="Times New Roman"/>
          <w:color w:val="000000"/>
          <w:sz w:val="24"/>
          <w:szCs w:val="24"/>
          <w:lang w:val="ro-RO"/>
        </w:rPr>
        <w:t>î</w:t>
      </w:r>
      <w:r w:rsidR="00511340" w:rsidRPr="003A048D">
        <w:rPr>
          <w:rFonts w:ascii="Times New Roman" w:eastAsiaTheme="minorHAnsi" w:hAnsi="Times New Roman"/>
          <w:color w:val="000000"/>
          <w:sz w:val="24"/>
          <w:szCs w:val="24"/>
          <w:lang w:val="ro-RO"/>
        </w:rPr>
        <w:t>ngr</w:t>
      </w:r>
      <w:r w:rsidR="009514AD" w:rsidRPr="003A048D">
        <w:rPr>
          <w:rFonts w:ascii="Times New Roman" w:eastAsiaTheme="minorHAnsi" w:hAnsi="Times New Roman"/>
          <w:color w:val="000000"/>
          <w:sz w:val="24"/>
          <w:szCs w:val="24"/>
          <w:lang w:val="ro-RO"/>
        </w:rPr>
        <w:t>ă</w:t>
      </w:r>
      <w:r w:rsidR="00511340" w:rsidRPr="003A048D">
        <w:rPr>
          <w:rFonts w:ascii="Times New Roman" w:eastAsiaTheme="minorHAnsi" w:hAnsi="Times New Roman"/>
          <w:color w:val="000000"/>
          <w:sz w:val="24"/>
          <w:szCs w:val="24"/>
          <w:lang w:val="ro-RO"/>
        </w:rPr>
        <w:t>ș</w:t>
      </w:r>
      <w:r w:rsidR="009514AD" w:rsidRPr="003A048D">
        <w:rPr>
          <w:rFonts w:ascii="Times New Roman" w:eastAsiaTheme="minorHAnsi" w:hAnsi="Times New Roman"/>
          <w:color w:val="000000"/>
          <w:sz w:val="24"/>
          <w:szCs w:val="24"/>
          <w:lang w:val="ro-RO"/>
        </w:rPr>
        <w:t>ă</w:t>
      </w:r>
      <w:r w:rsidR="00511340" w:rsidRPr="003A048D">
        <w:rPr>
          <w:rFonts w:ascii="Times New Roman" w:eastAsiaTheme="minorHAnsi" w:hAnsi="Times New Roman"/>
          <w:color w:val="000000"/>
          <w:sz w:val="24"/>
          <w:szCs w:val="24"/>
          <w:lang w:val="ro-RO"/>
        </w:rPr>
        <w:t>m</w:t>
      </w:r>
      <w:r w:rsidR="009514AD" w:rsidRPr="003A048D">
        <w:rPr>
          <w:rFonts w:ascii="Times New Roman" w:eastAsiaTheme="minorHAnsi" w:hAnsi="Times New Roman"/>
          <w:color w:val="000000"/>
          <w:sz w:val="24"/>
          <w:szCs w:val="24"/>
          <w:lang w:val="ro-RO"/>
        </w:rPr>
        <w:t>â</w:t>
      </w:r>
      <w:r w:rsidR="00511340" w:rsidRPr="003A048D">
        <w:rPr>
          <w:rFonts w:ascii="Times New Roman" w:eastAsiaTheme="minorHAnsi" w:hAnsi="Times New Roman"/>
          <w:color w:val="000000"/>
          <w:sz w:val="24"/>
          <w:szCs w:val="24"/>
          <w:lang w:val="ro-RO"/>
        </w:rPr>
        <w:t>nt nu poate fi apl</w:t>
      </w:r>
      <w:r w:rsidR="009514AD" w:rsidRPr="003A048D">
        <w:rPr>
          <w:rFonts w:ascii="Times New Roman" w:eastAsiaTheme="minorHAnsi" w:hAnsi="Times New Roman"/>
          <w:color w:val="000000"/>
          <w:sz w:val="24"/>
          <w:szCs w:val="24"/>
          <w:lang w:val="ro-RO"/>
        </w:rPr>
        <w:t>icat pe terenuri acoperite de zăpadă</w:t>
      </w:r>
      <w:r w:rsidR="00511340" w:rsidRPr="003A048D">
        <w:rPr>
          <w:rFonts w:ascii="Times New Roman" w:eastAsiaTheme="minorHAnsi" w:hAnsi="Times New Roman"/>
          <w:color w:val="000000"/>
          <w:sz w:val="24"/>
          <w:szCs w:val="24"/>
          <w:lang w:val="ro-RO"/>
        </w:rPr>
        <w:t xml:space="preserve">, pe terenuri cu apa </w:t>
      </w:r>
      <w:r w:rsidR="009514AD" w:rsidRPr="003A048D">
        <w:rPr>
          <w:rFonts w:ascii="Times New Roman" w:eastAsiaTheme="minorHAnsi" w:hAnsi="Times New Roman"/>
          <w:color w:val="000000"/>
          <w:sz w:val="24"/>
          <w:szCs w:val="24"/>
          <w:lang w:val="ro-RO"/>
        </w:rPr>
        <w:t>î</w:t>
      </w:r>
      <w:r w:rsidR="00511340" w:rsidRPr="003A048D">
        <w:rPr>
          <w:rFonts w:ascii="Times New Roman" w:eastAsiaTheme="minorHAnsi" w:hAnsi="Times New Roman"/>
          <w:color w:val="000000"/>
          <w:sz w:val="24"/>
          <w:szCs w:val="24"/>
          <w:lang w:val="ro-RO"/>
        </w:rPr>
        <w:t xml:space="preserve">n exces sau pe terenuri </w:t>
      </w:r>
      <w:r w:rsidR="009514AD" w:rsidRPr="003A048D">
        <w:rPr>
          <w:rFonts w:ascii="Times New Roman" w:eastAsiaTheme="minorHAnsi" w:hAnsi="Times New Roman"/>
          <w:color w:val="000000"/>
          <w:sz w:val="24"/>
          <w:szCs w:val="24"/>
          <w:lang w:val="ro-RO"/>
        </w:rPr>
        <w:t>î</w:t>
      </w:r>
      <w:r w:rsidR="00511340" w:rsidRPr="003A048D">
        <w:rPr>
          <w:rFonts w:ascii="Times New Roman" w:eastAsiaTheme="minorHAnsi" w:hAnsi="Times New Roman"/>
          <w:color w:val="000000"/>
          <w:sz w:val="24"/>
          <w:szCs w:val="24"/>
          <w:lang w:val="ro-RO"/>
        </w:rPr>
        <w:t>nghe</w:t>
      </w:r>
      <w:r w:rsidR="009514AD" w:rsidRPr="003A048D">
        <w:rPr>
          <w:rFonts w:ascii="Times New Roman" w:eastAsiaTheme="minorHAnsi" w:hAnsi="Times New Roman"/>
          <w:color w:val="000000"/>
          <w:sz w:val="24"/>
          <w:szCs w:val="24"/>
          <w:lang w:val="ro-RO"/>
        </w:rPr>
        <w:t>ț</w:t>
      </w:r>
      <w:r w:rsidR="00511340" w:rsidRPr="003A048D">
        <w:rPr>
          <w:rFonts w:ascii="Times New Roman" w:eastAsiaTheme="minorHAnsi" w:hAnsi="Times New Roman"/>
          <w:color w:val="000000"/>
          <w:sz w:val="24"/>
          <w:szCs w:val="24"/>
          <w:lang w:val="ro-RO"/>
        </w:rPr>
        <w:t xml:space="preserve">ate. </w:t>
      </w:r>
    </w:p>
    <w:p w:rsidR="00511340" w:rsidRPr="003A048D" w:rsidRDefault="003A048D" w:rsidP="003A048D">
      <w:pPr>
        <w:autoSpaceDE w:val="0"/>
        <w:autoSpaceDN w:val="0"/>
        <w:adjustRightInd w:val="0"/>
        <w:spacing w:after="0" w:line="360" w:lineRule="auto"/>
        <w:jc w:val="both"/>
        <w:rPr>
          <w:rFonts w:ascii="Times New Roman" w:eastAsiaTheme="minorHAnsi" w:hAnsi="Times New Roman"/>
          <w:color w:val="000000"/>
          <w:sz w:val="24"/>
          <w:szCs w:val="24"/>
          <w:lang w:val="ro-RO"/>
        </w:rPr>
      </w:pPr>
      <w:r>
        <w:rPr>
          <w:rFonts w:ascii="Times New Roman" w:eastAsiaTheme="minorHAnsi" w:hAnsi="Times New Roman"/>
          <w:color w:val="000000"/>
          <w:sz w:val="24"/>
          <w:szCs w:val="24"/>
          <w:lang w:val="ro-RO"/>
        </w:rPr>
        <w:t>-</w:t>
      </w:r>
      <w:r w:rsidR="00511340" w:rsidRPr="003A048D">
        <w:rPr>
          <w:rFonts w:ascii="Times New Roman" w:eastAsiaTheme="minorHAnsi" w:hAnsi="Times New Roman"/>
          <w:color w:val="000000"/>
          <w:sz w:val="24"/>
          <w:szCs w:val="24"/>
          <w:lang w:val="ro-RO"/>
        </w:rPr>
        <w:t>Nu vor fi folosi</w:t>
      </w:r>
      <w:r w:rsidR="009514AD" w:rsidRPr="003A048D">
        <w:rPr>
          <w:rFonts w:ascii="Times New Roman" w:eastAsiaTheme="minorHAnsi" w:hAnsi="Times New Roman"/>
          <w:color w:val="000000"/>
          <w:sz w:val="24"/>
          <w:szCs w:val="24"/>
          <w:lang w:val="ro-RO"/>
        </w:rPr>
        <w:t>ț</w:t>
      </w:r>
      <w:r w:rsidR="00511340" w:rsidRPr="003A048D">
        <w:rPr>
          <w:rFonts w:ascii="Times New Roman" w:eastAsiaTheme="minorHAnsi" w:hAnsi="Times New Roman"/>
          <w:color w:val="000000"/>
          <w:sz w:val="24"/>
          <w:szCs w:val="24"/>
          <w:lang w:val="ro-RO"/>
        </w:rPr>
        <w:t xml:space="preserve">i fertilizatori </w:t>
      </w:r>
      <w:r w:rsidR="009514AD" w:rsidRPr="003A048D">
        <w:rPr>
          <w:rFonts w:ascii="Times New Roman" w:eastAsiaTheme="minorHAnsi" w:hAnsi="Times New Roman"/>
          <w:color w:val="000000"/>
          <w:sz w:val="24"/>
          <w:szCs w:val="24"/>
          <w:lang w:val="ro-RO"/>
        </w:rPr>
        <w:t>î</w:t>
      </w:r>
      <w:r w:rsidR="00511340" w:rsidRPr="003A048D">
        <w:rPr>
          <w:rFonts w:ascii="Times New Roman" w:eastAsiaTheme="minorHAnsi" w:hAnsi="Times New Roman"/>
          <w:color w:val="000000"/>
          <w:sz w:val="24"/>
          <w:szCs w:val="24"/>
          <w:lang w:val="ro-RO"/>
        </w:rPr>
        <w:t>n apropierea resurselor de ap</w:t>
      </w:r>
      <w:r w:rsidR="009514AD" w:rsidRPr="003A048D">
        <w:rPr>
          <w:rFonts w:ascii="Times New Roman" w:eastAsiaTheme="minorHAnsi" w:hAnsi="Times New Roman"/>
          <w:color w:val="000000"/>
          <w:sz w:val="24"/>
          <w:szCs w:val="24"/>
          <w:lang w:val="ro-RO"/>
        </w:rPr>
        <w:t>ă</w:t>
      </w:r>
      <w:r w:rsidR="00511340" w:rsidRPr="003A048D">
        <w:rPr>
          <w:rFonts w:ascii="Times New Roman" w:eastAsiaTheme="minorHAnsi" w:hAnsi="Times New Roman"/>
          <w:color w:val="000000"/>
          <w:sz w:val="24"/>
          <w:szCs w:val="24"/>
          <w:lang w:val="ro-RO"/>
        </w:rPr>
        <w:t xml:space="preserve"> </w:t>
      </w:r>
      <w:r w:rsidR="009514AD" w:rsidRPr="003A048D">
        <w:rPr>
          <w:rFonts w:ascii="Times New Roman" w:eastAsiaTheme="minorHAnsi" w:hAnsi="Times New Roman"/>
          <w:color w:val="000000"/>
          <w:sz w:val="24"/>
          <w:szCs w:val="24"/>
          <w:lang w:val="ro-RO"/>
        </w:rPr>
        <w:t>î</w:t>
      </w:r>
      <w:r w:rsidR="00511340" w:rsidRPr="003A048D">
        <w:rPr>
          <w:rFonts w:ascii="Times New Roman" w:eastAsiaTheme="minorHAnsi" w:hAnsi="Times New Roman"/>
          <w:color w:val="000000"/>
          <w:sz w:val="24"/>
          <w:szCs w:val="24"/>
          <w:lang w:val="ro-RO"/>
        </w:rPr>
        <w:t xml:space="preserve">n conformitate cu </w:t>
      </w:r>
      <w:r w:rsidR="009514AD" w:rsidRPr="003A048D">
        <w:rPr>
          <w:rFonts w:ascii="Times New Roman" w:eastAsiaTheme="minorHAnsi" w:hAnsi="Times New Roman"/>
          <w:color w:val="000000"/>
          <w:sz w:val="24"/>
          <w:szCs w:val="24"/>
          <w:lang w:val="ro-RO"/>
        </w:rPr>
        <w:t>următoarele indicaț</w:t>
      </w:r>
      <w:r w:rsidR="00511340" w:rsidRPr="003A048D">
        <w:rPr>
          <w:rFonts w:ascii="Times New Roman" w:eastAsiaTheme="minorHAnsi" w:hAnsi="Times New Roman"/>
          <w:color w:val="000000"/>
          <w:sz w:val="24"/>
          <w:szCs w:val="24"/>
          <w:lang w:val="ro-RO"/>
        </w:rPr>
        <w:t>ii:</w:t>
      </w:r>
    </w:p>
    <w:p w:rsidR="00511340" w:rsidRPr="001247B1" w:rsidRDefault="00511340" w:rsidP="00511340">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1247B1">
        <w:rPr>
          <w:rFonts w:ascii="Times New Roman" w:eastAsiaTheme="minorHAnsi" w:hAnsi="Times New Roman"/>
          <w:color w:val="000000"/>
          <w:sz w:val="24"/>
          <w:szCs w:val="24"/>
          <w:lang w:val="ro-RO"/>
        </w:rPr>
        <w:t>1. Fertilizator solid —</w:t>
      </w:r>
      <w:r w:rsidR="009514AD">
        <w:rPr>
          <w:rFonts w:ascii="Times New Roman" w:eastAsiaTheme="minorHAnsi" w:hAnsi="Times New Roman"/>
          <w:color w:val="000000"/>
          <w:sz w:val="24"/>
          <w:szCs w:val="24"/>
          <w:lang w:val="ro-RO"/>
        </w:rPr>
        <w:t xml:space="preserve"> nu mai aproape de 6 m de apă</w:t>
      </w:r>
      <w:r w:rsidRPr="001247B1">
        <w:rPr>
          <w:rFonts w:ascii="Times New Roman" w:eastAsiaTheme="minorHAnsi" w:hAnsi="Times New Roman"/>
          <w:color w:val="000000"/>
          <w:sz w:val="24"/>
          <w:szCs w:val="24"/>
          <w:lang w:val="ro-RO"/>
        </w:rPr>
        <w:t>.</w:t>
      </w:r>
    </w:p>
    <w:p w:rsidR="00511340" w:rsidRPr="001247B1" w:rsidRDefault="00511340" w:rsidP="00511340">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1247B1">
        <w:rPr>
          <w:rFonts w:ascii="Times New Roman" w:eastAsiaTheme="minorHAnsi" w:hAnsi="Times New Roman"/>
          <w:color w:val="000000"/>
          <w:sz w:val="24"/>
          <w:szCs w:val="24"/>
          <w:lang w:val="ro-RO"/>
        </w:rPr>
        <w:t>2. Fertilizator lichid — nu mai aproape de 30 m de ap</w:t>
      </w:r>
      <w:r w:rsidR="009514AD">
        <w:rPr>
          <w:rFonts w:ascii="Times New Roman" w:eastAsiaTheme="minorHAnsi" w:hAnsi="Times New Roman"/>
          <w:color w:val="000000"/>
          <w:sz w:val="24"/>
          <w:szCs w:val="24"/>
          <w:lang w:val="ro-RO"/>
        </w:rPr>
        <w:t>ă</w:t>
      </w:r>
      <w:r w:rsidRPr="001247B1">
        <w:rPr>
          <w:rFonts w:ascii="Times New Roman" w:eastAsiaTheme="minorHAnsi" w:hAnsi="Times New Roman"/>
          <w:color w:val="000000"/>
          <w:sz w:val="24"/>
          <w:szCs w:val="24"/>
          <w:lang w:val="ro-RO"/>
        </w:rPr>
        <w:t>.</w:t>
      </w:r>
    </w:p>
    <w:p w:rsidR="00511340" w:rsidRPr="00514A14" w:rsidRDefault="00511340" w:rsidP="00511340">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1247B1">
        <w:rPr>
          <w:rFonts w:ascii="Times New Roman" w:eastAsiaTheme="minorHAnsi" w:hAnsi="Times New Roman"/>
          <w:color w:val="000000"/>
          <w:sz w:val="24"/>
          <w:szCs w:val="24"/>
          <w:lang w:val="ro-RO"/>
        </w:rPr>
        <w:t xml:space="preserve">3. </w:t>
      </w:r>
      <w:r w:rsidR="009514AD">
        <w:rPr>
          <w:rFonts w:ascii="Times New Roman" w:eastAsiaTheme="minorHAnsi" w:hAnsi="Times New Roman"/>
          <w:color w:val="000000"/>
          <w:sz w:val="24"/>
          <w:szCs w:val="24"/>
          <w:lang w:val="ro-RO"/>
        </w:rPr>
        <w:t>Î</w:t>
      </w:r>
      <w:r w:rsidRPr="001247B1">
        <w:rPr>
          <w:rFonts w:ascii="Times New Roman" w:eastAsiaTheme="minorHAnsi" w:hAnsi="Times New Roman"/>
          <w:color w:val="000000"/>
          <w:sz w:val="24"/>
          <w:szCs w:val="24"/>
          <w:lang w:val="ro-RO"/>
        </w:rPr>
        <w:t>n apropierea sta</w:t>
      </w:r>
      <w:r w:rsidR="009514AD">
        <w:rPr>
          <w:rFonts w:ascii="Times New Roman" w:eastAsiaTheme="minorHAnsi" w:hAnsi="Times New Roman"/>
          <w:color w:val="000000"/>
          <w:sz w:val="24"/>
          <w:szCs w:val="24"/>
          <w:lang w:val="ro-RO"/>
        </w:rPr>
        <w:t>ț</w:t>
      </w:r>
      <w:r w:rsidRPr="001247B1">
        <w:rPr>
          <w:rFonts w:ascii="Times New Roman" w:eastAsiaTheme="minorHAnsi" w:hAnsi="Times New Roman"/>
          <w:color w:val="000000"/>
          <w:sz w:val="24"/>
          <w:szCs w:val="24"/>
          <w:lang w:val="ro-RO"/>
        </w:rPr>
        <w:t>iilor de ca</w:t>
      </w:r>
      <w:r w:rsidR="009514AD">
        <w:rPr>
          <w:rFonts w:ascii="Times New Roman" w:eastAsiaTheme="minorHAnsi" w:hAnsi="Times New Roman"/>
          <w:color w:val="000000"/>
          <w:sz w:val="24"/>
          <w:szCs w:val="24"/>
          <w:lang w:val="ro-RO"/>
        </w:rPr>
        <w:t xml:space="preserve">ptare a apei potabile, nu va fi </w:t>
      </w:r>
      <w:r w:rsidRPr="001247B1">
        <w:rPr>
          <w:rFonts w:ascii="Times New Roman" w:eastAsiaTheme="minorHAnsi" w:hAnsi="Times New Roman"/>
          <w:color w:val="000000"/>
          <w:sz w:val="24"/>
          <w:szCs w:val="24"/>
          <w:lang w:val="ro-RO"/>
        </w:rPr>
        <w:t>folosit nici un tip de fertilizator la o distan</w:t>
      </w:r>
      <w:r w:rsidR="009514AD">
        <w:rPr>
          <w:rFonts w:ascii="Times New Roman" w:eastAsiaTheme="minorHAnsi" w:hAnsi="Times New Roman"/>
          <w:color w:val="000000"/>
          <w:sz w:val="24"/>
          <w:szCs w:val="24"/>
          <w:lang w:val="ro-RO"/>
        </w:rPr>
        <w:t xml:space="preserve">ță mai mica de 100 m </w:t>
      </w:r>
      <w:r w:rsidRPr="001247B1">
        <w:rPr>
          <w:rFonts w:ascii="Times New Roman" w:eastAsiaTheme="minorHAnsi" w:hAnsi="Times New Roman"/>
          <w:color w:val="000000"/>
          <w:sz w:val="24"/>
          <w:szCs w:val="24"/>
          <w:lang w:val="ro-RO"/>
        </w:rPr>
        <w:t>fa</w:t>
      </w:r>
      <w:r w:rsidR="009514AD">
        <w:rPr>
          <w:rFonts w:ascii="Times New Roman" w:eastAsiaTheme="minorHAnsi" w:hAnsi="Times New Roman"/>
          <w:color w:val="000000"/>
          <w:sz w:val="24"/>
          <w:szCs w:val="24"/>
          <w:lang w:val="ro-RO"/>
        </w:rPr>
        <w:t>ță</w:t>
      </w:r>
      <w:r w:rsidRPr="001247B1">
        <w:rPr>
          <w:rFonts w:ascii="Times New Roman" w:eastAsiaTheme="minorHAnsi" w:hAnsi="Times New Roman"/>
          <w:color w:val="000000"/>
          <w:sz w:val="24"/>
          <w:szCs w:val="24"/>
          <w:lang w:val="ro-RO"/>
        </w:rPr>
        <w:t xml:space="preserve"> de sta</w:t>
      </w:r>
      <w:r w:rsidR="009514AD">
        <w:rPr>
          <w:rFonts w:ascii="Times New Roman" w:eastAsiaTheme="minorHAnsi" w:hAnsi="Times New Roman"/>
          <w:color w:val="000000"/>
          <w:sz w:val="24"/>
          <w:szCs w:val="24"/>
          <w:lang w:val="ro-RO"/>
        </w:rPr>
        <w:t>ț</w:t>
      </w:r>
      <w:r w:rsidRPr="001247B1">
        <w:rPr>
          <w:rFonts w:ascii="Times New Roman" w:eastAsiaTheme="minorHAnsi" w:hAnsi="Times New Roman"/>
          <w:color w:val="000000"/>
          <w:sz w:val="24"/>
          <w:szCs w:val="24"/>
          <w:lang w:val="ro-RO"/>
        </w:rPr>
        <w:t>ia de captare a apei.</w:t>
      </w:r>
    </w:p>
    <w:p w:rsidR="00511340" w:rsidRPr="001247B1" w:rsidRDefault="00511340" w:rsidP="00511340">
      <w:pPr>
        <w:autoSpaceDE w:val="0"/>
        <w:autoSpaceDN w:val="0"/>
        <w:adjustRightInd w:val="0"/>
        <w:spacing w:after="0" w:line="360" w:lineRule="auto"/>
        <w:jc w:val="both"/>
        <w:rPr>
          <w:rFonts w:ascii="Times New Roman" w:eastAsiaTheme="minorHAnsi" w:hAnsi="Times New Roman"/>
          <w:b/>
          <w:color w:val="000000"/>
          <w:sz w:val="24"/>
          <w:szCs w:val="24"/>
          <w:lang w:val="ro-RO"/>
        </w:rPr>
      </w:pPr>
      <w:r w:rsidRPr="001247B1">
        <w:rPr>
          <w:rFonts w:ascii="Times New Roman" w:eastAsiaTheme="minorHAnsi" w:hAnsi="Times New Roman"/>
          <w:b/>
          <w:color w:val="000000"/>
          <w:sz w:val="24"/>
          <w:szCs w:val="24"/>
          <w:lang w:val="ro-RO"/>
        </w:rPr>
        <w:t>OCTOMBRIE</w:t>
      </w:r>
    </w:p>
    <w:p w:rsidR="00511340" w:rsidRDefault="00511340" w:rsidP="00511340">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1247B1">
        <w:rPr>
          <w:rFonts w:ascii="Times New Roman" w:eastAsiaTheme="minorHAnsi" w:hAnsi="Times New Roman"/>
          <w:color w:val="000000"/>
          <w:sz w:val="24"/>
          <w:szCs w:val="24"/>
          <w:lang w:val="ro-RO"/>
        </w:rPr>
        <w:t>La sf</w:t>
      </w:r>
      <w:r w:rsidR="009514AD">
        <w:rPr>
          <w:rFonts w:ascii="Times New Roman" w:eastAsiaTheme="minorHAnsi" w:hAnsi="Times New Roman"/>
          <w:color w:val="000000"/>
          <w:sz w:val="24"/>
          <w:szCs w:val="24"/>
          <w:lang w:val="ro-RO"/>
        </w:rPr>
        <w:t>â</w:t>
      </w:r>
      <w:r w:rsidRPr="001247B1">
        <w:rPr>
          <w:rFonts w:ascii="Times New Roman" w:eastAsiaTheme="minorHAnsi" w:hAnsi="Times New Roman"/>
          <w:color w:val="000000"/>
          <w:sz w:val="24"/>
          <w:szCs w:val="24"/>
          <w:lang w:val="ro-RO"/>
        </w:rPr>
        <w:t>r</w:t>
      </w:r>
      <w:r>
        <w:rPr>
          <w:rFonts w:ascii="Times New Roman" w:eastAsiaTheme="minorHAnsi" w:hAnsi="Times New Roman"/>
          <w:color w:val="000000"/>
          <w:sz w:val="24"/>
          <w:szCs w:val="24"/>
          <w:lang w:val="ro-RO"/>
        </w:rPr>
        <w:t>șit</w:t>
      </w:r>
      <w:r w:rsidRPr="001247B1">
        <w:rPr>
          <w:rFonts w:ascii="Times New Roman" w:eastAsiaTheme="minorHAnsi" w:hAnsi="Times New Roman"/>
          <w:color w:val="000000"/>
          <w:sz w:val="24"/>
          <w:szCs w:val="24"/>
          <w:lang w:val="ro-RO"/>
        </w:rPr>
        <w:t>ul lunii animalele se preg</w:t>
      </w:r>
      <w:r w:rsidR="009514AD">
        <w:rPr>
          <w:rFonts w:ascii="Times New Roman" w:eastAsiaTheme="minorHAnsi" w:hAnsi="Times New Roman"/>
          <w:color w:val="000000"/>
          <w:sz w:val="24"/>
          <w:szCs w:val="24"/>
          <w:lang w:val="ro-RO"/>
        </w:rPr>
        <w:t>ă</w:t>
      </w:r>
      <w:r w:rsidRPr="001247B1">
        <w:rPr>
          <w:rFonts w:ascii="Times New Roman" w:eastAsiaTheme="minorHAnsi" w:hAnsi="Times New Roman"/>
          <w:color w:val="000000"/>
          <w:sz w:val="24"/>
          <w:szCs w:val="24"/>
          <w:lang w:val="ro-RO"/>
        </w:rPr>
        <w:t>tesc s</w:t>
      </w:r>
      <w:r>
        <w:rPr>
          <w:rFonts w:ascii="Times New Roman" w:eastAsiaTheme="minorHAnsi" w:hAnsi="Times New Roman"/>
          <w:color w:val="000000"/>
          <w:sz w:val="24"/>
          <w:szCs w:val="24"/>
          <w:lang w:val="ro-RO"/>
        </w:rPr>
        <w:t>ă</w:t>
      </w:r>
      <w:r w:rsidR="009514AD">
        <w:rPr>
          <w:rFonts w:ascii="Times New Roman" w:eastAsiaTheme="minorHAnsi" w:hAnsi="Times New Roman"/>
          <w:color w:val="000000"/>
          <w:sz w:val="24"/>
          <w:szCs w:val="24"/>
          <w:lang w:val="ro-RO"/>
        </w:rPr>
        <w:t xml:space="preserve"> iasă</w:t>
      </w:r>
      <w:r w:rsidRPr="001247B1">
        <w:rPr>
          <w:rFonts w:ascii="Times New Roman" w:eastAsiaTheme="minorHAnsi" w:hAnsi="Times New Roman"/>
          <w:color w:val="000000"/>
          <w:sz w:val="24"/>
          <w:szCs w:val="24"/>
          <w:lang w:val="ro-RO"/>
        </w:rPr>
        <w:t xml:space="preserve"> de pe p</w:t>
      </w:r>
      <w:r w:rsidR="009514AD">
        <w:rPr>
          <w:rFonts w:ascii="Times New Roman" w:eastAsiaTheme="minorHAnsi" w:hAnsi="Times New Roman"/>
          <w:color w:val="000000"/>
          <w:sz w:val="24"/>
          <w:szCs w:val="24"/>
          <w:lang w:val="ro-RO"/>
        </w:rPr>
        <w:t>ă</w:t>
      </w:r>
      <w:r>
        <w:rPr>
          <w:rFonts w:ascii="Times New Roman" w:eastAsiaTheme="minorHAnsi" w:hAnsi="Times New Roman"/>
          <w:color w:val="000000"/>
          <w:sz w:val="24"/>
          <w:szCs w:val="24"/>
          <w:lang w:val="ro-RO"/>
        </w:rPr>
        <w:t>ș</w:t>
      </w:r>
      <w:r w:rsidRPr="001247B1">
        <w:rPr>
          <w:rFonts w:ascii="Times New Roman" w:eastAsiaTheme="minorHAnsi" w:hAnsi="Times New Roman"/>
          <w:color w:val="000000"/>
          <w:sz w:val="24"/>
          <w:szCs w:val="24"/>
          <w:lang w:val="ro-RO"/>
        </w:rPr>
        <w:t>une;</w:t>
      </w:r>
    </w:p>
    <w:p w:rsidR="00511340" w:rsidRDefault="00511340" w:rsidP="00511340">
      <w:pPr>
        <w:autoSpaceDE w:val="0"/>
        <w:autoSpaceDN w:val="0"/>
        <w:adjustRightInd w:val="0"/>
        <w:spacing w:after="0" w:line="360" w:lineRule="auto"/>
        <w:jc w:val="both"/>
        <w:rPr>
          <w:rFonts w:ascii="Times New Roman" w:eastAsiaTheme="minorHAnsi" w:hAnsi="Times New Roman"/>
          <w:b/>
          <w:color w:val="000000"/>
          <w:sz w:val="24"/>
          <w:szCs w:val="24"/>
          <w:lang w:val="ro-RO"/>
        </w:rPr>
      </w:pPr>
      <w:r>
        <w:rPr>
          <w:rFonts w:ascii="Times New Roman" w:eastAsiaTheme="minorHAnsi" w:hAnsi="Times New Roman"/>
          <w:b/>
          <w:color w:val="000000"/>
          <w:sz w:val="24"/>
          <w:szCs w:val="24"/>
          <w:lang w:val="ro-RO"/>
        </w:rPr>
        <w:t xml:space="preserve">NOIEMBRIE </w:t>
      </w:r>
    </w:p>
    <w:p w:rsidR="00511340" w:rsidRDefault="00511340" w:rsidP="00511340">
      <w:pPr>
        <w:autoSpaceDE w:val="0"/>
        <w:autoSpaceDN w:val="0"/>
        <w:adjustRightInd w:val="0"/>
        <w:spacing w:after="0" w:line="360" w:lineRule="auto"/>
        <w:jc w:val="both"/>
        <w:rPr>
          <w:rFonts w:ascii="Times New Roman" w:eastAsiaTheme="minorHAnsi" w:hAnsi="Times New Roman"/>
          <w:b/>
          <w:color w:val="000000"/>
          <w:sz w:val="24"/>
          <w:szCs w:val="24"/>
          <w:lang w:val="ro-RO"/>
        </w:rPr>
      </w:pPr>
      <w:r w:rsidRPr="001247B1">
        <w:rPr>
          <w:rFonts w:ascii="Times New Roman" w:eastAsiaTheme="minorHAnsi" w:hAnsi="Times New Roman"/>
          <w:color w:val="000000"/>
          <w:sz w:val="24"/>
          <w:szCs w:val="24"/>
          <w:lang w:val="ro-RO"/>
        </w:rPr>
        <w:t xml:space="preserve">Este interzis a se intra </w:t>
      </w:r>
      <w:r>
        <w:rPr>
          <w:rFonts w:ascii="Times New Roman" w:eastAsiaTheme="minorHAnsi" w:hAnsi="Times New Roman"/>
          <w:color w:val="000000"/>
          <w:sz w:val="24"/>
          <w:szCs w:val="24"/>
          <w:lang w:val="ro-RO"/>
        </w:rPr>
        <w:t>c</w:t>
      </w:r>
      <w:r w:rsidRPr="001247B1">
        <w:rPr>
          <w:rFonts w:ascii="Times New Roman" w:eastAsiaTheme="minorHAnsi" w:hAnsi="Times New Roman"/>
          <w:color w:val="000000"/>
          <w:sz w:val="24"/>
          <w:szCs w:val="24"/>
          <w:lang w:val="ro-RO"/>
        </w:rPr>
        <w:t xml:space="preserve">u animalele </w:t>
      </w:r>
      <w:r>
        <w:rPr>
          <w:rFonts w:ascii="Times New Roman" w:eastAsiaTheme="minorHAnsi" w:hAnsi="Times New Roman"/>
          <w:color w:val="000000"/>
          <w:sz w:val="24"/>
          <w:szCs w:val="24"/>
          <w:lang w:val="ro-RO"/>
        </w:rPr>
        <w:t>î</w:t>
      </w:r>
      <w:r w:rsidRPr="001247B1">
        <w:rPr>
          <w:rFonts w:ascii="Times New Roman" w:eastAsiaTheme="minorHAnsi" w:hAnsi="Times New Roman"/>
          <w:color w:val="000000"/>
          <w:sz w:val="24"/>
          <w:szCs w:val="24"/>
          <w:lang w:val="ro-RO"/>
        </w:rPr>
        <w:t>n paji</w:t>
      </w:r>
      <w:r>
        <w:rPr>
          <w:rFonts w:ascii="Times New Roman" w:eastAsiaTheme="minorHAnsi" w:hAnsi="Times New Roman"/>
          <w:color w:val="000000"/>
          <w:sz w:val="24"/>
          <w:szCs w:val="24"/>
          <w:lang w:val="ro-RO"/>
        </w:rPr>
        <w:t>ș</w:t>
      </w:r>
      <w:r w:rsidRPr="001247B1">
        <w:rPr>
          <w:rFonts w:ascii="Times New Roman" w:eastAsiaTheme="minorHAnsi" w:hAnsi="Times New Roman"/>
          <w:color w:val="000000"/>
          <w:sz w:val="24"/>
          <w:szCs w:val="24"/>
          <w:lang w:val="ro-RO"/>
        </w:rPr>
        <w:t xml:space="preserve">te, </w:t>
      </w:r>
      <w:r>
        <w:rPr>
          <w:rFonts w:ascii="Times New Roman" w:eastAsiaTheme="minorHAnsi" w:hAnsi="Times New Roman"/>
          <w:color w:val="000000"/>
          <w:sz w:val="24"/>
          <w:szCs w:val="24"/>
          <w:lang w:val="ro-RO"/>
        </w:rPr>
        <w:t xml:space="preserve">plantele din covorul vegetal au </w:t>
      </w:r>
      <w:r w:rsidRPr="001247B1">
        <w:rPr>
          <w:rFonts w:ascii="Times New Roman" w:eastAsiaTheme="minorHAnsi" w:hAnsi="Times New Roman"/>
          <w:color w:val="000000"/>
          <w:sz w:val="24"/>
          <w:szCs w:val="24"/>
          <w:lang w:val="ro-RO"/>
        </w:rPr>
        <w:t>nevoie de o perioad</w:t>
      </w:r>
      <w:r w:rsidR="009514AD">
        <w:rPr>
          <w:rFonts w:ascii="Times New Roman" w:eastAsiaTheme="minorHAnsi" w:hAnsi="Times New Roman"/>
          <w:color w:val="000000"/>
          <w:sz w:val="24"/>
          <w:szCs w:val="24"/>
          <w:lang w:val="ro-RO"/>
        </w:rPr>
        <w:t>ă</w:t>
      </w:r>
      <w:r w:rsidRPr="001247B1">
        <w:rPr>
          <w:rFonts w:ascii="Times New Roman" w:eastAsiaTheme="minorHAnsi" w:hAnsi="Times New Roman"/>
          <w:color w:val="000000"/>
          <w:sz w:val="24"/>
          <w:szCs w:val="24"/>
          <w:lang w:val="ro-RO"/>
        </w:rPr>
        <w:t xml:space="preserve"> de repaus</w:t>
      </w:r>
      <w:r w:rsidRPr="001247B1">
        <w:rPr>
          <w:rFonts w:ascii="Times New Roman" w:eastAsiaTheme="minorHAnsi" w:hAnsi="Times New Roman"/>
          <w:b/>
          <w:color w:val="000000"/>
          <w:sz w:val="24"/>
          <w:szCs w:val="24"/>
          <w:lang w:val="ro-RO"/>
        </w:rPr>
        <w:t>.</w:t>
      </w:r>
    </w:p>
    <w:p w:rsidR="00511340" w:rsidRPr="00514A14" w:rsidRDefault="00511340" w:rsidP="00511340">
      <w:pPr>
        <w:autoSpaceDE w:val="0"/>
        <w:autoSpaceDN w:val="0"/>
        <w:adjustRightInd w:val="0"/>
        <w:spacing w:after="0" w:line="360" w:lineRule="auto"/>
        <w:jc w:val="both"/>
        <w:rPr>
          <w:rFonts w:ascii="Times New Roman" w:eastAsiaTheme="minorHAnsi" w:hAnsi="Times New Roman"/>
          <w:b/>
          <w:color w:val="000000"/>
          <w:sz w:val="24"/>
          <w:szCs w:val="24"/>
          <w:lang w:val="ro-RO"/>
        </w:rPr>
      </w:pPr>
      <w:r w:rsidRPr="00514A14">
        <w:rPr>
          <w:rFonts w:ascii="Times New Roman" w:eastAsiaTheme="minorHAnsi" w:hAnsi="Times New Roman"/>
          <w:b/>
          <w:color w:val="000000"/>
          <w:sz w:val="24"/>
          <w:szCs w:val="24"/>
          <w:lang w:val="ro-RO"/>
        </w:rPr>
        <w:t>DECEMBRIE</w:t>
      </w:r>
    </w:p>
    <w:p w:rsidR="00511340" w:rsidRDefault="00511340" w:rsidP="00511340">
      <w:pPr>
        <w:autoSpaceDE w:val="0"/>
        <w:autoSpaceDN w:val="0"/>
        <w:adjustRightInd w:val="0"/>
        <w:spacing w:after="0" w:line="360" w:lineRule="auto"/>
        <w:jc w:val="both"/>
        <w:rPr>
          <w:rFonts w:ascii="Times New Roman" w:eastAsiaTheme="minorHAnsi" w:hAnsi="Times New Roman"/>
          <w:color w:val="000000"/>
          <w:sz w:val="24"/>
          <w:szCs w:val="24"/>
          <w:lang w:val="ro-RO"/>
        </w:rPr>
      </w:pPr>
      <w:r w:rsidRPr="001247B1">
        <w:rPr>
          <w:rFonts w:ascii="Times New Roman" w:eastAsiaTheme="minorHAnsi" w:hAnsi="Times New Roman"/>
          <w:color w:val="000000"/>
          <w:sz w:val="24"/>
          <w:szCs w:val="24"/>
          <w:lang w:val="ro-RO"/>
        </w:rPr>
        <w:t xml:space="preserve">Este interzis </w:t>
      </w:r>
      <w:r>
        <w:rPr>
          <w:rFonts w:ascii="Times New Roman" w:eastAsiaTheme="minorHAnsi" w:hAnsi="Times New Roman"/>
          <w:color w:val="000000"/>
          <w:sz w:val="24"/>
          <w:szCs w:val="24"/>
          <w:lang w:val="ro-RO"/>
        </w:rPr>
        <w:t xml:space="preserve">a se intra </w:t>
      </w:r>
      <w:r w:rsidR="009514AD">
        <w:rPr>
          <w:rFonts w:ascii="Times New Roman" w:eastAsiaTheme="minorHAnsi" w:hAnsi="Times New Roman"/>
          <w:color w:val="000000"/>
          <w:sz w:val="24"/>
          <w:szCs w:val="24"/>
          <w:lang w:val="ro-RO"/>
        </w:rPr>
        <w:t>cu animalele î</w:t>
      </w:r>
      <w:r>
        <w:rPr>
          <w:rFonts w:ascii="Times New Roman" w:eastAsiaTheme="minorHAnsi" w:hAnsi="Times New Roman"/>
          <w:color w:val="000000"/>
          <w:sz w:val="24"/>
          <w:szCs w:val="24"/>
          <w:lang w:val="ro-RO"/>
        </w:rPr>
        <w:t>n pajiș</w:t>
      </w:r>
      <w:r w:rsidRPr="001247B1">
        <w:rPr>
          <w:rFonts w:ascii="Times New Roman" w:eastAsiaTheme="minorHAnsi" w:hAnsi="Times New Roman"/>
          <w:color w:val="000000"/>
          <w:sz w:val="24"/>
          <w:szCs w:val="24"/>
          <w:lang w:val="ro-RO"/>
        </w:rPr>
        <w:t xml:space="preserve">te, </w:t>
      </w:r>
      <w:r>
        <w:rPr>
          <w:rFonts w:ascii="Times New Roman" w:eastAsiaTheme="minorHAnsi" w:hAnsi="Times New Roman"/>
          <w:color w:val="000000"/>
          <w:sz w:val="24"/>
          <w:szCs w:val="24"/>
          <w:lang w:val="ro-RO"/>
        </w:rPr>
        <w:t xml:space="preserve">plantele din covorul vegetal au </w:t>
      </w:r>
      <w:r w:rsidRPr="001247B1">
        <w:rPr>
          <w:rFonts w:ascii="Times New Roman" w:eastAsiaTheme="minorHAnsi" w:hAnsi="Times New Roman"/>
          <w:color w:val="000000"/>
          <w:sz w:val="24"/>
          <w:szCs w:val="24"/>
          <w:lang w:val="ro-RO"/>
        </w:rPr>
        <w:t>nevoie de o perioad</w:t>
      </w:r>
      <w:r w:rsidR="009514AD">
        <w:rPr>
          <w:rFonts w:ascii="Times New Roman" w:eastAsiaTheme="minorHAnsi" w:hAnsi="Times New Roman"/>
          <w:color w:val="000000"/>
          <w:sz w:val="24"/>
          <w:szCs w:val="24"/>
          <w:lang w:val="ro-RO"/>
        </w:rPr>
        <w:t>ă</w:t>
      </w:r>
      <w:r w:rsidRPr="001247B1">
        <w:rPr>
          <w:rFonts w:ascii="Times New Roman" w:eastAsiaTheme="minorHAnsi" w:hAnsi="Times New Roman"/>
          <w:color w:val="000000"/>
          <w:sz w:val="24"/>
          <w:szCs w:val="24"/>
          <w:lang w:val="ro-RO"/>
        </w:rPr>
        <w:t xml:space="preserve"> de repaus.</w:t>
      </w:r>
    </w:p>
    <w:p w:rsidR="00511340" w:rsidRDefault="00511340" w:rsidP="00511340">
      <w:pPr>
        <w:autoSpaceDE w:val="0"/>
        <w:autoSpaceDN w:val="0"/>
        <w:adjustRightInd w:val="0"/>
        <w:spacing w:after="0" w:line="360" w:lineRule="auto"/>
        <w:jc w:val="both"/>
        <w:rPr>
          <w:rFonts w:ascii="Times New Roman" w:eastAsiaTheme="minorHAnsi" w:hAnsi="Times New Roman"/>
          <w:color w:val="000000"/>
          <w:sz w:val="24"/>
          <w:szCs w:val="24"/>
          <w:lang w:val="ro-RO"/>
        </w:rPr>
      </w:pPr>
    </w:p>
    <w:p w:rsidR="00511340" w:rsidRDefault="00511340" w:rsidP="00511340">
      <w:pPr>
        <w:autoSpaceDE w:val="0"/>
        <w:autoSpaceDN w:val="0"/>
        <w:adjustRightInd w:val="0"/>
        <w:spacing w:after="0" w:line="360" w:lineRule="auto"/>
        <w:jc w:val="both"/>
        <w:rPr>
          <w:rFonts w:ascii="Times New Roman" w:eastAsiaTheme="minorHAnsi" w:hAnsi="Times New Roman"/>
          <w:b/>
          <w:color w:val="000000"/>
          <w:sz w:val="24"/>
          <w:szCs w:val="24"/>
          <w:lang w:val="ro-RO"/>
        </w:rPr>
      </w:pPr>
      <w:r w:rsidRPr="00514A14">
        <w:rPr>
          <w:rFonts w:ascii="Times New Roman" w:eastAsiaTheme="minorHAnsi" w:hAnsi="Times New Roman"/>
          <w:b/>
          <w:color w:val="000000"/>
          <w:sz w:val="24"/>
          <w:szCs w:val="24"/>
          <w:lang w:val="ro-RO"/>
        </w:rPr>
        <w:t>BIBLIOGRAFIE</w:t>
      </w:r>
    </w:p>
    <w:p w:rsidR="00511340" w:rsidRPr="00874A91" w:rsidRDefault="00511340" w:rsidP="00511340">
      <w:pPr>
        <w:pStyle w:val="ListParagraph"/>
        <w:numPr>
          <w:ilvl w:val="0"/>
          <w:numId w:val="40"/>
        </w:numPr>
        <w:tabs>
          <w:tab w:val="left" w:pos="1935"/>
        </w:tabs>
        <w:spacing w:after="0" w:line="360" w:lineRule="auto"/>
        <w:jc w:val="both"/>
        <w:rPr>
          <w:rFonts w:ascii="Times New Roman" w:eastAsia="Calibri" w:hAnsi="Times New Roman"/>
          <w:bCs/>
          <w:color w:val="000000"/>
          <w:sz w:val="24"/>
          <w:szCs w:val="24"/>
        </w:rPr>
      </w:pPr>
      <w:r w:rsidRPr="00F93749">
        <w:rPr>
          <w:rFonts w:ascii="Times New Roman" w:eastAsia="Calibri" w:hAnsi="Times New Roman"/>
          <w:bCs/>
          <w:color w:val="000000"/>
          <w:sz w:val="24"/>
          <w:szCs w:val="24"/>
        </w:rPr>
        <w:t>Ghidul de intocmire a amenajamentului pastoral elaborate de Institutul de Cercetare-Dezvoltare pentru pajisti Brasov-</w:t>
      </w:r>
      <w:r w:rsidRPr="00F93749">
        <w:rPr>
          <w:rFonts w:ascii="Times New Roman" w:hAnsi="Times New Roman"/>
          <w:sz w:val="24"/>
          <w:szCs w:val="24"/>
        </w:rPr>
        <w:t xml:space="preserve">Descriere CIP a Bibliotecii Naționale a României Marușca Teodor, Mocanu Vasile,  Haș Emil Ciprian și colab. </w:t>
      </w:r>
      <w:r w:rsidRPr="00F93749">
        <w:rPr>
          <w:rFonts w:ascii="Times New Roman" w:hAnsi="Times New Roman"/>
          <w:i/>
          <w:iCs/>
          <w:sz w:val="24"/>
          <w:szCs w:val="24"/>
        </w:rPr>
        <w:t xml:space="preserve">GHID DE ÎNTOCMIRE A AMENAJAMENTELOR PASTORALE </w:t>
      </w:r>
      <w:r>
        <w:rPr>
          <w:rFonts w:ascii="Times New Roman" w:hAnsi="Times New Roman"/>
          <w:i/>
          <w:iCs/>
          <w:sz w:val="24"/>
          <w:szCs w:val="24"/>
        </w:rPr>
        <w:t xml:space="preserve"> </w:t>
      </w:r>
      <w:r w:rsidRPr="00874A91">
        <w:rPr>
          <w:rFonts w:ascii="Times New Roman" w:hAnsi="Times New Roman"/>
          <w:sz w:val="24"/>
          <w:szCs w:val="24"/>
        </w:rPr>
        <w:t xml:space="preserve">ISBN 978-973-98711-8-1 </w:t>
      </w:r>
    </w:p>
    <w:p w:rsidR="00511340" w:rsidRPr="00874A91" w:rsidRDefault="00511340" w:rsidP="00511340">
      <w:pPr>
        <w:pStyle w:val="ListParagraph"/>
        <w:numPr>
          <w:ilvl w:val="0"/>
          <w:numId w:val="40"/>
        </w:numPr>
        <w:autoSpaceDE w:val="0"/>
        <w:autoSpaceDN w:val="0"/>
        <w:adjustRightInd w:val="0"/>
        <w:spacing w:after="0" w:line="360" w:lineRule="auto"/>
        <w:jc w:val="both"/>
        <w:rPr>
          <w:rFonts w:ascii="Times New Roman" w:eastAsiaTheme="minorHAnsi" w:hAnsi="Times New Roman"/>
          <w:b/>
          <w:color w:val="000000"/>
          <w:sz w:val="24"/>
          <w:szCs w:val="24"/>
          <w:lang w:val="ro-RO"/>
        </w:rPr>
      </w:pPr>
      <w:r w:rsidRPr="00874A91">
        <w:rPr>
          <w:rFonts w:ascii="Times New Roman" w:hAnsi="Times New Roman"/>
          <w:bCs/>
          <w:sz w:val="24"/>
          <w:szCs w:val="24"/>
        </w:rPr>
        <w:t>Studiu pedologic cu elemente de bonitare privind încadrarea pajiştilor în clase de calitate pentru întocmirea amenajamentului pastoral</w:t>
      </w:r>
      <w:r w:rsidR="00050E98">
        <w:rPr>
          <w:rFonts w:ascii="Times New Roman" w:hAnsi="Times New Roman"/>
          <w:bCs/>
          <w:sz w:val="24"/>
          <w:szCs w:val="24"/>
        </w:rPr>
        <w:t xml:space="preserve"> com Foltești</w:t>
      </w:r>
      <w:r>
        <w:rPr>
          <w:rFonts w:ascii="Times New Roman" w:hAnsi="Times New Roman"/>
          <w:bCs/>
          <w:sz w:val="24"/>
          <w:szCs w:val="24"/>
        </w:rPr>
        <w:t xml:space="preserve"> jud. Galați</w:t>
      </w:r>
    </w:p>
    <w:tbl>
      <w:tblPr>
        <w:tblW w:w="0" w:type="auto"/>
        <w:tblBorders>
          <w:top w:val="nil"/>
          <w:left w:val="nil"/>
          <w:bottom w:val="nil"/>
          <w:right w:val="nil"/>
        </w:tblBorders>
        <w:tblLayout w:type="fixed"/>
        <w:tblLook w:val="0000" w:firstRow="0" w:lastRow="0" w:firstColumn="0" w:lastColumn="0" w:noHBand="0" w:noVBand="0"/>
      </w:tblPr>
      <w:tblGrid>
        <w:gridCol w:w="8252"/>
        <w:gridCol w:w="7"/>
        <w:gridCol w:w="11"/>
      </w:tblGrid>
      <w:tr w:rsidR="00511340" w:rsidRPr="00F93749" w:rsidTr="00511340">
        <w:trPr>
          <w:gridAfter w:val="2"/>
          <w:wAfter w:w="18" w:type="dxa"/>
          <w:trHeight w:val="288"/>
        </w:trPr>
        <w:tc>
          <w:tcPr>
            <w:tcW w:w="8252" w:type="dxa"/>
          </w:tcPr>
          <w:p w:rsidR="00511340" w:rsidRPr="00874A91" w:rsidRDefault="00511340" w:rsidP="00511340">
            <w:pPr>
              <w:pStyle w:val="ListParagraph"/>
              <w:numPr>
                <w:ilvl w:val="0"/>
                <w:numId w:val="40"/>
              </w:numPr>
              <w:autoSpaceDE w:val="0"/>
              <w:autoSpaceDN w:val="0"/>
              <w:adjustRightInd w:val="0"/>
              <w:spacing w:after="0" w:line="360" w:lineRule="auto"/>
              <w:jc w:val="both"/>
              <w:rPr>
                <w:rFonts w:ascii="Times New Roman" w:eastAsiaTheme="minorHAnsi" w:hAnsi="Times New Roman"/>
                <w:color w:val="000000"/>
                <w:sz w:val="24"/>
                <w:szCs w:val="24"/>
                <w:lang w:val="ro-RO"/>
              </w:rPr>
            </w:pPr>
            <w:r w:rsidRPr="00874A91">
              <w:rPr>
                <w:rFonts w:ascii="Times New Roman" w:eastAsiaTheme="minorHAnsi" w:hAnsi="Times New Roman"/>
                <w:color w:val="000000"/>
                <w:sz w:val="24"/>
                <w:szCs w:val="24"/>
                <w:lang w:val="ro-RO"/>
              </w:rPr>
              <w:t xml:space="preserve">Ciocârlan V., 2009 - </w:t>
            </w:r>
            <w:r w:rsidRPr="00874A91">
              <w:rPr>
                <w:rFonts w:ascii="Times New Roman" w:eastAsiaTheme="minorHAnsi" w:hAnsi="Times New Roman"/>
                <w:i/>
                <w:iCs/>
                <w:color w:val="000000"/>
                <w:sz w:val="24"/>
                <w:szCs w:val="24"/>
                <w:lang w:val="ro-RO"/>
              </w:rPr>
              <w:t>Flora Ilustrată a României. Pteridophyta et Spermatophyta,</w:t>
            </w:r>
            <w:r w:rsidRPr="00874A91">
              <w:rPr>
                <w:rFonts w:ascii="Times New Roman" w:eastAsiaTheme="minorHAnsi" w:hAnsi="Times New Roman"/>
                <w:color w:val="000000"/>
                <w:sz w:val="24"/>
                <w:szCs w:val="24"/>
                <w:lang w:val="ro-RO"/>
              </w:rPr>
              <w:t xml:space="preserve">Ed. Ceres, București </w:t>
            </w:r>
          </w:p>
        </w:tc>
      </w:tr>
      <w:tr w:rsidR="00511340" w:rsidRPr="00F93749" w:rsidTr="00511340">
        <w:trPr>
          <w:gridAfter w:val="1"/>
          <w:wAfter w:w="11" w:type="dxa"/>
          <w:trHeight w:val="288"/>
        </w:trPr>
        <w:tc>
          <w:tcPr>
            <w:tcW w:w="8259" w:type="dxa"/>
            <w:gridSpan w:val="2"/>
          </w:tcPr>
          <w:p w:rsidR="00511340" w:rsidRPr="00874A91" w:rsidRDefault="00511340" w:rsidP="00511340">
            <w:pPr>
              <w:pStyle w:val="ListParagraph"/>
              <w:numPr>
                <w:ilvl w:val="0"/>
                <w:numId w:val="40"/>
              </w:numPr>
              <w:autoSpaceDE w:val="0"/>
              <w:autoSpaceDN w:val="0"/>
              <w:adjustRightInd w:val="0"/>
              <w:spacing w:after="0" w:line="360" w:lineRule="auto"/>
              <w:jc w:val="both"/>
              <w:rPr>
                <w:rFonts w:ascii="Times New Roman" w:eastAsiaTheme="minorHAnsi" w:hAnsi="Times New Roman"/>
                <w:color w:val="000000"/>
                <w:sz w:val="24"/>
                <w:szCs w:val="24"/>
                <w:lang w:val="ro-RO"/>
              </w:rPr>
            </w:pPr>
            <w:r w:rsidRPr="00874A91">
              <w:rPr>
                <w:rFonts w:ascii="Times New Roman" w:eastAsiaTheme="minorHAnsi" w:hAnsi="Times New Roman"/>
                <w:color w:val="000000"/>
                <w:sz w:val="24"/>
                <w:szCs w:val="24"/>
                <w:lang w:val="ro-RO"/>
              </w:rPr>
              <w:t xml:space="preserve">Anghel Gh., Răvăruț M., Turcu Gh., 1971 - </w:t>
            </w:r>
            <w:r w:rsidRPr="00874A91">
              <w:rPr>
                <w:rFonts w:ascii="Times New Roman" w:eastAsiaTheme="minorHAnsi" w:hAnsi="Times New Roman"/>
                <w:i/>
                <w:iCs/>
                <w:color w:val="000000"/>
                <w:sz w:val="24"/>
                <w:szCs w:val="24"/>
                <w:lang w:val="ro-RO"/>
              </w:rPr>
              <w:t xml:space="preserve">Geobotanica, </w:t>
            </w:r>
            <w:r w:rsidRPr="00874A91">
              <w:rPr>
                <w:rFonts w:ascii="Times New Roman" w:eastAsiaTheme="minorHAnsi" w:hAnsi="Times New Roman"/>
                <w:color w:val="000000"/>
                <w:sz w:val="24"/>
                <w:szCs w:val="24"/>
                <w:lang w:val="ro-RO"/>
              </w:rPr>
              <w:t xml:space="preserve">Ed. Ceres, București </w:t>
            </w:r>
          </w:p>
        </w:tc>
      </w:tr>
      <w:tr w:rsidR="00511340" w:rsidRPr="00F93749" w:rsidTr="00511340">
        <w:trPr>
          <w:gridAfter w:val="2"/>
          <w:wAfter w:w="18" w:type="dxa"/>
          <w:trHeight w:val="289"/>
        </w:trPr>
        <w:tc>
          <w:tcPr>
            <w:tcW w:w="8252" w:type="dxa"/>
          </w:tcPr>
          <w:p w:rsidR="00511340" w:rsidRPr="00874A91" w:rsidRDefault="00511340" w:rsidP="00511340">
            <w:pPr>
              <w:pStyle w:val="ListParagraph"/>
              <w:numPr>
                <w:ilvl w:val="0"/>
                <w:numId w:val="40"/>
              </w:numPr>
              <w:autoSpaceDE w:val="0"/>
              <w:autoSpaceDN w:val="0"/>
              <w:adjustRightInd w:val="0"/>
              <w:spacing w:after="0" w:line="360" w:lineRule="auto"/>
              <w:jc w:val="both"/>
              <w:rPr>
                <w:rFonts w:ascii="Times New Roman" w:eastAsiaTheme="minorHAnsi" w:hAnsi="Times New Roman"/>
                <w:color w:val="000000"/>
                <w:sz w:val="24"/>
                <w:szCs w:val="24"/>
                <w:lang w:val="ro-RO"/>
              </w:rPr>
            </w:pPr>
            <w:r w:rsidRPr="00874A91">
              <w:rPr>
                <w:rFonts w:ascii="Times New Roman" w:eastAsiaTheme="minorHAnsi" w:hAnsi="Times New Roman"/>
                <w:color w:val="000000"/>
                <w:sz w:val="24"/>
                <w:szCs w:val="24"/>
                <w:lang w:val="ro-RO"/>
              </w:rPr>
              <w:t xml:space="preserve">Doniță N., Popescu A., Paucă-Comănescu M., Mihăilescu S., Biriș I.A., 2005 – </w:t>
            </w:r>
            <w:r w:rsidRPr="00874A91">
              <w:rPr>
                <w:rFonts w:ascii="Times New Roman" w:eastAsiaTheme="minorHAnsi" w:hAnsi="Times New Roman"/>
                <w:i/>
                <w:iCs/>
                <w:color w:val="000000"/>
                <w:sz w:val="24"/>
                <w:szCs w:val="24"/>
                <w:lang w:val="ro-RO"/>
              </w:rPr>
              <w:t>Habitatele din România</w:t>
            </w:r>
            <w:r w:rsidRPr="00874A91">
              <w:rPr>
                <w:rFonts w:ascii="Times New Roman" w:eastAsiaTheme="minorHAnsi" w:hAnsi="Times New Roman"/>
                <w:color w:val="000000"/>
                <w:sz w:val="24"/>
                <w:szCs w:val="24"/>
                <w:lang w:val="ro-RO"/>
              </w:rPr>
              <w:t xml:space="preserve">, Ed. Tehnică Silvică, București </w:t>
            </w:r>
          </w:p>
        </w:tc>
      </w:tr>
      <w:tr w:rsidR="00511340" w:rsidRPr="00F93749" w:rsidTr="00511340">
        <w:trPr>
          <w:gridAfter w:val="1"/>
          <w:wAfter w:w="11" w:type="dxa"/>
          <w:trHeight w:val="288"/>
        </w:trPr>
        <w:tc>
          <w:tcPr>
            <w:tcW w:w="8259" w:type="dxa"/>
            <w:gridSpan w:val="2"/>
          </w:tcPr>
          <w:p w:rsidR="00511340" w:rsidRPr="00874A91" w:rsidRDefault="00511340" w:rsidP="00511340">
            <w:pPr>
              <w:pStyle w:val="ListParagraph"/>
              <w:numPr>
                <w:ilvl w:val="0"/>
                <w:numId w:val="40"/>
              </w:numPr>
              <w:autoSpaceDE w:val="0"/>
              <w:autoSpaceDN w:val="0"/>
              <w:adjustRightInd w:val="0"/>
              <w:spacing w:after="0" w:line="360" w:lineRule="auto"/>
              <w:jc w:val="both"/>
              <w:rPr>
                <w:rFonts w:ascii="Times New Roman" w:eastAsiaTheme="minorHAnsi" w:hAnsi="Times New Roman"/>
                <w:color w:val="000000"/>
                <w:sz w:val="24"/>
                <w:szCs w:val="24"/>
                <w:lang w:val="ro-RO"/>
              </w:rPr>
            </w:pPr>
            <w:r w:rsidRPr="00874A91">
              <w:rPr>
                <w:rFonts w:ascii="Times New Roman" w:eastAsiaTheme="minorHAnsi" w:hAnsi="Times New Roman"/>
                <w:color w:val="000000"/>
                <w:sz w:val="24"/>
                <w:szCs w:val="24"/>
                <w:lang w:val="ro-RO"/>
              </w:rPr>
              <w:t xml:space="preserve">Vîntu V., Moisuc Al., Motcă Gh., Rotar I., 2004 – </w:t>
            </w:r>
            <w:r w:rsidRPr="00874A91">
              <w:rPr>
                <w:rFonts w:ascii="Times New Roman" w:eastAsiaTheme="minorHAnsi" w:hAnsi="Times New Roman"/>
                <w:i/>
                <w:iCs/>
                <w:color w:val="000000"/>
                <w:sz w:val="24"/>
                <w:szCs w:val="24"/>
                <w:lang w:val="ro-RO"/>
              </w:rPr>
              <w:t xml:space="preserve">Cultura pajiştilor şi a plantelor furajere, </w:t>
            </w:r>
            <w:r w:rsidRPr="00874A91">
              <w:rPr>
                <w:rFonts w:ascii="Times New Roman" w:eastAsiaTheme="minorHAnsi" w:hAnsi="Times New Roman"/>
                <w:color w:val="000000"/>
                <w:sz w:val="24"/>
                <w:szCs w:val="24"/>
                <w:lang w:val="ro-RO"/>
              </w:rPr>
              <w:t xml:space="preserve">Ed. Ion Ionescu de la Brad, Iaşi </w:t>
            </w:r>
          </w:p>
        </w:tc>
      </w:tr>
      <w:tr w:rsidR="00511340" w:rsidRPr="00F93749" w:rsidTr="00511340">
        <w:trPr>
          <w:trHeight w:val="617"/>
        </w:trPr>
        <w:tc>
          <w:tcPr>
            <w:tcW w:w="8270" w:type="dxa"/>
            <w:gridSpan w:val="3"/>
          </w:tcPr>
          <w:p w:rsidR="00511340" w:rsidRPr="00874A91" w:rsidRDefault="00511340" w:rsidP="00511340">
            <w:pPr>
              <w:pStyle w:val="ListParagraph"/>
              <w:numPr>
                <w:ilvl w:val="0"/>
                <w:numId w:val="40"/>
              </w:numPr>
              <w:autoSpaceDE w:val="0"/>
              <w:autoSpaceDN w:val="0"/>
              <w:adjustRightInd w:val="0"/>
              <w:spacing w:after="0" w:line="360" w:lineRule="auto"/>
              <w:jc w:val="both"/>
              <w:rPr>
                <w:rFonts w:ascii="Times New Roman" w:eastAsiaTheme="minorHAnsi" w:hAnsi="Times New Roman"/>
                <w:color w:val="000000"/>
                <w:sz w:val="24"/>
                <w:szCs w:val="24"/>
                <w:lang w:val="ro-RO"/>
              </w:rPr>
            </w:pPr>
            <w:r w:rsidRPr="00874A91">
              <w:rPr>
                <w:rFonts w:ascii="Times New Roman" w:eastAsiaTheme="minorHAnsi" w:hAnsi="Times New Roman"/>
                <w:i/>
                <w:iCs/>
                <w:color w:val="000000"/>
                <w:sz w:val="24"/>
                <w:szCs w:val="24"/>
                <w:lang w:val="ro-RO"/>
              </w:rPr>
              <w:t xml:space="preserve">Legea nr. 86/2014 pentru aprobarea Ordonanţei de urgenţă a Guvernului nr. 34/2013 privind organizarea, administrarea şi exploatarea pajiştilor permanente şi pentru modificarea şi completarea Legii fondului funciar nr. 18/1991 </w:t>
            </w:r>
          </w:p>
        </w:tc>
      </w:tr>
    </w:tbl>
    <w:p w:rsidR="00511340" w:rsidRPr="00F93749" w:rsidRDefault="00511340" w:rsidP="00511340">
      <w:pPr>
        <w:autoSpaceDE w:val="0"/>
        <w:autoSpaceDN w:val="0"/>
        <w:adjustRightInd w:val="0"/>
        <w:spacing w:after="0" w:line="360" w:lineRule="auto"/>
        <w:jc w:val="both"/>
        <w:rPr>
          <w:rFonts w:ascii="Times New Roman" w:eastAsiaTheme="minorHAnsi" w:hAnsi="Times New Roman"/>
          <w:color w:val="000000"/>
          <w:sz w:val="24"/>
          <w:szCs w:val="24"/>
          <w:lang w:val="ro-RO"/>
        </w:rPr>
      </w:pPr>
    </w:p>
    <w:p w:rsidR="00511340" w:rsidRPr="00F93749" w:rsidRDefault="00511340" w:rsidP="00511340">
      <w:pPr>
        <w:autoSpaceDE w:val="0"/>
        <w:autoSpaceDN w:val="0"/>
        <w:adjustRightInd w:val="0"/>
        <w:spacing w:after="0" w:line="360" w:lineRule="auto"/>
        <w:jc w:val="both"/>
        <w:rPr>
          <w:rFonts w:ascii="Times New Roman" w:eastAsiaTheme="minorHAnsi" w:hAnsi="Times New Roman"/>
          <w:color w:val="000000"/>
          <w:sz w:val="24"/>
          <w:szCs w:val="24"/>
          <w:lang w:val="ro-RO"/>
        </w:rPr>
      </w:pPr>
    </w:p>
    <w:p w:rsidR="00BE4D45" w:rsidRDefault="00BE4D45" w:rsidP="00BE4D45">
      <w:pPr>
        <w:autoSpaceDE w:val="0"/>
        <w:autoSpaceDN w:val="0"/>
        <w:adjustRightInd w:val="0"/>
        <w:spacing w:after="0" w:line="240" w:lineRule="auto"/>
        <w:jc w:val="both"/>
        <w:rPr>
          <w:rFonts w:ascii="Times New Roman" w:eastAsiaTheme="minorHAnsi" w:hAnsi="Times New Roman"/>
          <w:color w:val="000000"/>
          <w:sz w:val="24"/>
          <w:szCs w:val="24"/>
          <w:lang w:val="ro-RO"/>
        </w:rPr>
      </w:pPr>
    </w:p>
    <w:p w:rsidR="00BE4D45" w:rsidRPr="009465BB" w:rsidRDefault="00BE4D45" w:rsidP="00271F80">
      <w:pPr>
        <w:tabs>
          <w:tab w:val="left" w:pos="720"/>
          <w:tab w:val="left" w:pos="1440"/>
          <w:tab w:val="left" w:pos="2160"/>
          <w:tab w:val="left" w:pos="2880"/>
          <w:tab w:val="left" w:pos="3600"/>
          <w:tab w:val="left" w:pos="4320"/>
          <w:tab w:val="left" w:pos="5040"/>
          <w:tab w:val="left" w:pos="5760"/>
          <w:tab w:val="right" w:pos="9360"/>
        </w:tabs>
        <w:spacing w:after="0" w:line="360" w:lineRule="auto"/>
        <w:jc w:val="center"/>
        <w:rPr>
          <w:rFonts w:ascii="Times New Roman" w:eastAsia="Calibri" w:hAnsi="Times New Roman"/>
          <w:bCs/>
          <w:sz w:val="24"/>
          <w:szCs w:val="24"/>
          <w:lang w:val="ro-RO"/>
        </w:rPr>
      </w:pPr>
    </w:p>
    <w:sectPr w:rsidR="00BE4D45" w:rsidRPr="009465BB" w:rsidSect="003E2660">
      <w:pgSz w:w="12240" w:h="15840"/>
      <w:pgMar w:top="1440" w:right="902" w:bottom="289"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F04E1" w:rsidRDefault="008F04E1" w:rsidP="00971C9F">
      <w:pPr>
        <w:spacing w:after="0" w:line="240" w:lineRule="auto"/>
      </w:pPr>
      <w:r>
        <w:separator/>
      </w:r>
    </w:p>
  </w:endnote>
  <w:endnote w:type="continuationSeparator" w:id="0">
    <w:p w:rsidR="008F04E1" w:rsidRDefault="008F04E1" w:rsidP="00971C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Arial Black">
    <w:panose1 w:val="020B0A04020102020204"/>
    <w:charset w:val="EE"/>
    <w:family w:val="swiss"/>
    <w:pitch w:val="variable"/>
    <w:sig w:usb0="00000287" w:usb1="00000000" w:usb2="00000000" w:usb3="00000000" w:csb0="0000009F" w:csb1="00000000"/>
  </w:font>
  <w:font w:name="Cambria Math">
    <w:panose1 w:val="02040503050406030204"/>
    <w:charset w:val="EE"/>
    <w:family w:val="roman"/>
    <w:pitch w:val="variable"/>
    <w:sig w:usb0="E00002FF" w:usb1="420024FF" w:usb2="00000000" w:usb3="00000000" w:csb0="0000019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65723123"/>
      <w:docPartObj>
        <w:docPartGallery w:val="Page Numbers (Bottom of Page)"/>
        <w:docPartUnique/>
      </w:docPartObj>
    </w:sdtPr>
    <w:sdtEndPr>
      <w:rPr>
        <w:noProof/>
      </w:rPr>
    </w:sdtEndPr>
    <w:sdtContent>
      <w:p w:rsidR="009E2754" w:rsidRDefault="009E2754">
        <w:pPr>
          <w:pStyle w:val="Footer"/>
          <w:jc w:val="center"/>
        </w:pPr>
        <w:r>
          <w:fldChar w:fldCharType="begin"/>
        </w:r>
        <w:r>
          <w:instrText xml:space="preserve"> PAGE   \* MERGEFORMAT </w:instrText>
        </w:r>
        <w:r>
          <w:fldChar w:fldCharType="separate"/>
        </w:r>
        <w:r w:rsidR="008F04E1">
          <w:rPr>
            <w:noProof/>
          </w:rPr>
          <w:t>1</w:t>
        </w:r>
        <w:r>
          <w:rPr>
            <w:noProof/>
          </w:rPr>
          <w:fldChar w:fldCharType="end"/>
        </w:r>
      </w:p>
    </w:sdtContent>
  </w:sdt>
  <w:p w:rsidR="009E2754" w:rsidRDefault="009E275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2754" w:rsidRDefault="009E2754" w:rsidP="00E1091C">
    <w:pPr>
      <w:pStyle w:val="Footer"/>
    </w:pPr>
  </w:p>
  <w:p w:rsidR="009E2754" w:rsidRDefault="009E2754">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2754" w:rsidRDefault="009E2754" w:rsidP="00D4714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9E2754" w:rsidRDefault="009E2754" w:rsidP="00D47140">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08339584"/>
      <w:docPartObj>
        <w:docPartGallery w:val="Page Numbers (Bottom of Page)"/>
        <w:docPartUnique/>
      </w:docPartObj>
    </w:sdtPr>
    <w:sdtEndPr>
      <w:rPr>
        <w:noProof/>
      </w:rPr>
    </w:sdtEndPr>
    <w:sdtContent>
      <w:p w:rsidR="009E2754" w:rsidRDefault="009E2754">
        <w:pPr>
          <w:pStyle w:val="Footer"/>
          <w:jc w:val="center"/>
        </w:pPr>
        <w:r>
          <w:fldChar w:fldCharType="begin"/>
        </w:r>
        <w:r>
          <w:instrText xml:space="preserve"> PAGE   \* MERGEFORMAT </w:instrText>
        </w:r>
        <w:r>
          <w:fldChar w:fldCharType="separate"/>
        </w:r>
        <w:r w:rsidR="00066FAB">
          <w:rPr>
            <w:noProof/>
          </w:rPr>
          <w:t>278</w:t>
        </w:r>
        <w:r>
          <w:rPr>
            <w:noProof/>
          </w:rPr>
          <w:fldChar w:fldCharType="end"/>
        </w:r>
      </w:p>
    </w:sdtContent>
  </w:sdt>
  <w:p w:rsidR="009E2754" w:rsidRDefault="009E2754" w:rsidP="00D47140">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F04E1" w:rsidRDefault="008F04E1" w:rsidP="00971C9F">
      <w:pPr>
        <w:spacing w:after="0" w:line="240" w:lineRule="auto"/>
      </w:pPr>
      <w:r>
        <w:separator/>
      </w:r>
    </w:p>
  </w:footnote>
  <w:footnote w:type="continuationSeparator" w:id="0">
    <w:p w:rsidR="008F04E1" w:rsidRDefault="008F04E1" w:rsidP="00971C9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965C3"/>
    <w:multiLevelType w:val="hybridMultilevel"/>
    <w:tmpl w:val="F7DA27E0"/>
    <w:lvl w:ilvl="0" w:tplc="909C2DF2">
      <w:start w:val="1"/>
      <w:numFmt w:val="decimal"/>
      <w:lvlText w:val="%1."/>
      <w:lvlJc w:val="left"/>
      <w:pPr>
        <w:tabs>
          <w:tab w:val="num" w:pos="1065"/>
        </w:tabs>
        <w:ind w:left="1065" w:hanging="360"/>
      </w:pPr>
    </w:lvl>
    <w:lvl w:ilvl="1" w:tplc="04180005">
      <w:start w:val="1"/>
      <w:numFmt w:val="bullet"/>
      <w:lvlText w:val=""/>
      <w:lvlJc w:val="left"/>
      <w:pPr>
        <w:tabs>
          <w:tab w:val="num" w:pos="1785"/>
        </w:tabs>
        <w:ind w:left="1785" w:hanging="360"/>
      </w:pPr>
      <w:rPr>
        <w:rFonts w:ascii="Wingdings" w:hAnsi="Wingdings" w:hint="default"/>
      </w:rPr>
    </w:lvl>
    <w:lvl w:ilvl="2" w:tplc="0418001B">
      <w:start w:val="1"/>
      <w:numFmt w:val="lowerRoman"/>
      <w:lvlText w:val="%3."/>
      <w:lvlJc w:val="right"/>
      <w:pPr>
        <w:tabs>
          <w:tab w:val="num" w:pos="2505"/>
        </w:tabs>
        <w:ind w:left="2505" w:hanging="180"/>
      </w:pPr>
    </w:lvl>
    <w:lvl w:ilvl="3" w:tplc="0418000F">
      <w:start w:val="1"/>
      <w:numFmt w:val="decimal"/>
      <w:lvlText w:val="%4."/>
      <w:lvlJc w:val="left"/>
      <w:pPr>
        <w:tabs>
          <w:tab w:val="num" w:pos="3225"/>
        </w:tabs>
        <w:ind w:left="3225" w:hanging="360"/>
      </w:pPr>
    </w:lvl>
    <w:lvl w:ilvl="4" w:tplc="04180019">
      <w:start w:val="1"/>
      <w:numFmt w:val="lowerLetter"/>
      <w:lvlText w:val="%5."/>
      <w:lvlJc w:val="left"/>
      <w:pPr>
        <w:tabs>
          <w:tab w:val="num" w:pos="3945"/>
        </w:tabs>
        <w:ind w:left="3945" w:hanging="360"/>
      </w:pPr>
    </w:lvl>
    <w:lvl w:ilvl="5" w:tplc="0418001B">
      <w:start w:val="1"/>
      <w:numFmt w:val="lowerRoman"/>
      <w:lvlText w:val="%6."/>
      <w:lvlJc w:val="right"/>
      <w:pPr>
        <w:tabs>
          <w:tab w:val="num" w:pos="4665"/>
        </w:tabs>
        <w:ind w:left="4665" w:hanging="180"/>
      </w:pPr>
    </w:lvl>
    <w:lvl w:ilvl="6" w:tplc="0418000F">
      <w:start w:val="1"/>
      <w:numFmt w:val="decimal"/>
      <w:lvlText w:val="%7."/>
      <w:lvlJc w:val="left"/>
      <w:pPr>
        <w:tabs>
          <w:tab w:val="num" w:pos="5385"/>
        </w:tabs>
        <w:ind w:left="5385" w:hanging="360"/>
      </w:pPr>
    </w:lvl>
    <w:lvl w:ilvl="7" w:tplc="04180019">
      <w:start w:val="1"/>
      <w:numFmt w:val="lowerLetter"/>
      <w:lvlText w:val="%8."/>
      <w:lvlJc w:val="left"/>
      <w:pPr>
        <w:tabs>
          <w:tab w:val="num" w:pos="6105"/>
        </w:tabs>
        <w:ind w:left="6105" w:hanging="360"/>
      </w:pPr>
    </w:lvl>
    <w:lvl w:ilvl="8" w:tplc="0418001B">
      <w:start w:val="1"/>
      <w:numFmt w:val="lowerRoman"/>
      <w:lvlText w:val="%9."/>
      <w:lvlJc w:val="right"/>
      <w:pPr>
        <w:tabs>
          <w:tab w:val="num" w:pos="6825"/>
        </w:tabs>
        <w:ind w:left="6825" w:hanging="180"/>
      </w:pPr>
    </w:lvl>
  </w:abstractNum>
  <w:abstractNum w:abstractNumId="1">
    <w:nsid w:val="023F687F"/>
    <w:multiLevelType w:val="hybridMultilevel"/>
    <w:tmpl w:val="33B4E3A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
    <w:nsid w:val="056B11D0"/>
    <w:multiLevelType w:val="hybridMultilevel"/>
    <w:tmpl w:val="6A5E2094"/>
    <w:lvl w:ilvl="0" w:tplc="909C2DF2">
      <w:start w:val="1"/>
      <w:numFmt w:val="decimal"/>
      <w:lvlText w:val="%1."/>
      <w:lvlJc w:val="left"/>
      <w:pPr>
        <w:tabs>
          <w:tab w:val="num" w:pos="1065"/>
        </w:tabs>
        <w:ind w:left="1065" w:hanging="360"/>
      </w:pPr>
    </w:lvl>
    <w:lvl w:ilvl="1" w:tplc="04180005">
      <w:start w:val="1"/>
      <w:numFmt w:val="bullet"/>
      <w:lvlText w:val=""/>
      <w:lvlJc w:val="left"/>
      <w:pPr>
        <w:tabs>
          <w:tab w:val="num" w:pos="1785"/>
        </w:tabs>
        <w:ind w:left="1785" w:hanging="360"/>
      </w:pPr>
      <w:rPr>
        <w:rFonts w:ascii="Wingdings" w:hAnsi="Wingdings" w:hint="default"/>
      </w:rPr>
    </w:lvl>
    <w:lvl w:ilvl="2" w:tplc="0418001B">
      <w:start w:val="1"/>
      <w:numFmt w:val="lowerRoman"/>
      <w:lvlText w:val="%3."/>
      <w:lvlJc w:val="right"/>
      <w:pPr>
        <w:tabs>
          <w:tab w:val="num" w:pos="2505"/>
        </w:tabs>
        <w:ind w:left="2505" w:hanging="180"/>
      </w:pPr>
    </w:lvl>
    <w:lvl w:ilvl="3" w:tplc="0418000F">
      <w:start w:val="1"/>
      <w:numFmt w:val="decimal"/>
      <w:lvlText w:val="%4."/>
      <w:lvlJc w:val="left"/>
      <w:pPr>
        <w:tabs>
          <w:tab w:val="num" w:pos="3225"/>
        </w:tabs>
        <w:ind w:left="3225" w:hanging="360"/>
      </w:pPr>
    </w:lvl>
    <w:lvl w:ilvl="4" w:tplc="04180019">
      <w:start w:val="1"/>
      <w:numFmt w:val="lowerLetter"/>
      <w:lvlText w:val="%5."/>
      <w:lvlJc w:val="left"/>
      <w:pPr>
        <w:tabs>
          <w:tab w:val="num" w:pos="3945"/>
        </w:tabs>
        <w:ind w:left="3945" w:hanging="360"/>
      </w:pPr>
    </w:lvl>
    <w:lvl w:ilvl="5" w:tplc="0418001B">
      <w:start w:val="1"/>
      <w:numFmt w:val="lowerRoman"/>
      <w:lvlText w:val="%6."/>
      <w:lvlJc w:val="right"/>
      <w:pPr>
        <w:tabs>
          <w:tab w:val="num" w:pos="4665"/>
        </w:tabs>
        <w:ind w:left="4665" w:hanging="180"/>
      </w:pPr>
    </w:lvl>
    <w:lvl w:ilvl="6" w:tplc="0418000F">
      <w:start w:val="1"/>
      <w:numFmt w:val="decimal"/>
      <w:lvlText w:val="%7."/>
      <w:lvlJc w:val="left"/>
      <w:pPr>
        <w:tabs>
          <w:tab w:val="num" w:pos="5385"/>
        </w:tabs>
        <w:ind w:left="5385" w:hanging="360"/>
      </w:pPr>
    </w:lvl>
    <w:lvl w:ilvl="7" w:tplc="04180019">
      <w:start w:val="1"/>
      <w:numFmt w:val="lowerLetter"/>
      <w:lvlText w:val="%8."/>
      <w:lvlJc w:val="left"/>
      <w:pPr>
        <w:tabs>
          <w:tab w:val="num" w:pos="6105"/>
        </w:tabs>
        <w:ind w:left="6105" w:hanging="360"/>
      </w:pPr>
    </w:lvl>
    <w:lvl w:ilvl="8" w:tplc="0418001B">
      <w:start w:val="1"/>
      <w:numFmt w:val="lowerRoman"/>
      <w:lvlText w:val="%9."/>
      <w:lvlJc w:val="right"/>
      <w:pPr>
        <w:tabs>
          <w:tab w:val="num" w:pos="6825"/>
        </w:tabs>
        <w:ind w:left="6825" w:hanging="180"/>
      </w:pPr>
    </w:lvl>
  </w:abstractNum>
  <w:abstractNum w:abstractNumId="3">
    <w:nsid w:val="0898548E"/>
    <w:multiLevelType w:val="hybridMultilevel"/>
    <w:tmpl w:val="B9AE012E"/>
    <w:lvl w:ilvl="0" w:tplc="04090005">
      <w:start w:val="1"/>
      <w:numFmt w:val="bullet"/>
      <w:lvlText w:val=""/>
      <w:lvlJc w:val="left"/>
      <w:pPr>
        <w:tabs>
          <w:tab w:val="num" w:pos="1800"/>
        </w:tabs>
        <w:ind w:left="1800" w:hanging="360"/>
      </w:pPr>
      <w:rPr>
        <w:rFonts w:ascii="Wingdings" w:hAnsi="Wingdings"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4">
    <w:nsid w:val="0A9B1B07"/>
    <w:multiLevelType w:val="hybridMultilevel"/>
    <w:tmpl w:val="292A8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D495C47"/>
    <w:multiLevelType w:val="hybridMultilevel"/>
    <w:tmpl w:val="39B89266"/>
    <w:lvl w:ilvl="0" w:tplc="04090005">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
    <w:nsid w:val="0E271310"/>
    <w:multiLevelType w:val="hybridMultilevel"/>
    <w:tmpl w:val="74485FA4"/>
    <w:lvl w:ilvl="0" w:tplc="04090005">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7">
    <w:nsid w:val="177A63ED"/>
    <w:multiLevelType w:val="hybridMultilevel"/>
    <w:tmpl w:val="9BDA90E8"/>
    <w:lvl w:ilvl="0" w:tplc="04090005">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8">
    <w:nsid w:val="1F5548E6"/>
    <w:multiLevelType w:val="hybridMultilevel"/>
    <w:tmpl w:val="C3C0201C"/>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9">
    <w:nsid w:val="20BB53B3"/>
    <w:multiLevelType w:val="hybridMultilevel"/>
    <w:tmpl w:val="7BA844D4"/>
    <w:lvl w:ilvl="0" w:tplc="04090005">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0">
    <w:nsid w:val="25D75520"/>
    <w:multiLevelType w:val="hybridMultilevel"/>
    <w:tmpl w:val="34B20A7A"/>
    <w:lvl w:ilvl="0" w:tplc="04090005">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1">
    <w:nsid w:val="27ED7491"/>
    <w:multiLevelType w:val="hybridMultilevel"/>
    <w:tmpl w:val="0B342E3A"/>
    <w:lvl w:ilvl="0" w:tplc="04090005">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2">
    <w:nsid w:val="28D36D4C"/>
    <w:multiLevelType w:val="hybridMultilevel"/>
    <w:tmpl w:val="9C7264DA"/>
    <w:lvl w:ilvl="0" w:tplc="909C2DF2">
      <w:start w:val="1"/>
      <w:numFmt w:val="decimal"/>
      <w:lvlText w:val="%1."/>
      <w:lvlJc w:val="left"/>
      <w:pPr>
        <w:tabs>
          <w:tab w:val="num" w:pos="1065"/>
        </w:tabs>
        <w:ind w:left="1065" w:hanging="360"/>
      </w:pPr>
    </w:lvl>
    <w:lvl w:ilvl="1" w:tplc="04180005">
      <w:start w:val="1"/>
      <w:numFmt w:val="bullet"/>
      <w:lvlText w:val=""/>
      <w:lvlJc w:val="left"/>
      <w:pPr>
        <w:tabs>
          <w:tab w:val="num" w:pos="1785"/>
        </w:tabs>
        <w:ind w:left="1785" w:hanging="360"/>
      </w:pPr>
      <w:rPr>
        <w:rFonts w:ascii="Wingdings" w:hAnsi="Wingdings" w:hint="default"/>
      </w:rPr>
    </w:lvl>
    <w:lvl w:ilvl="2" w:tplc="0418001B">
      <w:start w:val="1"/>
      <w:numFmt w:val="lowerRoman"/>
      <w:lvlText w:val="%3."/>
      <w:lvlJc w:val="right"/>
      <w:pPr>
        <w:tabs>
          <w:tab w:val="num" w:pos="2505"/>
        </w:tabs>
        <w:ind w:left="2505" w:hanging="180"/>
      </w:pPr>
    </w:lvl>
    <w:lvl w:ilvl="3" w:tplc="0418000F">
      <w:start w:val="1"/>
      <w:numFmt w:val="decimal"/>
      <w:lvlText w:val="%4."/>
      <w:lvlJc w:val="left"/>
      <w:pPr>
        <w:tabs>
          <w:tab w:val="num" w:pos="3225"/>
        </w:tabs>
        <w:ind w:left="3225" w:hanging="360"/>
      </w:pPr>
    </w:lvl>
    <w:lvl w:ilvl="4" w:tplc="04180019">
      <w:start w:val="1"/>
      <w:numFmt w:val="lowerLetter"/>
      <w:lvlText w:val="%5."/>
      <w:lvlJc w:val="left"/>
      <w:pPr>
        <w:tabs>
          <w:tab w:val="num" w:pos="3945"/>
        </w:tabs>
        <w:ind w:left="3945" w:hanging="360"/>
      </w:pPr>
    </w:lvl>
    <w:lvl w:ilvl="5" w:tplc="0418001B">
      <w:start w:val="1"/>
      <w:numFmt w:val="lowerRoman"/>
      <w:lvlText w:val="%6."/>
      <w:lvlJc w:val="right"/>
      <w:pPr>
        <w:tabs>
          <w:tab w:val="num" w:pos="4665"/>
        </w:tabs>
        <w:ind w:left="4665" w:hanging="180"/>
      </w:pPr>
    </w:lvl>
    <w:lvl w:ilvl="6" w:tplc="0418000F">
      <w:start w:val="1"/>
      <w:numFmt w:val="decimal"/>
      <w:lvlText w:val="%7."/>
      <w:lvlJc w:val="left"/>
      <w:pPr>
        <w:tabs>
          <w:tab w:val="num" w:pos="5385"/>
        </w:tabs>
        <w:ind w:left="5385" w:hanging="360"/>
      </w:pPr>
    </w:lvl>
    <w:lvl w:ilvl="7" w:tplc="04180019">
      <w:start w:val="1"/>
      <w:numFmt w:val="lowerLetter"/>
      <w:lvlText w:val="%8."/>
      <w:lvlJc w:val="left"/>
      <w:pPr>
        <w:tabs>
          <w:tab w:val="num" w:pos="6105"/>
        </w:tabs>
        <w:ind w:left="6105" w:hanging="360"/>
      </w:pPr>
    </w:lvl>
    <w:lvl w:ilvl="8" w:tplc="0418001B">
      <w:start w:val="1"/>
      <w:numFmt w:val="lowerRoman"/>
      <w:lvlText w:val="%9."/>
      <w:lvlJc w:val="right"/>
      <w:pPr>
        <w:tabs>
          <w:tab w:val="num" w:pos="6825"/>
        </w:tabs>
        <w:ind w:left="6825" w:hanging="180"/>
      </w:pPr>
    </w:lvl>
  </w:abstractNum>
  <w:abstractNum w:abstractNumId="13">
    <w:nsid w:val="2AF70366"/>
    <w:multiLevelType w:val="hybridMultilevel"/>
    <w:tmpl w:val="9468DB0C"/>
    <w:lvl w:ilvl="0" w:tplc="04180001">
      <w:start w:val="1"/>
      <w:numFmt w:val="bullet"/>
      <w:lvlText w:val=""/>
      <w:lvlJc w:val="left"/>
      <w:pPr>
        <w:ind w:left="785"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
    <w:nsid w:val="2BD9692E"/>
    <w:multiLevelType w:val="hybridMultilevel"/>
    <w:tmpl w:val="8D4040CE"/>
    <w:lvl w:ilvl="0" w:tplc="04090009">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5">
    <w:nsid w:val="325E06A8"/>
    <w:multiLevelType w:val="hybridMultilevel"/>
    <w:tmpl w:val="A4D86C9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6BE5892"/>
    <w:multiLevelType w:val="hybridMultilevel"/>
    <w:tmpl w:val="27D225E6"/>
    <w:lvl w:ilvl="0" w:tplc="04090009">
      <w:start w:val="1"/>
      <w:numFmt w:val="bullet"/>
      <w:lvlText w:val=""/>
      <w:lvlJc w:val="left"/>
      <w:pPr>
        <w:tabs>
          <w:tab w:val="num" w:pos="1062"/>
        </w:tabs>
        <w:ind w:left="1062" w:hanging="360"/>
      </w:pPr>
      <w:rPr>
        <w:rFonts w:ascii="Wingdings" w:hAnsi="Wingdings" w:hint="default"/>
      </w:rPr>
    </w:lvl>
    <w:lvl w:ilvl="1" w:tplc="04090003" w:tentative="1">
      <w:start w:val="1"/>
      <w:numFmt w:val="bullet"/>
      <w:lvlText w:val="o"/>
      <w:lvlJc w:val="left"/>
      <w:pPr>
        <w:tabs>
          <w:tab w:val="num" w:pos="1782"/>
        </w:tabs>
        <w:ind w:left="1782" w:hanging="360"/>
      </w:pPr>
      <w:rPr>
        <w:rFonts w:ascii="Courier New" w:hAnsi="Courier New" w:cs="Courier New" w:hint="default"/>
      </w:rPr>
    </w:lvl>
    <w:lvl w:ilvl="2" w:tplc="04090005" w:tentative="1">
      <w:start w:val="1"/>
      <w:numFmt w:val="bullet"/>
      <w:lvlText w:val=""/>
      <w:lvlJc w:val="left"/>
      <w:pPr>
        <w:tabs>
          <w:tab w:val="num" w:pos="2502"/>
        </w:tabs>
        <w:ind w:left="2502" w:hanging="360"/>
      </w:pPr>
      <w:rPr>
        <w:rFonts w:ascii="Wingdings" w:hAnsi="Wingdings" w:hint="default"/>
      </w:rPr>
    </w:lvl>
    <w:lvl w:ilvl="3" w:tplc="04090001" w:tentative="1">
      <w:start w:val="1"/>
      <w:numFmt w:val="bullet"/>
      <w:lvlText w:val=""/>
      <w:lvlJc w:val="left"/>
      <w:pPr>
        <w:tabs>
          <w:tab w:val="num" w:pos="3222"/>
        </w:tabs>
        <w:ind w:left="3222" w:hanging="360"/>
      </w:pPr>
      <w:rPr>
        <w:rFonts w:ascii="Symbol" w:hAnsi="Symbol" w:hint="default"/>
      </w:rPr>
    </w:lvl>
    <w:lvl w:ilvl="4" w:tplc="04090003" w:tentative="1">
      <w:start w:val="1"/>
      <w:numFmt w:val="bullet"/>
      <w:lvlText w:val="o"/>
      <w:lvlJc w:val="left"/>
      <w:pPr>
        <w:tabs>
          <w:tab w:val="num" w:pos="3942"/>
        </w:tabs>
        <w:ind w:left="3942" w:hanging="360"/>
      </w:pPr>
      <w:rPr>
        <w:rFonts w:ascii="Courier New" w:hAnsi="Courier New" w:cs="Courier New" w:hint="default"/>
      </w:rPr>
    </w:lvl>
    <w:lvl w:ilvl="5" w:tplc="04090005" w:tentative="1">
      <w:start w:val="1"/>
      <w:numFmt w:val="bullet"/>
      <w:lvlText w:val=""/>
      <w:lvlJc w:val="left"/>
      <w:pPr>
        <w:tabs>
          <w:tab w:val="num" w:pos="4662"/>
        </w:tabs>
        <w:ind w:left="4662" w:hanging="360"/>
      </w:pPr>
      <w:rPr>
        <w:rFonts w:ascii="Wingdings" w:hAnsi="Wingdings" w:hint="default"/>
      </w:rPr>
    </w:lvl>
    <w:lvl w:ilvl="6" w:tplc="04090001" w:tentative="1">
      <w:start w:val="1"/>
      <w:numFmt w:val="bullet"/>
      <w:lvlText w:val=""/>
      <w:lvlJc w:val="left"/>
      <w:pPr>
        <w:tabs>
          <w:tab w:val="num" w:pos="5382"/>
        </w:tabs>
        <w:ind w:left="5382" w:hanging="360"/>
      </w:pPr>
      <w:rPr>
        <w:rFonts w:ascii="Symbol" w:hAnsi="Symbol" w:hint="default"/>
      </w:rPr>
    </w:lvl>
    <w:lvl w:ilvl="7" w:tplc="04090003" w:tentative="1">
      <w:start w:val="1"/>
      <w:numFmt w:val="bullet"/>
      <w:lvlText w:val="o"/>
      <w:lvlJc w:val="left"/>
      <w:pPr>
        <w:tabs>
          <w:tab w:val="num" w:pos="6102"/>
        </w:tabs>
        <w:ind w:left="6102" w:hanging="360"/>
      </w:pPr>
      <w:rPr>
        <w:rFonts w:ascii="Courier New" w:hAnsi="Courier New" w:cs="Courier New" w:hint="default"/>
      </w:rPr>
    </w:lvl>
    <w:lvl w:ilvl="8" w:tplc="04090005" w:tentative="1">
      <w:start w:val="1"/>
      <w:numFmt w:val="bullet"/>
      <w:lvlText w:val=""/>
      <w:lvlJc w:val="left"/>
      <w:pPr>
        <w:tabs>
          <w:tab w:val="num" w:pos="6822"/>
        </w:tabs>
        <w:ind w:left="6822" w:hanging="360"/>
      </w:pPr>
      <w:rPr>
        <w:rFonts w:ascii="Wingdings" w:hAnsi="Wingdings" w:hint="default"/>
      </w:rPr>
    </w:lvl>
  </w:abstractNum>
  <w:abstractNum w:abstractNumId="17">
    <w:nsid w:val="41F21ECD"/>
    <w:multiLevelType w:val="hybridMultilevel"/>
    <w:tmpl w:val="17D463E8"/>
    <w:lvl w:ilvl="0" w:tplc="04090005">
      <w:start w:val="1"/>
      <w:numFmt w:val="bullet"/>
      <w:lvlText w:val=""/>
      <w:lvlJc w:val="left"/>
      <w:pPr>
        <w:tabs>
          <w:tab w:val="num" w:pos="1500"/>
        </w:tabs>
        <w:ind w:left="1500" w:hanging="360"/>
      </w:pPr>
      <w:rPr>
        <w:rFonts w:ascii="Wingdings" w:hAnsi="Wingdings" w:hint="default"/>
      </w:rPr>
    </w:lvl>
    <w:lvl w:ilvl="1" w:tplc="04090003" w:tentative="1">
      <w:start w:val="1"/>
      <w:numFmt w:val="bullet"/>
      <w:lvlText w:val="o"/>
      <w:lvlJc w:val="left"/>
      <w:pPr>
        <w:tabs>
          <w:tab w:val="num" w:pos="2220"/>
        </w:tabs>
        <w:ind w:left="2220" w:hanging="360"/>
      </w:pPr>
      <w:rPr>
        <w:rFonts w:ascii="Courier New" w:hAnsi="Courier New" w:cs="Courier New" w:hint="default"/>
      </w:rPr>
    </w:lvl>
    <w:lvl w:ilvl="2" w:tplc="04090005" w:tentative="1">
      <w:start w:val="1"/>
      <w:numFmt w:val="bullet"/>
      <w:lvlText w:val=""/>
      <w:lvlJc w:val="left"/>
      <w:pPr>
        <w:tabs>
          <w:tab w:val="num" w:pos="2940"/>
        </w:tabs>
        <w:ind w:left="2940" w:hanging="360"/>
      </w:pPr>
      <w:rPr>
        <w:rFonts w:ascii="Wingdings" w:hAnsi="Wingdings" w:hint="default"/>
      </w:rPr>
    </w:lvl>
    <w:lvl w:ilvl="3" w:tplc="04090001" w:tentative="1">
      <w:start w:val="1"/>
      <w:numFmt w:val="bullet"/>
      <w:lvlText w:val=""/>
      <w:lvlJc w:val="left"/>
      <w:pPr>
        <w:tabs>
          <w:tab w:val="num" w:pos="3660"/>
        </w:tabs>
        <w:ind w:left="3660" w:hanging="360"/>
      </w:pPr>
      <w:rPr>
        <w:rFonts w:ascii="Symbol" w:hAnsi="Symbol" w:hint="default"/>
      </w:rPr>
    </w:lvl>
    <w:lvl w:ilvl="4" w:tplc="04090003" w:tentative="1">
      <w:start w:val="1"/>
      <w:numFmt w:val="bullet"/>
      <w:lvlText w:val="o"/>
      <w:lvlJc w:val="left"/>
      <w:pPr>
        <w:tabs>
          <w:tab w:val="num" w:pos="4380"/>
        </w:tabs>
        <w:ind w:left="4380" w:hanging="360"/>
      </w:pPr>
      <w:rPr>
        <w:rFonts w:ascii="Courier New" w:hAnsi="Courier New" w:cs="Courier New" w:hint="default"/>
      </w:rPr>
    </w:lvl>
    <w:lvl w:ilvl="5" w:tplc="04090005" w:tentative="1">
      <w:start w:val="1"/>
      <w:numFmt w:val="bullet"/>
      <w:lvlText w:val=""/>
      <w:lvlJc w:val="left"/>
      <w:pPr>
        <w:tabs>
          <w:tab w:val="num" w:pos="5100"/>
        </w:tabs>
        <w:ind w:left="5100" w:hanging="360"/>
      </w:pPr>
      <w:rPr>
        <w:rFonts w:ascii="Wingdings" w:hAnsi="Wingdings" w:hint="default"/>
      </w:rPr>
    </w:lvl>
    <w:lvl w:ilvl="6" w:tplc="04090001" w:tentative="1">
      <w:start w:val="1"/>
      <w:numFmt w:val="bullet"/>
      <w:lvlText w:val=""/>
      <w:lvlJc w:val="left"/>
      <w:pPr>
        <w:tabs>
          <w:tab w:val="num" w:pos="5820"/>
        </w:tabs>
        <w:ind w:left="5820" w:hanging="360"/>
      </w:pPr>
      <w:rPr>
        <w:rFonts w:ascii="Symbol" w:hAnsi="Symbol" w:hint="default"/>
      </w:rPr>
    </w:lvl>
    <w:lvl w:ilvl="7" w:tplc="04090003" w:tentative="1">
      <w:start w:val="1"/>
      <w:numFmt w:val="bullet"/>
      <w:lvlText w:val="o"/>
      <w:lvlJc w:val="left"/>
      <w:pPr>
        <w:tabs>
          <w:tab w:val="num" w:pos="6540"/>
        </w:tabs>
        <w:ind w:left="6540" w:hanging="360"/>
      </w:pPr>
      <w:rPr>
        <w:rFonts w:ascii="Courier New" w:hAnsi="Courier New" w:cs="Courier New" w:hint="default"/>
      </w:rPr>
    </w:lvl>
    <w:lvl w:ilvl="8" w:tplc="04090005" w:tentative="1">
      <w:start w:val="1"/>
      <w:numFmt w:val="bullet"/>
      <w:lvlText w:val=""/>
      <w:lvlJc w:val="left"/>
      <w:pPr>
        <w:tabs>
          <w:tab w:val="num" w:pos="7260"/>
        </w:tabs>
        <w:ind w:left="7260" w:hanging="360"/>
      </w:pPr>
      <w:rPr>
        <w:rFonts w:ascii="Wingdings" w:hAnsi="Wingdings" w:hint="default"/>
      </w:rPr>
    </w:lvl>
  </w:abstractNum>
  <w:abstractNum w:abstractNumId="18">
    <w:nsid w:val="4A7A6A27"/>
    <w:multiLevelType w:val="multilevel"/>
    <w:tmpl w:val="2ADC8EBE"/>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160" w:hanging="1800"/>
      </w:pPr>
      <w:rPr>
        <w:rFonts w:hint="default"/>
        <w:b/>
      </w:rPr>
    </w:lvl>
  </w:abstractNum>
  <w:abstractNum w:abstractNumId="19">
    <w:nsid w:val="4B8D29A6"/>
    <w:multiLevelType w:val="multilevel"/>
    <w:tmpl w:val="03A8BA9A"/>
    <w:lvl w:ilvl="0">
      <w:start w:val="8"/>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4CF05BF5"/>
    <w:multiLevelType w:val="hybridMultilevel"/>
    <w:tmpl w:val="0002917A"/>
    <w:lvl w:ilvl="0" w:tplc="04090005">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1">
    <w:nsid w:val="4E1375C0"/>
    <w:multiLevelType w:val="hybridMultilevel"/>
    <w:tmpl w:val="F5D0C822"/>
    <w:lvl w:ilvl="0" w:tplc="73ACF9AC">
      <w:start w:val="1"/>
      <w:numFmt w:val="bullet"/>
      <w:lvlText w:val="-"/>
      <w:lvlJc w:val="left"/>
      <w:pPr>
        <w:ind w:left="720" w:hanging="360"/>
      </w:pPr>
      <w:rPr>
        <w:rFonts w:ascii="Calibri" w:eastAsiaTheme="minorHAnsi" w:hAnsi="Calibri" w:cstheme="minorBidi"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22">
    <w:nsid w:val="57977A99"/>
    <w:multiLevelType w:val="hybridMultilevel"/>
    <w:tmpl w:val="A6B6453C"/>
    <w:lvl w:ilvl="0" w:tplc="04090005">
      <w:start w:val="1"/>
      <w:numFmt w:val="bullet"/>
      <w:lvlText w:val=""/>
      <w:lvlJc w:val="left"/>
      <w:pPr>
        <w:tabs>
          <w:tab w:val="num" w:pos="1062"/>
        </w:tabs>
        <w:ind w:left="1062" w:hanging="360"/>
      </w:pPr>
      <w:rPr>
        <w:rFonts w:ascii="Wingdings" w:hAnsi="Wingdings" w:hint="default"/>
      </w:rPr>
    </w:lvl>
    <w:lvl w:ilvl="1" w:tplc="04090003">
      <w:start w:val="1"/>
      <w:numFmt w:val="bullet"/>
      <w:lvlText w:val="o"/>
      <w:lvlJc w:val="left"/>
      <w:pPr>
        <w:tabs>
          <w:tab w:val="num" w:pos="1782"/>
        </w:tabs>
        <w:ind w:left="1782" w:hanging="360"/>
      </w:pPr>
      <w:rPr>
        <w:rFonts w:ascii="Courier New" w:hAnsi="Courier New" w:cs="Courier New" w:hint="default"/>
      </w:rPr>
    </w:lvl>
    <w:lvl w:ilvl="2" w:tplc="04090005">
      <w:start w:val="1"/>
      <w:numFmt w:val="bullet"/>
      <w:lvlText w:val=""/>
      <w:lvlJc w:val="left"/>
      <w:pPr>
        <w:tabs>
          <w:tab w:val="num" w:pos="2502"/>
        </w:tabs>
        <w:ind w:left="2502" w:hanging="360"/>
      </w:pPr>
      <w:rPr>
        <w:rFonts w:ascii="Wingdings" w:hAnsi="Wingdings" w:hint="default"/>
      </w:rPr>
    </w:lvl>
    <w:lvl w:ilvl="3" w:tplc="04090001">
      <w:start w:val="1"/>
      <w:numFmt w:val="bullet"/>
      <w:lvlText w:val=""/>
      <w:lvlJc w:val="left"/>
      <w:pPr>
        <w:tabs>
          <w:tab w:val="num" w:pos="3222"/>
        </w:tabs>
        <w:ind w:left="3222" w:hanging="360"/>
      </w:pPr>
      <w:rPr>
        <w:rFonts w:ascii="Symbol" w:hAnsi="Symbol" w:hint="default"/>
      </w:rPr>
    </w:lvl>
    <w:lvl w:ilvl="4" w:tplc="04090003">
      <w:start w:val="1"/>
      <w:numFmt w:val="bullet"/>
      <w:lvlText w:val="o"/>
      <w:lvlJc w:val="left"/>
      <w:pPr>
        <w:tabs>
          <w:tab w:val="num" w:pos="3942"/>
        </w:tabs>
        <w:ind w:left="3942" w:hanging="360"/>
      </w:pPr>
      <w:rPr>
        <w:rFonts w:ascii="Courier New" w:hAnsi="Courier New" w:cs="Courier New" w:hint="default"/>
      </w:rPr>
    </w:lvl>
    <w:lvl w:ilvl="5" w:tplc="04090005">
      <w:start w:val="1"/>
      <w:numFmt w:val="bullet"/>
      <w:lvlText w:val=""/>
      <w:lvlJc w:val="left"/>
      <w:pPr>
        <w:tabs>
          <w:tab w:val="num" w:pos="4662"/>
        </w:tabs>
        <w:ind w:left="4662" w:hanging="360"/>
      </w:pPr>
      <w:rPr>
        <w:rFonts w:ascii="Wingdings" w:hAnsi="Wingdings" w:hint="default"/>
      </w:rPr>
    </w:lvl>
    <w:lvl w:ilvl="6" w:tplc="04090001">
      <w:start w:val="1"/>
      <w:numFmt w:val="bullet"/>
      <w:lvlText w:val=""/>
      <w:lvlJc w:val="left"/>
      <w:pPr>
        <w:tabs>
          <w:tab w:val="num" w:pos="5382"/>
        </w:tabs>
        <w:ind w:left="5382" w:hanging="360"/>
      </w:pPr>
      <w:rPr>
        <w:rFonts w:ascii="Symbol" w:hAnsi="Symbol" w:hint="default"/>
      </w:rPr>
    </w:lvl>
    <w:lvl w:ilvl="7" w:tplc="04090003">
      <w:start w:val="1"/>
      <w:numFmt w:val="bullet"/>
      <w:lvlText w:val="o"/>
      <w:lvlJc w:val="left"/>
      <w:pPr>
        <w:tabs>
          <w:tab w:val="num" w:pos="6102"/>
        </w:tabs>
        <w:ind w:left="6102" w:hanging="360"/>
      </w:pPr>
      <w:rPr>
        <w:rFonts w:ascii="Courier New" w:hAnsi="Courier New" w:cs="Courier New" w:hint="default"/>
      </w:rPr>
    </w:lvl>
    <w:lvl w:ilvl="8" w:tplc="04090005">
      <w:start w:val="1"/>
      <w:numFmt w:val="bullet"/>
      <w:lvlText w:val=""/>
      <w:lvlJc w:val="left"/>
      <w:pPr>
        <w:tabs>
          <w:tab w:val="num" w:pos="6822"/>
        </w:tabs>
        <w:ind w:left="6822" w:hanging="360"/>
      </w:pPr>
      <w:rPr>
        <w:rFonts w:ascii="Wingdings" w:hAnsi="Wingdings" w:hint="default"/>
      </w:rPr>
    </w:lvl>
  </w:abstractNum>
  <w:abstractNum w:abstractNumId="23">
    <w:nsid w:val="57A77937"/>
    <w:multiLevelType w:val="hybridMultilevel"/>
    <w:tmpl w:val="5A9452CC"/>
    <w:lvl w:ilvl="0" w:tplc="85D021D2">
      <w:start w:val="3"/>
      <w:numFmt w:val="bullet"/>
      <w:lvlText w:val="-"/>
      <w:lvlJc w:val="left"/>
      <w:pPr>
        <w:ind w:left="1080" w:hanging="360"/>
      </w:pPr>
      <w:rPr>
        <w:rFonts w:ascii="Calibri" w:eastAsia="Calibri" w:hAnsi="Calibri"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58BB34F4"/>
    <w:multiLevelType w:val="hybridMultilevel"/>
    <w:tmpl w:val="B210949C"/>
    <w:lvl w:ilvl="0" w:tplc="0418000B">
      <w:start w:val="1"/>
      <w:numFmt w:val="bullet"/>
      <w:lvlText w:val=""/>
      <w:lvlJc w:val="left"/>
      <w:pPr>
        <w:ind w:left="840" w:hanging="360"/>
      </w:pPr>
      <w:rPr>
        <w:rFonts w:ascii="Wingdings" w:hAnsi="Wingdings" w:hint="default"/>
      </w:rPr>
    </w:lvl>
    <w:lvl w:ilvl="1" w:tplc="04180003" w:tentative="1">
      <w:start w:val="1"/>
      <w:numFmt w:val="bullet"/>
      <w:lvlText w:val="o"/>
      <w:lvlJc w:val="left"/>
      <w:pPr>
        <w:ind w:left="1560" w:hanging="360"/>
      </w:pPr>
      <w:rPr>
        <w:rFonts w:ascii="Courier New" w:hAnsi="Courier New" w:cs="Courier New" w:hint="default"/>
      </w:rPr>
    </w:lvl>
    <w:lvl w:ilvl="2" w:tplc="04180005" w:tentative="1">
      <w:start w:val="1"/>
      <w:numFmt w:val="bullet"/>
      <w:lvlText w:val=""/>
      <w:lvlJc w:val="left"/>
      <w:pPr>
        <w:ind w:left="2280" w:hanging="360"/>
      </w:pPr>
      <w:rPr>
        <w:rFonts w:ascii="Wingdings" w:hAnsi="Wingdings" w:hint="default"/>
      </w:rPr>
    </w:lvl>
    <w:lvl w:ilvl="3" w:tplc="04180001" w:tentative="1">
      <w:start w:val="1"/>
      <w:numFmt w:val="bullet"/>
      <w:lvlText w:val=""/>
      <w:lvlJc w:val="left"/>
      <w:pPr>
        <w:ind w:left="3000" w:hanging="360"/>
      </w:pPr>
      <w:rPr>
        <w:rFonts w:ascii="Symbol" w:hAnsi="Symbol" w:hint="default"/>
      </w:rPr>
    </w:lvl>
    <w:lvl w:ilvl="4" w:tplc="04180003" w:tentative="1">
      <w:start w:val="1"/>
      <w:numFmt w:val="bullet"/>
      <w:lvlText w:val="o"/>
      <w:lvlJc w:val="left"/>
      <w:pPr>
        <w:ind w:left="3720" w:hanging="360"/>
      </w:pPr>
      <w:rPr>
        <w:rFonts w:ascii="Courier New" w:hAnsi="Courier New" w:cs="Courier New" w:hint="default"/>
      </w:rPr>
    </w:lvl>
    <w:lvl w:ilvl="5" w:tplc="04180005" w:tentative="1">
      <w:start w:val="1"/>
      <w:numFmt w:val="bullet"/>
      <w:lvlText w:val=""/>
      <w:lvlJc w:val="left"/>
      <w:pPr>
        <w:ind w:left="4440" w:hanging="360"/>
      </w:pPr>
      <w:rPr>
        <w:rFonts w:ascii="Wingdings" w:hAnsi="Wingdings" w:hint="default"/>
      </w:rPr>
    </w:lvl>
    <w:lvl w:ilvl="6" w:tplc="04180001" w:tentative="1">
      <w:start w:val="1"/>
      <w:numFmt w:val="bullet"/>
      <w:lvlText w:val=""/>
      <w:lvlJc w:val="left"/>
      <w:pPr>
        <w:ind w:left="5160" w:hanging="360"/>
      </w:pPr>
      <w:rPr>
        <w:rFonts w:ascii="Symbol" w:hAnsi="Symbol" w:hint="default"/>
      </w:rPr>
    </w:lvl>
    <w:lvl w:ilvl="7" w:tplc="04180003" w:tentative="1">
      <w:start w:val="1"/>
      <w:numFmt w:val="bullet"/>
      <w:lvlText w:val="o"/>
      <w:lvlJc w:val="left"/>
      <w:pPr>
        <w:ind w:left="5880" w:hanging="360"/>
      </w:pPr>
      <w:rPr>
        <w:rFonts w:ascii="Courier New" w:hAnsi="Courier New" w:cs="Courier New" w:hint="default"/>
      </w:rPr>
    </w:lvl>
    <w:lvl w:ilvl="8" w:tplc="04180005" w:tentative="1">
      <w:start w:val="1"/>
      <w:numFmt w:val="bullet"/>
      <w:lvlText w:val=""/>
      <w:lvlJc w:val="left"/>
      <w:pPr>
        <w:ind w:left="6600" w:hanging="360"/>
      </w:pPr>
      <w:rPr>
        <w:rFonts w:ascii="Wingdings" w:hAnsi="Wingdings" w:hint="default"/>
      </w:rPr>
    </w:lvl>
  </w:abstractNum>
  <w:abstractNum w:abstractNumId="25">
    <w:nsid w:val="5E2B6C24"/>
    <w:multiLevelType w:val="hybridMultilevel"/>
    <w:tmpl w:val="F8A45544"/>
    <w:lvl w:ilvl="0" w:tplc="04090005">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6">
    <w:nsid w:val="61BD4E44"/>
    <w:multiLevelType w:val="hybridMultilevel"/>
    <w:tmpl w:val="554A6E60"/>
    <w:lvl w:ilvl="0" w:tplc="04090005">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7">
    <w:nsid w:val="64876186"/>
    <w:multiLevelType w:val="hybridMultilevel"/>
    <w:tmpl w:val="3A040D12"/>
    <w:lvl w:ilvl="0" w:tplc="04090005">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8">
    <w:nsid w:val="653025A6"/>
    <w:multiLevelType w:val="hybridMultilevel"/>
    <w:tmpl w:val="2CBA55F2"/>
    <w:lvl w:ilvl="0" w:tplc="04090009">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9">
    <w:nsid w:val="6BE33414"/>
    <w:multiLevelType w:val="hybridMultilevel"/>
    <w:tmpl w:val="3AF40F14"/>
    <w:lvl w:ilvl="0" w:tplc="04090005">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0">
    <w:nsid w:val="6F4924A0"/>
    <w:multiLevelType w:val="hybridMultilevel"/>
    <w:tmpl w:val="B8008A90"/>
    <w:lvl w:ilvl="0" w:tplc="04090005">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1">
    <w:nsid w:val="715342AC"/>
    <w:multiLevelType w:val="hybridMultilevel"/>
    <w:tmpl w:val="80B87B6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nsid w:val="7ABD67A2"/>
    <w:multiLevelType w:val="hybridMultilevel"/>
    <w:tmpl w:val="304882AC"/>
    <w:lvl w:ilvl="0" w:tplc="04090005">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3">
    <w:nsid w:val="7EB82E68"/>
    <w:multiLevelType w:val="hybridMultilevel"/>
    <w:tmpl w:val="52F29CD6"/>
    <w:lvl w:ilvl="0" w:tplc="75FA6AF2">
      <w:start w:val="7"/>
      <w:numFmt w:val="bullet"/>
      <w:lvlText w:val=""/>
      <w:lvlJc w:val="left"/>
      <w:pPr>
        <w:ind w:left="1080" w:hanging="360"/>
      </w:pPr>
      <w:rPr>
        <w:rFonts w:ascii="Times New Roman" w:eastAsiaTheme="minorHAnsi" w:hAnsi="Times New Roman" w:cs="Times New Roman"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num w:numId="1">
    <w:abstractNumId w:val="23"/>
  </w:num>
  <w:num w:numId="2">
    <w:abstractNumId w:val="1"/>
  </w:num>
  <w:num w:numId="3">
    <w:abstractNumId w:val="4"/>
  </w:num>
  <w:num w:numId="4">
    <w:abstractNumId w:val="21"/>
  </w:num>
  <w:num w:numId="5">
    <w:abstractNumId w:val="23"/>
  </w:num>
  <w:num w:numId="6">
    <w:abstractNumId w:val="22"/>
  </w:num>
  <w:num w:numId="7">
    <w:abstractNumId w:val="22"/>
  </w:num>
  <w:num w:numId="8">
    <w:abstractNumId w:val="0"/>
  </w:num>
  <w:num w:numId="9">
    <w:abstractNumId w:val="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2"/>
  </w:num>
  <w:num w:numId="11">
    <w:abstractNumId w:val="1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num>
  <w:num w:numId="13">
    <w:abstractNumId w:val="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8"/>
  </w:num>
  <w:num w:numId="15">
    <w:abstractNumId w:val="15"/>
  </w:num>
  <w:num w:numId="1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3"/>
  </w:num>
  <w:num w:numId="18">
    <w:abstractNumId w:val="14"/>
  </w:num>
  <w:num w:numId="19">
    <w:abstractNumId w:val="28"/>
  </w:num>
  <w:num w:numId="20">
    <w:abstractNumId w:val="29"/>
  </w:num>
  <w:num w:numId="21">
    <w:abstractNumId w:val="3"/>
  </w:num>
  <w:num w:numId="22">
    <w:abstractNumId w:val="27"/>
  </w:num>
  <w:num w:numId="23">
    <w:abstractNumId w:val="17"/>
  </w:num>
  <w:num w:numId="24">
    <w:abstractNumId w:val="11"/>
  </w:num>
  <w:num w:numId="25">
    <w:abstractNumId w:val="30"/>
  </w:num>
  <w:num w:numId="26">
    <w:abstractNumId w:val="5"/>
  </w:num>
  <w:num w:numId="27">
    <w:abstractNumId w:val="25"/>
  </w:num>
  <w:num w:numId="28">
    <w:abstractNumId w:val="7"/>
  </w:num>
  <w:num w:numId="29">
    <w:abstractNumId w:val="9"/>
  </w:num>
  <w:num w:numId="30">
    <w:abstractNumId w:val="10"/>
  </w:num>
  <w:num w:numId="31">
    <w:abstractNumId w:val="6"/>
  </w:num>
  <w:num w:numId="32">
    <w:abstractNumId w:val="20"/>
  </w:num>
  <w:num w:numId="33">
    <w:abstractNumId w:val="32"/>
  </w:num>
  <w:num w:numId="34">
    <w:abstractNumId w:val="26"/>
  </w:num>
  <w:num w:numId="35">
    <w:abstractNumId w:val="16"/>
  </w:num>
  <w:num w:numId="36">
    <w:abstractNumId w:val="31"/>
  </w:num>
  <w:num w:numId="37">
    <w:abstractNumId w:val="13"/>
  </w:num>
  <w:num w:numId="38">
    <w:abstractNumId w:val="24"/>
  </w:num>
  <w:num w:numId="39">
    <w:abstractNumId w:val="33"/>
  </w:num>
  <w:num w:numId="40">
    <w:abstractNumId w:val="8"/>
  </w:num>
  <w:num w:numId="4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hideGrammaticalErrors/>
  <w:defaultTabStop w:val="708"/>
  <w:hyphenationZone w:val="425"/>
  <w:drawingGridHorizontalSpacing w:val="110"/>
  <w:displayHorizont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67B5"/>
    <w:rsid w:val="000008E7"/>
    <w:rsid w:val="000036A2"/>
    <w:rsid w:val="00006B96"/>
    <w:rsid w:val="0000777C"/>
    <w:rsid w:val="00014BF1"/>
    <w:rsid w:val="00016423"/>
    <w:rsid w:val="00016EF2"/>
    <w:rsid w:val="00017C57"/>
    <w:rsid w:val="00025727"/>
    <w:rsid w:val="00026DFB"/>
    <w:rsid w:val="0003440C"/>
    <w:rsid w:val="00035375"/>
    <w:rsid w:val="00036509"/>
    <w:rsid w:val="0004140C"/>
    <w:rsid w:val="00042880"/>
    <w:rsid w:val="00043E7F"/>
    <w:rsid w:val="0004506F"/>
    <w:rsid w:val="000500D6"/>
    <w:rsid w:val="00050E98"/>
    <w:rsid w:val="00051C07"/>
    <w:rsid w:val="00052D09"/>
    <w:rsid w:val="0005598A"/>
    <w:rsid w:val="00055C11"/>
    <w:rsid w:val="00060731"/>
    <w:rsid w:val="000648F8"/>
    <w:rsid w:val="00064A2E"/>
    <w:rsid w:val="00065C9D"/>
    <w:rsid w:val="00066FAB"/>
    <w:rsid w:val="00067A06"/>
    <w:rsid w:val="00071155"/>
    <w:rsid w:val="00071FD1"/>
    <w:rsid w:val="0007291E"/>
    <w:rsid w:val="00073068"/>
    <w:rsid w:val="000757CB"/>
    <w:rsid w:val="00083A71"/>
    <w:rsid w:val="00085304"/>
    <w:rsid w:val="00093543"/>
    <w:rsid w:val="000944FE"/>
    <w:rsid w:val="00095BA6"/>
    <w:rsid w:val="00095FA0"/>
    <w:rsid w:val="00096F99"/>
    <w:rsid w:val="000A32F0"/>
    <w:rsid w:val="000A649D"/>
    <w:rsid w:val="000A6660"/>
    <w:rsid w:val="000A7389"/>
    <w:rsid w:val="000A73DF"/>
    <w:rsid w:val="000B4380"/>
    <w:rsid w:val="000B62F7"/>
    <w:rsid w:val="000B6BB0"/>
    <w:rsid w:val="000B78EA"/>
    <w:rsid w:val="000C232B"/>
    <w:rsid w:val="000C57D9"/>
    <w:rsid w:val="000C7752"/>
    <w:rsid w:val="000C7868"/>
    <w:rsid w:val="000D13BB"/>
    <w:rsid w:val="000D5646"/>
    <w:rsid w:val="000D5E44"/>
    <w:rsid w:val="000D6755"/>
    <w:rsid w:val="000D7947"/>
    <w:rsid w:val="000E2A41"/>
    <w:rsid w:val="000E4ACE"/>
    <w:rsid w:val="000E4B7F"/>
    <w:rsid w:val="000E7254"/>
    <w:rsid w:val="000F0087"/>
    <w:rsid w:val="000F3373"/>
    <w:rsid w:val="000F5390"/>
    <w:rsid w:val="000F68B1"/>
    <w:rsid w:val="000F68D7"/>
    <w:rsid w:val="00114F73"/>
    <w:rsid w:val="00115DD1"/>
    <w:rsid w:val="00121D21"/>
    <w:rsid w:val="001249AD"/>
    <w:rsid w:val="00125B0D"/>
    <w:rsid w:val="00126793"/>
    <w:rsid w:val="00127E80"/>
    <w:rsid w:val="0013656D"/>
    <w:rsid w:val="00136F80"/>
    <w:rsid w:val="00137A1D"/>
    <w:rsid w:val="0014001C"/>
    <w:rsid w:val="00141EC8"/>
    <w:rsid w:val="00145442"/>
    <w:rsid w:val="00145776"/>
    <w:rsid w:val="00151513"/>
    <w:rsid w:val="00152149"/>
    <w:rsid w:val="00154CFB"/>
    <w:rsid w:val="00155444"/>
    <w:rsid w:val="00160034"/>
    <w:rsid w:val="001632A1"/>
    <w:rsid w:val="00166409"/>
    <w:rsid w:val="001839FD"/>
    <w:rsid w:val="00184508"/>
    <w:rsid w:val="00187A52"/>
    <w:rsid w:val="00187BB9"/>
    <w:rsid w:val="00187FE6"/>
    <w:rsid w:val="001901B5"/>
    <w:rsid w:val="0019047A"/>
    <w:rsid w:val="001943F1"/>
    <w:rsid w:val="00194E68"/>
    <w:rsid w:val="001A1A07"/>
    <w:rsid w:val="001A38B6"/>
    <w:rsid w:val="001A437F"/>
    <w:rsid w:val="001A55E5"/>
    <w:rsid w:val="001B23A8"/>
    <w:rsid w:val="001B5192"/>
    <w:rsid w:val="001C148C"/>
    <w:rsid w:val="001C1A8C"/>
    <w:rsid w:val="001C275B"/>
    <w:rsid w:val="001C3D81"/>
    <w:rsid w:val="001C4ABE"/>
    <w:rsid w:val="001C51BF"/>
    <w:rsid w:val="001D4436"/>
    <w:rsid w:val="001D5607"/>
    <w:rsid w:val="001D6275"/>
    <w:rsid w:val="001E223D"/>
    <w:rsid w:val="001E4526"/>
    <w:rsid w:val="001E52F5"/>
    <w:rsid w:val="001F06D2"/>
    <w:rsid w:val="001F0D94"/>
    <w:rsid w:val="001F1656"/>
    <w:rsid w:val="001F70A3"/>
    <w:rsid w:val="001F7A9F"/>
    <w:rsid w:val="00200DD1"/>
    <w:rsid w:val="002029BF"/>
    <w:rsid w:val="00203DF8"/>
    <w:rsid w:val="002040BA"/>
    <w:rsid w:val="00215B7A"/>
    <w:rsid w:val="002164DD"/>
    <w:rsid w:val="00222B67"/>
    <w:rsid w:val="00223868"/>
    <w:rsid w:val="002240D7"/>
    <w:rsid w:val="00240E6D"/>
    <w:rsid w:val="0024639A"/>
    <w:rsid w:val="00255443"/>
    <w:rsid w:val="00261961"/>
    <w:rsid w:val="00265D9E"/>
    <w:rsid w:val="0027178C"/>
    <w:rsid w:val="00271F80"/>
    <w:rsid w:val="002724CD"/>
    <w:rsid w:val="00274EDB"/>
    <w:rsid w:val="002837B7"/>
    <w:rsid w:val="0028700D"/>
    <w:rsid w:val="00292433"/>
    <w:rsid w:val="00296A7E"/>
    <w:rsid w:val="00297AF2"/>
    <w:rsid w:val="00297AF9"/>
    <w:rsid w:val="002A16FE"/>
    <w:rsid w:val="002A18E6"/>
    <w:rsid w:val="002A3CC4"/>
    <w:rsid w:val="002A46DC"/>
    <w:rsid w:val="002A51DC"/>
    <w:rsid w:val="002A6DC3"/>
    <w:rsid w:val="002A7592"/>
    <w:rsid w:val="002B4A1E"/>
    <w:rsid w:val="002B781C"/>
    <w:rsid w:val="002C030B"/>
    <w:rsid w:val="002C5B91"/>
    <w:rsid w:val="002C67BF"/>
    <w:rsid w:val="002C6B9A"/>
    <w:rsid w:val="002C79A9"/>
    <w:rsid w:val="002D1ECA"/>
    <w:rsid w:val="002D2383"/>
    <w:rsid w:val="002E0F96"/>
    <w:rsid w:val="002E70AC"/>
    <w:rsid w:val="002E7CB5"/>
    <w:rsid w:val="002F2328"/>
    <w:rsid w:val="002F4806"/>
    <w:rsid w:val="002F4C08"/>
    <w:rsid w:val="002F5F96"/>
    <w:rsid w:val="00300EF5"/>
    <w:rsid w:val="00305C77"/>
    <w:rsid w:val="00316554"/>
    <w:rsid w:val="003203D0"/>
    <w:rsid w:val="00323F1A"/>
    <w:rsid w:val="00326482"/>
    <w:rsid w:val="00327CF1"/>
    <w:rsid w:val="00327D93"/>
    <w:rsid w:val="0033578D"/>
    <w:rsid w:val="00335CF2"/>
    <w:rsid w:val="00340081"/>
    <w:rsid w:val="003451A6"/>
    <w:rsid w:val="0034539F"/>
    <w:rsid w:val="00345B35"/>
    <w:rsid w:val="00350133"/>
    <w:rsid w:val="00350706"/>
    <w:rsid w:val="003526B2"/>
    <w:rsid w:val="00353DB0"/>
    <w:rsid w:val="0035731C"/>
    <w:rsid w:val="0036000A"/>
    <w:rsid w:val="0036036B"/>
    <w:rsid w:val="00361089"/>
    <w:rsid w:val="003649C1"/>
    <w:rsid w:val="00364A4B"/>
    <w:rsid w:val="00372A09"/>
    <w:rsid w:val="003809E1"/>
    <w:rsid w:val="0039057A"/>
    <w:rsid w:val="003939BB"/>
    <w:rsid w:val="003951F5"/>
    <w:rsid w:val="003962C6"/>
    <w:rsid w:val="00397287"/>
    <w:rsid w:val="00397BAF"/>
    <w:rsid w:val="003A048D"/>
    <w:rsid w:val="003A113B"/>
    <w:rsid w:val="003A1BDA"/>
    <w:rsid w:val="003A2647"/>
    <w:rsid w:val="003A3295"/>
    <w:rsid w:val="003B13D9"/>
    <w:rsid w:val="003B2A17"/>
    <w:rsid w:val="003B387E"/>
    <w:rsid w:val="003B5694"/>
    <w:rsid w:val="003B5A0F"/>
    <w:rsid w:val="003B680C"/>
    <w:rsid w:val="003B72BD"/>
    <w:rsid w:val="003C1038"/>
    <w:rsid w:val="003C3206"/>
    <w:rsid w:val="003C4955"/>
    <w:rsid w:val="003D0B72"/>
    <w:rsid w:val="003D5D5B"/>
    <w:rsid w:val="003E12CF"/>
    <w:rsid w:val="003E2660"/>
    <w:rsid w:val="003E3D45"/>
    <w:rsid w:val="003E4C26"/>
    <w:rsid w:val="003E5AB6"/>
    <w:rsid w:val="003E6062"/>
    <w:rsid w:val="003F05B9"/>
    <w:rsid w:val="003F07A6"/>
    <w:rsid w:val="003F1A62"/>
    <w:rsid w:val="003F28E3"/>
    <w:rsid w:val="003F3EDE"/>
    <w:rsid w:val="003F4CD5"/>
    <w:rsid w:val="003F4FA0"/>
    <w:rsid w:val="003F7FE4"/>
    <w:rsid w:val="00402DAE"/>
    <w:rsid w:val="00405F85"/>
    <w:rsid w:val="00406D51"/>
    <w:rsid w:val="00411E0C"/>
    <w:rsid w:val="0041207E"/>
    <w:rsid w:val="00416A8A"/>
    <w:rsid w:val="00420F33"/>
    <w:rsid w:val="004228FC"/>
    <w:rsid w:val="00425C10"/>
    <w:rsid w:val="0043052D"/>
    <w:rsid w:val="004318B4"/>
    <w:rsid w:val="0043362D"/>
    <w:rsid w:val="00433F55"/>
    <w:rsid w:val="004360A5"/>
    <w:rsid w:val="00436142"/>
    <w:rsid w:val="0043632D"/>
    <w:rsid w:val="00437466"/>
    <w:rsid w:val="00440B5D"/>
    <w:rsid w:val="00443F8F"/>
    <w:rsid w:val="0044763F"/>
    <w:rsid w:val="004620BF"/>
    <w:rsid w:val="00466735"/>
    <w:rsid w:val="004667B5"/>
    <w:rsid w:val="00466D93"/>
    <w:rsid w:val="004722D6"/>
    <w:rsid w:val="0047538A"/>
    <w:rsid w:val="00477952"/>
    <w:rsid w:val="00482D75"/>
    <w:rsid w:val="0049028A"/>
    <w:rsid w:val="00490EEC"/>
    <w:rsid w:val="00494DB4"/>
    <w:rsid w:val="00495211"/>
    <w:rsid w:val="00496E10"/>
    <w:rsid w:val="004A07BC"/>
    <w:rsid w:val="004A1B67"/>
    <w:rsid w:val="004A4038"/>
    <w:rsid w:val="004A6E1B"/>
    <w:rsid w:val="004B4074"/>
    <w:rsid w:val="004C0B38"/>
    <w:rsid w:val="004C0DFB"/>
    <w:rsid w:val="004C3814"/>
    <w:rsid w:val="004C4F5E"/>
    <w:rsid w:val="004E1009"/>
    <w:rsid w:val="004E230C"/>
    <w:rsid w:val="004E3BC5"/>
    <w:rsid w:val="004E6B8C"/>
    <w:rsid w:val="004E6FD0"/>
    <w:rsid w:val="004E718D"/>
    <w:rsid w:val="004E753D"/>
    <w:rsid w:val="004E7685"/>
    <w:rsid w:val="004E7F90"/>
    <w:rsid w:val="004F2DCE"/>
    <w:rsid w:val="00501680"/>
    <w:rsid w:val="00506B5B"/>
    <w:rsid w:val="00511340"/>
    <w:rsid w:val="00511561"/>
    <w:rsid w:val="005130AC"/>
    <w:rsid w:val="005155E5"/>
    <w:rsid w:val="00521218"/>
    <w:rsid w:val="00526C00"/>
    <w:rsid w:val="00527184"/>
    <w:rsid w:val="0052760A"/>
    <w:rsid w:val="00536129"/>
    <w:rsid w:val="00542400"/>
    <w:rsid w:val="005443BE"/>
    <w:rsid w:val="00545C96"/>
    <w:rsid w:val="00551EC6"/>
    <w:rsid w:val="00555082"/>
    <w:rsid w:val="005615AC"/>
    <w:rsid w:val="0056343E"/>
    <w:rsid w:val="005642BD"/>
    <w:rsid w:val="0056485F"/>
    <w:rsid w:val="00565F5E"/>
    <w:rsid w:val="005675D2"/>
    <w:rsid w:val="005700A0"/>
    <w:rsid w:val="005718A7"/>
    <w:rsid w:val="0057218C"/>
    <w:rsid w:val="00573555"/>
    <w:rsid w:val="005813B7"/>
    <w:rsid w:val="0058206E"/>
    <w:rsid w:val="00582434"/>
    <w:rsid w:val="00583306"/>
    <w:rsid w:val="00583DCD"/>
    <w:rsid w:val="00585957"/>
    <w:rsid w:val="00586C52"/>
    <w:rsid w:val="005906FA"/>
    <w:rsid w:val="00593C80"/>
    <w:rsid w:val="00595625"/>
    <w:rsid w:val="00596302"/>
    <w:rsid w:val="005A00B2"/>
    <w:rsid w:val="005A20B2"/>
    <w:rsid w:val="005A7202"/>
    <w:rsid w:val="005B4665"/>
    <w:rsid w:val="005B72C5"/>
    <w:rsid w:val="005C1E28"/>
    <w:rsid w:val="005C2AF7"/>
    <w:rsid w:val="005C2FB9"/>
    <w:rsid w:val="005C304F"/>
    <w:rsid w:val="005C3B95"/>
    <w:rsid w:val="005D06A1"/>
    <w:rsid w:val="005D1FFC"/>
    <w:rsid w:val="005D4DC1"/>
    <w:rsid w:val="005D5297"/>
    <w:rsid w:val="005D6C43"/>
    <w:rsid w:val="005D6DD0"/>
    <w:rsid w:val="005E02B4"/>
    <w:rsid w:val="005E0F77"/>
    <w:rsid w:val="005F25EE"/>
    <w:rsid w:val="005F511B"/>
    <w:rsid w:val="005F515E"/>
    <w:rsid w:val="006007D9"/>
    <w:rsid w:val="006066A2"/>
    <w:rsid w:val="00610E4E"/>
    <w:rsid w:val="0061208E"/>
    <w:rsid w:val="006120EA"/>
    <w:rsid w:val="006162EE"/>
    <w:rsid w:val="00617B54"/>
    <w:rsid w:val="00622C76"/>
    <w:rsid w:val="006256D4"/>
    <w:rsid w:val="006301CB"/>
    <w:rsid w:val="00630AA1"/>
    <w:rsid w:val="00630B82"/>
    <w:rsid w:val="0063198E"/>
    <w:rsid w:val="00633507"/>
    <w:rsid w:val="00635B7A"/>
    <w:rsid w:val="0064315D"/>
    <w:rsid w:val="0064436B"/>
    <w:rsid w:val="0065012C"/>
    <w:rsid w:val="00652E05"/>
    <w:rsid w:val="006560BB"/>
    <w:rsid w:val="00662A11"/>
    <w:rsid w:val="00664539"/>
    <w:rsid w:val="00665574"/>
    <w:rsid w:val="00667B88"/>
    <w:rsid w:val="006738E7"/>
    <w:rsid w:val="006810E1"/>
    <w:rsid w:val="00691018"/>
    <w:rsid w:val="00693682"/>
    <w:rsid w:val="006970FC"/>
    <w:rsid w:val="006972D0"/>
    <w:rsid w:val="006A1161"/>
    <w:rsid w:val="006A2ECF"/>
    <w:rsid w:val="006A5A57"/>
    <w:rsid w:val="006B3283"/>
    <w:rsid w:val="006C34B1"/>
    <w:rsid w:val="006D33BA"/>
    <w:rsid w:val="006D3B39"/>
    <w:rsid w:val="006D5B7A"/>
    <w:rsid w:val="006D5DF3"/>
    <w:rsid w:val="006D5FC4"/>
    <w:rsid w:val="006D6E82"/>
    <w:rsid w:val="006E2381"/>
    <w:rsid w:val="006E545A"/>
    <w:rsid w:val="006E5B37"/>
    <w:rsid w:val="006E69FD"/>
    <w:rsid w:val="006E79C1"/>
    <w:rsid w:val="006F3861"/>
    <w:rsid w:val="006F3C37"/>
    <w:rsid w:val="006F4775"/>
    <w:rsid w:val="006F584B"/>
    <w:rsid w:val="0070173E"/>
    <w:rsid w:val="0070399B"/>
    <w:rsid w:val="00703EE4"/>
    <w:rsid w:val="00704E66"/>
    <w:rsid w:val="007149B3"/>
    <w:rsid w:val="00715DE0"/>
    <w:rsid w:val="0072153C"/>
    <w:rsid w:val="00730530"/>
    <w:rsid w:val="007321B6"/>
    <w:rsid w:val="0073468F"/>
    <w:rsid w:val="00734D7A"/>
    <w:rsid w:val="00741155"/>
    <w:rsid w:val="0074199A"/>
    <w:rsid w:val="00742E21"/>
    <w:rsid w:val="00744931"/>
    <w:rsid w:val="007530E0"/>
    <w:rsid w:val="007531BD"/>
    <w:rsid w:val="00754C7B"/>
    <w:rsid w:val="00756DEE"/>
    <w:rsid w:val="007601EE"/>
    <w:rsid w:val="00761F31"/>
    <w:rsid w:val="007632B0"/>
    <w:rsid w:val="00766BCE"/>
    <w:rsid w:val="00771417"/>
    <w:rsid w:val="00774EB1"/>
    <w:rsid w:val="00783EA0"/>
    <w:rsid w:val="0078618D"/>
    <w:rsid w:val="00791119"/>
    <w:rsid w:val="00791187"/>
    <w:rsid w:val="00793687"/>
    <w:rsid w:val="00795F00"/>
    <w:rsid w:val="00797336"/>
    <w:rsid w:val="007B20AA"/>
    <w:rsid w:val="007B2260"/>
    <w:rsid w:val="007B3706"/>
    <w:rsid w:val="007B3D6A"/>
    <w:rsid w:val="007B5DE9"/>
    <w:rsid w:val="007C0C0A"/>
    <w:rsid w:val="007C0D85"/>
    <w:rsid w:val="007C5A80"/>
    <w:rsid w:val="007C5B64"/>
    <w:rsid w:val="007C5E59"/>
    <w:rsid w:val="007D0A54"/>
    <w:rsid w:val="007D3FFE"/>
    <w:rsid w:val="007D4A34"/>
    <w:rsid w:val="007D7FB9"/>
    <w:rsid w:val="007E6FF6"/>
    <w:rsid w:val="007E73A7"/>
    <w:rsid w:val="007E7EF8"/>
    <w:rsid w:val="007F0D7C"/>
    <w:rsid w:val="007F1B1D"/>
    <w:rsid w:val="007F221B"/>
    <w:rsid w:val="007F374B"/>
    <w:rsid w:val="007F4238"/>
    <w:rsid w:val="007F469B"/>
    <w:rsid w:val="007F5464"/>
    <w:rsid w:val="007F75C3"/>
    <w:rsid w:val="007F7610"/>
    <w:rsid w:val="007F7979"/>
    <w:rsid w:val="00801434"/>
    <w:rsid w:val="00803699"/>
    <w:rsid w:val="00814B51"/>
    <w:rsid w:val="0081722D"/>
    <w:rsid w:val="00817285"/>
    <w:rsid w:val="0082652A"/>
    <w:rsid w:val="008378E0"/>
    <w:rsid w:val="008469D8"/>
    <w:rsid w:val="00850A0A"/>
    <w:rsid w:val="00853BD1"/>
    <w:rsid w:val="008670AF"/>
    <w:rsid w:val="00870091"/>
    <w:rsid w:val="00871E0F"/>
    <w:rsid w:val="00873CF5"/>
    <w:rsid w:val="0087411D"/>
    <w:rsid w:val="00880901"/>
    <w:rsid w:val="00883643"/>
    <w:rsid w:val="00884812"/>
    <w:rsid w:val="00884B5F"/>
    <w:rsid w:val="00885923"/>
    <w:rsid w:val="00896152"/>
    <w:rsid w:val="008A17C2"/>
    <w:rsid w:val="008A2FC3"/>
    <w:rsid w:val="008A4F56"/>
    <w:rsid w:val="008A5D64"/>
    <w:rsid w:val="008A6489"/>
    <w:rsid w:val="008B20FF"/>
    <w:rsid w:val="008B4DDB"/>
    <w:rsid w:val="008B53DE"/>
    <w:rsid w:val="008B691D"/>
    <w:rsid w:val="008B6CAA"/>
    <w:rsid w:val="008C2658"/>
    <w:rsid w:val="008C45CF"/>
    <w:rsid w:val="008D016D"/>
    <w:rsid w:val="008E2961"/>
    <w:rsid w:val="008E3B71"/>
    <w:rsid w:val="008F04E1"/>
    <w:rsid w:val="008F0F5D"/>
    <w:rsid w:val="008F3777"/>
    <w:rsid w:val="0090424C"/>
    <w:rsid w:val="00910059"/>
    <w:rsid w:val="00912C25"/>
    <w:rsid w:val="00915468"/>
    <w:rsid w:val="00916809"/>
    <w:rsid w:val="00917F4B"/>
    <w:rsid w:val="00931E32"/>
    <w:rsid w:val="0093480A"/>
    <w:rsid w:val="00936F17"/>
    <w:rsid w:val="0093786C"/>
    <w:rsid w:val="0094122E"/>
    <w:rsid w:val="00942E4A"/>
    <w:rsid w:val="00945BE9"/>
    <w:rsid w:val="009465BB"/>
    <w:rsid w:val="009479D1"/>
    <w:rsid w:val="009514AD"/>
    <w:rsid w:val="009523B6"/>
    <w:rsid w:val="009542D0"/>
    <w:rsid w:val="00955027"/>
    <w:rsid w:val="0095513A"/>
    <w:rsid w:val="00955214"/>
    <w:rsid w:val="00956815"/>
    <w:rsid w:val="009579D4"/>
    <w:rsid w:val="00962461"/>
    <w:rsid w:val="0096259C"/>
    <w:rsid w:val="00963E41"/>
    <w:rsid w:val="00964E01"/>
    <w:rsid w:val="00970379"/>
    <w:rsid w:val="009713B4"/>
    <w:rsid w:val="00971C9F"/>
    <w:rsid w:val="00982887"/>
    <w:rsid w:val="009828EA"/>
    <w:rsid w:val="00982F1C"/>
    <w:rsid w:val="00984AEC"/>
    <w:rsid w:val="009878A8"/>
    <w:rsid w:val="00993A0C"/>
    <w:rsid w:val="00994D51"/>
    <w:rsid w:val="009A330B"/>
    <w:rsid w:val="009A3DA9"/>
    <w:rsid w:val="009A4163"/>
    <w:rsid w:val="009A6092"/>
    <w:rsid w:val="009A7064"/>
    <w:rsid w:val="009B1550"/>
    <w:rsid w:val="009B4798"/>
    <w:rsid w:val="009B60D4"/>
    <w:rsid w:val="009C7AE3"/>
    <w:rsid w:val="009D1A0C"/>
    <w:rsid w:val="009D4025"/>
    <w:rsid w:val="009D6341"/>
    <w:rsid w:val="009D779E"/>
    <w:rsid w:val="009E1B5C"/>
    <w:rsid w:val="009E2754"/>
    <w:rsid w:val="009E54AB"/>
    <w:rsid w:val="009F03C1"/>
    <w:rsid w:val="009F0718"/>
    <w:rsid w:val="009F2599"/>
    <w:rsid w:val="009F2D19"/>
    <w:rsid w:val="009F30D5"/>
    <w:rsid w:val="009F6C86"/>
    <w:rsid w:val="00A00346"/>
    <w:rsid w:val="00A02049"/>
    <w:rsid w:val="00A0347B"/>
    <w:rsid w:val="00A03E09"/>
    <w:rsid w:val="00A04AB6"/>
    <w:rsid w:val="00A0712D"/>
    <w:rsid w:val="00A116E8"/>
    <w:rsid w:val="00A12AC9"/>
    <w:rsid w:val="00A14276"/>
    <w:rsid w:val="00A164B1"/>
    <w:rsid w:val="00A170E3"/>
    <w:rsid w:val="00A17A8A"/>
    <w:rsid w:val="00A34232"/>
    <w:rsid w:val="00A34A4F"/>
    <w:rsid w:val="00A34D20"/>
    <w:rsid w:val="00A35392"/>
    <w:rsid w:val="00A4093A"/>
    <w:rsid w:val="00A42672"/>
    <w:rsid w:val="00A43304"/>
    <w:rsid w:val="00A43F74"/>
    <w:rsid w:val="00A54203"/>
    <w:rsid w:val="00A5466E"/>
    <w:rsid w:val="00A54B83"/>
    <w:rsid w:val="00A5566A"/>
    <w:rsid w:val="00A57915"/>
    <w:rsid w:val="00A609CF"/>
    <w:rsid w:val="00A6304C"/>
    <w:rsid w:val="00A64EE8"/>
    <w:rsid w:val="00A66B0B"/>
    <w:rsid w:val="00A72C55"/>
    <w:rsid w:val="00A730B4"/>
    <w:rsid w:val="00A77596"/>
    <w:rsid w:val="00A805BA"/>
    <w:rsid w:val="00A80A78"/>
    <w:rsid w:val="00A829A0"/>
    <w:rsid w:val="00A84E68"/>
    <w:rsid w:val="00A91A4F"/>
    <w:rsid w:val="00A92E57"/>
    <w:rsid w:val="00A931C1"/>
    <w:rsid w:val="00A93E97"/>
    <w:rsid w:val="00A96096"/>
    <w:rsid w:val="00A97AE5"/>
    <w:rsid w:val="00AA39D2"/>
    <w:rsid w:val="00AB0575"/>
    <w:rsid w:val="00AB2043"/>
    <w:rsid w:val="00AB37E3"/>
    <w:rsid w:val="00AB52A3"/>
    <w:rsid w:val="00AB5361"/>
    <w:rsid w:val="00AB77F0"/>
    <w:rsid w:val="00AC18C7"/>
    <w:rsid w:val="00AC4CD6"/>
    <w:rsid w:val="00AC5883"/>
    <w:rsid w:val="00AC7CB9"/>
    <w:rsid w:val="00AD41DC"/>
    <w:rsid w:val="00AD6B43"/>
    <w:rsid w:val="00AE0B2D"/>
    <w:rsid w:val="00AE3A8A"/>
    <w:rsid w:val="00AE5766"/>
    <w:rsid w:val="00AF790D"/>
    <w:rsid w:val="00B005E4"/>
    <w:rsid w:val="00B01E0F"/>
    <w:rsid w:val="00B02B46"/>
    <w:rsid w:val="00B06341"/>
    <w:rsid w:val="00B064EB"/>
    <w:rsid w:val="00B0773E"/>
    <w:rsid w:val="00B100F5"/>
    <w:rsid w:val="00B11A85"/>
    <w:rsid w:val="00B12D11"/>
    <w:rsid w:val="00B14ACA"/>
    <w:rsid w:val="00B14AD4"/>
    <w:rsid w:val="00B15E70"/>
    <w:rsid w:val="00B17390"/>
    <w:rsid w:val="00B20E81"/>
    <w:rsid w:val="00B25F9D"/>
    <w:rsid w:val="00B268A6"/>
    <w:rsid w:val="00B27404"/>
    <w:rsid w:val="00B27664"/>
    <w:rsid w:val="00B304A1"/>
    <w:rsid w:val="00B34B5A"/>
    <w:rsid w:val="00B40AAE"/>
    <w:rsid w:val="00B464B0"/>
    <w:rsid w:val="00B522C1"/>
    <w:rsid w:val="00B56415"/>
    <w:rsid w:val="00B62DDA"/>
    <w:rsid w:val="00B63DB8"/>
    <w:rsid w:val="00B65742"/>
    <w:rsid w:val="00B660B6"/>
    <w:rsid w:val="00B6618A"/>
    <w:rsid w:val="00B663C1"/>
    <w:rsid w:val="00B66CF0"/>
    <w:rsid w:val="00B710E2"/>
    <w:rsid w:val="00B71B64"/>
    <w:rsid w:val="00B76509"/>
    <w:rsid w:val="00B83814"/>
    <w:rsid w:val="00B91600"/>
    <w:rsid w:val="00B9290F"/>
    <w:rsid w:val="00B95181"/>
    <w:rsid w:val="00B9713E"/>
    <w:rsid w:val="00BA035E"/>
    <w:rsid w:val="00BA29E3"/>
    <w:rsid w:val="00BA66EC"/>
    <w:rsid w:val="00BC56CA"/>
    <w:rsid w:val="00BC6530"/>
    <w:rsid w:val="00BC7942"/>
    <w:rsid w:val="00BC7AC5"/>
    <w:rsid w:val="00BD07EA"/>
    <w:rsid w:val="00BD163B"/>
    <w:rsid w:val="00BD2271"/>
    <w:rsid w:val="00BD58FA"/>
    <w:rsid w:val="00BE4695"/>
    <w:rsid w:val="00BE4D45"/>
    <w:rsid w:val="00BE52F2"/>
    <w:rsid w:val="00BF0DAA"/>
    <w:rsid w:val="00BF28B9"/>
    <w:rsid w:val="00BF33D8"/>
    <w:rsid w:val="00C0014E"/>
    <w:rsid w:val="00C02AE7"/>
    <w:rsid w:val="00C02E45"/>
    <w:rsid w:val="00C04CDF"/>
    <w:rsid w:val="00C12291"/>
    <w:rsid w:val="00C15B45"/>
    <w:rsid w:val="00C20A1A"/>
    <w:rsid w:val="00C2413C"/>
    <w:rsid w:val="00C32D42"/>
    <w:rsid w:val="00C33448"/>
    <w:rsid w:val="00C3425D"/>
    <w:rsid w:val="00C35EEA"/>
    <w:rsid w:val="00C42ACA"/>
    <w:rsid w:val="00C449FF"/>
    <w:rsid w:val="00C527C7"/>
    <w:rsid w:val="00C571D1"/>
    <w:rsid w:val="00C61A81"/>
    <w:rsid w:val="00C621EA"/>
    <w:rsid w:val="00C7389F"/>
    <w:rsid w:val="00C75234"/>
    <w:rsid w:val="00C82ACE"/>
    <w:rsid w:val="00C86886"/>
    <w:rsid w:val="00C91F2D"/>
    <w:rsid w:val="00C92870"/>
    <w:rsid w:val="00C93F43"/>
    <w:rsid w:val="00C951C1"/>
    <w:rsid w:val="00CA0AE1"/>
    <w:rsid w:val="00CA358B"/>
    <w:rsid w:val="00CB08B8"/>
    <w:rsid w:val="00CB1928"/>
    <w:rsid w:val="00CB542F"/>
    <w:rsid w:val="00CB608E"/>
    <w:rsid w:val="00CB743F"/>
    <w:rsid w:val="00CC07C9"/>
    <w:rsid w:val="00CD0376"/>
    <w:rsid w:val="00CD1E09"/>
    <w:rsid w:val="00CD37A3"/>
    <w:rsid w:val="00CD3963"/>
    <w:rsid w:val="00CD59AA"/>
    <w:rsid w:val="00CE3451"/>
    <w:rsid w:val="00CE3CBF"/>
    <w:rsid w:val="00CF08B3"/>
    <w:rsid w:val="00CF197D"/>
    <w:rsid w:val="00CF24E7"/>
    <w:rsid w:val="00CF2F3D"/>
    <w:rsid w:val="00CF3E16"/>
    <w:rsid w:val="00CF4E1B"/>
    <w:rsid w:val="00CF5D12"/>
    <w:rsid w:val="00CF6BD7"/>
    <w:rsid w:val="00D059BB"/>
    <w:rsid w:val="00D07CAC"/>
    <w:rsid w:val="00D07E1F"/>
    <w:rsid w:val="00D16EFC"/>
    <w:rsid w:val="00D1704A"/>
    <w:rsid w:val="00D206B0"/>
    <w:rsid w:val="00D20B8A"/>
    <w:rsid w:val="00D23505"/>
    <w:rsid w:val="00D25261"/>
    <w:rsid w:val="00D2726A"/>
    <w:rsid w:val="00D279A5"/>
    <w:rsid w:val="00D30CCE"/>
    <w:rsid w:val="00D311A4"/>
    <w:rsid w:val="00D33DA2"/>
    <w:rsid w:val="00D33DC6"/>
    <w:rsid w:val="00D34F1A"/>
    <w:rsid w:val="00D360EC"/>
    <w:rsid w:val="00D37BA6"/>
    <w:rsid w:val="00D40A2C"/>
    <w:rsid w:val="00D40A5E"/>
    <w:rsid w:val="00D4249D"/>
    <w:rsid w:val="00D47140"/>
    <w:rsid w:val="00D54B5E"/>
    <w:rsid w:val="00D551E7"/>
    <w:rsid w:val="00D6099B"/>
    <w:rsid w:val="00D64AC4"/>
    <w:rsid w:val="00D703A1"/>
    <w:rsid w:val="00D71222"/>
    <w:rsid w:val="00D71D6D"/>
    <w:rsid w:val="00D80A4B"/>
    <w:rsid w:val="00D81EB2"/>
    <w:rsid w:val="00D82A2A"/>
    <w:rsid w:val="00D82DA0"/>
    <w:rsid w:val="00D87D3E"/>
    <w:rsid w:val="00D9014A"/>
    <w:rsid w:val="00D90302"/>
    <w:rsid w:val="00D93E08"/>
    <w:rsid w:val="00D9729F"/>
    <w:rsid w:val="00DA1864"/>
    <w:rsid w:val="00DA5E15"/>
    <w:rsid w:val="00DA6987"/>
    <w:rsid w:val="00DA6BD2"/>
    <w:rsid w:val="00DB2D36"/>
    <w:rsid w:val="00DB52D6"/>
    <w:rsid w:val="00DC13FF"/>
    <w:rsid w:val="00DC28C9"/>
    <w:rsid w:val="00DC5BC4"/>
    <w:rsid w:val="00DD4C5A"/>
    <w:rsid w:val="00DD4F89"/>
    <w:rsid w:val="00DD5D1A"/>
    <w:rsid w:val="00DD5DD6"/>
    <w:rsid w:val="00DE2B31"/>
    <w:rsid w:val="00DE7322"/>
    <w:rsid w:val="00DE75BD"/>
    <w:rsid w:val="00DF36D6"/>
    <w:rsid w:val="00DF5208"/>
    <w:rsid w:val="00DF6CB3"/>
    <w:rsid w:val="00E02A3C"/>
    <w:rsid w:val="00E03EBC"/>
    <w:rsid w:val="00E1091C"/>
    <w:rsid w:val="00E1097C"/>
    <w:rsid w:val="00E130DF"/>
    <w:rsid w:val="00E15C8A"/>
    <w:rsid w:val="00E20B8F"/>
    <w:rsid w:val="00E22A80"/>
    <w:rsid w:val="00E27B93"/>
    <w:rsid w:val="00E34884"/>
    <w:rsid w:val="00E37864"/>
    <w:rsid w:val="00E40DEA"/>
    <w:rsid w:val="00E4291E"/>
    <w:rsid w:val="00E42C13"/>
    <w:rsid w:val="00E457AA"/>
    <w:rsid w:val="00E5090E"/>
    <w:rsid w:val="00E56D28"/>
    <w:rsid w:val="00E57191"/>
    <w:rsid w:val="00E607CD"/>
    <w:rsid w:val="00E61E4B"/>
    <w:rsid w:val="00E63FB2"/>
    <w:rsid w:val="00E6440D"/>
    <w:rsid w:val="00E66872"/>
    <w:rsid w:val="00E66AFF"/>
    <w:rsid w:val="00E75121"/>
    <w:rsid w:val="00E75F0D"/>
    <w:rsid w:val="00E80746"/>
    <w:rsid w:val="00E808B1"/>
    <w:rsid w:val="00E81F9E"/>
    <w:rsid w:val="00E83446"/>
    <w:rsid w:val="00E862CF"/>
    <w:rsid w:val="00E86B02"/>
    <w:rsid w:val="00E877FE"/>
    <w:rsid w:val="00E92059"/>
    <w:rsid w:val="00E97117"/>
    <w:rsid w:val="00EA1E4E"/>
    <w:rsid w:val="00EA5E80"/>
    <w:rsid w:val="00EB0AD0"/>
    <w:rsid w:val="00EB0CCE"/>
    <w:rsid w:val="00EB1662"/>
    <w:rsid w:val="00EB3842"/>
    <w:rsid w:val="00EB3B52"/>
    <w:rsid w:val="00EB3F76"/>
    <w:rsid w:val="00EB5EE8"/>
    <w:rsid w:val="00EB75A6"/>
    <w:rsid w:val="00EC16B3"/>
    <w:rsid w:val="00EC6FFA"/>
    <w:rsid w:val="00ED53C1"/>
    <w:rsid w:val="00ED5A8C"/>
    <w:rsid w:val="00EE07C9"/>
    <w:rsid w:val="00EE2F0F"/>
    <w:rsid w:val="00EE46E2"/>
    <w:rsid w:val="00EE763D"/>
    <w:rsid w:val="00EF0095"/>
    <w:rsid w:val="00EF0F18"/>
    <w:rsid w:val="00EF5140"/>
    <w:rsid w:val="00EF6EE2"/>
    <w:rsid w:val="00F012D2"/>
    <w:rsid w:val="00F063D3"/>
    <w:rsid w:val="00F069FA"/>
    <w:rsid w:val="00F13CF1"/>
    <w:rsid w:val="00F15FF6"/>
    <w:rsid w:val="00F1638C"/>
    <w:rsid w:val="00F1783B"/>
    <w:rsid w:val="00F17A93"/>
    <w:rsid w:val="00F23FD8"/>
    <w:rsid w:val="00F2509C"/>
    <w:rsid w:val="00F25B73"/>
    <w:rsid w:val="00F27FAD"/>
    <w:rsid w:val="00F3700C"/>
    <w:rsid w:val="00F41B36"/>
    <w:rsid w:val="00F42B92"/>
    <w:rsid w:val="00F4673B"/>
    <w:rsid w:val="00F541CF"/>
    <w:rsid w:val="00F54985"/>
    <w:rsid w:val="00F6333A"/>
    <w:rsid w:val="00F655B8"/>
    <w:rsid w:val="00F668C7"/>
    <w:rsid w:val="00F674F2"/>
    <w:rsid w:val="00F70732"/>
    <w:rsid w:val="00F70E7E"/>
    <w:rsid w:val="00F73C8A"/>
    <w:rsid w:val="00F77F79"/>
    <w:rsid w:val="00F82482"/>
    <w:rsid w:val="00F82C1E"/>
    <w:rsid w:val="00F85578"/>
    <w:rsid w:val="00F855BA"/>
    <w:rsid w:val="00F8619C"/>
    <w:rsid w:val="00F862FD"/>
    <w:rsid w:val="00F90A5D"/>
    <w:rsid w:val="00F92753"/>
    <w:rsid w:val="00F97AF3"/>
    <w:rsid w:val="00FA2193"/>
    <w:rsid w:val="00FA4FED"/>
    <w:rsid w:val="00FA69DE"/>
    <w:rsid w:val="00FA7AC2"/>
    <w:rsid w:val="00FB09A9"/>
    <w:rsid w:val="00FB1F5D"/>
    <w:rsid w:val="00FB2886"/>
    <w:rsid w:val="00FB4C28"/>
    <w:rsid w:val="00FB5DCF"/>
    <w:rsid w:val="00FC324F"/>
    <w:rsid w:val="00FC61BE"/>
    <w:rsid w:val="00FD0349"/>
    <w:rsid w:val="00FD3421"/>
    <w:rsid w:val="00FD356E"/>
    <w:rsid w:val="00FD36D0"/>
    <w:rsid w:val="00FD73FC"/>
    <w:rsid w:val="00FE29F4"/>
    <w:rsid w:val="00FE59EA"/>
    <w:rsid w:val="00FE73D3"/>
    <w:rsid w:val="00FF102A"/>
    <w:rsid w:val="00FF1FD6"/>
    <w:rsid w:val="00FF69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o-R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A4163"/>
    <w:rPr>
      <w:rFonts w:ascii="Calibri" w:eastAsia="Times New Roman" w:hAnsi="Calibri" w:cs="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istParagraph1">
    <w:name w:val="List Paragraph1"/>
    <w:basedOn w:val="Normal"/>
    <w:uiPriority w:val="34"/>
    <w:qFormat/>
    <w:rsid w:val="004667B5"/>
    <w:pPr>
      <w:ind w:left="720"/>
      <w:contextualSpacing/>
    </w:pPr>
    <w:rPr>
      <w:rFonts w:eastAsia="Calibri"/>
    </w:rPr>
  </w:style>
  <w:style w:type="paragraph" w:styleId="BalloonText">
    <w:name w:val="Balloon Text"/>
    <w:basedOn w:val="Normal"/>
    <w:link w:val="BalloonTextChar"/>
    <w:uiPriority w:val="99"/>
    <w:semiHidden/>
    <w:unhideWhenUsed/>
    <w:rsid w:val="004667B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67B5"/>
    <w:rPr>
      <w:rFonts w:ascii="Tahoma" w:eastAsia="Times New Roman" w:hAnsi="Tahoma" w:cs="Tahoma"/>
      <w:sz w:val="16"/>
      <w:szCs w:val="16"/>
      <w:lang w:val="en-US"/>
    </w:rPr>
  </w:style>
  <w:style w:type="paragraph" w:styleId="NormalWeb">
    <w:name w:val="Normal (Web)"/>
    <w:basedOn w:val="Normal"/>
    <w:uiPriority w:val="99"/>
    <w:semiHidden/>
    <w:unhideWhenUsed/>
    <w:rsid w:val="0082652A"/>
    <w:pPr>
      <w:spacing w:before="100" w:beforeAutospacing="1" w:after="100" w:afterAutospacing="1" w:line="240" w:lineRule="auto"/>
    </w:pPr>
    <w:rPr>
      <w:rFonts w:ascii="Times New Roman" w:hAnsi="Times New Roman"/>
      <w:sz w:val="24"/>
      <w:szCs w:val="24"/>
    </w:rPr>
  </w:style>
  <w:style w:type="paragraph" w:styleId="ListParagraph">
    <w:name w:val="List Paragraph"/>
    <w:basedOn w:val="Normal"/>
    <w:uiPriority w:val="34"/>
    <w:qFormat/>
    <w:rsid w:val="00FD73FC"/>
    <w:pPr>
      <w:ind w:left="720"/>
      <w:contextualSpacing/>
    </w:pPr>
  </w:style>
  <w:style w:type="paragraph" w:customStyle="1" w:styleId="Default">
    <w:name w:val="Default"/>
    <w:rsid w:val="00FD73FC"/>
    <w:pPr>
      <w:autoSpaceDE w:val="0"/>
      <w:autoSpaceDN w:val="0"/>
      <w:adjustRightInd w:val="0"/>
      <w:spacing w:after="0" w:line="240" w:lineRule="auto"/>
    </w:pPr>
    <w:rPr>
      <w:rFonts w:ascii="Times New Roman" w:hAnsi="Times New Roman" w:cs="Times New Roman"/>
      <w:color w:val="000000"/>
      <w:sz w:val="24"/>
      <w:szCs w:val="24"/>
    </w:rPr>
  </w:style>
  <w:style w:type="paragraph" w:styleId="Header">
    <w:name w:val="header"/>
    <w:basedOn w:val="Normal"/>
    <w:link w:val="HeaderChar"/>
    <w:uiPriority w:val="99"/>
    <w:unhideWhenUsed/>
    <w:rsid w:val="00971C9F"/>
    <w:pPr>
      <w:tabs>
        <w:tab w:val="center" w:pos="4680"/>
        <w:tab w:val="right" w:pos="9360"/>
      </w:tabs>
      <w:spacing w:after="0" w:line="240" w:lineRule="auto"/>
    </w:pPr>
  </w:style>
  <w:style w:type="character" w:customStyle="1" w:styleId="HeaderChar">
    <w:name w:val="Header Char"/>
    <w:basedOn w:val="DefaultParagraphFont"/>
    <w:link w:val="Header"/>
    <w:uiPriority w:val="99"/>
    <w:rsid w:val="00971C9F"/>
    <w:rPr>
      <w:rFonts w:ascii="Calibri" w:eastAsia="Times New Roman" w:hAnsi="Calibri" w:cs="Times New Roman"/>
      <w:lang w:val="en-US"/>
    </w:rPr>
  </w:style>
  <w:style w:type="paragraph" w:styleId="Footer">
    <w:name w:val="footer"/>
    <w:basedOn w:val="Normal"/>
    <w:link w:val="FooterChar"/>
    <w:uiPriority w:val="99"/>
    <w:unhideWhenUsed/>
    <w:rsid w:val="00971C9F"/>
    <w:pPr>
      <w:tabs>
        <w:tab w:val="center" w:pos="4680"/>
        <w:tab w:val="right" w:pos="9360"/>
      </w:tabs>
      <w:spacing w:after="0" w:line="240" w:lineRule="auto"/>
    </w:pPr>
  </w:style>
  <w:style w:type="character" w:customStyle="1" w:styleId="FooterChar">
    <w:name w:val="Footer Char"/>
    <w:basedOn w:val="DefaultParagraphFont"/>
    <w:link w:val="Footer"/>
    <w:uiPriority w:val="99"/>
    <w:rsid w:val="00971C9F"/>
    <w:rPr>
      <w:rFonts w:ascii="Calibri" w:eastAsia="Times New Roman" w:hAnsi="Calibri" w:cs="Times New Roman"/>
      <w:lang w:val="en-US"/>
    </w:rPr>
  </w:style>
  <w:style w:type="table" w:styleId="TableGrid">
    <w:name w:val="Table Grid"/>
    <w:basedOn w:val="TableNormal"/>
    <w:uiPriority w:val="59"/>
    <w:rsid w:val="00A5791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semiHidden/>
    <w:unhideWhenUsed/>
    <w:rsid w:val="00AB77F0"/>
  </w:style>
  <w:style w:type="paragraph" w:styleId="BodyText">
    <w:name w:val="Body Text"/>
    <w:basedOn w:val="Normal"/>
    <w:link w:val="BodyTextChar"/>
    <w:unhideWhenUsed/>
    <w:rsid w:val="00AB77F0"/>
    <w:pPr>
      <w:spacing w:after="0" w:line="240" w:lineRule="auto"/>
      <w:jc w:val="center"/>
    </w:pPr>
    <w:rPr>
      <w:rFonts w:ascii="Times New Roman" w:hAnsi="Times New Roman"/>
      <w:sz w:val="28"/>
      <w:szCs w:val="24"/>
    </w:rPr>
  </w:style>
  <w:style w:type="character" w:customStyle="1" w:styleId="BodyTextChar">
    <w:name w:val="Body Text Char"/>
    <w:basedOn w:val="DefaultParagraphFont"/>
    <w:link w:val="BodyText"/>
    <w:semiHidden/>
    <w:rsid w:val="00AB77F0"/>
    <w:rPr>
      <w:rFonts w:ascii="Times New Roman" w:eastAsia="Times New Roman" w:hAnsi="Times New Roman" w:cs="Times New Roman"/>
      <w:sz w:val="28"/>
      <w:szCs w:val="24"/>
      <w:lang w:val="en-US"/>
    </w:rPr>
  </w:style>
  <w:style w:type="paragraph" w:customStyle="1" w:styleId="ZDGName">
    <w:name w:val="Z_DGName"/>
    <w:basedOn w:val="Normal"/>
    <w:rsid w:val="00AB77F0"/>
    <w:pPr>
      <w:widowControl w:val="0"/>
      <w:autoSpaceDE w:val="0"/>
      <w:autoSpaceDN w:val="0"/>
      <w:spacing w:after="0" w:line="240" w:lineRule="auto"/>
      <w:ind w:right="85"/>
    </w:pPr>
    <w:rPr>
      <w:rFonts w:ascii="Arial" w:hAnsi="Arial" w:cs="Arial"/>
      <w:sz w:val="16"/>
      <w:szCs w:val="16"/>
      <w:lang w:val="en-GB" w:eastAsia="en-GB"/>
    </w:rPr>
  </w:style>
  <w:style w:type="paragraph" w:customStyle="1" w:styleId="ZCom">
    <w:name w:val="Z_Com"/>
    <w:basedOn w:val="Normal"/>
    <w:next w:val="ZDGName"/>
    <w:rsid w:val="00AB77F0"/>
    <w:pPr>
      <w:widowControl w:val="0"/>
      <w:autoSpaceDE w:val="0"/>
      <w:autoSpaceDN w:val="0"/>
      <w:spacing w:after="0" w:line="240" w:lineRule="auto"/>
      <w:ind w:right="85"/>
      <w:jc w:val="both"/>
    </w:pPr>
    <w:rPr>
      <w:rFonts w:ascii="Arial" w:hAnsi="Arial" w:cs="Arial"/>
      <w:sz w:val="24"/>
      <w:szCs w:val="24"/>
      <w:lang w:val="en-GB" w:eastAsia="en-GB"/>
    </w:rPr>
  </w:style>
  <w:style w:type="table" w:customStyle="1" w:styleId="TableGrid1">
    <w:name w:val="Table Grid1"/>
    <w:basedOn w:val="TableNormal"/>
    <w:next w:val="TableGrid"/>
    <w:rsid w:val="00AB77F0"/>
    <w:pPr>
      <w:spacing w:after="0" w:line="240" w:lineRule="auto"/>
    </w:pPr>
    <w:rPr>
      <w:rFonts w:ascii="Times New Roman" w:eastAsia="Times New Roman" w:hAnsi="Times New Roman" w:cs="Times New Roman"/>
      <w:sz w:val="20"/>
      <w:szCs w:val="20"/>
      <w:lang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7E6FF6"/>
  </w:style>
  <w:style w:type="character" w:styleId="PageNumber">
    <w:name w:val="page number"/>
    <w:basedOn w:val="DefaultParagraphFont"/>
    <w:rsid w:val="001249AD"/>
  </w:style>
  <w:style w:type="paragraph" w:styleId="DocumentMap">
    <w:name w:val="Document Map"/>
    <w:basedOn w:val="Normal"/>
    <w:link w:val="DocumentMapChar"/>
    <w:semiHidden/>
    <w:unhideWhenUsed/>
    <w:rsid w:val="00ED5A8C"/>
    <w:pPr>
      <w:shd w:val="clear" w:color="auto" w:fill="000080"/>
      <w:spacing w:after="0" w:line="240" w:lineRule="auto"/>
    </w:pPr>
    <w:rPr>
      <w:rFonts w:ascii="Tahoma" w:hAnsi="Tahoma" w:cs="Tahoma"/>
      <w:sz w:val="20"/>
      <w:szCs w:val="20"/>
    </w:rPr>
  </w:style>
  <w:style w:type="character" w:customStyle="1" w:styleId="DocumentMapChar">
    <w:name w:val="Document Map Char"/>
    <w:basedOn w:val="DefaultParagraphFont"/>
    <w:link w:val="DocumentMap"/>
    <w:semiHidden/>
    <w:rsid w:val="00ED5A8C"/>
    <w:rPr>
      <w:rFonts w:ascii="Tahoma" w:eastAsia="Times New Roman" w:hAnsi="Tahoma" w:cs="Tahoma"/>
      <w:sz w:val="20"/>
      <w:szCs w:val="20"/>
      <w:shd w:val="clear" w:color="auto" w:fill="000080"/>
      <w:lang w:val="en-US"/>
    </w:rPr>
  </w:style>
  <w:style w:type="character" w:styleId="PlaceholderText">
    <w:name w:val="Placeholder Text"/>
    <w:basedOn w:val="DefaultParagraphFont"/>
    <w:uiPriority w:val="99"/>
    <w:semiHidden/>
    <w:rsid w:val="00ED5A8C"/>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o-R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A4163"/>
    <w:rPr>
      <w:rFonts w:ascii="Calibri" w:eastAsia="Times New Roman" w:hAnsi="Calibri" w:cs="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istParagraph1">
    <w:name w:val="List Paragraph1"/>
    <w:basedOn w:val="Normal"/>
    <w:uiPriority w:val="34"/>
    <w:qFormat/>
    <w:rsid w:val="004667B5"/>
    <w:pPr>
      <w:ind w:left="720"/>
      <w:contextualSpacing/>
    </w:pPr>
    <w:rPr>
      <w:rFonts w:eastAsia="Calibri"/>
    </w:rPr>
  </w:style>
  <w:style w:type="paragraph" w:styleId="BalloonText">
    <w:name w:val="Balloon Text"/>
    <w:basedOn w:val="Normal"/>
    <w:link w:val="BalloonTextChar"/>
    <w:uiPriority w:val="99"/>
    <w:semiHidden/>
    <w:unhideWhenUsed/>
    <w:rsid w:val="004667B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67B5"/>
    <w:rPr>
      <w:rFonts w:ascii="Tahoma" w:eastAsia="Times New Roman" w:hAnsi="Tahoma" w:cs="Tahoma"/>
      <w:sz w:val="16"/>
      <w:szCs w:val="16"/>
      <w:lang w:val="en-US"/>
    </w:rPr>
  </w:style>
  <w:style w:type="paragraph" w:styleId="NormalWeb">
    <w:name w:val="Normal (Web)"/>
    <w:basedOn w:val="Normal"/>
    <w:uiPriority w:val="99"/>
    <w:semiHidden/>
    <w:unhideWhenUsed/>
    <w:rsid w:val="0082652A"/>
    <w:pPr>
      <w:spacing w:before="100" w:beforeAutospacing="1" w:after="100" w:afterAutospacing="1" w:line="240" w:lineRule="auto"/>
    </w:pPr>
    <w:rPr>
      <w:rFonts w:ascii="Times New Roman" w:hAnsi="Times New Roman"/>
      <w:sz w:val="24"/>
      <w:szCs w:val="24"/>
    </w:rPr>
  </w:style>
  <w:style w:type="paragraph" w:styleId="ListParagraph">
    <w:name w:val="List Paragraph"/>
    <w:basedOn w:val="Normal"/>
    <w:uiPriority w:val="34"/>
    <w:qFormat/>
    <w:rsid w:val="00FD73FC"/>
    <w:pPr>
      <w:ind w:left="720"/>
      <w:contextualSpacing/>
    </w:pPr>
  </w:style>
  <w:style w:type="paragraph" w:customStyle="1" w:styleId="Default">
    <w:name w:val="Default"/>
    <w:rsid w:val="00FD73FC"/>
    <w:pPr>
      <w:autoSpaceDE w:val="0"/>
      <w:autoSpaceDN w:val="0"/>
      <w:adjustRightInd w:val="0"/>
      <w:spacing w:after="0" w:line="240" w:lineRule="auto"/>
    </w:pPr>
    <w:rPr>
      <w:rFonts w:ascii="Times New Roman" w:hAnsi="Times New Roman" w:cs="Times New Roman"/>
      <w:color w:val="000000"/>
      <w:sz w:val="24"/>
      <w:szCs w:val="24"/>
    </w:rPr>
  </w:style>
  <w:style w:type="paragraph" w:styleId="Header">
    <w:name w:val="header"/>
    <w:basedOn w:val="Normal"/>
    <w:link w:val="HeaderChar"/>
    <w:uiPriority w:val="99"/>
    <w:unhideWhenUsed/>
    <w:rsid w:val="00971C9F"/>
    <w:pPr>
      <w:tabs>
        <w:tab w:val="center" w:pos="4680"/>
        <w:tab w:val="right" w:pos="9360"/>
      </w:tabs>
      <w:spacing w:after="0" w:line="240" w:lineRule="auto"/>
    </w:pPr>
  </w:style>
  <w:style w:type="character" w:customStyle="1" w:styleId="HeaderChar">
    <w:name w:val="Header Char"/>
    <w:basedOn w:val="DefaultParagraphFont"/>
    <w:link w:val="Header"/>
    <w:uiPriority w:val="99"/>
    <w:rsid w:val="00971C9F"/>
    <w:rPr>
      <w:rFonts w:ascii="Calibri" w:eastAsia="Times New Roman" w:hAnsi="Calibri" w:cs="Times New Roman"/>
      <w:lang w:val="en-US"/>
    </w:rPr>
  </w:style>
  <w:style w:type="paragraph" w:styleId="Footer">
    <w:name w:val="footer"/>
    <w:basedOn w:val="Normal"/>
    <w:link w:val="FooterChar"/>
    <w:uiPriority w:val="99"/>
    <w:unhideWhenUsed/>
    <w:rsid w:val="00971C9F"/>
    <w:pPr>
      <w:tabs>
        <w:tab w:val="center" w:pos="4680"/>
        <w:tab w:val="right" w:pos="9360"/>
      </w:tabs>
      <w:spacing w:after="0" w:line="240" w:lineRule="auto"/>
    </w:pPr>
  </w:style>
  <w:style w:type="character" w:customStyle="1" w:styleId="FooterChar">
    <w:name w:val="Footer Char"/>
    <w:basedOn w:val="DefaultParagraphFont"/>
    <w:link w:val="Footer"/>
    <w:uiPriority w:val="99"/>
    <w:rsid w:val="00971C9F"/>
    <w:rPr>
      <w:rFonts w:ascii="Calibri" w:eastAsia="Times New Roman" w:hAnsi="Calibri" w:cs="Times New Roman"/>
      <w:lang w:val="en-US"/>
    </w:rPr>
  </w:style>
  <w:style w:type="table" w:styleId="TableGrid">
    <w:name w:val="Table Grid"/>
    <w:basedOn w:val="TableNormal"/>
    <w:uiPriority w:val="59"/>
    <w:rsid w:val="00A5791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semiHidden/>
    <w:unhideWhenUsed/>
    <w:rsid w:val="00AB77F0"/>
  </w:style>
  <w:style w:type="paragraph" w:styleId="BodyText">
    <w:name w:val="Body Text"/>
    <w:basedOn w:val="Normal"/>
    <w:link w:val="BodyTextChar"/>
    <w:unhideWhenUsed/>
    <w:rsid w:val="00AB77F0"/>
    <w:pPr>
      <w:spacing w:after="0" w:line="240" w:lineRule="auto"/>
      <w:jc w:val="center"/>
    </w:pPr>
    <w:rPr>
      <w:rFonts w:ascii="Times New Roman" w:hAnsi="Times New Roman"/>
      <w:sz w:val="28"/>
      <w:szCs w:val="24"/>
    </w:rPr>
  </w:style>
  <w:style w:type="character" w:customStyle="1" w:styleId="BodyTextChar">
    <w:name w:val="Body Text Char"/>
    <w:basedOn w:val="DefaultParagraphFont"/>
    <w:link w:val="BodyText"/>
    <w:semiHidden/>
    <w:rsid w:val="00AB77F0"/>
    <w:rPr>
      <w:rFonts w:ascii="Times New Roman" w:eastAsia="Times New Roman" w:hAnsi="Times New Roman" w:cs="Times New Roman"/>
      <w:sz w:val="28"/>
      <w:szCs w:val="24"/>
      <w:lang w:val="en-US"/>
    </w:rPr>
  </w:style>
  <w:style w:type="paragraph" w:customStyle="1" w:styleId="ZDGName">
    <w:name w:val="Z_DGName"/>
    <w:basedOn w:val="Normal"/>
    <w:rsid w:val="00AB77F0"/>
    <w:pPr>
      <w:widowControl w:val="0"/>
      <w:autoSpaceDE w:val="0"/>
      <w:autoSpaceDN w:val="0"/>
      <w:spacing w:after="0" w:line="240" w:lineRule="auto"/>
      <w:ind w:right="85"/>
    </w:pPr>
    <w:rPr>
      <w:rFonts w:ascii="Arial" w:hAnsi="Arial" w:cs="Arial"/>
      <w:sz w:val="16"/>
      <w:szCs w:val="16"/>
      <w:lang w:val="en-GB" w:eastAsia="en-GB"/>
    </w:rPr>
  </w:style>
  <w:style w:type="paragraph" w:customStyle="1" w:styleId="ZCom">
    <w:name w:val="Z_Com"/>
    <w:basedOn w:val="Normal"/>
    <w:next w:val="ZDGName"/>
    <w:rsid w:val="00AB77F0"/>
    <w:pPr>
      <w:widowControl w:val="0"/>
      <w:autoSpaceDE w:val="0"/>
      <w:autoSpaceDN w:val="0"/>
      <w:spacing w:after="0" w:line="240" w:lineRule="auto"/>
      <w:ind w:right="85"/>
      <w:jc w:val="both"/>
    </w:pPr>
    <w:rPr>
      <w:rFonts w:ascii="Arial" w:hAnsi="Arial" w:cs="Arial"/>
      <w:sz w:val="24"/>
      <w:szCs w:val="24"/>
      <w:lang w:val="en-GB" w:eastAsia="en-GB"/>
    </w:rPr>
  </w:style>
  <w:style w:type="table" w:customStyle="1" w:styleId="TableGrid1">
    <w:name w:val="Table Grid1"/>
    <w:basedOn w:val="TableNormal"/>
    <w:next w:val="TableGrid"/>
    <w:rsid w:val="00AB77F0"/>
    <w:pPr>
      <w:spacing w:after="0" w:line="240" w:lineRule="auto"/>
    </w:pPr>
    <w:rPr>
      <w:rFonts w:ascii="Times New Roman" w:eastAsia="Times New Roman" w:hAnsi="Times New Roman" w:cs="Times New Roman"/>
      <w:sz w:val="20"/>
      <w:szCs w:val="20"/>
      <w:lang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7E6FF6"/>
  </w:style>
  <w:style w:type="character" w:styleId="PageNumber">
    <w:name w:val="page number"/>
    <w:basedOn w:val="DefaultParagraphFont"/>
    <w:rsid w:val="001249AD"/>
  </w:style>
  <w:style w:type="paragraph" w:styleId="DocumentMap">
    <w:name w:val="Document Map"/>
    <w:basedOn w:val="Normal"/>
    <w:link w:val="DocumentMapChar"/>
    <w:semiHidden/>
    <w:unhideWhenUsed/>
    <w:rsid w:val="00ED5A8C"/>
    <w:pPr>
      <w:shd w:val="clear" w:color="auto" w:fill="000080"/>
      <w:spacing w:after="0" w:line="240" w:lineRule="auto"/>
    </w:pPr>
    <w:rPr>
      <w:rFonts w:ascii="Tahoma" w:hAnsi="Tahoma" w:cs="Tahoma"/>
      <w:sz w:val="20"/>
      <w:szCs w:val="20"/>
    </w:rPr>
  </w:style>
  <w:style w:type="character" w:customStyle="1" w:styleId="DocumentMapChar">
    <w:name w:val="Document Map Char"/>
    <w:basedOn w:val="DefaultParagraphFont"/>
    <w:link w:val="DocumentMap"/>
    <w:semiHidden/>
    <w:rsid w:val="00ED5A8C"/>
    <w:rPr>
      <w:rFonts w:ascii="Tahoma" w:eastAsia="Times New Roman" w:hAnsi="Tahoma" w:cs="Tahoma"/>
      <w:sz w:val="20"/>
      <w:szCs w:val="20"/>
      <w:shd w:val="clear" w:color="auto" w:fill="000080"/>
      <w:lang w:val="en-US"/>
    </w:rPr>
  </w:style>
  <w:style w:type="character" w:styleId="PlaceholderText">
    <w:name w:val="Placeholder Text"/>
    <w:basedOn w:val="DefaultParagraphFont"/>
    <w:uiPriority w:val="99"/>
    <w:semiHidden/>
    <w:rsid w:val="00ED5A8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8770841">
      <w:bodyDiv w:val="1"/>
      <w:marLeft w:val="0"/>
      <w:marRight w:val="0"/>
      <w:marTop w:val="0"/>
      <w:marBottom w:val="0"/>
      <w:divBdr>
        <w:top w:val="none" w:sz="0" w:space="0" w:color="auto"/>
        <w:left w:val="none" w:sz="0" w:space="0" w:color="auto"/>
        <w:bottom w:val="none" w:sz="0" w:space="0" w:color="auto"/>
        <w:right w:val="none" w:sz="0" w:space="0" w:color="auto"/>
      </w:divBdr>
    </w:div>
    <w:div w:id="141311386">
      <w:bodyDiv w:val="1"/>
      <w:marLeft w:val="0"/>
      <w:marRight w:val="0"/>
      <w:marTop w:val="0"/>
      <w:marBottom w:val="0"/>
      <w:divBdr>
        <w:top w:val="none" w:sz="0" w:space="0" w:color="auto"/>
        <w:left w:val="none" w:sz="0" w:space="0" w:color="auto"/>
        <w:bottom w:val="none" w:sz="0" w:space="0" w:color="auto"/>
        <w:right w:val="none" w:sz="0" w:space="0" w:color="auto"/>
      </w:divBdr>
    </w:div>
    <w:div w:id="186868006">
      <w:bodyDiv w:val="1"/>
      <w:marLeft w:val="0"/>
      <w:marRight w:val="0"/>
      <w:marTop w:val="0"/>
      <w:marBottom w:val="0"/>
      <w:divBdr>
        <w:top w:val="none" w:sz="0" w:space="0" w:color="auto"/>
        <w:left w:val="none" w:sz="0" w:space="0" w:color="auto"/>
        <w:bottom w:val="none" w:sz="0" w:space="0" w:color="auto"/>
        <w:right w:val="none" w:sz="0" w:space="0" w:color="auto"/>
      </w:divBdr>
    </w:div>
    <w:div w:id="235093754">
      <w:bodyDiv w:val="1"/>
      <w:marLeft w:val="0"/>
      <w:marRight w:val="0"/>
      <w:marTop w:val="0"/>
      <w:marBottom w:val="0"/>
      <w:divBdr>
        <w:top w:val="none" w:sz="0" w:space="0" w:color="auto"/>
        <w:left w:val="none" w:sz="0" w:space="0" w:color="auto"/>
        <w:bottom w:val="none" w:sz="0" w:space="0" w:color="auto"/>
        <w:right w:val="none" w:sz="0" w:space="0" w:color="auto"/>
      </w:divBdr>
    </w:div>
    <w:div w:id="246891659">
      <w:bodyDiv w:val="1"/>
      <w:marLeft w:val="0"/>
      <w:marRight w:val="0"/>
      <w:marTop w:val="0"/>
      <w:marBottom w:val="0"/>
      <w:divBdr>
        <w:top w:val="none" w:sz="0" w:space="0" w:color="auto"/>
        <w:left w:val="none" w:sz="0" w:space="0" w:color="auto"/>
        <w:bottom w:val="none" w:sz="0" w:space="0" w:color="auto"/>
        <w:right w:val="none" w:sz="0" w:space="0" w:color="auto"/>
      </w:divBdr>
    </w:div>
    <w:div w:id="262567267">
      <w:bodyDiv w:val="1"/>
      <w:marLeft w:val="0"/>
      <w:marRight w:val="0"/>
      <w:marTop w:val="0"/>
      <w:marBottom w:val="0"/>
      <w:divBdr>
        <w:top w:val="none" w:sz="0" w:space="0" w:color="auto"/>
        <w:left w:val="none" w:sz="0" w:space="0" w:color="auto"/>
        <w:bottom w:val="none" w:sz="0" w:space="0" w:color="auto"/>
        <w:right w:val="none" w:sz="0" w:space="0" w:color="auto"/>
      </w:divBdr>
    </w:div>
    <w:div w:id="275142414">
      <w:bodyDiv w:val="1"/>
      <w:marLeft w:val="0"/>
      <w:marRight w:val="0"/>
      <w:marTop w:val="0"/>
      <w:marBottom w:val="0"/>
      <w:divBdr>
        <w:top w:val="none" w:sz="0" w:space="0" w:color="auto"/>
        <w:left w:val="none" w:sz="0" w:space="0" w:color="auto"/>
        <w:bottom w:val="none" w:sz="0" w:space="0" w:color="auto"/>
        <w:right w:val="none" w:sz="0" w:space="0" w:color="auto"/>
      </w:divBdr>
    </w:div>
    <w:div w:id="354578028">
      <w:bodyDiv w:val="1"/>
      <w:marLeft w:val="0"/>
      <w:marRight w:val="0"/>
      <w:marTop w:val="0"/>
      <w:marBottom w:val="0"/>
      <w:divBdr>
        <w:top w:val="none" w:sz="0" w:space="0" w:color="auto"/>
        <w:left w:val="none" w:sz="0" w:space="0" w:color="auto"/>
        <w:bottom w:val="none" w:sz="0" w:space="0" w:color="auto"/>
        <w:right w:val="none" w:sz="0" w:space="0" w:color="auto"/>
      </w:divBdr>
    </w:div>
    <w:div w:id="372311314">
      <w:bodyDiv w:val="1"/>
      <w:marLeft w:val="0"/>
      <w:marRight w:val="0"/>
      <w:marTop w:val="0"/>
      <w:marBottom w:val="0"/>
      <w:divBdr>
        <w:top w:val="none" w:sz="0" w:space="0" w:color="auto"/>
        <w:left w:val="none" w:sz="0" w:space="0" w:color="auto"/>
        <w:bottom w:val="none" w:sz="0" w:space="0" w:color="auto"/>
        <w:right w:val="none" w:sz="0" w:space="0" w:color="auto"/>
      </w:divBdr>
    </w:div>
    <w:div w:id="411897197">
      <w:bodyDiv w:val="1"/>
      <w:marLeft w:val="0"/>
      <w:marRight w:val="0"/>
      <w:marTop w:val="0"/>
      <w:marBottom w:val="0"/>
      <w:divBdr>
        <w:top w:val="none" w:sz="0" w:space="0" w:color="auto"/>
        <w:left w:val="none" w:sz="0" w:space="0" w:color="auto"/>
        <w:bottom w:val="none" w:sz="0" w:space="0" w:color="auto"/>
        <w:right w:val="none" w:sz="0" w:space="0" w:color="auto"/>
      </w:divBdr>
    </w:div>
    <w:div w:id="449663724">
      <w:bodyDiv w:val="1"/>
      <w:marLeft w:val="0"/>
      <w:marRight w:val="0"/>
      <w:marTop w:val="0"/>
      <w:marBottom w:val="0"/>
      <w:divBdr>
        <w:top w:val="none" w:sz="0" w:space="0" w:color="auto"/>
        <w:left w:val="none" w:sz="0" w:space="0" w:color="auto"/>
        <w:bottom w:val="none" w:sz="0" w:space="0" w:color="auto"/>
        <w:right w:val="none" w:sz="0" w:space="0" w:color="auto"/>
      </w:divBdr>
    </w:div>
    <w:div w:id="453401244">
      <w:bodyDiv w:val="1"/>
      <w:marLeft w:val="0"/>
      <w:marRight w:val="0"/>
      <w:marTop w:val="0"/>
      <w:marBottom w:val="0"/>
      <w:divBdr>
        <w:top w:val="none" w:sz="0" w:space="0" w:color="auto"/>
        <w:left w:val="none" w:sz="0" w:space="0" w:color="auto"/>
        <w:bottom w:val="none" w:sz="0" w:space="0" w:color="auto"/>
        <w:right w:val="none" w:sz="0" w:space="0" w:color="auto"/>
      </w:divBdr>
    </w:div>
    <w:div w:id="580912996">
      <w:bodyDiv w:val="1"/>
      <w:marLeft w:val="0"/>
      <w:marRight w:val="0"/>
      <w:marTop w:val="0"/>
      <w:marBottom w:val="0"/>
      <w:divBdr>
        <w:top w:val="none" w:sz="0" w:space="0" w:color="auto"/>
        <w:left w:val="none" w:sz="0" w:space="0" w:color="auto"/>
        <w:bottom w:val="none" w:sz="0" w:space="0" w:color="auto"/>
        <w:right w:val="none" w:sz="0" w:space="0" w:color="auto"/>
      </w:divBdr>
    </w:div>
    <w:div w:id="619722597">
      <w:bodyDiv w:val="1"/>
      <w:marLeft w:val="0"/>
      <w:marRight w:val="0"/>
      <w:marTop w:val="0"/>
      <w:marBottom w:val="0"/>
      <w:divBdr>
        <w:top w:val="none" w:sz="0" w:space="0" w:color="auto"/>
        <w:left w:val="none" w:sz="0" w:space="0" w:color="auto"/>
        <w:bottom w:val="none" w:sz="0" w:space="0" w:color="auto"/>
        <w:right w:val="none" w:sz="0" w:space="0" w:color="auto"/>
      </w:divBdr>
    </w:div>
    <w:div w:id="645162401">
      <w:bodyDiv w:val="1"/>
      <w:marLeft w:val="0"/>
      <w:marRight w:val="0"/>
      <w:marTop w:val="0"/>
      <w:marBottom w:val="0"/>
      <w:divBdr>
        <w:top w:val="none" w:sz="0" w:space="0" w:color="auto"/>
        <w:left w:val="none" w:sz="0" w:space="0" w:color="auto"/>
        <w:bottom w:val="none" w:sz="0" w:space="0" w:color="auto"/>
        <w:right w:val="none" w:sz="0" w:space="0" w:color="auto"/>
      </w:divBdr>
    </w:div>
    <w:div w:id="690881194">
      <w:bodyDiv w:val="1"/>
      <w:marLeft w:val="0"/>
      <w:marRight w:val="0"/>
      <w:marTop w:val="0"/>
      <w:marBottom w:val="0"/>
      <w:divBdr>
        <w:top w:val="none" w:sz="0" w:space="0" w:color="auto"/>
        <w:left w:val="none" w:sz="0" w:space="0" w:color="auto"/>
        <w:bottom w:val="none" w:sz="0" w:space="0" w:color="auto"/>
        <w:right w:val="none" w:sz="0" w:space="0" w:color="auto"/>
      </w:divBdr>
    </w:div>
    <w:div w:id="698819358">
      <w:bodyDiv w:val="1"/>
      <w:marLeft w:val="0"/>
      <w:marRight w:val="0"/>
      <w:marTop w:val="0"/>
      <w:marBottom w:val="0"/>
      <w:divBdr>
        <w:top w:val="none" w:sz="0" w:space="0" w:color="auto"/>
        <w:left w:val="none" w:sz="0" w:space="0" w:color="auto"/>
        <w:bottom w:val="none" w:sz="0" w:space="0" w:color="auto"/>
        <w:right w:val="none" w:sz="0" w:space="0" w:color="auto"/>
      </w:divBdr>
    </w:div>
    <w:div w:id="712921626">
      <w:bodyDiv w:val="1"/>
      <w:marLeft w:val="0"/>
      <w:marRight w:val="0"/>
      <w:marTop w:val="0"/>
      <w:marBottom w:val="0"/>
      <w:divBdr>
        <w:top w:val="none" w:sz="0" w:space="0" w:color="auto"/>
        <w:left w:val="none" w:sz="0" w:space="0" w:color="auto"/>
        <w:bottom w:val="none" w:sz="0" w:space="0" w:color="auto"/>
        <w:right w:val="none" w:sz="0" w:space="0" w:color="auto"/>
      </w:divBdr>
    </w:div>
    <w:div w:id="785471121">
      <w:bodyDiv w:val="1"/>
      <w:marLeft w:val="0"/>
      <w:marRight w:val="0"/>
      <w:marTop w:val="0"/>
      <w:marBottom w:val="0"/>
      <w:divBdr>
        <w:top w:val="none" w:sz="0" w:space="0" w:color="auto"/>
        <w:left w:val="none" w:sz="0" w:space="0" w:color="auto"/>
        <w:bottom w:val="none" w:sz="0" w:space="0" w:color="auto"/>
        <w:right w:val="none" w:sz="0" w:space="0" w:color="auto"/>
      </w:divBdr>
    </w:div>
    <w:div w:id="793253896">
      <w:bodyDiv w:val="1"/>
      <w:marLeft w:val="0"/>
      <w:marRight w:val="0"/>
      <w:marTop w:val="0"/>
      <w:marBottom w:val="0"/>
      <w:divBdr>
        <w:top w:val="none" w:sz="0" w:space="0" w:color="auto"/>
        <w:left w:val="none" w:sz="0" w:space="0" w:color="auto"/>
        <w:bottom w:val="none" w:sz="0" w:space="0" w:color="auto"/>
        <w:right w:val="none" w:sz="0" w:space="0" w:color="auto"/>
      </w:divBdr>
    </w:div>
    <w:div w:id="801770678">
      <w:bodyDiv w:val="1"/>
      <w:marLeft w:val="0"/>
      <w:marRight w:val="0"/>
      <w:marTop w:val="0"/>
      <w:marBottom w:val="0"/>
      <w:divBdr>
        <w:top w:val="none" w:sz="0" w:space="0" w:color="auto"/>
        <w:left w:val="none" w:sz="0" w:space="0" w:color="auto"/>
        <w:bottom w:val="none" w:sz="0" w:space="0" w:color="auto"/>
        <w:right w:val="none" w:sz="0" w:space="0" w:color="auto"/>
      </w:divBdr>
    </w:div>
    <w:div w:id="884175374">
      <w:bodyDiv w:val="1"/>
      <w:marLeft w:val="0"/>
      <w:marRight w:val="0"/>
      <w:marTop w:val="0"/>
      <w:marBottom w:val="0"/>
      <w:divBdr>
        <w:top w:val="none" w:sz="0" w:space="0" w:color="auto"/>
        <w:left w:val="none" w:sz="0" w:space="0" w:color="auto"/>
        <w:bottom w:val="none" w:sz="0" w:space="0" w:color="auto"/>
        <w:right w:val="none" w:sz="0" w:space="0" w:color="auto"/>
      </w:divBdr>
    </w:div>
    <w:div w:id="897518881">
      <w:bodyDiv w:val="1"/>
      <w:marLeft w:val="0"/>
      <w:marRight w:val="0"/>
      <w:marTop w:val="0"/>
      <w:marBottom w:val="0"/>
      <w:divBdr>
        <w:top w:val="none" w:sz="0" w:space="0" w:color="auto"/>
        <w:left w:val="none" w:sz="0" w:space="0" w:color="auto"/>
        <w:bottom w:val="none" w:sz="0" w:space="0" w:color="auto"/>
        <w:right w:val="none" w:sz="0" w:space="0" w:color="auto"/>
      </w:divBdr>
    </w:div>
    <w:div w:id="967667912">
      <w:bodyDiv w:val="1"/>
      <w:marLeft w:val="0"/>
      <w:marRight w:val="0"/>
      <w:marTop w:val="0"/>
      <w:marBottom w:val="0"/>
      <w:divBdr>
        <w:top w:val="none" w:sz="0" w:space="0" w:color="auto"/>
        <w:left w:val="none" w:sz="0" w:space="0" w:color="auto"/>
        <w:bottom w:val="none" w:sz="0" w:space="0" w:color="auto"/>
        <w:right w:val="none" w:sz="0" w:space="0" w:color="auto"/>
      </w:divBdr>
    </w:div>
    <w:div w:id="968819188">
      <w:bodyDiv w:val="1"/>
      <w:marLeft w:val="0"/>
      <w:marRight w:val="0"/>
      <w:marTop w:val="0"/>
      <w:marBottom w:val="0"/>
      <w:divBdr>
        <w:top w:val="none" w:sz="0" w:space="0" w:color="auto"/>
        <w:left w:val="none" w:sz="0" w:space="0" w:color="auto"/>
        <w:bottom w:val="none" w:sz="0" w:space="0" w:color="auto"/>
        <w:right w:val="none" w:sz="0" w:space="0" w:color="auto"/>
      </w:divBdr>
    </w:div>
    <w:div w:id="1001741407">
      <w:bodyDiv w:val="1"/>
      <w:marLeft w:val="0"/>
      <w:marRight w:val="0"/>
      <w:marTop w:val="0"/>
      <w:marBottom w:val="0"/>
      <w:divBdr>
        <w:top w:val="none" w:sz="0" w:space="0" w:color="auto"/>
        <w:left w:val="none" w:sz="0" w:space="0" w:color="auto"/>
        <w:bottom w:val="none" w:sz="0" w:space="0" w:color="auto"/>
        <w:right w:val="none" w:sz="0" w:space="0" w:color="auto"/>
      </w:divBdr>
    </w:div>
    <w:div w:id="1072387510">
      <w:bodyDiv w:val="1"/>
      <w:marLeft w:val="0"/>
      <w:marRight w:val="0"/>
      <w:marTop w:val="0"/>
      <w:marBottom w:val="0"/>
      <w:divBdr>
        <w:top w:val="none" w:sz="0" w:space="0" w:color="auto"/>
        <w:left w:val="none" w:sz="0" w:space="0" w:color="auto"/>
        <w:bottom w:val="none" w:sz="0" w:space="0" w:color="auto"/>
        <w:right w:val="none" w:sz="0" w:space="0" w:color="auto"/>
      </w:divBdr>
    </w:div>
    <w:div w:id="1136920092">
      <w:bodyDiv w:val="1"/>
      <w:marLeft w:val="0"/>
      <w:marRight w:val="0"/>
      <w:marTop w:val="0"/>
      <w:marBottom w:val="0"/>
      <w:divBdr>
        <w:top w:val="none" w:sz="0" w:space="0" w:color="auto"/>
        <w:left w:val="none" w:sz="0" w:space="0" w:color="auto"/>
        <w:bottom w:val="none" w:sz="0" w:space="0" w:color="auto"/>
        <w:right w:val="none" w:sz="0" w:space="0" w:color="auto"/>
      </w:divBdr>
    </w:div>
    <w:div w:id="1139612475">
      <w:bodyDiv w:val="1"/>
      <w:marLeft w:val="0"/>
      <w:marRight w:val="0"/>
      <w:marTop w:val="0"/>
      <w:marBottom w:val="0"/>
      <w:divBdr>
        <w:top w:val="none" w:sz="0" w:space="0" w:color="auto"/>
        <w:left w:val="none" w:sz="0" w:space="0" w:color="auto"/>
        <w:bottom w:val="none" w:sz="0" w:space="0" w:color="auto"/>
        <w:right w:val="none" w:sz="0" w:space="0" w:color="auto"/>
      </w:divBdr>
    </w:div>
    <w:div w:id="1144617293">
      <w:bodyDiv w:val="1"/>
      <w:marLeft w:val="0"/>
      <w:marRight w:val="0"/>
      <w:marTop w:val="0"/>
      <w:marBottom w:val="0"/>
      <w:divBdr>
        <w:top w:val="none" w:sz="0" w:space="0" w:color="auto"/>
        <w:left w:val="none" w:sz="0" w:space="0" w:color="auto"/>
        <w:bottom w:val="none" w:sz="0" w:space="0" w:color="auto"/>
        <w:right w:val="none" w:sz="0" w:space="0" w:color="auto"/>
      </w:divBdr>
    </w:div>
    <w:div w:id="1312061355">
      <w:bodyDiv w:val="1"/>
      <w:marLeft w:val="0"/>
      <w:marRight w:val="0"/>
      <w:marTop w:val="0"/>
      <w:marBottom w:val="0"/>
      <w:divBdr>
        <w:top w:val="none" w:sz="0" w:space="0" w:color="auto"/>
        <w:left w:val="none" w:sz="0" w:space="0" w:color="auto"/>
        <w:bottom w:val="none" w:sz="0" w:space="0" w:color="auto"/>
        <w:right w:val="none" w:sz="0" w:space="0" w:color="auto"/>
      </w:divBdr>
    </w:div>
    <w:div w:id="1343362993">
      <w:bodyDiv w:val="1"/>
      <w:marLeft w:val="0"/>
      <w:marRight w:val="0"/>
      <w:marTop w:val="0"/>
      <w:marBottom w:val="0"/>
      <w:divBdr>
        <w:top w:val="none" w:sz="0" w:space="0" w:color="auto"/>
        <w:left w:val="none" w:sz="0" w:space="0" w:color="auto"/>
        <w:bottom w:val="none" w:sz="0" w:space="0" w:color="auto"/>
        <w:right w:val="none" w:sz="0" w:space="0" w:color="auto"/>
      </w:divBdr>
    </w:div>
    <w:div w:id="1428890400">
      <w:bodyDiv w:val="1"/>
      <w:marLeft w:val="0"/>
      <w:marRight w:val="0"/>
      <w:marTop w:val="0"/>
      <w:marBottom w:val="0"/>
      <w:divBdr>
        <w:top w:val="none" w:sz="0" w:space="0" w:color="auto"/>
        <w:left w:val="none" w:sz="0" w:space="0" w:color="auto"/>
        <w:bottom w:val="none" w:sz="0" w:space="0" w:color="auto"/>
        <w:right w:val="none" w:sz="0" w:space="0" w:color="auto"/>
      </w:divBdr>
    </w:div>
    <w:div w:id="1446004969">
      <w:bodyDiv w:val="1"/>
      <w:marLeft w:val="0"/>
      <w:marRight w:val="0"/>
      <w:marTop w:val="0"/>
      <w:marBottom w:val="0"/>
      <w:divBdr>
        <w:top w:val="none" w:sz="0" w:space="0" w:color="auto"/>
        <w:left w:val="none" w:sz="0" w:space="0" w:color="auto"/>
        <w:bottom w:val="none" w:sz="0" w:space="0" w:color="auto"/>
        <w:right w:val="none" w:sz="0" w:space="0" w:color="auto"/>
      </w:divBdr>
    </w:div>
    <w:div w:id="1483737546">
      <w:bodyDiv w:val="1"/>
      <w:marLeft w:val="0"/>
      <w:marRight w:val="0"/>
      <w:marTop w:val="0"/>
      <w:marBottom w:val="0"/>
      <w:divBdr>
        <w:top w:val="none" w:sz="0" w:space="0" w:color="auto"/>
        <w:left w:val="none" w:sz="0" w:space="0" w:color="auto"/>
        <w:bottom w:val="none" w:sz="0" w:space="0" w:color="auto"/>
        <w:right w:val="none" w:sz="0" w:space="0" w:color="auto"/>
      </w:divBdr>
    </w:div>
    <w:div w:id="1501771617">
      <w:bodyDiv w:val="1"/>
      <w:marLeft w:val="0"/>
      <w:marRight w:val="0"/>
      <w:marTop w:val="0"/>
      <w:marBottom w:val="0"/>
      <w:divBdr>
        <w:top w:val="none" w:sz="0" w:space="0" w:color="auto"/>
        <w:left w:val="none" w:sz="0" w:space="0" w:color="auto"/>
        <w:bottom w:val="none" w:sz="0" w:space="0" w:color="auto"/>
        <w:right w:val="none" w:sz="0" w:space="0" w:color="auto"/>
      </w:divBdr>
    </w:div>
    <w:div w:id="1593736849">
      <w:bodyDiv w:val="1"/>
      <w:marLeft w:val="0"/>
      <w:marRight w:val="0"/>
      <w:marTop w:val="0"/>
      <w:marBottom w:val="0"/>
      <w:divBdr>
        <w:top w:val="none" w:sz="0" w:space="0" w:color="auto"/>
        <w:left w:val="none" w:sz="0" w:space="0" w:color="auto"/>
        <w:bottom w:val="none" w:sz="0" w:space="0" w:color="auto"/>
        <w:right w:val="none" w:sz="0" w:space="0" w:color="auto"/>
      </w:divBdr>
    </w:div>
    <w:div w:id="1600723454">
      <w:bodyDiv w:val="1"/>
      <w:marLeft w:val="0"/>
      <w:marRight w:val="0"/>
      <w:marTop w:val="0"/>
      <w:marBottom w:val="0"/>
      <w:divBdr>
        <w:top w:val="none" w:sz="0" w:space="0" w:color="auto"/>
        <w:left w:val="none" w:sz="0" w:space="0" w:color="auto"/>
        <w:bottom w:val="none" w:sz="0" w:space="0" w:color="auto"/>
        <w:right w:val="none" w:sz="0" w:space="0" w:color="auto"/>
      </w:divBdr>
    </w:div>
    <w:div w:id="1745450779">
      <w:bodyDiv w:val="1"/>
      <w:marLeft w:val="0"/>
      <w:marRight w:val="0"/>
      <w:marTop w:val="0"/>
      <w:marBottom w:val="0"/>
      <w:divBdr>
        <w:top w:val="none" w:sz="0" w:space="0" w:color="auto"/>
        <w:left w:val="none" w:sz="0" w:space="0" w:color="auto"/>
        <w:bottom w:val="none" w:sz="0" w:space="0" w:color="auto"/>
        <w:right w:val="none" w:sz="0" w:space="0" w:color="auto"/>
      </w:divBdr>
    </w:div>
    <w:div w:id="1811360597">
      <w:bodyDiv w:val="1"/>
      <w:marLeft w:val="0"/>
      <w:marRight w:val="0"/>
      <w:marTop w:val="0"/>
      <w:marBottom w:val="0"/>
      <w:divBdr>
        <w:top w:val="none" w:sz="0" w:space="0" w:color="auto"/>
        <w:left w:val="none" w:sz="0" w:space="0" w:color="auto"/>
        <w:bottom w:val="none" w:sz="0" w:space="0" w:color="auto"/>
        <w:right w:val="none" w:sz="0" w:space="0" w:color="auto"/>
      </w:divBdr>
    </w:div>
    <w:div w:id="1870484765">
      <w:bodyDiv w:val="1"/>
      <w:marLeft w:val="0"/>
      <w:marRight w:val="0"/>
      <w:marTop w:val="0"/>
      <w:marBottom w:val="0"/>
      <w:divBdr>
        <w:top w:val="none" w:sz="0" w:space="0" w:color="auto"/>
        <w:left w:val="none" w:sz="0" w:space="0" w:color="auto"/>
        <w:bottom w:val="none" w:sz="0" w:space="0" w:color="auto"/>
        <w:right w:val="none" w:sz="0" w:space="0" w:color="auto"/>
      </w:divBdr>
    </w:div>
    <w:div w:id="1913350532">
      <w:bodyDiv w:val="1"/>
      <w:marLeft w:val="0"/>
      <w:marRight w:val="0"/>
      <w:marTop w:val="0"/>
      <w:marBottom w:val="0"/>
      <w:divBdr>
        <w:top w:val="none" w:sz="0" w:space="0" w:color="auto"/>
        <w:left w:val="none" w:sz="0" w:space="0" w:color="auto"/>
        <w:bottom w:val="none" w:sz="0" w:space="0" w:color="auto"/>
        <w:right w:val="none" w:sz="0" w:space="0" w:color="auto"/>
      </w:divBdr>
    </w:div>
    <w:div w:id="1913546283">
      <w:bodyDiv w:val="1"/>
      <w:marLeft w:val="0"/>
      <w:marRight w:val="0"/>
      <w:marTop w:val="0"/>
      <w:marBottom w:val="0"/>
      <w:divBdr>
        <w:top w:val="none" w:sz="0" w:space="0" w:color="auto"/>
        <w:left w:val="none" w:sz="0" w:space="0" w:color="auto"/>
        <w:bottom w:val="none" w:sz="0" w:space="0" w:color="auto"/>
        <w:right w:val="none" w:sz="0" w:space="0" w:color="auto"/>
      </w:divBdr>
    </w:div>
    <w:div w:id="1961179108">
      <w:bodyDiv w:val="1"/>
      <w:marLeft w:val="0"/>
      <w:marRight w:val="0"/>
      <w:marTop w:val="0"/>
      <w:marBottom w:val="0"/>
      <w:divBdr>
        <w:top w:val="none" w:sz="0" w:space="0" w:color="auto"/>
        <w:left w:val="none" w:sz="0" w:space="0" w:color="auto"/>
        <w:bottom w:val="none" w:sz="0" w:space="0" w:color="auto"/>
        <w:right w:val="none" w:sz="0" w:space="0" w:color="auto"/>
      </w:divBdr>
    </w:div>
    <w:div w:id="2018339930">
      <w:bodyDiv w:val="1"/>
      <w:marLeft w:val="0"/>
      <w:marRight w:val="0"/>
      <w:marTop w:val="0"/>
      <w:marBottom w:val="0"/>
      <w:divBdr>
        <w:top w:val="none" w:sz="0" w:space="0" w:color="auto"/>
        <w:left w:val="none" w:sz="0" w:space="0" w:color="auto"/>
        <w:bottom w:val="none" w:sz="0" w:space="0" w:color="auto"/>
        <w:right w:val="none" w:sz="0" w:space="0" w:color="auto"/>
      </w:divBdr>
    </w:div>
    <w:div w:id="2039769401">
      <w:bodyDiv w:val="1"/>
      <w:marLeft w:val="0"/>
      <w:marRight w:val="0"/>
      <w:marTop w:val="0"/>
      <w:marBottom w:val="0"/>
      <w:divBdr>
        <w:top w:val="none" w:sz="0" w:space="0" w:color="auto"/>
        <w:left w:val="none" w:sz="0" w:space="0" w:color="auto"/>
        <w:bottom w:val="none" w:sz="0" w:space="0" w:color="auto"/>
        <w:right w:val="none" w:sz="0" w:space="0" w:color="auto"/>
      </w:divBdr>
    </w:div>
    <w:div w:id="2055157340">
      <w:bodyDiv w:val="1"/>
      <w:marLeft w:val="0"/>
      <w:marRight w:val="0"/>
      <w:marTop w:val="0"/>
      <w:marBottom w:val="0"/>
      <w:divBdr>
        <w:top w:val="none" w:sz="0" w:space="0" w:color="auto"/>
        <w:left w:val="none" w:sz="0" w:space="0" w:color="auto"/>
        <w:bottom w:val="none" w:sz="0" w:space="0" w:color="auto"/>
        <w:right w:val="none" w:sz="0" w:space="0" w:color="auto"/>
      </w:divBdr>
    </w:div>
    <w:div w:id="2090343410">
      <w:bodyDiv w:val="1"/>
      <w:marLeft w:val="0"/>
      <w:marRight w:val="0"/>
      <w:marTop w:val="0"/>
      <w:marBottom w:val="0"/>
      <w:divBdr>
        <w:top w:val="none" w:sz="0" w:space="0" w:color="auto"/>
        <w:left w:val="none" w:sz="0" w:space="0" w:color="auto"/>
        <w:bottom w:val="none" w:sz="0" w:space="0" w:color="auto"/>
        <w:right w:val="none" w:sz="0" w:space="0" w:color="auto"/>
      </w:divBdr>
    </w:div>
    <w:div w:id="2141224469">
      <w:bodyDiv w:val="1"/>
      <w:marLeft w:val="0"/>
      <w:marRight w:val="0"/>
      <w:marTop w:val="0"/>
      <w:marBottom w:val="0"/>
      <w:divBdr>
        <w:top w:val="none" w:sz="0" w:space="0" w:color="auto"/>
        <w:left w:val="none" w:sz="0" w:space="0" w:color="auto"/>
        <w:bottom w:val="none" w:sz="0" w:space="0" w:color="auto"/>
        <w:right w:val="none" w:sz="0" w:space="0" w:color="auto"/>
      </w:divBdr>
    </w:div>
    <w:div w:id="2141801522">
      <w:bodyDiv w:val="1"/>
      <w:marLeft w:val="0"/>
      <w:marRight w:val="0"/>
      <w:marTop w:val="0"/>
      <w:marBottom w:val="0"/>
      <w:divBdr>
        <w:top w:val="none" w:sz="0" w:space="0" w:color="auto"/>
        <w:left w:val="none" w:sz="0" w:space="0" w:color="auto"/>
        <w:bottom w:val="none" w:sz="0" w:space="0" w:color="auto"/>
        <w:right w:val="none" w:sz="0" w:space="0" w:color="auto"/>
      </w:divBdr>
    </w:div>
    <w:div w:id="2141877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102.jpeg"/><Relationship Id="rId21" Type="http://schemas.openxmlformats.org/officeDocument/2006/relationships/image" Target="media/image10.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emf"/><Relationship Id="rId112" Type="http://schemas.openxmlformats.org/officeDocument/2006/relationships/image" Target="media/image97.jpeg"/><Relationship Id="rId133" Type="http://schemas.openxmlformats.org/officeDocument/2006/relationships/image" Target="media/image118.jpeg"/><Relationship Id="rId138" Type="http://schemas.openxmlformats.org/officeDocument/2006/relationships/image" Target="media/image123.jpeg"/><Relationship Id="rId16" Type="http://schemas.openxmlformats.org/officeDocument/2006/relationships/image" Target="media/image5.jpeg"/><Relationship Id="rId107" Type="http://schemas.openxmlformats.org/officeDocument/2006/relationships/image" Target="media/image92.jpeg"/><Relationship Id="rId11" Type="http://schemas.openxmlformats.org/officeDocument/2006/relationships/hyperlink" Target="http://lege5.ro/Gratuit/gi3tqmbzgu/regulamentul-nr-637-2008-de-modificare-a-regulamentului-ce-nr-1782-2003-si-de-stabilire-a-programelor-nationale-de-restructurare-pentru-sectorul-bumbacului?pid=&amp;d=2008-07-05" TargetMode="Externa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7.jpeg"/><Relationship Id="rId123" Type="http://schemas.openxmlformats.org/officeDocument/2006/relationships/image" Target="media/image108.jpeg"/><Relationship Id="rId128" Type="http://schemas.openxmlformats.org/officeDocument/2006/relationships/image" Target="media/image113.jpeg"/><Relationship Id="rId5" Type="http://schemas.openxmlformats.org/officeDocument/2006/relationships/settings" Target="settings.xml"/><Relationship Id="rId90" Type="http://schemas.openxmlformats.org/officeDocument/2006/relationships/image" Target="media/image77.emf"/><Relationship Id="rId95" Type="http://schemas.openxmlformats.org/officeDocument/2006/relationships/image" Target="media/image80.jpeg"/><Relationship Id="rId22" Type="http://schemas.openxmlformats.org/officeDocument/2006/relationships/image" Target="media/image11.jpeg"/><Relationship Id="rId27" Type="http://schemas.openxmlformats.org/officeDocument/2006/relationships/image" Target="media/image14.jpe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98.jpeg"/><Relationship Id="rId118" Type="http://schemas.openxmlformats.org/officeDocument/2006/relationships/image" Target="media/image103.jpeg"/><Relationship Id="rId134" Type="http://schemas.openxmlformats.org/officeDocument/2006/relationships/image" Target="media/image119.jpeg"/><Relationship Id="rId13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image" Target="media/image106.jpeg"/><Relationship Id="rId3" Type="http://schemas.openxmlformats.org/officeDocument/2006/relationships/styles" Target="styles.xml"/><Relationship Id="rId12" Type="http://schemas.openxmlformats.org/officeDocument/2006/relationships/hyperlink" Target="http://lege5.ro/Gratuit/gi3tsobshe/regulamentul-nr-73-2009-de-stabilire-a-unor-norme-comune-pentru-sistemele-de-ajutor-direct-pentru-agricultori-in-cadrul-politicii-agricole-comune-si-de-instituire-a-anumitor-sisteme-de-ajutor-pentru-a?pid=&amp;d=2009-01-31" TargetMode="External"/><Relationship Id="rId17" Type="http://schemas.openxmlformats.org/officeDocument/2006/relationships/image" Target="media/image6.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103" Type="http://schemas.openxmlformats.org/officeDocument/2006/relationships/image" Target="media/image88.jpeg"/><Relationship Id="rId108" Type="http://schemas.openxmlformats.org/officeDocument/2006/relationships/image" Target="media/image93.jpeg"/><Relationship Id="rId116" Type="http://schemas.openxmlformats.org/officeDocument/2006/relationships/image" Target="media/image101.jpeg"/><Relationship Id="rId124" Type="http://schemas.openxmlformats.org/officeDocument/2006/relationships/image" Target="media/image109.jpeg"/><Relationship Id="rId129" Type="http://schemas.openxmlformats.org/officeDocument/2006/relationships/image" Target="media/image114.jpeg"/><Relationship Id="rId137" Type="http://schemas.openxmlformats.org/officeDocument/2006/relationships/image" Target="media/image122.jpeg"/><Relationship Id="rId20" Type="http://schemas.openxmlformats.org/officeDocument/2006/relationships/image" Target="media/image9.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emf"/><Relationship Id="rId91" Type="http://schemas.openxmlformats.org/officeDocument/2006/relationships/footer" Target="footer3.xml"/><Relationship Id="rId96" Type="http://schemas.openxmlformats.org/officeDocument/2006/relationships/image" Target="media/image81.jpeg"/><Relationship Id="rId111" Type="http://schemas.openxmlformats.org/officeDocument/2006/relationships/image" Target="media/image96.jpeg"/><Relationship Id="rId132" Type="http://schemas.openxmlformats.org/officeDocument/2006/relationships/image" Target="media/image117.jpe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footer" Target="footer1.xml"/><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image" Target="media/image91.jpeg"/><Relationship Id="rId114" Type="http://schemas.openxmlformats.org/officeDocument/2006/relationships/image" Target="media/image99.jpeg"/><Relationship Id="rId119" Type="http://schemas.openxmlformats.org/officeDocument/2006/relationships/image" Target="media/image104.jpeg"/><Relationship Id="rId127" Type="http://schemas.openxmlformats.org/officeDocument/2006/relationships/image" Target="media/image112.jpeg"/><Relationship Id="rId10" Type="http://schemas.openxmlformats.org/officeDocument/2006/relationships/hyperlink" Target="http://lege5.ro/Gratuit/gm4tamjshe/regulamentul-nr-1307-2013-de-stabilire-a-unor-norme-privind-platile-directe-acordate-fermierilor-prin-scheme-de-sprijin-in-cadrul-politicii-agricole-comune-si-de-abrogare-a-regulamentului-ce-nr-637-20?pid=146934492&amp;d=2013-12-20" TargetMode="Externa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107.jpeg"/><Relationship Id="rId130" Type="http://schemas.openxmlformats.org/officeDocument/2006/relationships/image" Target="media/image115.jpeg"/><Relationship Id="rId135" Type="http://schemas.openxmlformats.org/officeDocument/2006/relationships/image" Target="media/image120.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6.jpeg"/><Relationship Id="rId109" Type="http://schemas.openxmlformats.org/officeDocument/2006/relationships/image" Target="media/image94.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2.jpeg"/><Relationship Id="rId104" Type="http://schemas.openxmlformats.org/officeDocument/2006/relationships/image" Target="media/image89.jpeg"/><Relationship Id="rId120" Type="http://schemas.openxmlformats.org/officeDocument/2006/relationships/image" Target="media/image105.jpeg"/><Relationship Id="rId125" Type="http://schemas.openxmlformats.org/officeDocument/2006/relationships/image" Target="media/image110.jpeg"/><Relationship Id="rId7" Type="http://schemas.openxmlformats.org/officeDocument/2006/relationships/footnotes" Target="footnotes.xml"/><Relationship Id="rId71" Type="http://schemas.openxmlformats.org/officeDocument/2006/relationships/image" Target="media/image58.jpeg"/><Relationship Id="rId92" Type="http://schemas.openxmlformats.org/officeDocument/2006/relationships/footer" Target="footer4.xml"/><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footer" Target="footer2.xml"/><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5.jpeg"/><Relationship Id="rId115" Type="http://schemas.openxmlformats.org/officeDocument/2006/relationships/image" Target="media/image100.jpeg"/><Relationship Id="rId131" Type="http://schemas.openxmlformats.org/officeDocument/2006/relationships/image" Target="media/image116.jpeg"/><Relationship Id="rId136" Type="http://schemas.openxmlformats.org/officeDocument/2006/relationships/image" Target="media/image121.jpeg"/><Relationship Id="rId61" Type="http://schemas.openxmlformats.org/officeDocument/2006/relationships/image" Target="media/image48.jpeg"/><Relationship Id="rId82" Type="http://schemas.openxmlformats.org/officeDocument/2006/relationships/image" Target="media/image69.jpeg"/><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5.jpeg"/><Relationship Id="rId105" Type="http://schemas.openxmlformats.org/officeDocument/2006/relationships/image" Target="media/image90.jpeg"/><Relationship Id="rId126" Type="http://schemas.openxmlformats.org/officeDocument/2006/relationships/image" Target="media/image111.jpeg"/></Relationships>
</file>

<file path=word/theme/theme1.xml><?xml version="1.0" encoding="utf-8"?>
<a:theme xmlns:a="http://schemas.openxmlformats.org/drawingml/2006/main" name="Office Theme">
  <a:themeElements>
    <a:clrScheme name="BlackTie">
      <a:dk1>
        <a:srgbClr val="000000"/>
      </a:dk1>
      <a:lt1>
        <a:srgbClr val="FFFFFF"/>
      </a:lt1>
      <a:dk2>
        <a:srgbClr val="46464A"/>
      </a:dk2>
      <a:lt2>
        <a:srgbClr val="E3DCCF"/>
      </a:lt2>
      <a:accent1>
        <a:srgbClr val="6F6F74"/>
      </a:accent1>
      <a:accent2>
        <a:srgbClr val="A7B789"/>
      </a:accent2>
      <a:accent3>
        <a:srgbClr val="BEAE98"/>
      </a:accent3>
      <a:accent4>
        <a:srgbClr val="92A9B9"/>
      </a:accent4>
      <a:accent5>
        <a:srgbClr val="9C8265"/>
      </a:accent5>
      <a:accent6>
        <a:srgbClr val="8D6974"/>
      </a:accent6>
      <a:hlink>
        <a:srgbClr val="67AABF"/>
      </a:hlink>
      <a:folHlink>
        <a:srgbClr val="B1B5AB"/>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A8C0438-B0FE-48A0-8B95-269ED7644C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411</TotalTime>
  <Pages>1</Pages>
  <Words>62233</Words>
  <Characters>360953</Characters>
  <Application>Microsoft Office Word</Application>
  <DocSecurity>0</DocSecurity>
  <Lines>3007</Lines>
  <Paragraphs>844</Paragraphs>
  <ScaleCrop>false</ScaleCrop>
  <HeadingPairs>
    <vt:vector size="4" baseType="variant">
      <vt:variant>
        <vt:lpstr>Title</vt:lpstr>
      </vt:variant>
      <vt:variant>
        <vt:i4>1</vt:i4>
      </vt:variant>
      <vt:variant>
        <vt:lpstr>Headings</vt:lpstr>
      </vt:variant>
      <vt:variant>
        <vt:i4>22</vt:i4>
      </vt:variant>
    </vt:vector>
  </HeadingPairs>
  <TitlesOfParts>
    <vt:vector size="23" baseType="lpstr">
      <vt:lpstr/>
      <vt:lpstr>Caracteristici geologice</vt:lpstr>
      <vt:lpstr>Caracteristici pedologice</vt:lpstr>
      <vt:lpstr>METODE DE LUCRU FOLOSITE	</vt:lpstr>
      <vt:lpstr>Tabel 3.2</vt:lpstr>
      <vt:lpstr>VAh = SB x 100</vt:lpstr>
      <vt:lpstr>SB+Ah</vt:lpstr>
      <vt:lpstr>IN = humus x VAh%,  </vt:lpstr>
      <vt:lpstr>Tabel 3.4</vt:lpstr>
      <vt:lpstr/>
      <vt:lpstr/>
      <vt:lpstr/>
      <vt:lpstr/>
      <vt:lpstr/>
      <vt:lpstr/>
      <vt:lpstr>Tabel 3.5</vt:lpstr>
      <vt:lpstr>CLASA PROTISOLURI</vt:lpstr>
      <vt:lpstr>REGOSOLURILE</vt:lpstr>
      <vt:lpstr>ALUVIOSOLURILE</vt:lpstr>
      <vt:lpstr>CLASA CERNISOLURI</vt:lpstr>
      <vt:lpstr>CERNOZIOMURILE  </vt:lpstr>
      <vt:lpstr>Faeoziomurile tipice au morfologia şi proprietăţile:  Am-ACng.</vt:lpstr>
      <vt:lpstr>Faeoziomurile cambice  au morfologia şi proprietăţile:  Acu-Acu2, Am-AB, Am-AB-B</vt:lpstr>
    </vt:vector>
  </TitlesOfParts>
  <Company/>
  <LinksUpToDate>false</LinksUpToDate>
  <CharactersWithSpaces>422342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Usery</dc:creator>
  <cp:lastModifiedBy>Usery</cp:lastModifiedBy>
  <cp:revision>6</cp:revision>
  <cp:lastPrinted>2015-11-18T10:52:00Z</cp:lastPrinted>
  <dcterms:created xsi:type="dcterms:W3CDTF">2015-11-23T08:07:00Z</dcterms:created>
  <dcterms:modified xsi:type="dcterms:W3CDTF">2015-12-15T14:04:00Z</dcterms:modified>
</cp:coreProperties>
</file>